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94961">
      <w:pPr>
        <w:pStyle w:val="31"/>
      </w:pPr>
      <w:r>
        <w:t>智慧工作台演示全流程</w:t>
      </w:r>
    </w:p>
    <w:p w14:paraId="273A1BEA">
      <w:pPr>
        <w:spacing w:after="160" w:line="312" w:lineRule="auto"/>
      </w:pPr>
      <w:r>
        <w:rPr>
          <w:b w:val="0"/>
          <w:sz w:val="21"/>
        </w:rPr>
        <w:t>送董老师审；第一段业务请</w:t>
      </w:r>
      <w:r>
        <w:rPr>
          <w:rFonts w:hint="eastAsia"/>
          <w:b w:val="0"/>
          <w:sz w:val="21"/>
          <w:lang w:eastAsia="zh-CN"/>
        </w:rPr>
        <w:t>杨莹老师</w:t>
      </w:r>
      <w:r>
        <w:rPr>
          <w:b w:val="0"/>
          <w:sz w:val="21"/>
        </w:rPr>
        <w:t>确认，第二段业务请</w:t>
      </w:r>
      <w:r>
        <w:rPr>
          <w:rFonts w:hint="eastAsia"/>
          <w:b w:val="0"/>
          <w:sz w:val="21"/>
          <w:lang w:eastAsia="zh-CN"/>
        </w:rPr>
        <w:t>李奇霖老师</w:t>
      </w:r>
      <w:r>
        <w:rPr>
          <w:b w:val="0"/>
          <w:sz w:val="21"/>
        </w:rPr>
        <w:t>确认　｜　用于 10 月 21 日上午向邱主任汇报的实际操作演示　｜　2026 年 10 月 19 日</w:t>
      </w:r>
    </w:p>
    <w:p w14:paraId="22840046">
      <w:pPr>
        <w:spacing w:after="60" w:line="312" w:lineRule="auto"/>
      </w:pPr>
      <w:r>
        <w:rPr>
          <w:b/>
          <w:sz w:val="22"/>
        </w:rPr>
        <w:t>请董老师看两件事：演示的先后顺序对不对；每一步的讲法对不对。第一段日常工单、第二段应急寻源的业务细节，分别请</w:t>
      </w:r>
      <w:r>
        <w:rPr>
          <w:rFonts w:hint="eastAsia"/>
          <w:b/>
          <w:sz w:val="22"/>
          <w:lang w:eastAsia="zh-CN"/>
        </w:rPr>
        <w:t>杨莹老师</w:t>
      </w:r>
      <w:r>
        <w:rPr>
          <w:b/>
          <w:sz w:val="22"/>
        </w:rPr>
        <w:t>、</w:t>
      </w:r>
      <w:r>
        <w:rPr>
          <w:rFonts w:hint="eastAsia"/>
          <w:b/>
          <w:sz w:val="22"/>
          <w:lang w:eastAsia="zh-CN"/>
        </w:rPr>
        <w:t>李奇霖老师</w:t>
      </w:r>
      <w:r>
        <w:rPr>
          <w:b/>
          <w:sz w:val="22"/>
        </w:rPr>
        <w:t>确认。</w:t>
      </w:r>
    </w:p>
    <w:p w14:paraId="6464C144">
      <w:pPr>
        <w:spacing w:after="60" w:line="312" w:lineRule="auto"/>
      </w:pPr>
      <w:r>
        <w:rPr>
          <w:b w:val="0"/>
          <w:sz w:val="21"/>
        </w:rPr>
        <w:t>• 不打开原型也能看：每一步都附了画面示意。示意图中，蓝色框是智能体做的事，橙色框是业务人员说的话或要确认的内容，橙色按钮是下一步要点的地方。</w:t>
      </w:r>
    </w:p>
    <w:p w14:paraId="65423B44">
      <w:pPr>
        <w:spacing w:after="60" w:line="312" w:lineRule="auto"/>
      </w:pPr>
      <w:r>
        <w:rPr>
          <w:b w:val="0"/>
          <w:sz w:val="21"/>
        </w:rPr>
        <w:t xml:space="preserve">• </w:t>
      </w:r>
      <w:r>
        <w:rPr>
          <w:sz w:val="21"/>
          <w:highlight w:val="yellow"/>
        </w:rPr>
        <w:t>黄色</w:t>
      </w:r>
      <w:r>
        <w:rPr>
          <w:b w:val="0"/>
          <w:sz w:val="21"/>
        </w:rPr>
        <w:t>是待确认的地方：表格中整行标黄的是问题，行首写明请谁确认；讲稿里标黄的是对应的说法。所有问题在第四部分按确认人汇总，可以直接在问题后面批注。</w:t>
      </w:r>
    </w:p>
    <w:p w14:paraId="0D5BD6B5">
      <w:pPr>
        <w:spacing w:after="60" w:line="312" w:lineRule="auto"/>
      </w:pPr>
      <w:r>
        <w:rPr>
          <w:b w:val="0"/>
          <w:sz w:val="21"/>
        </w:rPr>
        <w:t>• 董老师 10 月 19 日对问 15—19 的答复已改入本稿；组合电器不在抽检范围，第一段已相应修改。见第四部分（一）。</w:t>
      </w:r>
    </w:p>
    <w:p w14:paraId="57EA7E6B">
      <w:pPr>
        <w:spacing w:after="120" w:line="312" w:lineRule="auto"/>
      </w:pPr>
      <w:r>
        <w:rPr>
          <w:b w:val="0"/>
          <w:sz w:val="21"/>
        </w:rPr>
        <w:t>• 演示用两个账号分三段，一人边点边讲，约 11 分 09 秒（每分钟 200 字，每步另加 3 秒点击和画面生成时间）。按董老师 10 月 19 日意见改了哪些地方，见附一。</w:t>
      </w:r>
    </w:p>
    <w:p w14:paraId="1E0793DE">
      <w:pPr>
        <w:keepNext/>
        <w:jc w:val="center"/>
      </w:pPr>
      <w:r>
        <w:drawing>
          <wp:inline distT="0" distB="0" distL="114300" distR="114300">
            <wp:extent cx="9179560" cy="3059430"/>
            <wp:effectExtent l="0" t="0" r="1524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ECCB">
      <w:pPr>
        <w:spacing w:after="160" w:line="312" w:lineRule="auto"/>
        <w:jc w:val="center"/>
      </w:pPr>
      <w:r>
        <w:rPr>
          <w:b w:val="0"/>
          <w:sz w:val="19"/>
        </w:rPr>
        <w:t>图 1　演示全景：两个账号、三段、各段亮点与时长</w:t>
      </w:r>
    </w:p>
    <w:p w14:paraId="3944E592">
      <w:pPr>
        <w:pStyle w:val="3"/>
      </w:pPr>
      <w:r>
        <w:t>一、第一段 日常工单：订单到期未收货</w:t>
      </w:r>
    </w:p>
    <w:p w14:paraId="48B1B025">
      <w:pPr>
        <w:spacing w:after="40" w:line="312" w:lineRule="auto"/>
      </w:pPr>
      <w:r>
        <w:rPr>
          <w:b/>
          <w:sz w:val="21"/>
        </w:rPr>
        <w:t>账号：忠县公司履约专责　｜　时长：3 分 45 秒</w:t>
      </w:r>
    </w:p>
    <w:p w14:paraId="35CBD9B7">
      <w:pPr>
        <w:spacing w:after="120" w:line="312" w:lineRule="auto"/>
      </w:pPr>
      <w:r>
        <w:rPr>
          <w:b w:val="0"/>
          <w:sz w:val="21"/>
        </w:rPr>
        <w:t>以一张合同到期未收货督办工单为例，讲三件事：首页先给结论，结论背后调用了全链思维链，写入原系统后能看到改没改、改对没有。</w:t>
      </w:r>
    </w:p>
    <w:p w14:paraId="78DDB465">
      <w:pPr>
        <w:keepNext/>
        <w:jc w:val="center"/>
      </w:pPr>
      <w:r>
        <w:drawing>
          <wp:inline distT="0" distB="0" distL="114300" distR="114300">
            <wp:extent cx="9179560" cy="1758950"/>
            <wp:effectExtent l="0" t="0" r="1524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17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9BBD">
      <w:pPr>
        <w:spacing w:after="160" w:line="312" w:lineRule="auto"/>
        <w:jc w:val="center"/>
      </w:pPr>
      <w:r>
        <w:rPr>
          <w:b w:val="0"/>
          <w:sz w:val="19"/>
        </w:rPr>
        <w:t>图 2　第一段办理节点：智能体完成 6 个，留 2 个给人确认</w:t>
      </w:r>
    </w:p>
    <w:p w14:paraId="0DB82B8B">
      <w:pPr>
        <w:keepNext/>
        <w:jc w:val="center"/>
      </w:pPr>
      <w:r>
        <w:drawing>
          <wp:inline distT="0" distB="0" distL="114300" distR="114300">
            <wp:extent cx="9179560" cy="3212465"/>
            <wp:effectExtent l="0" t="0" r="1524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2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01BF">
      <w:pPr>
        <w:spacing w:after="160" w:line="312" w:lineRule="auto"/>
        <w:jc w:val="center"/>
      </w:pPr>
      <w:r>
        <w:rPr>
          <w:b w:val="0"/>
          <w:sz w:val="19"/>
        </w:rPr>
        <w:t>图 3　第一段全链思维链：沿实物流调用四条思维链，先研判再给建议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5216"/>
        <w:gridCol w:w="2438"/>
        <w:gridCol w:w="5726"/>
        <w:gridCol w:w="1077"/>
      </w:tblGrid>
      <w:tr w14:paraId="23C984C7">
        <w:trPr>
          <w:tblHeader/>
          <w:jc w:val="center"/>
        </w:trPr>
        <w:tc>
          <w:tcPr>
            <w:tcW w:w="623" w:type="dxa"/>
            <w:shd w:val="clear" w:color="auto" w:fill="E6F2F0"/>
          </w:tcPr>
          <w:p w14:paraId="0D857165">
            <w:pPr>
              <w:spacing w:after="0" w:line="240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5216" w:type="dxa"/>
            <w:shd w:val="clear" w:color="auto" w:fill="E6F2F0"/>
          </w:tcPr>
          <w:p w14:paraId="71609A85">
            <w:pPr>
              <w:spacing w:after="0" w:line="240" w:lineRule="auto"/>
            </w:pPr>
            <w:r>
              <w:rPr>
                <w:b/>
                <w:sz w:val="19"/>
              </w:rPr>
              <w:t>画面示意</w:t>
            </w:r>
          </w:p>
        </w:tc>
        <w:tc>
          <w:tcPr>
            <w:tcW w:w="2438" w:type="dxa"/>
            <w:shd w:val="clear" w:color="auto" w:fill="E6F2F0"/>
          </w:tcPr>
          <w:p w14:paraId="166D590A">
            <w:pPr>
              <w:spacing w:after="0" w:line="240" w:lineRule="auto"/>
            </w:pPr>
            <w:r>
              <w:rPr>
                <w:b/>
                <w:sz w:val="19"/>
              </w:rPr>
              <w:t>怎么操作</w:t>
            </w:r>
          </w:p>
        </w:tc>
        <w:tc>
          <w:tcPr>
            <w:tcW w:w="5726" w:type="dxa"/>
            <w:shd w:val="clear" w:color="auto" w:fill="E6F2F0"/>
          </w:tcPr>
          <w:p w14:paraId="190B8918">
            <w:pPr>
              <w:spacing w:after="0" w:line="240" w:lineRule="auto"/>
            </w:pPr>
            <w:r>
              <w:rPr>
                <w:b/>
                <w:sz w:val="19"/>
              </w:rPr>
              <w:t>讲稿</w:t>
            </w:r>
          </w:p>
        </w:tc>
        <w:tc>
          <w:tcPr>
            <w:tcW w:w="1077" w:type="dxa"/>
            <w:shd w:val="clear" w:color="auto" w:fill="E6F2F0"/>
          </w:tcPr>
          <w:p w14:paraId="6F6CC6C3">
            <w:pPr>
              <w:spacing w:after="0" w:line="240" w:lineRule="auto"/>
            </w:pPr>
            <w:r>
              <w:rPr>
                <w:b/>
                <w:sz w:val="19"/>
              </w:rPr>
              <w:t>时长</w:t>
            </w:r>
          </w:p>
        </w:tc>
      </w:tr>
      <w:tr w14:paraId="06E62EB7">
        <w:trPr>
          <w:jc w:val="center"/>
        </w:trPr>
        <w:tc>
          <w:tcPr>
            <w:tcW w:w="623" w:type="dxa"/>
          </w:tcPr>
          <w:p w14:paraId="475318F4">
            <w:pPr>
              <w:spacing w:after="40" w:line="288" w:lineRule="auto"/>
            </w:pPr>
            <w:r>
              <w:rPr>
                <w:b w:val="0"/>
                <w:sz w:val="19"/>
              </w:rPr>
              <w:t>开场</w:t>
            </w:r>
          </w:p>
        </w:tc>
        <w:tc>
          <w:tcPr>
            <w:tcW w:w="5216" w:type="dxa"/>
          </w:tcPr>
          <w:p w14:paraId="534A2621">
            <w:pPr>
              <w:spacing w:after="40" w:line="288" w:lineRule="auto"/>
            </w:pPr>
            <w:r>
              <w:rPr>
                <w:b w:val="0"/>
                <w:sz w:val="19"/>
              </w:rPr>
              <w:t>（工作台首页）</w:t>
            </w:r>
          </w:p>
        </w:tc>
        <w:tc>
          <w:tcPr>
            <w:tcW w:w="2438" w:type="dxa"/>
          </w:tcPr>
          <w:p w14:paraId="0FDCD135">
            <w:pPr>
              <w:spacing w:after="40" w:line="288" w:lineRule="auto"/>
            </w:pPr>
            <w:r>
              <w:rPr>
                <w:b w:val="0"/>
                <w:sz w:val="19"/>
              </w:rPr>
              <w:t>从 PPT 切到工作台</w:t>
            </w:r>
          </w:p>
        </w:tc>
        <w:tc>
          <w:tcPr>
            <w:tcW w:w="5726" w:type="dxa"/>
          </w:tcPr>
          <w:p w14:paraId="02BB530B">
            <w:pPr>
              <w:spacing w:after="40" w:line="288" w:lineRule="auto"/>
            </w:pPr>
            <w:r>
              <w:rPr>
                <w:b w:val="0"/>
                <w:sz w:val="19"/>
              </w:rPr>
              <w:t>下面切到工作台实际操作。我用两个账号演示三个场景：忠县公司履约专责先办一张日常工单，再处置一起应急事件；最后换成物资部数字化管理专责，看全省工单运营。</w:t>
            </w:r>
          </w:p>
        </w:tc>
        <w:tc>
          <w:tcPr>
            <w:tcW w:w="1077" w:type="dxa"/>
          </w:tcPr>
          <w:p w14:paraId="1E7EA148">
            <w:pPr>
              <w:spacing w:after="40" w:line="288" w:lineRule="auto"/>
            </w:pPr>
            <w:r>
              <w:rPr>
                <w:b w:val="0"/>
                <w:sz w:val="19"/>
              </w:rPr>
              <w:t>21 秒</w:t>
            </w:r>
          </w:p>
        </w:tc>
      </w:tr>
      <w:tr w14:paraId="2DE20B2E">
        <w:trPr>
          <w:jc w:val="center"/>
        </w:trPr>
        <w:tc>
          <w:tcPr>
            <w:tcW w:w="623" w:type="dxa"/>
          </w:tcPr>
          <w:p w14:paraId="522DC52A">
            <w:pPr>
              <w:spacing w:after="40" w:line="288" w:lineRule="auto"/>
            </w:pPr>
            <w:r>
              <w:rPr>
                <w:b w:val="0"/>
                <w:sz w:val="19"/>
              </w:rPr>
              <w:t>1-1</w:t>
            </w:r>
          </w:p>
        </w:tc>
        <w:tc>
          <w:tcPr>
            <w:tcW w:w="5216" w:type="dxa"/>
          </w:tcPr>
          <w:p w14:paraId="11C2AE30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114425"/>
                  <wp:effectExtent l="0" t="0" r="1397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114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4AD645C9">
            <w:pPr>
              <w:spacing w:after="40" w:line="288" w:lineRule="auto"/>
            </w:pPr>
            <w:r>
              <w:rPr>
                <w:b w:val="0"/>
                <w:sz w:val="19"/>
              </w:rPr>
              <w:t>登录后停在首页</w:t>
            </w:r>
          </w:p>
          <w:p w14:paraId="7A96611D">
            <w:pPr>
              <w:spacing w:after="40" w:line="288" w:lineRule="auto"/>
            </w:pPr>
            <w:r>
              <w:rPr>
                <w:b w:val="0"/>
                <w:sz w:val="19"/>
              </w:rPr>
              <w:t>亮点：一个入口看全部待办</w:t>
            </w:r>
          </w:p>
        </w:tc>
        <w:tc>
          <w:tcPr>
            <w:tcW w:w="5726" w:type="dxa"/>
          </w:tcPr>
          <w:p w14:paraId="7BABF601">
            <w:pPr>
              <w:spacing w:after="40" w:line="288" w:lineRule="auto"/>
            </w:pPr>
            <w:r>
              <w:rPr>
                <w:b w:val="0"/>
                <w:sz w:val="20"/>
              </w:rPr>
              <w:t>这是忠县公司履约专责早上打开工作台的第一屏。工单中心推给他的 23 项事情，智能体已经读过一遍，按紧急程度排好：重点事项 7 条，分成 3 类。</w:t>
            </w:r>
          </w:p>
        </w:tc>
        <w:tc>
          <w:tcPr>
            <w:tcW w:w="1077" w:type="dxa"/>
          </w:tcPr>
          <w:p w14:paraId="69F04281">
            <w:pPr>
              <w:spacing w:after="40" w:line="288" w:lineRule="auto"/>
            </w:pPr>
            <w:r>
              <w:rPr>
                <w:b w:val="0"/>
                <w:sz w:val="19"/>
              </w:rPr>
              <w:t>21 秒</w:t>
            </w:r>
          </w:p>
        </w:tc>
      </w:tr>
      <w:tr w14:paraId="45D46BEC">
        <w:trPr>
          <w:jc w:val="center"/>
        </w:trPr>
        <w:tc>
          <w:tcPr>
            <w:tcW w:w="623" w:type="dxa"/>
          </w:tcPr>
          <w:p w14:paraId="6BF104D4">
            <w:pPr>
              <w:spacing w:after="40" w:line="288" w:lineRule="auto"/>
            </w:pPr>
            <w:r>
              <w:rPr>
                <w:b w:val="0"/>
                <w:sz w:val="19"/>
              </w:rPr>
              <w:t>1-2</w:t>
            </w:r>
          </w:p>
        </w:tc>
        <w:tc>
          <w:tcPr>
            <w:tcW w:w="5216" w:type="dxa"/>
          </w:tcPr>
          <w:p w14:paraId="76211154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305560"/>
                  <wp:effectExtent l="0" t="0" r="13970" b="152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30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252BCF1B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「重点事项」</w:t>
            </w:r>
            <w:r>
              <w:rPr>
                <w:b w:val="0"/>
                <w:sz w:val="19"/>
              </w:rPr>
              <w:t>计数卡</w:t>
            </w:r>
          </w:p>
          <w:p w14:paraId="6BEB77BE">
            <w:pPr>
              <w:spacing w:after="40" w:line="288" w:lineRule="auto"/>
            </w:pPr>
            <w:r>
              <w:rPr>
                <w:b w:val="0"/>
                <w:sz w:val="19"/>
              </w:rPr>
              <w:t>亮点：先分类，再到单条</w:t>
            </w:r>
          </w:p>
        </w:tc>
        <w:tc>
          <w:tcPr>
            <w:tcW w:w="5726" w:type="dxa"/>
          </w:tcPr>
          <w:p w14:paraId="6D1913A3">
            <w:pPr>
              <w:spacing w:after="40" w:line="288" w:lineRule="auto"/>
            </w:pPr>
            <w:r>
              <w:rPr>
                <w:b w:val="0"/>
                <w:sz w:val="20"/>
              </w:rPr>
              <w:t>点开重点事项，先看到分类，每类下面是具体工单。我们看第一类里的这张：订单到期未收货。</w:t>
            </w:r>
          </w:p>
        </w:tc>
        <w:tc>
          <w:tcPr>
            <w:tcW w:w="1077" w:type="dxa"/>
          </w:tcPr>
          <w:p w14:paraId="6308329C">
            <w:pPr>
              <w:spacing w:after="40" w:line="288" w:lineRule="auto"/>
            </w:pPr>
            <w:r>
              <w:rPr>
                <w:b w:val="0"/>
                <w:sz w:val="19"/>
              </w:rPr>
              <w:t>14 秒</w:t>
            </w:r>
          </w:p>
        </w:tc>
      </w:tr>
      <w:tr w14:paraId="158DE420">
        <w:trPr>
          <w:jc w:val="center"/>
        </w:trPr>
        <w:tc>
          <w:tcPr>
            <w:tcW w:w="15080" w:type="dxa"/>
            <w:gridSpan w:val="5"/>
            <w:shd w:val="clear" w:color="auto" w:fill="FFF2A8"/>
          </w:tcPr>
          <w:p w14:paraId="7C5102B4">
            <w:pPr>
              <w:spacing w:after="0" w:line="240" w:lineRule="auto"/>
            </w:pPr>
            <w:r>
              <w:rPr>
                <w:b/>
                <w:sz w:val="20"/>
              </w:rPr>
              <w:t>请</w:t>
            </w:r>
            <w:r>
              <w:rPr>
                <w:rFonts w:hint="eastAsia"/>
                <w:b/>
                <w:sz w:val="20"/>
                <w:lang w:eastAsia="zh-CN"/>
              </w:rPr>
              <w:t>杨莹老师</w:t>
            </w:r>
            <w:r>
              <w:rPr>
                <w:b/>
                <w:sz w:val="20"/>
              </w:rPr>
              <w:t>确认（问 1）：</w:t>
            </w:r>
            <w:r>
              <w:rPr>
                <w:sz w:val="20"/>
              </w:rPr>
              <w:t>县公司履约专责的重点事项按「到期未收货、供货单状态督办超时、协议库存匹配待确认」三类分，是否符合他实际收到的工单？</w:t>
            </w:r>
            <w:r>
              <w:rPr>
                <w:color w:val="5B6875"/>
                <w:sz w:val="19"/>
              </w:rPr>
              <w:t>　我们的想法：这三类是按 8 月运营月报中忠县接收人收到的专业（合同、仓储、废旧）推的，没有核对过具体工单。</w:t>
            </w:r>
          </w:p>
        </w:tc>
      </w:tr>
      <w:tr w14:paraId="438A6918">
        <w:trPr>
          <w:jc w:val="center"/>
        </w:trPr>
        <w:tc>
          <w:tcPr>
            <w:tcW w:w="623" w:type="dxa"/>
          </w:tcPr>
          <w:p w14:paraId="1EDFC64E">
            <w:pPr>
              <w:spacing w:after="40" w:line="288" w:lineRule="auto"/>
            </w:pPr>
            <w:r>
              <w:rPr>
                <w:b w:val="0"/>
                <w:sz w:val="19"/>
              </w:rPr>
              <w:t>1-3</w:t>
            </w:r>
          </w:p>
        </w:tc>
        <w:tc>
          <w:tcPr>
            <w:tcW w:w="5216" w:type="dxa"/>
          </w:tcPr>
          <w:p w14:paraId="4A0030FD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202055"/>
                  <wp:effectExtent l="0" t="0" r="13970" b="171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202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7F10A81B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「订单 4500951207 到期未收货」</w:t>
            </w:r>
          </w:p>
          <w:p w14:paraId="72475100">
            <w:pPr>
              <w:spacing w:after="40" w:line="288" w:lineRule="auto"/>
            </w:pPr>
            <w:r>
              <w:rPr>
                <w:b w:val="0"/>
                <w:sz w:val="19"/>
              </w:rPr>
              <w:t>亮点：首页直接给思维链结论</w:t>
            </w:r>
          </w:p>
        </w:tc>
        <w:tc>
          <w:tcPr>
            <w:tcW w:w="5726" w:type="dxa"/>
          </w:tcPr>
          <w:p w14:paraId="0A70D6F4">
            <w:pPr>
              <w:spacing w:after="40" w:line="288" w:lineRule="auto"/>
            </w:pPr>
            <w:r>
              <w:rPr>
                <w:b w:val="0"/>
                <w:sz w:val="20"/>
              </w:rPr>
              <w:t>点开这一条，上面是这张订单从签合同到工程安装的进度轴，下面是智能体的建议。工单说订单到期没收货，智能体的结论是没有真超期：合同已经改了交货期，ERP 没跟着改。这条结论是它调用合同、履约、质量、工程四条专家思维链得出来的，我们点进去看它怎么想。</w:t>
            </w:r>
          </w:p>
        </w:tc>
        <w:tc>
          <w:tcPr>
            <w:tcW w:w="1077" w:type="dxa"/>
          </w:tcPr>
          <w:p w14:paraId="09B2114C">
            <w:pPr>
              <w:spacing w:after="40" w:line="288" w:lineRule="auto"/>
            </w:pPr>
            <w:r>
              <w:rPr>
                <w:b w:val="0"/>
                <w:sz w:val="19"/>
              </w:rPr>
              <w:t>36 秒</w:t>
            </w:r>
          </w:p>
        </w:tc>
      </w:tr>
      <w:tr w14:paraId="58436F5F">
        <w:trPr>
          <w:jc w:val="center"/>
        </w:trPr>
        <w:tc>
          <w:tcPr>
            <w:tcW w:w="15080" w:type="dxa"/>
            <w:gridSpan w:val="5"/>
            <w:shd w:val="clear" w:color="auto" w:fill="FFF2A8"/>
          </w:tcPr>
          <w:p w14:paraId="7CA53494">
            <w:pPr>
              <w:spacing w:after="0" w:line="240" w:lineRule="auto"/>
            </w:pPr>
            <w:r>
              <w:rPr>
                <w:b/>
                <w:sz w:val="20"/>
              </w:rPr>
              <w:t>请</w:t>
            </w:r>
            <w:r>
              <w:rPr>
                <w:rFonts w:hint="eastAsia"/>
                <w:b/>
                <w:sz w:val="20"/>
                <w:lang w:eastAsia="zh-CN"/>
              </w:rPr>
              <w:t>杨莹老师</w:t>
            </w:r>
            <w:r>
              <w:rPr>
                <w:b/>
                <w:sz w:val="20"/>
              </w:rPr>
              <w:t>确认（问 2）：</w:t>
            </w:r>
            <w:r>
              <w:rPr>
                <w:sz w:val="20"/>
              </w:rPr>
              <w:t>示例用「合同到期未收货督办」。这类工单在工单台账里属于「合同」专业，县公司履约专责会收到吗？进度轴上的 7 个节点是否符合实际？</w:t>
            </w:r>
            <w:r>
              <w:rPr>
                <w:color w:val="5B6875"/>
                <w:sz w:val="19"/>
              </w:rPr>
              <w:t>　我们的想法：一人收多个专业的工单在月报里有先例，倾向保留这张工单；如果履约专责收不到，可换台账第 26 号协议库存匹配。</w:t>
            </w:r>
          </w:p>
        </w:tc>
      </w:tr>
      <w:tr w14:paraId="65B20327">
        <w:trPr>
          <w:jc w:val="center"/>
        </w:trPr>
        <w:tc>
          <w:tcPr>
            <w:tcW w:w="623" w:type="dxa"/>
          </w:tcPr>
          <w:p w14:paraId="2D2F7D2E">
            <w:pPr>
              <w:spacing w:after="40" w:line="288" w:lineRule="auto"/>
            </w:pPr>
            <w:r>
              <w:rPr>
                <w:b w:val="0"/>
                <w:sz w:val="19"/>
              </w:rPr>
              <w:t>1-4</w:t>
            </w:r>
          </w:p>
        </w:tc>
        <w:tc>
          <w:tcPr>
            <w:tcW w:w="5216" w:type="dxa"/>
          </w:tcPr>
          <w:p w14:paraId="4765ED17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480820"/>
                  <wp:effectExtent l="0" t="0" r="13970" b="177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48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7F22C359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「查看分析过程」</w:t>
            </w:r>
          </w:p>
          <w:p w14:paraId="348D2657">
            <w:pPr>
              <w:spacing w:after="40" w:line="288" w:lineRule="auto"/>
            </w:pPr>
            <w:r>
              <w:rPr>
                <w:b w:val="0"/>
                <w:sz w:val="19"/>
              </w:rPr>
              <w:t>亮点：全链思维链：查询到结论之间有研判</w:t>
            </w:r>
          </w:p>
        </w:tc>
        <w:tc>
          <w:tcPr>
            <w:tcW w:w="5726" w:type="dxa"/>
          </w:tcPr>
          <w:p w14:paraId="5F109EB1">
            <w:pPr>
              <w:spacing w:after="40" w:line="288" w:lineRule="auto"/>
            </w:pPr>
            <w:r>
              <w:rPr>
                <w:b w:val="0"/>
                <w:sz w:val="20"/>
              </w:rPr>
              <w:t>第一步，先核对工单是否属实：ERP 里确实没有收货记录。第二步，沿着这批物资从合同到安装的流转，依次调用四条思维链：合同上，9 月 28 日交货期已改到 11 月 20 日；履约上，供应商按 11 月 20 日备货，不用催交；质量上，组合电器不在抽检范围，交货期调整不影响质量环节；</w:t>
            </w:r>
            <w:r>
              <w:rPr>
                <w:sz w:val="20"/>
                <w:highlight w:val="yellow"/>
              </w:rPr>
              <w:t>工程上，12 月 10 日安装，11 月 20 日到货赶得上</w:t>
            </w:r>
            <w:r>
              <w:rPr>
                <w:b w:val="0"/>
                <w:sz w:val="20"/>
              </w:rPr>
              <w:t>。第三步研判：不紧急，影响不大，牵涉 ERP 交货期、工程到货两个环节。最后才给处理建议。原来一张工单只有一个专业在看，现在上下游专业的判断都带进来了。</w:t>
            </w:r>
          </w:p>
        </w:tc>
        <w:tc>
          <w:tcPr>
            <w:tcW w:w="1077" w:type="dxa"/>
          </w:tcPr>
          <w:p w14:paraId="3B0BE243">
            <w:pPr>
              <w:spacing w:after="40" w:line="288" w:lineRule="auto"/>
            </w:pPr>
            <w:r>
              <w:rPr>
                <w:b w:val="0"/>
                <w:sz w:val="19"/>
              </w:rPr>
              <w:t>64 秒</w:t>
            </w:r>
          </w:p>
        </w:tc>
      </w:tr>
      <w:tr w14:paraId="62F188D7">
        <w:trPr>
          <w:jc w:val="center"/>
        </w:trPr>
        <w:tc>
          <w:tcPr>
            <w:tcW w:w="15080" w:type="dxa"/>
            <w:gridSpan w:val="5"/>
            <w:shd w:val="clear" w:color="auto" w:fill="FFF2A8"/>
          </w:tcPr>
          <w:p w14:paraId="135750BE">
            <w:pPr>
              <w:spacing w:after="0" w:line="240" w:lineRule="auto"/>
            </w:pPr>
            <w:r>
              <w:rPr>
                <w:b/>
                <w:sz w:val="20"/>
              </w:rPr>
              <w:t>请</w:t>
            </w:r>
            <w:r>
              <w:rPr>
                <w:rFonts w:hint="eastAsia"/>
                <w:b/>
                <w:sz w:val="20"/>
                <w:lang w:eastAsia="zh-CN"/>
              </w:rPr>
              <w:t>杨莹老师</w:t>
            </w:r>
            <w:r>
              <w:rPr>
                <w:b/>
                <w:sz w:val="20"/>
              </w:rPr>
              <w:t>确认（问 21）：</w:t>
            </w:r>
            <w:r>
              <w:rPr>
                <w:sz w:val="20"/>
              </w:rPr>
              <w:t>组合电器不在抽检范围（10 月 19 日已确认），本稿改为质量思维链判断「不在抽检范围，质量环节不受影响」，告知对象只留项目经理。董老师 10 月 19 日提出要同步告知质量专责等后续专业（台账 1019-11）。例子要不要换成在抽检范围内的物资，让质量环节有实际动作？换的话请给出物资名称、一般在到货后多久抽检、告知谁；能直接提供一张忠县公司的真实工单更好。</w:t>
            </w:r>
            <w:r>
              <w:rPr>
                <w:color w:val="5B6875"/>
                <w:sz w:val="19"/>
              </w:rPr>
              <w:t>　我们的想法：不换也能讲：智能体查过质量环节并排除影响，同样是全链研判，只是质量专责不再出现。</w:t>
            </w:r>
          </w:p>
        </w:tc>
      </w:tr>
      <w:tr w14:paraId="22D78ECB">
        <w:trPr>
          <w:jc w:val="center"/>
        </w:trPr>
        <w:tc>
          <w:tcPr>
            <w:tcW w:w="623" w:type="dxa"/>
          </w:tcPr>
          <w:p w14:paraId="223D3E86">
            <w:pPr>
              <w:spacing w:after="40" w:line="288" w:lineRule="auto"/>
            </w:pPr>
            <w:r>
              <w:rPr>
                <w:b w:val="0"/>
                <w:sz w:val="19"/>
              </w:rPr>
              <w:t>1-5</w:t>
            </w:r>
          </w:p>
        </w:tc>
        <w:tc>
          <w:tcPr>
            <w:tcW w:w="5216" w:type="dxa"/>
          </w:tcPr>
          <w:p w14:paraId="176383E7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245235"/>
                  <wp:effectExtent l="0" t="0" r="13970" b="247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245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4E3E0836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「确认，去办理」</w:t>
            </w:r>
          </w:p>
          <w:p w14:paraId="76F58B20">
            <w:pPr>
              <w:spacing w:after="40" w:line="288" w:lineRule="auto"/>
            </w:pPr>
            <w:r>
              <w:rPr>
                <w:b w:val="0"/>
                <w:sz w:val="19"/>
              </w:rPr>
              <w:t>亮点：全链协同：同步告知后续专业</w:t>
            </w:r>
          </w:p>
        </w:tc>
        <w:tc>
          <w:tcPr>
            <w:tcW w:w="5726" w:type="dxa"/>
          </w:tcPr>
          <w:p w14:paraId="2FB5AD4A">
            <w:pPr>
              <w:spacing w:after="40" w:line="288" w:lineRule="auto"/>
            </w:pPr>
            <w:r>
              <w:rPr>
                <w:b w:val="0"/>
                <w:sz w:val="20"/>
              </w:rPr>
              <w:t>确认以后，智能体把要改的内容填好，每一项写明依据。这次只改这一条订单行的交货期，</w:t>
            </w:r>
            <w:r>
              <w:rPr>
                <w:sz w:val="20"/>
                <w:highlight w:val="yellow"/>
              </w:rPr>
              <w:t>同时把交货期变化告诉项目经理</w:t>
            </w:r>
            <w:r>
              <w:rPr>
                <w:b w:val="0"/>
                <w:sz w:val="20"/>
              </w:rPr>
              <w:t>。我核对没问题，点确认。</w:t>
            </w:r>
          </w:p>
        </w:tc>
        <w:tc>
          <w:tcPr>
            <w:tcW w:w="1077" w:type="dxa"/>
          </w:tcPr>
          <w:p w14:paraId="344C78CA">
            <w:pPr>
              <w:spacing w:after="40" w:line="288" w:lineRule="auto"/>
            </w:pPr>
            <w:r>
              <w:rPr>
                <w:b w:val="0"/>
                <w:sz w:val="19"/>
              </w:rPr>
              <w:t>21 秒</w:t>
            </w:r>
          </w:p>
        </w:tc>
      </w:tr>
      <w:tr w14:paraId="0C64C932">
        <w:trPr>
          <w:jc w:val="center"/>
        </w:trPr>
        <w:tc>
          <w:tcPr>
            <w:tcW w:w="623" w:type="dxa"/>
          </w:tcPr>
          <w:p w14:paraId="09F429BB">
            <w:pPr>
              <w:spacing w:after="40" w:line="288" w:lineRule="auto"/>
            </w:pPr>
            <w:r>
              <w:rPr>
                <w:b w:val="0"/>
                <w:sz w:val="19"/>
              </w:rPr>
              <w:t>1-6</w:t>
            </w:r>
          </w:p>
        </w:tc>
        <w:tc>
          <w:tcPr>
            <w:tcW w:w="5216" w:type="dxa"/>
          </w:tcPr>
          <w:p w14:paraId="49744826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387475"/>
                  <wp:effectExtent l="0" t="0" r="1397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387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49552534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「确认写入」</w:t>
            </w:r>
            <w:r>
              <w:rPr>
                <w:b w:val="0"/>
                <w:sz w:val="19"/>
              </w:rPr>
              <w:t>，等回读结果出来后点</w:t>
            </w:r>
            <w:r>
              <w:rPr>
                <w:b/>
                <w:sz w:val="19"/>
              </w:rPr>
              <w:t>「核对无误，确认办结」</w:t>
            </w:r>
          </w:p>
          <w:p w14:paraId="233C7FF7">
            <w:pPr>
              <w:spacing w:after="40" w:line="288" w:lineRule="auto"/>
            </w:pPr>
            <w:r>
              <w:rPr>
                <w:b w:val="0"/>
                <w:sz w:val="19"/>
              </w:rPr>
              <w:t>亮点：改没改、改对没有，看得见</w:t>
            </w:r>
          </w:p>
        </w:tc>
        <w:tc>
          <w:tcPr>
            <w:tcW w:w="5726" w:type="dxa"/>
          </w:tcPr>
          <w:p w14:paraId="7FD029B2">
            <w:pPr>
              <w:spacing w:after="40" w:line="288" w:lineRule="auto"/>
            </w:pPr>
            <w:r>
              <w:rPr>
                <w:b w:val="0"/>
                <w:sz w:val="20"/>
              </w:rPr>
              <w:t>写进 ERP 以后，智能体回头再读一遍这条订单：交货期已经是 11 月 20 日，数量、金额、供应商这些字段没有动，旁边是 ERP 订单界面的截图。我核对无误，点确认办结，这张工单才算办完。原来要分别查 ERP、合同变更、仓库和供应商，现在 8 个步骤里智能体做了 6 个，留给人的是两次确认：确认怎么改，确认改对了。</w:t>
            </w:r>
          </w:p>
        </w:tc>
        <w:tc>
          <w:tcPr>
            <w:tcW w:w="1077" w:type="dxa"/>
          </w:tcPr>
          <w:p w14:paraId="4CDAA11C">
            <w:pPr>
              <w:spacing w:after="40" w:line="288" w:lineRule="auto"/>
            </w:pPr>
            <w:r>
              <w:rPr>
                <w:b w:val="0"/>
                <w:sz w:val="19"/>
              </w:rPr>
              <w:t>48 秒</w:t>
            </w:r>
          </w:p>
          <w:p w14:paraId="5F0A0371">
            <w:pPr>
              <w:spacing w:after="40" w:line="288" w:lineRule="auto"/>
            </w:pPr>
            <w:r>
              <w:rPr>
                <w:b w:val="0"/>
                <w:sz w:val="19"/>
              </w:rPr>
              <w:t>含生成 6 秒</w:t>
            </w:r>
          </w:p>
        </w:tc>
      </w:tr>
      <w:tr w14:paraId="3B42B9B6">
        <w:trPr>
          <w:jc w:val="center"/>
        </w:trPr>
        <w:tc>
          <w:tcPr>
            <w:tcW w:w="15080" w:type="dxa"/>
            <w:gridSpan w:val="5"/>
            <w:shd w:val="clear" w:color="auto" w:fill="FFF2A8"/>
          </w:tcPr>
          <w:p w14:paraId="3E032043">
            <w:pPr>
              <w:spacing w:after="0" w:line="240" w:lineRule="auto"/>
            </w:pPr>
            <w:r>
              <w:rPr>
                <w:b/>
                <w:sz w:val="20"/>
              </w:rPr>
              <w:t>请董老师判断（问 6）：</w:t>
            </w:r>
            <w:r>
              <w:rPr>
                <w:sz w:val="20"/>
              </w:rPr>
              <w:t>写入后回读字段、附 ERP 订单行截图，是否满足您提出的要看得到改没改、改对没有（台账 1019-13、1019-15）？</w:t>
            </w:r>
          </w:p>
        </w:tc>
      </w:tr>
      <w:tr w14:paraId="79C88AFC">
        <w:trPr>
          <w:jc w:val="center"/>
        </w:trPr>
        <w:tc>
          <w:tcPr>
            <w:tcW w:w="15080" w:type="dxa"/>
            <w:gridSpan w:val="5"/>
            <w:shd w:val="clear" w:color="auto" w:fill="FFF2A8"/>
          </w:tcPr>
          <w:p w14:paraId="0AEA7C5C">
            <w:pPr>
              <w:spacing w:after="0" w:line="240" w:lineRule="auto"/>
            </w:pPr>
            <w:r>
              <w:rPr>
                <w:b/>
                <w:sz w:val="20"/>
              </w:rPr>
              <w:t>请董老师判断（问 7）：</w:t>
            </w:r>
            <w:r>
              <w:rPr>
                <w:sz w:val="20"/>
              </w:rPr>
              <w:t>ECP：按您说的第二种思路换掉了例子，这一段不再出现 ECP。可以吗？</w:t>
            </w:r>
            <w:r>
              <w:rPr>
                <w:color w:val="5B6875"/>
                <w:sz w:val="19"/>
              </w:rPr>
              <w:t>　我们的想法：周三前来不及验证一码双流穿透，倾向换掉。</w:t>
            </w:r>
          </w:p>
        </w:tc>
      </w:tr>
      <w:tr w14:paraId="1287C612">
        <w:trPr>
          <w:jc w:val="center"/>
        </w:trPr>
        <w:tc>
          <w:tcPr>
            <w:tcW w:w="15080" w:type="dxa"/>
            <w:gridSpan w:val="5"/>
            <w:shd w:val="clear" w:color="auto" w:fill="FFF2A8"/>
          </w:tcPr>
          <w:p w14:paraId="0D2B4F67">
            <w:pPr>
              <w:spacing w:after="0" w:line="240" w:lineRule="auto"/>
            </w:pPr>
            <w:r>
              <w:rPr>
                <w:b/>
                <w:sz w:val="20"/>
              </w:rPr>
              <w:t>请</w:t>
            </w:r>
            <w:r>
              <w:rPr>
                <w:rFonts w:hint="eastAsia"/>
                <w:b/>
                <w:sz w:val="20"/>
                <w:lang w:eastAsia="zh-CN"/>
              </w:rPr>
              <w:t>杨莹老师</w:t>
            </w:r>
            <w:r>
              <w:rPr>
                <w:b/>
                <w:sz w:val="20"/>
              </w:rPr>
              <w:t>确认（问 8）：</w:t>
            </w:r>
            <w:r>
              <w:rPr>
                <w:sz w:val="20"/>
              </w:rPr>
              <w:t>原设计在核实时有一轮「向供应商征询发货情况、等回复」，为压时间改成直接查 e物资里的发货计划。实际工作中，查 e物资发货计划能否确认供应商按新交货期备货？</w:t>
            </w:r>
          </w:p>
        </w:tc>
      </w:tr>
    </w:tbl>
    <w:p w14:paraId="2608DC3E">
      <w:pPr>
        <w:spacing w:after="40"/>
      </w:pPr>
    </w:p>
    <w:p w14:paraId="2E93E862">
      <w:pPr>
        <w:pStyle w:val="3"/>
      </w:pPr>
      <w:r>
        <w:t>二、第二段 应急寻源：110kV 石拔南线 22 号塔滑坡</w:t>
      </w:r>
    </w:p>
    <w:p w14:paraId="3315A3FE">
      <w:pPr>
        <w:spacing w:after="40" w:line="312" w:lineRule="auto"/>
      </w:pPr>
      <w:r>
        <w:rPr>
          <w:b/>
          <w:sz w:val="21"/>
        </w:rPr>
        <w:t>账号：忠县公司履约专责（同一账号）　｜　时长：3 分 14 秒</w:t>
      </w:r>
    </w:p>
    <w:p w14:paraId="043CD7E0">
      <w:pPr>
        <w:spacing w:after="120" w:line="312" w:lineRule="auto"/>
      </w:pPr>
      <w:r>
        <w:rPr>
          <w:b w:val="0"/>
          <w:sz w:val="21"/>
        </w:rPr>
        <w:t>讲智能体先想再做：先查本单位，缺口自动寻源；回复陆续进来，方案多版可选；选定方案后列出后续流程，逐项由人确认。方案之后的跟踪一句带过。</w:t>
      </w:r>
    </w:p>
    <w:p w14:paraId="2A3A0B0A">
      <w:pPr>
        <w:keepNext/>
        <w:jc w:val="center"/>
      </w:pPr>
      <w:r>
        <w:drawing>
          <wp:inline distT="0" distB="0" distL="114300" distR="114300">
            <wp:extent cx="9179560" cy="2830195"/>
            <wp:effectExtent l="0" t="0" r="1524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28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9D98">
      <w:pPr>
        <w:spacing w:after="160" w:line="312" w:lineRule="auto"/>
        <w:jc w:val="center"/>
      </w:pPr>
      <w:r>
        <w:rPr>
          <w:b w:val="0"/>
          <w:sz w:val="19"/>
        </w:rPr>
        <w:t>图 4　第二段时间线：画面时间与人工确认点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5216"/>
        <w:gridCol w:w="2438"/>
        <w:gridCol w:w="5726"/>
        <w:gridCol w:w="1077"/>
      </w:tblGrid>
      <w:tr w14:paraId="2B54358C">
        <w:trPr>
          <w:tblHeader/>
          <w:jc w:val="center"/>
        </w:trPr>
        <w:tc>
          <w:tcPr>
            <w:tcW w:w="624" w:type="dxa"/>
            <w:shd w:val="clear" w:color="auto" w:fill="E6F2F0"/>
          </w:tcPr>
          <w:p w14:paraId="74451911">
            <w:pPr>
              <w:spacing w:after="0" w:line="240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5216" w:type="dxa"/>
            <w:shd w:val="clear" w:color="auto" w:fill="E6F2F0"/>
          </w:tcPr>
          <w:p w14:paraId="24C0A4C6">
            <w:pPr>
              <w:spacing w:after="0" w:line="240" w:lineRule="auto"/>
            </w:pPr>
            <w:r>
              <w:rPr>
                <w:b/>
                <w:sz w:val="19"/>
              </w:rPr>
              <w:t>画面示意</w:t>
            </w:r>
          </w:p>
        </w:tc>
        <w:tc>
          <w:tcPr>
            <w:tcW w:w="2438" w:type="dxa"/>
            <w:shd w:val="clear" w:color="auto" w:fill="E6F2F0"/>
          </w:tcPr>
          <w:p w14:paraId="2EA9BAC7">
            <w:pPr>
              <w:spacing w:after="0" w:line="240" w:lineRule="auto"/>
            </w:pPr>
            <w:r>
              <w:rPr>
                <w:b/>
                <w:sz w:val="19"/>
              </w:rPr>
              <w:t>怎么操作</w:t>
            </w:r>
          </w:p>
        </w:tc>
        <w:tc>
          <w:tcPr>
            <w:tcW w:w="5726" w:type="dxa"/>
            <w:shd w:val="clear" w:color="auto" w:fill="E6F2F0"/>
          </w:tcPr>
          <w:p w14:paraId="1C982C03">
            <w:pPr>
              <w:spacing w:after="0" w:line="240" w:lineRule="auto"/>
            </w:pPr>
            <w:r>
              <w:rPr>
                <w:b/>
                <w:sz w:val="19"/>
              </w:rPr>
              <w:t>讲稿</w:t>
            </w:r>
          </w:p>
        </w:tc>
        <w:tc>
          <w:tcPr>
            <w:tcW w:w="1077" w:type="dxa"/>
            <w:shd w:val="clear" w:color="auto" w:fill="E6F2F0"/>
          </w:tcPr>
          <w:p w14:paraId="40BB4960">
            <w:pPr>
              <w:spacing w:after="0" w:line="240" w:lineRule="auto"/>
            </w:pPr>
            <w:r>
              <w:rPr>
                <w:b/>
                <w:sz w:val="19"/>
              </w:rPr>
              <w:t>时长</w:t>
            </w:r>
          </w:p>
        </w:tc>
      </w:tr>
      <w:tr w14:paraId="442AAF12">
        <w:trPr>
          <w:jc w:val="center"/>
        </w:trPr>
        <w:tc>
          <w:tcPr>
            <w:tcW w:w="624" w:type="dxa"/>
          </w:tcPr>
          <w:p w14:paraId="64CF316E">
            <w:pPr>
              <w:spacing w:after="40" w:line="288" w:lineRule="auto"/>
            </w:pPr>
            <w:r>
              <w:rPr>
                <w:b w:val="0"/>
                <w:sz w:val="19"/>
              </w:rPr>
              <w:t>2-1</w:t>
            </w:r>
          </w:p>
        </w:tc>
        <w:tc>
          <w:tcPr>
            <w:tcW w:w="5216" w:type="dxa"/>
          </w:tcPr>
          <w:p w14:paraId="3A0FAAB2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895985"/>
                  <wp:effectExtent l="0" t="0" r="13970" b="1841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896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7FD03406">
            <w:pPr>
              <w:spacing w:after="40" w:line="288" w:lineRule="auto"/>
            </w:pPr>
            <w:r>
              <w:rPr>
                <w:b w:val="0"/>
                <w:sz w:val="19"/>
              </w:rPr>
              <w:t>不操作，等提醒出现（画面时间 10:15）</w:t>
            </w:r>
          </w:p>
          <w:p w14:paraId="3E111C1D">
            <w:pPr>
              <w:spacing w:after="40" w:line="288" w:lineRule="auto"/>
            </w:pPr>
            <w:r>
              <w:rPr>
                <w:b w:val="0"/>
                <w:sz w:val="19"/>
              </w:rPr>
              <w:t>亮点：事件来了智能体先感知</w:t>
            </w:r>
          </w:p>
        </w:tc>
        <w:tc>
          <w:tcPr>
            <w:tcW w:w="5726" w:type="dxa"/>
          </w:tcPr>
          <w:p w14:paraId="4BDAEE15">
            <w:pPr>
              <w:spacing w:after="40" w:line="288" w:lineRule="auto"/>
            </w:pPr>
            <w:r>
              <w:rPr>
                <w:b w:val="0"/>
                <w:sz w:val="20"/>
              </w:rPr>
              <w:t>刚办完这张单，工作台弹出一个应急任务：忠县 110kV 石拔南线 22 号塔滑坡，</w:t>
            </w:r>
            <w:r>
              <w:rPr>
                <w:sz w:val="20"/>
                <w:highlight w:val="yellow"/>
              </w:rPr>
              <w:t>运检部报来 23 种抢修物资</w:t>
            </w:r>
            <w:r>
              <w:rPr>
                <w:b w:val="0"/>
                <w:sz w:val="20"/>
              </w:rPr>
              <w:t>，要求 72 小时内到场。</w:t>
            </w:r>
          </w:p>
        </w:tc>
        <w:tc>
          <w:tcPr>
            <w:tcW w:w="1077" w:type="dxa"/>
          </w:tcPr>
          <w:p w14:paraId="72C6E363">
            <w:pPr>
              <w:spacing w:after="40" w:line="288" w:lineRule="auto"/>
            </w:pPr>
            <w:r>
              <w:rPr>
                <w:b w:val="0"/>
                <w:sz w:val="19"/>
              </w:rPr>
              <w:t>20 秒</w:t>
            </w:r>
          </w:p>
        </w:tc>
      </w:tr>
      <w:tr w14:paraId="2CE3BD65">
        <w:trPr>
          <w:jc w:val="center"/>
        </w:trPr>
        <w:tc>
          <w:tcPr>
            <w:tcW w:w="1077" w:type="dxa"/>
            <w:gridSpan w:val="5"/>
            <w:shd w:val="clear" w:color="auto" w:fill="FFF2A8"/>
          </w:tcPr>
          <w:p w14:paraId="4C83062B">
            <w:pPr>
              <w:spacing w:after="0" w:line="240" w:lineRule="auto"/>
            </w:pPr>
            <w:r>
              <w:rPr>
                <w:b/>
                <w:sz w:val="20"/>
              </w:rPr>
              <w:t>请</w:t>
            </w:r>
            <w:r>
              <w:rPr>
                <w:rFonts w:hint="eastAsia"/>
                <w:b/>
                <w:sz w:val="20"/>
                <w:lang w:eastAsia="zh-CN"/>
              </w:rPr>
              <w:t>李奇霖老师</w:t>
            </w:r>
            <w:r>
              <w:rPr>
                <w:b/>
                <w:sz w:val="20"/>
              </w:rPr>
              <w:t>确认（问 9）：</w:t>
            </w:r>
            <w:r>
              <w:rPr>
                <w:sz w:val="20"/>
              </w:rPr>
              <w:t>应急需求写成「忠县公司运检部提报」，再推给履约专责。实际中县公司的应急物资需求由谁提、先到谁手里？</w:t>
            </w:r>
          </w:p>
        </w:tc>
      </w:tr>
      <w:tr w14:paraId="07E9C461">
        <w:trPr>
          <w:jc w:val="center"/>
        </w:trPr>
        <w:tc>
          <w:tcPr>
            <w:tcW w:w="624" w:type="dxa"/>
          </w:tcPr>
          <w:p w14:paraId="10205433">
            <w:pPr>
              <w:spacing w:after="40" w:line="288" w:lineRule="auto"/>
            </w:pPr>
            <w:r>
              <w:rPr>
                <w:b w:val="0"/>
                <w:sz w:val="19"/>
              </w:rPr>
              <w:t>2-2</w:t>
            </w:r>
          </w:p>
        </w:tc>
        <w:tc>
          <w:tcPr>
            <w:tcW w:w="5216" w:type="dxa"/>
          </w:tcPr>
          <w:p w14:paraId="56A5FD71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283970"/>
                  <wp:effectExtent l="0" t="0" r="13970" b="1143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28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3C50C853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「立即处理」</w:t>
            </w:r>
          </w:p>
          <w:p w14:paraId="36D9E29D">
            <w:pPr>
              <w:spacing w:after="40" w:line="288" w:lineRule="auto"/>
            </w:pPr>
            <w:r>
              <w:rPr>
                <w:b w:val="0"/>
                <w:sz w:val="19"/>
              </w:rPr>
              <w:t>亮点：先想后做：编排与自动寻源</w:t>
            </w:r>
          </w:p>
        </w:tc>
        <w:tc>
          <w:tcPr>
            <w:tcW w:w="5726" w:type="dxa"/>
          </w:tcPr>
          <w:p w14:paraId="53A2BBC6">
            <w:pPr>
              <w:spacing w:after="40" w:line="288" w:lineRule="auto"/>
            </w:pPr>
            <w:r>
              <w:rPr>
                <w:b w:val="0"/>
                <w:sz w:val="20"/>
              </w:rPr>
              <w:t>点开以后，智能体先想再做。它读完需求，调出应急物资保障思维链，按思维链先查忠县自己的库存：23 种里 12 种有货，缺 11 种。缺的 11 种，</w:t>
            </w:r>
            <w:r>
              <w:rPr>
                <w:sz w:val="20"/>
                <w:highlight w:val="yellow"/>
              </w:rPr>
              <w:t>它直接向 14 个单位和 9 家协议供应商发出 46 条询问，不用等人点</w:t>
            </w:r>
            <w:r>
              <w:rPr>
                <w:b w:val="0"/>
                <w:sz w:val="20"/>
              </w:rPr>
              <w:t>。右边是它排的四步：寻源、归集回复、出方案、生成工单。</w:t>
            </w:r>
          </w:p>
        </w:tc>
        <w:tc>
          <w:tcPr>
            <w:tcW w:w="1077" w:type="dxa"/>
          </w:tcPr>
          <w:p w14:paraId="161C0454">
            <w:pPr>
              <w:spacing w:after="40" w:line="288" w:lineRule="auto"/>
            </w:pPr>
            <w:r>
              <w:rPr>
                <w:b w:val="0"/>
                <w:sz w:val="19"/>
              </w:rPr>
              <w:t>41 秒</w:t>
            </w:r>
          </w:p>
          <w:p w14:paraId="070DD077">
            <w:pPr>
              <w:spacing w:after="40" w:line="288" w:lineRule="auto"/>
            </w:pPr>
            <w:r>
              <w:rPr>
                <w:b w:val="0"/>
                <w:sz w:val="19"/>
              </w:rPr>
              <w:t>含生成 6 秒</w:t>
            </w:r>
          </w:p>
        </w:tc>
      </w:tr>
      <w:tr w14:paraId="01B33A3C">
        <w:trPr>
          <w:jc w:val="center"/>
        </w:trPr>
        <w:tc>
          <w:tcPr>
            <w:tcW w:w="1077" w:type="dxa"/>
            <w:gridSpan w:val="5"/>
            <w:shd w:val="clear" w:color="auto" w:fill="FFF2A8"/>
          </w:tcPr>
          <w:p w14:paraId="4DB96F42">
            <w:pPr>
              <w:spacing w:after="0" w:line="240" w:lineRule="auto"/>
            </w:pPr>
            <w:r>
              <w:rPr>
                <w:b/>
                <w:sz w:val="20"/>
              </w:rPr>
              <w:t>请</w:t>
            </w:r>
            <w:r>
              <w:rPr>
                <w:rFonts w:hint="eastAsia"/>
                <w:b/>
                <w:sz w:val="20"/>
                <w:lang w:eastAsia="zh-CN"/>
              </w:rPr>
              <w:t>李奇霖老师</w:t>
            </w:r>
            <w:r>
              <w:rPr>
                <w:b/>
                <w:sz w:val="20"/>
              </w:rPr>
              <w:t>确认（问 10）：</w:t>
            </w:r>
            <w:r>
              <w:rPr>
                <w:sz w:val="20"/>
              </w:rPr>
              <w:t>县公司履约专责能否直接向其他单位、协议供应商发寻源询问？还是要报物资公司统一寻源？</w:t>
            </w:r>
            <w:r>
              <w:rPr>
                <w:color w:val="5B6875"/>
                <w:sz w:val="19"/>
              </w:rPr>
              <w:t>　我们的想法：这一条决定第二段的讲法。如果只能报物资公司，讲法要改成「智能体替他整理缺口并报物资公司，物资公司寻源结果回到他这里」。</w:t>
            </w:r>
          </w:p>
        </w:tc>
      </w:tr>
      <w:tr w14:paraId="311A1024">
        <w:trPr>
          <w:jc w:val="center"/>
        </w:trPr>
        <w:tc>
          <w:tcPr>
            <w:tcW w:w="1077" w:type="dxa"/>
            <w:gridSpan w:val="5"/>
            <w:shd w:val="clear" w:color="auto" w:fill="FFF2A8"/>
          </w:tcPr>
          <w:p w14:paraId="69F6A254">
            <w:pPr>
              <w:spacing w:after="0" w:line="240" w:lineRule="auto"/>
            </w:pPr>
            <w:r>
              <w:rPr>
                <w:b/>
                <w:sz w:val="20"/>
              </w:rPr>
              <w:t>请</w:t>
            </w:r>
            <w:r>
              <w:rPr>
                <w:rFonts w:hint="eastAsia"/>
                <w:b/>
                <w:sz w:val="20"/>
                <w:lang w:eastAsia="zh-CN"/>
              </w:rPr>
              <w:t>李奇霖老师</w:t>
            </w:r>
            <w:r>
              <w:rPr>
                <w:b/>
                <w:sz w:val="20"/>
              </w:rPr>
              <w:t>确认（问 11）：</w:t>
            </w:r>
            <w:r>
              <w:rPr>
                <w:sz w:val="20"/>
              </w:rPr>
              <w:t>先查本单位库存（23 种有 12 种）再寻源，这一步放在县公司视角下对吗？</w:t>
            </w:r>
          </w:p>
        </w:tc>
      </w:tr>
      <w:tr w14:paraId="2E56A4D2">
        <w:trPr>
          <w:jc w:val="center"/>
        </w:trPr>
        <w:tc>
          <w:tcPr>
            <w:tcW w:w="624" w:type="dxa"/>
          </w:tcPr>
          <w:p w14:paraId="5812DF89">
            <w:pPr>
              <w:spacing w:after="40" w:line="288" w:lineRule="auto"/>
            </w:pPr>
            <w:r>
              <w:rPr>
                <w:b w:val="0"/>
                <w:sz w:val="19"/>
              </w:rPr>
              <w:t>2-3</w:t>
            </w:r>
          </w:p>
        </w:tc>
        <w:tc>
          <w:tcPr>
            <w:tcW w:w="5216" w:type="dxa"/>
          </w:tcPr>
          <w:p w14:paraId="24B8E098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026795"/>
                  <wp:effectExtent l="0" t="0" r="13970" b="146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027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776E2646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「寻源与工单跟踪」</w:t>
            </w:r>
            <w:r>
              <w:rPr>
                <w:b w:val="0"/>
                <w:sz w:val="19"/>
              </w:rPr>
              <w:t>页签（画面时间 11:40）</w:t>
            </w:r>
          </w:p>
          <w:p w14:paraId="536B1088">
            <w:pPr>
              <w:spacing w:after="40" w:line="288" w:lineRule="auto"/>
            </w:pPr>
            <w:r>
              <w:rPr>
                <w:b w:val="0"/>
                <w:sz w:val="19"/>
              </w:rPr>
              <w:t>亮点：回复自动归集，缺口自动扩大寻源</w:t>
            </w:r>
          </w:p>
        </w:tc>
        <w:tc>
          <w:tcPr>
            <w:tcW w:w="5726" w:type="dxa"/>
          </w:tcPr>
          <w:p w14:paraId="3E4D2810">
            <w:pPr>
              <w:spacing w:after="40" w:line="288" w:lineRule="auto"/>
            </w:pPr>
            <w:r>
              <w:rPr>
                <w:b w:val="0"/>
                <w:sz w:val="20"/>
              </w:rPr>
              <w:t>询问发出去，回复是陆续回来的，前后一个多小时。到 11 点 40 分，29 条回复归集好：11 种缺口里 8 种找到了来源。还有 3 种没人能供，智能体自己把范围扩大到在建工程和二级物资供应商，又发了 18 条询问。</w:t>
            </w:r>
          </w:p>
        </w:tc>
        <w:tc>
          <w:tcPr>
            <w:tcW w:w="1077" w:type="dxa"/>
          </w:tcPr>
          <w:p w14:paraId="0351AF33">
            <w:pPr>
              <w:spacing w:after="40" w:line="288" w:lineRule="auto"/>
            </w:pPr>
            <w:r>
              <w:rPr>
                <w:b w:val="0"/>
                <w:sz w:val="19"/>
              </w:rPr>
              <w:t>29 秒</w:t>
            </w:r>
          </w:p>
        </w:tc>
      </w:tr>
      <w:tr w14:paraId="6EE7A572">
        <w:trPr>
          <w:jc w:val="center"/>
        </w:trPr>
        <w:tc>
          <w:tcPr>
            <w:tcW w:w="1077" w:type="dxa"/>
            <w:gridSpan w:val="5"/>
            <w:shd w:val="clear" w:color="auto" w:fill="FFF2A8"/>
          </w:tcPr>
          <w:p w14:paraId="01245F29">
            <w:pPr>
              <w:spacing w:after="0" w:line="240" w:lineRule="auto"/>
            </w:pPr>
            <w:r>
              <w:rPr>
                <w:b/>
                <w:sz w:val="20"/>
              </w:rPr>
              <w:t>请董老师判断（问 12）：</w:t>
            </w:r>
            <w:r>
              <w:rPr>
                <w:sz w:val="20"/>
              </w:rPr>
              <w:t>画面从 10:16 直接跳到 11:40，讲稿交代「回复前后一个多小时陆续进来」。时间差这样处理可以吗？</w:t>
            </w:r>
          </w:p>
        </w:tc>
      </w:tr>
      <w:tr w14:paraId="3DA895BF">
        <w:trPr>
          <w:jc w:val="center"/>
        </w:trPr>
        <w:tc>
          <w:tcPr>
            <w:tcW w:w="624" w:type="dxa"/>
          </w:tcPr>
          <w:p w14:paraId="3989C772">
            <w:pPr>
              <w:spacing w:after="40" w:line="288" w:lineRule="auto"/>
            </w:pPr>
            <w:r>
              <w:rPr>
                <w:b w:val="0"/>
                <w:sz w:val="19"/>
              </w:rPr>
              <w:t>2-4</w:t>
            </w:r>
          </w:p>
        </w:tc>
        <w:tc>
          <w:tcPr>
            <w:tcW w:w="5216" w:type="dxa"/>
          </w:tcPr>
          <w:p w14:paraId="00406BAA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026795"/>
                  <wp:effectExtent l="0" t="0" r="13970" b="146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027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493EF825">
            <w:pPr>
              <w:spacing w:after="40" w:line="288" w:lineRule="auto"/>
            </w:pPr>
            <w:r>
              <w:rPr>
                <w:b w:val="0"/>
                <w:sz w:val="19"/>
              </w:rPr>
              <w:t>在对话框输入</w:t>
            </w:r>
            <w:r>
              <w:rPr>
                <w:b/>
                <w:sz w:val="19"/>
              </w:rPr>
              <w:t>「基于当前结果生成保障方案」</w:t>
            </w:r>
            <w:r>
              <w:rPr>
                <w:b w:val="0"/>
                <w:sz w:val="19"/>
              </w:rPr>
              <w:t>（画面时间 11:45）</w:t>
            </w:r>
          </w:p>
          <w:p w14:paraId="7EE671FA">
            <w:pPr>
              <w:spacing w:after="40" w:line="288" w:lineRule="auto"/>
            </w:pPr>
            <w:r>
              <w:rPr>
                <w:b w:val="0"/>
                <w:sz w:val="19"/>
              </w:rPr>
              <w:t>亮点：多方案可选，出方案不停寻源</w:t>
            </w:r>
          </w:p>
        </w:tc>
        <w:tc>
          <w:tcPr>
            <w:tcW w:w="5726" w:type="dxa"/>
          </w:tcPr>
          <w:p w14:paraId="25473352">
            <w:pPr>
              <w:spacing w:after="40" w:line="288" w:lineRule="auto"/>
            </w:pPr>
            <w:r>
              <w:rPr>
                <w:b w:val="0"/>
                <w:sz w:val="20"/>
              </w:rPr>
              <w:t>这时候我让它先出方案。它按同一套来源出了三版：时间最优、效率最优、路程最优，对比恢复送电时间、要协调几方、运输里程和费用。它同时说明那 3 种还在继续找，有回复就更新方案。表里每一格都能直接改，也能导出。</w:t>
            </w:r>
          </w:p>
        </w:tc>
        <w:tc>
          <w:tcPr>
            <w:tcW w:w="1077" w:type="dxa"/>
          </w:tcPr>
          <w:p w14:paraId="2A419E1B">
            <w:pPr>
              <w:spacing w:after="40" w:line="288" w:lineRule="auto"/>
            </w:pPr>
            <w:r>
              <w:rPr>
                <w:b w:val="0"/>
                <w:sz w:val="19"/>
              </w:rPr>
              <w:t>44 秒</w:t>
            </w:r>
          </w:p>
          <w:p w14:paraId="7B5380CF">
            <w:pPr>
              <w:spacing w:after="40" w:line="288" w:lineRule="auto"/>
            </w:pPr>
            <w:r>
              <w:rPr>
                <w:b w:val="0"/>
                <w:sz w:val="19"/>
              </w:rPr>
              <w:t>含生成 15 秒</w:t>
            </w:r>
          </w:p>
        </w:tc>
      </w:tr>
      <w:tr w14:paraId="150166B5">
        <w:trPr>
          <w:jc w:val="center"/>
        </w:trPr>
        <w:tc>
          <w:tcPr>
            <w:tcW w:w="1077" w:type="dxa"/>
            <w:gridSpan w:val="5"/>
            <w:shd w:val="clear" w:color="auto" w:fill="FFF2A8"/>
          </w:tcPr>
          <w:p w14:paraId="219988F0">
            <w:pPr>
              <w:spacing w:after="0" w:line="240" w:lineRule="auto"/>
            </w:pPr>
            <w:r>
              <w:rPr>
                <w:b/>
                <w:sz w:val="20"/>
              </w:rPr>
              <w:t>请</w:t>
            </w:r>
            <w:r>
              <w:rPr>
                <w:rFonts w:hint="eastAsia"/>
                <w:b/>
                <w:sz w:val="20"/>
                <w:lang w:eastAsia="zh-CN"/>
              </w:rPr>
              <w:t>李奇霖老师</w:t>
            </w:r>
            <w:r>
              <w:rPr>
                <w:b/>
                <w:sz w:val="20"/>
              </w:rPr>
              <w:t>确认（问 13）：</w:t>
            </w:r>
            <w:r>
              <w:rPr>
                <w:sz w:val="20"/>
              </w:rPr>
              <w:t>三版方案按「时间最优、效率最优、路程最优」分，这三个维度合适吗？</w:t>
            </w:r>
            <w:r>
              <w:rPr>
                <w:color w:val="5B6875"/>
                <w:sz w:val="19"/>
              </w:rPr>
              <w:t>　我们的想法：来自项目组 10 月 19 日的内部评审。</w:t>
            </w:r>
          </w:p>
        </w:tc>
      </w:tr>
      <w:tr w14:paraId="11A5136B">
        <w:trPr>
          <w:jc w:val="center"/>
        </w:trPr>
        <w:tc>
          <w:tcPr>
            <w:tcW w:w="624" w:type="dxa"/>
          </w:tcPr>
          <w:p w14:paraId="02910F73">
            <w:pPr>
              <w:spacing w:after="40" w:line="288" w:lineRule="auto"/>
            </w:pPr>
            <w:r>
              <w:rPr>
                <w:b w:val="0"/>
                <w:sz w:val="19"/>
              </w:rPr>
              <w:t>2-5</w:t>
            </w:r>
          </w:p>
        </w:tc>
        <w:tc>
          <w:tcPr>
            <w:tcW w:w="5216" w:type="dxa"/>
          </w:tcPr>
          <w:p w14:paraId="003A4E9F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202055"/>
                  <wp:effectExtent l="0" t="0" r="13970" b="171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202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50630B37">
            <w:pPr>
              <w:spacing w:after="40" w:line="288" w:lineRule="auto"/>
            </w:pPr>
            <w:r>
              <w:rPr>
                <w:b w:val="0"/>
                <w:sz w:val="19"/>
              </w:rPr>
              <w:t>不操作，画面刷新到 13:05</w:t>
            </w:r>
          </w:p>
          <w:p w14:paraId="5BD2E13E">
            <w:pPr>
              <w:spacing w:after="40" w:line="288" w:lineRule="auto"/>
            </w:pPr>
            <w:r>
              <w:rPr>
                <w:b w:val="0"/>
                <w:sz w:val="19"/>
              </w:rPr>
              <w:t>亮点：方案随回复更新</w:t>
            </w:r>
          </w:p>
        </w:tc>
        <w:tc>
          <w:tcPr>
            <w:tcW w:w="5726" w:type="dxa"/>
          </w:tcPr>
          <w:p w14:paraId="5960BFA9">
            <w:pPr>
              <w:spacing w:after="40" w:line="288" w:lineRule="auto"/>
            </w:pPr>
            <w:r>
              <w:rPr>
                <w:b w:val="0"/>
                <w:sz w:val="20"/>
              </w:rPr>
              <w:t>下午 1 点，扩大寻源有了回复：万州在建工程能借光缆，三版方案跟着更新。光缆接头盒和防坠落导轨装置还是没货。</w:t>
            </w:r>
          </w:p>
        </w:tc>
        <w:tc>
          <w:tcPr>
            <w:tcW w:w="1077" w:type="dxa"/>
          </w:tcPr>
          <w:p w14:paraId="47957D7B">
            <w:pPr>
              <w:spacing w:after="40" w:line="288" w:lineRule="auto"/>
            </w:pPr>
            <w:r>
              <w:rPr>
                <w:b w:val="0"/>
                <w:sz w:val="19"/>
              </w:rPr>
              <w:t>17 秒</w:t>
            </w:r>
          </w:p>
        </w:tc>
      </w:tr>
      <w:tr w14:paraId="5C9FD843">
        <w:trPr>
          <w:jc w:val="center"/>
        </w:trPr>
        <w:tc>
          <w:tcPr>
            <w:tcW w:w="624" w:type="dxa"/>
          </w:tcPr>
          <w:p w14:paraId="207AB64B">
            <w:pPr>
              <w:spacing w:after="40" w:line="288" w:lineRule="auto"/>
            </w:pPr>
            <w:r>
              <w:rPr>
                <w:b w:val="0"/>
                <w:sz w:val="19"/>
              </w:rPr>
              <w:t>2-6</w:t>
            </w:r>
          </w:p>
        </w:tc>
        <w:tc>
          <w:tcPr>
            <w:tcW w:w="5216" w:type="dxa"/>
          </w:tcPr>
          <w:p w14:paraId="4E61E2E1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245235"/>
                  <wp:effectExtent l="0" t="0" r="13970" b="2476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245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09EE20B6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「采用方案一」</w:t>
            </w:r>
            <w:r>
              <w:rPr>
                <w:b w:val="0"/>
                <w:sz w:val="19"/>
              </w:rPr>
              <w:t>，再点</w:t>
            </w:r>
            <w:r>
              <w:rPr>
                <w:b/>
                <w:sz w:val="19"/>
              </w:rPr>
              <w:t>「确认执行，并申请应急采购」</w:t>
            </w:r>
            <w:r>
              <w:rPr>
                <w:b w:val="0"/>
                <w:sz w:val="19"/>
              </w:rPr>
              <w:t>（画面时间 13:20）</w:t>
            </w:r>
          </w:p>
          <w:p w14:paraId="3B00DFCD">
            <w:pPr>
              <w:spacing w:after="40" w:line="288" w:lineRule="auto"/>
            </w:pPr>
            <w:r>
              <w:rPr>
                <w:b w:val="0"/>
                <w:sz w:val="19"/>
              </w:rPr>
              <w:t>亮点：选定后再提采购，每个操作人来确认</w:t>
            </w:r>
          </w:p>
        </w:tc>
        <w:tc>
          <w:tcPr>
            <w:tcW w:w="5726" w:type="dxa"/>
          </w:tcPr>
          <w:p w14:paraId="52133B03">
            <w:pPr>
              <w:spacing w:after="40" w:line="288" w:lineRule="auto"/>
            </w:pPr>
            <w:r>
              <w:rPr>
                <w:b w:val="0"/>
                <w:sz w:val="20"/>
              </w:rPr>
              <w:t>我选方案一。选定以后，智能体才列出接下来要发起的流程：两张跨单位调拨、三项协议库存紧急发货、一张在建工程借用和一张补还采购；方案一还缺 2 种，</w:t>
            </w:r>
            <w:r>
              <w:rPr>
                <w:sz w:val="20"/>
                <w:highlight w:val="yellow"/>
              </w:rPr>
              <w:t>它问我要不要申请应急采购</w:t>
            </w:r>
            <w:r>
              <w:rPr>
                <w:b w:val="0"/>
                <w:sz w:val="20"/>
              </w:rPr>
              <w:t>。每一项我确认了，它才去生成工单。后面的到货跟踪由智能体持续盯，有变化会出现在第二天的今日简报里，这里不展开。</w:t>
            </w:r>
          </w:p>
        </w:tc>
        <w:tc>
          <w:tcPr>
            <w:tcW w:w="1077" w:type="dxa"/>
          </w:tcPr>
          <w:p w14:paraId="700DA00B">
            <w:pPr>
              <w:spacing w:after="40" w:line="288" w:lineRule="auto"/>
            </w:pPr>
            <w:r>
              <w:rPr>
                <w:b w:val="0"/>
                <w:sz w:val="19"/>
              </w:rPr>
              <w:t>43 秒</w:t>
            </w:r>
          </w:p>
        </w:tc>
      </w:tr>
      <w:tr w14:paraId="0A339410">
        <w:trPr>
          <w:jc w:val="center"/>
        </w:trPr>
        <w:tc>
          <w:tcPr>
            <w:tcW w:w="1077" w:type="dxa"/>
            <w:gridSpan w:val="5"/>
            <w:shd w:val="clear" w:color="auto" w:fill="FFF2A8"/>
          </w:tcPr>
          <w:p w14:paraId="3A73D22C">
            <w:pPr>
              <w:spacing w:after="0" w:line="240" w:lineRule="auto"/>
            </w:pPr>
            <w:r>
              <w:rPr>
                <w:b/>
                <w:sz w:val="20"/>
              </w:rPr>
              <w:t>请</w:t>
            </w:r>
            <w:r>
              <w:rPr>
                <w:rFonts w:hint="eastAsia"/>
                <w:b/>
                <w:sz w:val="20"/>
                <w:lang w:eastAsia="zh-CN"/>
              </w:rPr>
              <w:t>李奇霖老师</w:t>
            </w:r>
            <w:r>
              <w:rPr>
                <w:b/>
                <w:sz w:val="20"/>
              </w:rPr>
              <w:t>确认（问 14）：</w:t>
            </w:r>
            <w:r>
              <w:rPr>
                <w:sz w:val="20"/>
              </w:rPr>
              <w:t>选定方案后，后续流程和应急采购放在一张确认卡里一起确认，还是要逐项确认？县公司申请应急采购由谁审批？</w:t>
            </w:r>
            <w:r>
              <w:rPr>
                <w:color w:val="5B6875"/>
                <w:sz w:val="19"/>
              </w:rPr>
              <w:t>　我们的想法：讲稿只说「申请应急采购」，没有写审批人。</w:t>
            </w:r>
          </w:p>
        </w:tc>
      </w:tr>
    </w:tbl>
    <w:p w14:paraId="294B0CAC">
      <w:pPr>
        <w:spacing w:after="40"/>
      </w:pPr>
    </w:p>
    <w:p w14:paraId="3F5BF93B">
      <w:pPr>
        <w:pStyle w:val="3"/>
      </w:pPr>
      <w:r>
        <w:t>三、第三段 工单运营看板：从看数到看出风险</w:t>
      </w:r>
    </w:p>
    <w:p w14:paraId="1CC00FED">
      <w:pPr>
        <w:spacing w:after="40" w:line="312" w:lineRule="auto"/>
      </w:pPr>
      <w:r>
        <w:rPr>
          <w:b/>
          <w:sz w:val="21"/>
        </w:rPr>
        <w:t>账号：物资部数字化管理专责　｜　时长：4 分 10 秒</w:t>
      </w:r>
    </w:p>
    <w:p w14:paraId="19CFCE61">
      <w:pPr>
        <w:spacing w:after="120" w:line="312" w:lineRule="auto"/>
      </w:pPr>
      <w:r>
        <w:rPr>
          <w:b w:val="0"/>
          <w:sz w:val="21"/>
        </w:rPr>
        <w:t>管理岗首页就是工单运营看板。指标按运营月报的口径排，能层层穿透；异常分三类，智能体调用思维链分清原因，处置结果回写规则。</w:t>
      </w:r>
    </w:p>
    <w:p w14:paraId="1A1A1F11">
      <w:pPr>
        <w:keepNext/>
        <w:jc w:val="center"/>
      </w:pPr>
      <w:r>
        <w:drawing>
          <wp:inline distT="0" distB="0" distL="114300" distR="114300">
            <wp:extent cx="9179560" cy="3335020"/>
            <wp:effectExtent l="0" t="0" r="15240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3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350C">
      <w:pPr>
        <w:spacing w:after="160" w:line="312" w:lineRule="auto"/>
        <w:jc w:val="center"/>
      </w:pPr>
      <w:r>
        <w:rPr>
          <w:b w:val="0"/>
          <w:sz w:val="19"/>
        </w:rPr>
        <w:t>图 5　第三段管理视角：从总览到处置五层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5216"/>
        <w:gridCol w:w="2438"/>
        <w:gridCol w:w="5726"/>
        <w:gridCol w:w="1077"/>
      </w:tblGrid>
      <w:tr w14:paraId="5CEE1E1F">
        <w:trPr>
          <w:tblHeader/>
          <w:jc w:val="center"/>
        </w:trPr>
        <w:tc>
          <w:tcPr>
            <w:tcW w:w="624" w:type="dxa"/>
            <w:shd w:val="clear" w:color="auto" w:fill="E6F2F0"/>
          </w:tcPr>
          <w:p w14:paraId="583055B3">
            <w:pPr>
              <w:spacing w:after="0" w:line="240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5216" w:type="dxa"/>
            <w:shd w:val="clear" w:color="auto" w:fill="E6F2F0"/>
          </w:tcPr>
          <w:p w14:paraId="45A6AF54">
            <w:pPr>
              <w:spacing w:after="0" w:line="240" w:lineRule="auto"/>
            </w:pPr>
            <w:r>
              <w:rPr>
                <w:b/>
                <w:sz w:val="19"/>
              </w:rPr>
              <w:t>画面示意</w:t>
            </w:r>
          </w:p>
        </w:tc>
        <w:tc>
          <w:tcPr>
            <w:tcW w:w="2438" w:type="dxa"/>
            <w:shd w:val="clear" w:color="auto" w:fill="E6F2F0"/>
          </w:tcPr>
          <w:p w14:paraId="0149774A">
            <w:pPr>
              <w:spacing w:after="0" w:line="240" w:lineRule="auto"/>
            </w:pPr>
            <w:r>
              <w:rPr>
                <w:b/>
                <w:sz w:val="19"/>
              </w:rPr>
              <w:t>怎么操作</w:t>
            </w:r>
          </w:p>
        </w:tc>
        <w:tc>
          <w:tcPr>
            <w:tcW w:w="5726" w:type="dxa"/>
            <w:shd w:val="clear" w:color="auto" w:fill="E6F2F0"/>
          </w:tcPr>
          <w:p w14:paraId="41C691BF">
            <w:pPr>
              <w:spacing w:after="0" w:line="240" w:lineRule="auto"/>
            </w:pPr>
            <w:r>
              <w:rPr>
                <w:b/>
                <w:sz w:val="19"/>
              </w:rPr>
              <w:t>讲稿</w:t>
            </w:r>
          </w:p>
        </w:tc>
        <w:tc>
          <w:tcPr>
            <w:tcW w:w="1077" w:type="dxa"/>
            <w:shd w:val="clear" w:color="auto" w:fill="E6F2F0"/>
          </w:tcPr>
          <w:p w14:paraId="7DC0F67C">
            <w:pPr>
              <w:spacing w:after="0" w:line="240" w:lineRule="auto"/>
            </w:pPr>
            <w:r>
              <w:rPr>
                <w:b/>
                <w:sz w:val="19"/>
              </w:rPr>
              <w:t>时长</w:t>
            </w:r>
          </w:p>
        </w:tc>
      </w:tr>
      <w:tr w14:paraId="299C4E42">
        <w:trPr>
          <w:jc w:val="center"/>
        </w:trPr>
        <w:tc>
          <w:tcPr>
            <w:tcW w:w="624" w:type="dxa"/>
          </w:tcPr>
          <w:p w14:paraId="0C23D5D3">
            <w:pPr>
              <w:spacing w:after="40" w:line="288" w:lineRule="auto"/>
            </w:pPr>
            <w:r>
              <w:rPr>
                <w:b w:val="0"/>
                <w:sz w:val="19"/>
              </w:rPr>
              <w:t>3-1</w:t>
            </w:r>
          </w:p>
        </w:tc>
        <w:tc>
          <w:tcPr>
            <w:tcW w:w="5216" w:type="dxa"/>
          </w:tcPr>
          <w:p w14:paraId="165EDB7D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398270"/>
                  <wp:effectExtent l="0" t="0" r="13970" b="2413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39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01022A02">
            <w:pPr>
              <w:spacing w:after="40" w:line="288" w:lineRule="auto"/>
            </w:pPr>
            <w:r>
              <w:rPr>
                <w:b w:val="0"/>
                <w:sz w:val="19"/>
              </w:rPr>
              <w:t>点左下角</w:t>
            </w:r>
            <w:r>
              <w:rPr>
                <w:b/>
                <w:sz w:val="19"/>
              </w:rPr>
              <w:t>「切换」</w:t>
            </w:r>
            <w:r>
              <w:rPr>
                <w:b w:val="0"/>
                <w:sz w:val="19"/>
              </w:rPr>
              <w:t>，选物资部数字化管理专责</w:t>
            </w:r>
          </w:p>
          <w:p w14:paraId="38A88FFB">
            <w:pPr>
              <w:spacing w:after="40" w:line="288" w:lineRule="auto"/>
            </w:pPr>
            <w:r>
              <w:rPr>
                <w:b w:val="0"/>
                <w:sz w:val="19"/>
              </w:rPr>
              <w:t>亮点：管理岗首页即看板</w:t>
            </w:r>
          </w:p>
        </w:tc>
        <w:tc>
          <w:tcPr>
            <w:tcW w:w="5726" w:type="dxa"/>
          </w:tcPr>
          <w:p w14:paraId="17EF449C">
            <w:pPr>
              <w:spacing w:after="40" w:line="288" w:lineRule="auto"/>
            </w:pPr>
            <w:r>
              <w:rPr>
                <w:b w:val="0"/>
                <w:sz w:val="20"/>
              </w:rPr>
              <w:t>换成物资部数字化管理专责的账号。管理岗打开首页就是工单运营看板：在用工单 113 类，8 月触发 11.8 万条，应办结未办结率 4.8%，触发预警 1.1 万条。指标口径和每月的运营月报一致。</w:t>
            </w:r>
          </w:p>
        </w:tc>
        <w:tc>
          <w:tcPr>
            <w:tcW w:w="1077" w:type="dxa"/>
          </w:tcPr>
          <w:p w14:paraId="79523E36">
            <w:pPr>
              <w:spacing w:after="40" w:line="288" w:lineRule="auto"/>
            </w:pPr>
            <w:r>
              <w:rPr>
                <w:b w:val="0"/>
                <w:sz w:val="19"/>
              </w:rPr>
              <w:t>27 秒</w:t>
            </w:r>
          </w:p>
        </w:tc>
      </w:tr>
      <w:tr w14:paraId="33BEE893">
        <w:trPr>
          <w:jc w:val="center"/>
        </w:trPr>
        <w:tc>
          <w:tcPr>
            <w:tcW w:w="624" w:type="dxa"/>
          </w:tcPr>
          <w:p w14:paraId="1A1435C3">
            <w:pPr>
              <w:spacing w:after="40" w:line="288" w:lineRule="auto"/>
            </w:pPr>
            <w:r>
              <w:rPr>
                <w:b w:val="0"/>
                <w:sz w:val="19"/>
              </w:rPr>
              <w:t>3-2</w:t>
            </w:r>
          </w:p>
        </w:tc>
        <w:tc>
          <w:tcPr>
            <w:tcW w:w="5216" w:type="dxa"/>
          </w:tcPr>
          <w:p w14:paraId="096A2BE3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999615"/>
                  <wp:effectExtent l="0" t="0" r="13970" b="698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99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336D8F09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「按专业」「按单位」「按人」</w:t>
            </w:r>
            <w:r>
              <w:rPr>
                <w:b w:val="0"/>
                <w:sz w:val="19"/>
              </w:rPr>
              <w:t>；在助手输入</w:t>
            </w:r>
            <w:r>
              <w:rPr>
                <w:b/>
                <w:sz w:val="19"/>
              </w:rPr>
              <w:t>「8 月未办结率高于平均的单位，按专业拆开」</w:t>
            </w:r>
          </w:p>
          <w:p w14:paraId="71000F6D">
            <w:pPr>
              <w:spacing w:after="40" w:line="288" w:lineRule="auto"/>
            </w:pPr>
            <w:r>
              <w:rPr>
                <w:b w:val="0"/>
                <w:sz w:val="19"/>
              </w:rPr>
              <w:t>亮点：多维穿透，按需编排</w:t>
            </w:r>
          </w:p>
        </w:tc>
        <w:tc>
          <w:tcPr>
            <w:tcW w:w="5726" w:type="dxa"/>
          </w:tcPr>
          <w:p w14:paraId="6D59276A">
            <w:pPr>
              <w:spacing w:after="40" w:line="288" w:lineRule="auto"/>
            </w:pPr>
            <w:r>
              <w:rPr>
                <w:b w:val="0"/>
                <w:sz w:val="20"/>
              </w:rPr>
              <w:t>每个数都能往下点。按专业看，合同专业的应办结未办结率最高；按单位看，21 家高于平均，超高压最高，35.54%；按人看，工单在谁身上高度归集一目了然：8 月人均收约 107 次，最多的一人 1.15 万次。看板上没有的维度，直接问，比如高于平均的单位按专业拆开，智能体现场把这张图编排出来，不用再找人开发。</w:t>
            </w:r>
          </w:p>
        </w:tc>
        <w:tc>
          <w:tcPr>
            <w:tcW w:w="1077" w:type="dxa"/>
          </w:tcPr>
          <w:p w14:paraId="259A6393">
            <w:pPr>
              <w:spacing w:after="40" w:line="288" w:lineRule="auto"/>
            </w:pPr>
            <w:r>
              <w:rPr>
                <w:b w:val="0"/>
                <w:sz w:val="19"/>
              </w:rPr>
              <w:t>50 秒</w:t>
            </w:r>
          </w:p>
          <w:p w14:paraId="7D21C8E5">
            <w:pPr>
              <w:spacing w:after="40" w:line="288" w:lineRule="auto"/>
            </w:pPr>
            <w:r>
              <w:rPr>
                <w:b w:val="0"/>
                <w:sz w:val="19"/>
              </w:rPr>
              <w:t>含生成 8 秒</w:t>
            </w:r>
          </w:p>
        </w:tc>
      </w:tr>
      <w:tr w14:paraId="474F090B">
        <w:trPr>
          <w:jc w:val="center"/>
        </w:trPr>
        <w:tc>
          <w:tcPr>
            <w:tcW w:w="624" w:type="dxa"/>
          </w:tcPr>
          <w:p w14:paraId="12D5E574">
            <w:pPr>
              <w:spacing w:after="40" w:line="288" w:lineRule="auto"/>
            </w:pPr>
            <w:r>
              <w:rPr>
                <w:b w:val="0"/>
                <w:sz w:val="19"/>
              </w:rPr>
              <w:t>3-3</w:t>
            </w:r>
          </w:p>
        </w:tc>
        <w:tc>
          <w:tcPr>
            <w:tcW w:w="5216" w:type="dxa"/>
          </w:tcPr>
          <w:p w14:paraId="42B2BDD5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185545"/>
                  <wp:effectExtent l="0" t="0" r="13970" b="825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1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2674F6B7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「异常关注」</w:t>
            </w:r>
          </w:p>
          <w:p w14:paraId="166D268D">
            <w:pPr>
              <w:spacing w:after="40" w:line="288" w:lineRule="auto"/>
            </w:pPr>
            <w:r>
              <w:rPr>
                <w:b w:val="0"/>
                <w:sz w:val="19"/>
              </w:rPr>
              <w:t>亮点：异常自动归类</w:t>
            </w:r>
          </w:p>
        </w:tc>
        <w:tc>
          <w:tcPr>
            <w:tcW w:w="5726" w:type="dxa"/>
          </w:tcPr>
          <w:p w14:paraId="19B9B133">
            <w:pPr>
              <w:spacing w:after="40" w:line="288" w:lineRule="auto"/>
            </w:pPr>
            <w:r>
              <w:rPr>
                <w:b w:val="0"/>
                <w:sz w:val="20"/>
              </w:rPr>
              <w:t>异常分三类：长时间不触发的、应办结未办结率高的、在某个环节卡得久的。智能体已经把这三类挑出来。我们看应办结未办结率高的电商逾期支付，49.13%。</w:t>
            </w:r>
          </w:p>
        </w:tc>
        <w:tc>
          <w:tcPr>
            <w:tcW w:w="1077" w:type="dxa"/>
          </w:tcPr>
          <w:p w14:paraId="4F4509A8">
            <w:pPr>
              <w:spacing w:after="40" w:line="288" w:lineRule="auto"/>
            </w:pPr>
            <w:r>
              <w:rPr>
                <w:b w:val="0"/>
                <w:sz w:val="19"/>
              </w:rPr>
              <w:t>22 秒</w:t>
            </w:r>
          </w:p>
        </w:tc>
      </w:tr>
      <w:tr w14:paraId="2D0F8540">
        <w:trPr>
          <w:jc w:val="center"/>
        </w:trPr>
        <w:tc>
          <w:tcPr>
            <w:tcW w:w="624" w:type="dxa"/>
          </w:tcPr>
          <w:p w14:paraId="033F82FA">
            <w:pPr>
              <w:spacing w:after="40" w:line="288" w:lineRule="auto"/>
            </w:pPr>
            <w:r>
              <w:rPr>
                <w:b w:val="0"/>
                <w:sz w:val="19"/>
              </w:rPr>
              <w:t>3-4</w:t>
            </w:r>
          </w:p>
        </w:tc>
        <w:tc>
          <w:tcPr>
            <w:tcW w:w="5216" w:type="dxa"/>
          </w:tcPr>
          <w:p w14:paraId="46F95F8A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152525"/>
                  <wp:effectExtent l="0" t="0" r="13970" b="1587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15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26B0C161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「电商逾期支付」</w:t>
            </w:r>
          </w:p>
          <w:p w14:paraId="079EAB90">
            <w:pPr>
              <w:spacing w:after="40" w:line="288" w:lineRule="auto"/>
            </w:pPr>
            <w:r>
              <w:rPr>
                <w:b w:val="0"/>
                <w:sz w:val="19"/>
              </w:rPr>
              <w:t>亮点：看出业务风险，分清原因</w:t>
            </w:r>
          </w:p>
        </w:tc>
        <w:tc>
          <w:tcPr>
            <w:tcW w:w="5726" w:type="dxa"/>
          </w:tcPr>
          <w:p w14:paraId="070F3B0B">
            <w:pPr>
              <w:spacing w:after="40" w:line="288" w:lineRule="auto"/>
            </w:pPr>
            <w:r>
              <w:rPr>
                <w:b w:val="0"/>
                <w:sz w:val="20"/>
              </w:rPr>
              <w:t>未办结率高，可能是两种情况。智能体调出电商订单支付的思维链：工单要求 5 天办结，业务上只要在合同约定的支付到期日前付款就合规，付款流程本身要 45 天左右。对比下来，2,109 张只是超了工单时限，到期前都能付完，属于工单时限设得偏紧；9 张过了支付到期日还没付，这才是业务风险。看板只能告诉你率高，分清这两种情况靠的是思维链。</w:t>
            </w:r>
          </w:p>
        </w:tc>
        <w:tc>
          <w:tcPr>
            <w:tcW w:w="1077" w:type="dxa"/>
          </w:tcPr>
          <w:p w14:paraId="751CA7E8">
            <w:pPr>
              <w:spacing w:after="40" w:line="288" w:lineRule="auto"/>
            </w:pPr>
            <w:r>
              <w:rPr>
                <w:b w:val="0"/>
                <w:sz w:val="19"/>
              </w:rPr>
              <w:t>61 秒</w:t>
            </w:r>
          </w:p>
          <w:p w14:paraId="4FE926EF">
            <w:pPr>
              <w:spacing w:after="40" w:line="288" w:lineRule="auto"/>
            </w:pPr>
            <w:r>
              <w:rPr>
                <w:b w:val="0"/>
                <w:sz w:val="19"/>
              </w:rPr>
              <w:t>含生成 15 秒</w:t>
            </w:r>
          </w:p>
        </w:tc>
      </w:tr>
      <w:tr w14:paraId="5D37C859">
        <w:trPr>
          <w:jc w:val="center"/>
        </w:trPr>
        <w:tc>
          <w:tcPr>
            <w:tcW w:w="624" w:type="dxa"/>
          </w:tcPr>
          <w:p w14:paraId="6BFF5615">
            <w:pPr>
              <w:spacing w:after="40" w:line="288" w:lineRule="auto"/>
            </w:pPr>
            <w:r>
              <w:rPr>
                <w:b w:val="0"/>
                <w:sz w:val="19"/>
              </w:rPr>
              <w:t>3-5</w:t>
            </w:r>
          </w:p>
        </w:tc>
        <w:tc>
          <w:tcPr>
            <w:tcW w:w="5216" w:type="dxa"/>
          </w:tcPr>
          <w:p w14:paraId="5FB07AEE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480820"/>
                  <wp:effectExtent l="0" t="0" r="13970" b="1778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48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4B368C6F">
            <w:pPr>
              <w:spacing w:after="40" w:line="288" w:lineRule="auto"/>
            </w:pPr>
            <w:r>
              <w:rPr>
                <w:b w:val="0"/>
                <w:sz w:val="19"/>
              </w:rPr>
              <w:t>点</w:t>
            </w:r>
            <w:r>
              <w:rPr>
                <w:b/>
                <w:sz w:val="19"/>
              </w:rPr>
              <w:t>「推送监督检查线索」「推送专责确认时限」</w:t>
            </w:r>
            <w:r>
              <w:rPr>
                <w:b w:val="0"/>
                <w:sz w:val="19"/>
              </w:rPr>
              <w:t>，各确认一次；画面刷新出专责回复</w:t>
            </w:r>
          </w:p>
          <w:p w14:paraId="6CF92745">
            <w:pPr>
              <w:spacing w:after="40" w:line="288" w:lineRule="auto"/>
            </w:pPr>
            <w:r>
              <w:rPr>
                <w:b w:val="0"/>
                <w:sz w:val="19"/>
              </w:rPr>
              <w:t>亮点：异常转线索，规则经专责确认后写回</w:t>
            </w:r>
          </w:p>
        </w:tc>
        <w:tc>
          <w:tcPr>
            <w:tcW w:w="5726" w:type="dxa"/>
          </w:tcPr>
          <w:p w14:paraId="38AF0217">
            <w:pPr>
              <w:spacing w:after="40" w:line="288" w:lineRule="auto"/>
            </w:pPr>
            <w:r>
              <w:rPr>
                <w:b w:val="0"/>
                <w:sz w:val="20"/>
              </w:rPr>
              <w:t>对 9 张有风险的，智能体建议作为线索推给供应链监督检查。对时限偏紧的，它不自己改，先推给负责这项业务的物资部专责确认要不要调整，回复记下来：明确不调整的，以后不再问；明确调整的，规则写回思维链，同时传给供应链工单中心。现在专责回复了调整，规则已经写回。每一步都记在操作日志里，谁确认的、什么时候改的，都查得到。</w:t>
            </w:r>
          </w:p>
        </w:tc>
        <w:tc>
          <w:tcPr>
            <w:tcW w:w="1077" w:type="dxa"/>
          </w:tcPr>
          <w:p w14:paraId="2632DD27">
            <w:pPr>
              <w:spacing w:after="40" w:line="288" w:lineRule="auto"/>
            </w:pPr>
            <w:r>
              <w:rPr>
                <w:b w:val="0"/>
                <w:sz w:val="19"/>
              </w:rPr>
              <w:t>47 秒</w:t>
            </w:r>
          </w:p>
        </w:tc>
      </w:tr>
      <w:tr w14:paraId="4D1C3BE5">
        <w:trPr>
          <w:jc w:val="center"/>
        </w:trPr>
        <w:tc>
          <w:tcPr>
            <w:tcW w:w="624" w:type="dxa"/>
          </w:tcPr>
          <w:p w14:paraId="640FAD09">
            <w:pPr>
              <w:spacing w:after="40" w:line="288" w:lineRule="auto"/>
            </w:pPr>
            <w:r>
              <w:rPr>
                <w:b w:val="0"/>
                <w:sz w:val="19"/>
              </w:rPr>
              <w:t>3-6</w:t>
            </w:r>
          </w:p>
        </w:tc>
        <w:tc>
          <w:tcPr>
            <w:tcW w:w="5216" w:type="dxa"/>
          </w:tcPr>
          <w:p w14:paraId="36B82E9D">
            <w:pPr>
              <w:spacing w:after="0" w:line="240" w:lineRule="auto"/>
            </w:pPr>
            <w:r>
              <w:drawing>
                <wp:inline distT="0" distB="0" distL="114300" distR="114300">
                  <wp:extent cx="3059430" cy="1169035"/>
                  <wp:effectExtent l="0" t="0" r="13970" b="2476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169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70347289">
            <w:pPr>
              <w:spacing w:after="40" w:line="288" w:lineRule="auto"/>
            </w:pPr>
            <w:r>
              <w:rPr>
                <w:b w:val="0"/>
                <w:sz w:val="19"/>
              </w:rPr>
              <w:t>在助手输入</w:t>
            </w:r>
            <w:r>
              <w:rPr>
                <w:b/>
                <w:sz w:val="19"/>
              </w:rPr>
              <w:t>「生成 8 月工单运营月报」</w:t>
            </w:r>
            <w:r>
              <w:rPr>
                <w:b w:val="0"/>
                <w:sz w:val="19"/>
              </w:rPr>
              <w:t>，点</w:t>
            </w:r>
            <w:r>
              <w:rPr>
                <w:b/>
                <w:sz w:val="19"/>
              </w:rPr>
              <w:t>「下载 Word」「保存到我的常用」</w:t>
            </w:r>
          </w:p>
          <w:p w14:paraId="5AFA2BFB">
            <w:pPr>
              <w:spacing w:after="40" w:line="288" w:lineRule="auto"/>
            </w:pPr>
            <w:r>
              <w:rPr>
                <w:b w:val="0"/>
                <w:sz w:val="19"/>
              </w:rPr>
              <w:t>亮点：月报自动生成并核数</w:t>
            </w:r>
          </w:p>
        </w:tc>
        <w:tc>
          <w:tcPr>
            <w:tcW w:w="5726" w:type="dxa"/>
          </w:tcPr>
          <w:p w14:paraId="645D3334">
            <w:pPr>
              <w:spacing w:after="40" w:line="288" w:lineRule="auto"/>
            </w:pPr>
            <w:r>
              <w:rPr>
                <w:b w:val="0"/>
                <w:sz w:val="20"/>
              </w:rPr>
              <w:t>最后，月报也不用手工汇总。说一句生成 8 月月报，智能体按现行月报的结构写好，数字逐项和工单中心统计数核对，对不上的标黄。存到常用里，以后每月自动生成。演示到这里，回到 PPT。</w:t>
            </w:r>
          </w:p>
        </w:tc>
        <w:tc>
          <w:tcPr>
            <w:tcW w:w="1077" w:type="dxa"/>
          </w:tcPr>
          <w:p w14:paraId="48AB4658">
            <w:pPr>
              <w:spacing w:after="40" w:line="288" w:lineRule="auto"/>
            </w:pPr>
            <w:r>
              <w:rPr>
                <w:b w:val="0"/>
                <w:sz w:val="19"/>
              </w:rPr>
              <w:t>43 秒</w:t>
            </w:r>
          </w:p>
          <w:p w14:paraId="09045D24">
            <w:pPr>
              <w:spacing w:after="40" w:line="288" w:lineRule="auto"/>
            </w:pPr>
            <w:r>
              <w:rPr>
                <w:b w:val="0"/>
                <w:sz w:val="19"/>
              </w:rPr>
              <w:t>含生成 17 秒</w:t>
            </w:r>
          </w:p>
        </w:tc>
      </w:tr>
    </w:tbl>
    <w:p w14:paraId="1E18CB6F">
      <w:pPr>
        <w:spacing w:after="40"/>
      </w:pPr>
    </w:p>
    <w:p w14:paraId="6F359F7F">
      <w:pPr>
        <w:pStyle w:val="3"/>
      </w:pPr>
      <w:r>
        <w:t>四、问题汇总</w:t>
      </w:r>
    </w:p>
    <w:p w14:paraId="7452881B">
      <w:pPr>
        <w:spacing w:after="120" w:line="312" w:lineRule="auto"/>
      </w:pPr>
      <w:r>
        <w:rPr>
          <w:b w:val="0"/>
          <w:sz w:val="21"/>
        </w:rPr>
        <w:t>问号沿用上一稿，便于对照董老师的答复。请直接在每条后面批注；认为还要找别人确认的，写上找谁即可。</w:t>
      </w:r>
    </w:p>
    <w:p w14:paraId="16BD0117">
      <w:pPr>
        <w:pStyle w:val="4"/>
      </w:pPr>
      <w:r>
        <w:t>（一）已答复、已确认的 7 问</w:t>
      </w:r>
    </w:p>
    <w:p w14:paraId="6CB98E26">
      <w:pPr>
        <w:shd w:val="clear" w:color="auto" w:fill="E6F2F0"/>
        <w:spacing w:after="20" w:line="312" w:lineRule="auto"/>
      </w:pPr>
      <w:r>
        <w:rPr>
          <w:b/>
          <w:sz w:val="21"/>
        </w:rPr>
        <w:t>问 4（步骤 1-4）：组合电器是否属重点抽检物资？</w:t>
      </w:r>
    </w:p>
    <w:p w14:paraId="19AE91EE">
      <w:pPr>
        <w:spacing w:after="20" w:line="312" w:lineRule="auto"/>
      </w:pPr>
      <w:r>
        <w:rPr>
          <w:b w:val="0"/>
          <w:sz w:val="20"/>
        </w:rPr>
        <w:t>　答复：10 月 19 日确认：不在抽检范围。</w:t>
      </w:r>
    </w:p>
    <w:p w14:paraId="61E5E46F">
      <w:pPr>
        <w:spacing w:after="120" w:line="312" w:lineRule="auto"/>
      </w:pPr>
      <w:r>
        <w:rPr>
          <w:b w:val="0"/>
          <w:sz w:val="20"/>
        </w:rPr>
        <w:t>　本稿：质量思维链改为</w:t>
      </w:r>
      <w:r>
        <w:rPr>
          <w:b/>
          <w:sz w:val="20"/>
        </w:rPr>
        <w:t>「不在抽检范围，质量环节不受影响」</w:t>
      </w:r>
      <w:r>
        <w:rPr>
          <w:b w:val="0"/>
          <w:sz w:val="20"/>
        </w:rPr>
        <w:t>，研判的影响环节去掉质量抽检，图 3 同步修改。是否换物资见问 21。</w:t>
      </w:r>
    </w:p>
    <w:p w14:paraId="5359C8CF">
      <w:pPr>
        <w:shd w:val="clear" w:color="auto" w:fill="E6F2F0"/>
        <w:spacing w:after="20" w:line="312" w:lineRule="auto"/>
      </w:pPr>
      <w:r>
        <w:rPr>
          <w:b/>
          <w:sz w:val="21"/>
        </w:rPr>
        <w:t>问 5（步骤 1-5）：告知对象中的质量专责是县公司的还是物资公司的？</w:t>
      </w:r>
    </w:p>
    <w:p w14:paraId="46C03757">
      <w:pPr>
        <w:spacing w:after="20" w:line="312" w:lineRule="auto"/>
      </w:pPr>
      <w:r>
        <w:rPr>
          <w:b w:val="0"/>
          <w:sz w:val="20"/>
        </w:rPr>
        <w:t>　答复：随问 4 暂不需要。</w:t>
      </w:r>
    </w:p>
    <w:p w14:paraId="133D5B0D">
      <w:pPr>
        <w:spacing w:after="120" w:line="312" w:lineRule="auto"/>
      </w:pPr>
      <w:r>
        <w:rPr>
          <w:b w:val="0"/>
          <w:sz w:val="20"/>
        </w:rPr>
        <w:t>　本稿：告知对象只留项目经理。问 21 如换成抽检范围内的物资，再一并确认。</w:t>
      </w:r>
    </w:p>
    <w:p w14:paraId="449119B8">
      <w:pPr>
        <w:shd w:val="clear" w:color="auto" w:fill="E6F2F0"/>
        <w:spacing w:after="20" w:line="312" w:lineRule="auto"/>
      </w:pPr>
      <w:r>
        <w:rPr>
          <w:b/>
          <w:sz w:val="21"/>
        </w:rPr>
        <w:t>问 15（步骤 3-0）：本人看板是否不演示？</w:t>
      </w:r>
    </w:p>
    <w:p w14:paraId="1F742C36">
      <w:pPr>
        <w:spacing w:after="20" w:line="312" w:lineRule="auto"/>
      </w:pPr>
      <w:r>
        <w:rPr>
          <w:b w:val="0"/>
          <w:sz w:val="20"/>
        </w:rPr>
        <w:t>　董老师答复：可以直接看管理员视角。</w:t>
      </w:r>
    </w:p>
    <w:p w14:paraId="3D8FEC12">
      <w:pPr>
        <w:spacing w:after="120" w:line="312" w:lineRule="auto"/>
      </w:pPr>
      <w:r>
        <w:rPr>
          <w:b w:val="0"/>
          <w:sz w:val="20"/>
        </w:rPr>
        <w:t>　本稿：删去本人看板，第三段直接切到物资部数字化管理专责。</w:t>
      </w:r>
    </w:p>
    <w:p w14:paraId="3336357D">
      <w:pPr>
        <w:shd w:val="clear" w:color="auto" w:fill="E6F2F0"/>
        <w:spacing w:after="20" w:line="312" w:lineRule="auto"/>
      </w:pPr>
      <w:r>
        <w:rPr>
          <w:b/>
          <w:sz w:val="21"/>
        </w:rPr>
        <w:t>问 16（步骤 3-1）：要不要展示今年累计触发数？</w:t>
      </w:r>
    </w:p>
    <w:p w14:paraId="5BF27D56">
      <w:pPr>
        <w:spacing w:after="20" w:line="312" w:lineRule="auto"/>
      </w:pPr>
      <w:r>
        <w:rPr>
          <w:b w:val="0"/>
          <w:sz w:val="20"/>
        </w:rPr>
        <w:t>　董老师答复：可以不给累计。</w:t>
      </w:r>
    </w:p>
    <w:p w14:paraId="0988F4C6">
      <w:pPr>
        <w:spacing w:after="120" w:line="312" w:lineRule="auto"/>
      </w:pPr>
      <w:r>
        <w:rPr>
          <w:b w:val="0"/>
          <w:sz w:val="20"/>
        </w:rPr>
        <w:t>　本稿：总览不再展示今年累计触发数。触发预警的今年累计数（107,518 条）8 月月报有实数，暂保留；也不要的话请批注。</w:t>
      </w:r>
    </w:p>
    <w:p w14:paraId="2FA981C1">
      <w:pPr>
        <w:shd w:val="clear" w:color="auto" w:fill="E6F2F0"/>
        <w:spacing w:after="20" w:line="312" w:lineRule="auto"/>
      </w:pPr>
      <w:r>
        <w:rPr>
          <w:b/>
          <w:sz w:val="21"/>
        </w:rPr>
        <w:t>问 17（步骤 3-2）：「收工单最多的人」要不要给邱主任看？</w:t>
      </w:r>
    </w:p>
    <w:p w14:paraId="403C3317">
      <w:pPr>
        <w:spacing w:after="20" w:line="312" w:lineRule="auto"/>
      </w:pPr>
      <w:r>
        <w:rPr>
          <w:b w:val="0"/>
          <w:sz w:val="20"/>
        </w:rPr>
        <w:t>　董老师答复：这不是给不给邱主任看的问题，看板本来就要有一块体现工单高度归集。</w:t>
      </w:r>
    </w:p>
    <w:p w14:paraId="6E19E264">
      <w:pPr>
        <w:spacing w:after="120" w:line="312" w:lineRule="auto"/>
      </w:pPr>
      <w:r>
        <w:rPr>
          <w:b w:val="0"/>
          <w:sz w:val="20"/>
        </w:rPr>
        <w:t>　本稿：3-2 按人穿透体现工单高度归集：8 月人均约 107 次，最多的一人 11,533 次，画面上人名只显示姓。</w:t>
      </w:r>
    </w:p>
    <w:p w14:paraId="7C08E6C5">
      <w:pPr>
        <w:shd w:val="clear" w:color="auto" w:fill="E6F2F0"/>
        <w:spacing w:after="20" w:line="312" w:lineRule="auto"/>
      </w:pPr>
      <w:r>
        <w:rPr>
          <w:b/>
          <w:sz w:val="21"/>
        </w:rPr>
        <w:t>问 18（步骤 3-4）：2,109 张和 9 张的划分逻辑对吗？</w:t>
      </w:r>
    </w:p>
    <w:p w14:paraId="0EAD77EB">
      <w:pPr>
        <w:spacing w:after="20" w:line="312" w:lineRule="auto"/>
      </w:pPr>
      <w:r>
        <w:rPr>
          <w:b w:val="0"/>
          <w:sz w:val="20"/>
        </w:rPr>
        <w:t>　董老师答复：可以。</w:t>
      </w:r>
    </w:p>
    <w:p w14:paraId="72B3E09C">
      <w:pPr>
        <w:spacing w:after="120" w:line="312" w:lineRule="auto"/>
      </w:pPr>
      <w:r>
        <w:rPr>
          <w:b w:val="0"/>
          <w:sz w:val="20"/>
        </w:rPr>
        <w:t>　本稿：不变。</w:t>
      </w:r>
    </w:p>
    <w:p w14:paraId="15466021">
      <w:pPr>
        <w:shd w:val="clear" w:color="auto" w:fill="E6F2F0"/>
        <w:spacing w:after="20" w:line="312" w:lineRule="auto"/>
      </w:pPr>
      <w:r>
        <w:rPr>
          <w:b/>
          <w:sz w:val="21"/>
        </w:rPr>
        <w:t>问 19（步骤 3-5）：推送对象和「写回思维链」的讲法合适吗？</w:t>
      </w:r>
    </w:p>
    <w:p w14:paraId="334DAAE6">
      <w:pPr>
        <w:spacing w:after="20" w:line="312" w:lineRule="auto"/>
      </w:pPr>
      <w:r>
        <w:rPr>
          <w:b w:val="0"/>
          <w:sz w:val="20"/>
        </w:rPr>
        <w:t>　董老师答复：时限偏紧的推给业务管理人员（物资部专责）确认是否调整，记录回复结果；明确不调整的，后续不再询问；明确调整的，写回规则并传输给供应链工单中心。</w:t>
      </w:r>
    </w:p>
    <w:p w14:paraId="3A283CEE">
      <w:pPr>
        <w:spacing w:after="120" w:line="312" w:lineRule="auto"/>
      </w:pPr>
      <w:r>
        <w:rPr>
          <w:b w:val="0"/>
          <w:sz w:val="20"/>
        </w:rPr>
        <w:t>　本稿：3-5 按此改写，演示专责回复</w:t>
      </w:r>
      <w:r>
        <w:rPr>
          <w:b/>
          <w:sz w:val="20"/>
        </w:rPr>
        <w:t>「调整」</w:t>
      </w:r>
      <w:r>
        <w:rPr>
          <w:b w:val="0"/>
          <w:sz w:val="20"/>
        </w:rPr>
        <w:t>这一支；右侧加操作日志，逐条记录推送、回复、写回、传输。</w:t>
      </w:r>
    </w:p>
    <w:p w14:paraId="740344AD">
      <w:pPr>
        <w:pStyle w:val="4"/>
      </w:pPr>
      <w:r>
        <w:t>（二）请董老师判断（5 问）</w:t>
      </w:r>
    </w:p>
    <w:p w14:paraId="7A0CA86C">
      <w:pPr>
        <w:shd w:val="clear" w:color="auto" w:fill="FFF2A8"/>
        <w:spacing w:after="20" w:line="312" w:lineRule="auto"/>
      </w:pPr>
      <w:r>
        <w:rPr>
          <w:b/>
          <w:sz w:val="21"/>
        </w:rPr>
        <w:t>问 3（步骤 1-4）：质量、工程两条思维链目前是否已经梳理？没有的话，演示时还能这样讲吗？</w:t>
      </w:r>
    </w:p>
    <w:p w14:paraId="5594F05A">
      <w:pPr>
        <w:spacing w:after="120" w:line="312" w:lineRule="auto"/>
      </w:pPr>
      <w:r>
        <w:rPr>
          <w:b w:val="0"/>
          <w:sz w:val="20"/>
        </w:rPr>
        <w:t>　我们的想法：工单思维链在按 113 类梳理，质量、工程两条是否已有，我们没有确认。</w:t>
      </w:r>
    </w:p>
    <w:p w14:paraId="56031097">
      <w:pPr>
        <w:shd w:val="clear" w:color="auto" w:fill="FFF2A8"/>
        <w:spacing w:after="20" w:line="312" w:lineRule="auto"/>
      </w:pPr>
      <w:r>
        <w:rPr>
          <w:b/>
          <w:sz w:val="21"/>
        </w:rPr>
        <w:t>问 6（步骤 1-6）：写入后回读字段、附 ERP 订单行截图，是否满足您提出的要看得到改没改、改对没有（台账 1019-13、1019-15）？</w:t>
      </w:r>
    </w:p>
    <w:p w14:paraId="2422069B">
      <w:pPr>
        <w:spacing w:after="120" w:line="312" w:lineRule="auto"/>
      </w:pPr>
      <w:r>
        <w:rPr>
          <w:b w:val="0"/>
          <w:sz w:val="20"/>
        </w:rPr>
        <w:t>　意见：</w:t>
      </w:r>
    </w:p>
    <w:p w14:paraId="0A74D92D">
      <w:pPr>
        <w:shd w:val="clear" w:color="auto" w:fill="FFF2A8"/>
        <w:spacing w:after="20" w:line="312" w:lineRule="auto"/>
      </w:pPr>
      <w:r>
        <w:rPr>
          <w:b/>
          <w:sz w:val="21"/>
        </w:rPr>
        <w:t>问 7（步骤 1-6）：ECP：按您说的第二种思路换掉了例子，这一段不再出现 ECP。可以吗？</w:t>
      </w:r>
      <w:bookmarkStart w:id="0" w:name="_GoBack"/>
      <w:bookmarkEnd w:id="0"/>
    </w:p>
    <w:p w14:paraId="1953E7FF">
      <w:pPr>
        <w:spacing w:after="120" w:line="312" w:lineRule="auto"/>
      </w:pPr>
      <w:r>
        <w:rPr>
          <w:b w:val="0"/>
          <w:sz w:val="20"/>
        </w:rPr>
        <w:t>　我们的想法：周三前来不及验证一码双流穿透，倾向换掉。</w:t>
      </w:r>
    </w:p>
    <w:p w14:paraId="15A7A9E7">
      <w:pPr>
        <w:shd w:val="clear" w:color="auto" w:fill="FFF2A8"/>
        <w:spacing w:after="20" w:line="312" w:lineRule="auto"/>
      </w:pPr>
      <w:r>
        <w:rPr>
          <w:b/>
          <w:sz w:val="21"/>
        </w:rPr>
        <w:t>问 12（步骤 2-3）：画面从 10:16 直接跳到 11:40，讲稿交代「回复前后一个多小时陆续进来」。时间差这样处理可以吗？</w:t>
      </w:r>
    </w:p>
    <w:p w14:paraId="3D3B3B70">
      <w:pPr>
        <w:spacing w:after="120" w:line="312" w:lineRule="auto"/>
      </w:pPr>
      <w:r>
        <w:rPr>
          <w:b w:val="0"/>
          <w:sz w:val="20"/>
        </w:rPr>
        <w:t>　意见：</w:t>
      </w:r>
    </w:p>
    <w:p w14:paraId="14E9C26C">
      <w:pPr>
        <w:shd w:val="clear" w:color="auto" w:fill="FFF2A8"/>
        <w:spacing w:after="20" w:line="312" w:lineRule="auto"/>
      </w:pPr>
      <w:r>
        <w:rPr>
          <w:b/>
          <w:sz w:val="21"/>
        </w:rPr>
        <w:t>问 20（步骤 全程）：演示约 11 分 09 秒。周三汇报给实际操作留多长时间？</w:t>
      </w:r>
    </w:p>
    <w:p w14:paraId="12F5EE78">
      <w:pPr>
        <w:spacing w:after="120" w:line="312" w:lineRule="auto"/>
      </w:pPr>
      <w:r>
        <w:rPr>
          <w:b w:val="0"/>
          <w:sz w:val="20"/>
        </w:rPr>
        <w:t>　我们的想法：超时先删 2-5。</w:t>
      </w:r>
    </w:p>
    <w:p w14:paraId="4FBB311F">
      <w:pPr>
        <w:pStyle w:val="4"/>
      </w:pPr>
      <w:r>
        <w:t>（三）请</w:t>
      </w:r>
      <w:r>
        <w:rPr>
          <w:rFonts w:hint="eastAsia"/>
          <w:lang w:eastAsia="zh-CN"/>
        </w:rPr>
        <w:t>杨莹老师</w:t>
      </w:r>
      <w:r>
        <w:t>确认：第一段日常工单（4 问）</w:t>
      </w:r>
    </w:p>
    <w:p w14:paraId="75BFD0A6">
      <w:pPr>
        <w:shd w:val="clear" w:color="auto" w:fill="FFF2A8"/>
        <w:spacing w:after="20" w:line="312" w:lineRule="auto"/>
      </w:pPr>
      <w:r>
        <w:rPr>
          <w:b/>
          <w:sz w:val="21"/>
        </w:rPr>
        <w:t>问 1（步骤 1-2）：县公司履约专责的重点事项按「到期未收货、供货单状态督办超时、协议库存匹配待确认」三类分，是否符合他实际收到的工单？</w:t>
      </w:r>
    </w:p>
    <w:p w14:paraId="4BFA644A">
      <w:pPr>
        <w:spacing w:after="120" w:line="312" w:lineRule="auto"/>
      </w:pPr>
      <w:r>
        <w:rPr>
          <w:b w:val="0"/>
          <w:sz w:val="20"/>
        </w:rPr>
        <w:t>　我们的想法：这三类是按 8 月运营月报中忠县接收人收到的专业（合同、仓储、废旧）推的，没有核对过具体工单。</w:t>
      </w:r>
    </w:p>
    <w:p w14:paraId="521BE27E">
      <w:pPr>
        <w:shd w:val="clear" w:color="auto" w:fill="FFF2A8"/>
        <w:spacing w:after="20" w:line="312" w:lineRule="auto"/>
      </w:pPr>
      <w:r>
        <w:rPr>
          <w:b/>
          <w:sz w:val="21"/>
        </w:rPr>
        <w:t>问 2（步骤 1-3）：示例用「合同到期未收货督办」。这类工单在工单台账里属于「合同」专业，县公司履约专责会收到吗？进度轴上的 7 个节点是否符合实际？</w:t>
      </w:r>
    </w:p>
    <w:p w14:paraId="3021029B">
      <w:pPr>
        <w:spacing w:after="120" w:line="312" w:lineRule="auto"/>
      </w:pPr>
      <w:r>
        <w:rPr>
          <w:b w:val="0"/>
          <w:sz w:val="20"/>
        </w:rPr>
        <w:t>　我们的想法：一人收多个专业的工单在月报里有先例，倾向保留这张工单；如果履约专责收不到，可换台账第 26 号协议库存匹配。</w:t>
      </w:r>
    </w:p>
    <w:p w14:paraId="47A2D6CD">
      <w:pPr>
        <w:shd w:val="clear" w:color="auto" w:fill="FFF2A8"/>
        <w:spacing w:after="20" w:line="312" w:lineRule="auto"/>
      </w:pPr>
      <w:r>
        <w:rPr>
          <w:b/>
          <w:sz w:val="21"/>
        </w:rPr>
        <w:t>问 8（步骤 1-6）：原设计在核实时有一轮「向供应商征询发货情况、等回复」，为压时间改成直接查 e物资里的发货计划。实际工作中，查 e物资发货计划能否确认供应商按新交货期备货？</w:t>
      </w:r>
    </w:p>
    <w:p w14:paraId="12BF5F23">
      <w:pPr>
        <w:spacing w:after="120" w:line="312" w:lineRule="auto"/>
      </w:pPr>
      <w:r>
        <w:rPr>
          <w:b w:val="0"/>
          <w:sz w:val="20"/>
        </w:rPr>
        <w:t>　意见：</w:t>
      </w:r>
    </w:p>
    <w:p w14:paraId="491F5474">
      <w:pPr>
        <w:shd w:val="clear" w:color="auto" w:fill="FFF2A8"/>
        <w:spacing w:after="20" w:line="312" w:lineRule="auto"/>
      </w:pPr>
      <w:r>
        <w:rPr>
          <w:b/>
          <w:sz w:val="21"/>
        </w:rPr>
        <w:t>问 21（步骤 1-4）：组合电器不在抽检范围（10 月 19 日已确认），本稿改为质量思维链判断「不在抽检范围，质量环节不受影响」，告知对象只留项目经理。董老师 10 月 19 日提出要同步告知质量专责等后续专业（台账 1019-11）。例子要不要换成在抽检范围内的物资，让质量环节有实际动作？换的话请给出物资名称、一般在到货后多久抽检、告知谁；能直接提供一张忠县公司的真实工单更好。</w:t>
      </w:r>
    </w:p>
    <w:p w14:paraId="621AF312">
      <w:pPr>
        <w:spacing w:after="120" w:line="312" w:lineRule="auto"/>
      </w:pPr>
      <w:r>
        <w:rPr>
          <w:b w:val="0"/>
          <w:sz w:val="20"/>
        </w:rPr>
        <w:t>　我们的想法：不换也能讲：智能体查过质量环节并排除影响，同样是全链研判，只是质量专责不再出现。</w:t>
      </w:r>
    </w:p>
    <w:p w14:paraId="7715512F">
      <w:pPr>
        <w:pStyle w:val="4"/>
      </w:pPr>
      <w:r>
        <w:t>（四）请</w:t>
      </w:r>
      <w:r>
        <w:rPr>
          <w:rFonts w:hint="eastAsia"/>
          <w:lang w:eastAsia="zh-CN"/>
        </w:rPr>
        <w:t>李奇霖老师</w:t>
      </w:r>
      <w:r>
        <w:t>确认：第二段应急寻源（5 问）</w:t>
      </w:r>
    </w:p>
    <w:p w14:paraId="653F2F71">
      <w:pPr>
        <w:shd w:val="clear" w:color="auto" w:fill="FFF2A8"/>
        <w:spacing w:after="20" w:line="312" w:lineRule="auto"/>
      </w:pPr>
      <w:r>
        <w:rPr>
          <w:b/>
          <w:sz w:val="21"/>
        </w:rPr>
        <w:t>问 9（步骤 2-1）：应急需求写成「忠县公司运检部提报」，再推给履约专责。实际中县公司的应急物资需求由谁提、先到谁手里？</w:t>
      </w:r>
    </w:p>
    <w:p w14:paraId="4938DCFA">
      <w:pPr>
        <w:spacing w:after="120" w:line="312" w:lineRule="auto"/>
      </w:pPr>
      <w:r>
        <w:rPr>
          <w:b w:val="0"/>
          <w:sz w:val="20"/>
        </w:rPr>
        <w:t>　意见：</w:t>
      </w:r>
    </w:p>
    <w:p w14:paraId="3DE8E1F6">
      <w:pPr>
        <w:shd w:val="clear" w:color="auto" w:fill="FFF2A8"/>
        <w:spacing w:after="20" w:line="312" w:lineRule="auto"/>
      </w:pPr>
      <w:r>
        <w:rPr>
          <w:b/>
          <w:sz w:val="21"/>
        </w:rPr>
        <w:t>问 10（步骤 2-2）：县公司履约专责能否直接向其他单位、协议供应商发寻源询问？还是要报物资公司统一寻源？</w:t>
      </w:r>
    </w:p>
    <w:p w14:paraId="4301A056">
      <w:pPr>
        <w:spacing w:after="120" w:line="312" w:lineRule="auto"/>
      </w:pPr>
      <w:r>
        <w:rPr>
          <w:b w:val="0"/>
          <w:sz w:val="20"/>
        </w:rPr>
        <w:t>　我们的想法：这一条决定第二段的讲法。如果只能报物资公司，讲法要改成</w:t>
      </w:r>
      <w:r>
        <w:rPr>
          <w:b/>
          <w:sz w:val="20"/>
        </w:rPr>
        <w:t>「智能体替他整理缺口并报物资公司，物资公司寻源结果回到他这里」</w:t>
      </w:r>
      <w:r>
        <w:rPr>
          <w:b w:val="0"/>
          <w:sz w:val="20"/>
        </w:rPr>
        <w:t>。</w:t>
      </w:r>
    </w:p>
    <w:p w14:paraId="76411072">
      <w:pPr>
        <w:shd w:val="clear" w:color="auto" w:fill="FFF2A8"/>
        <w:spacing w:after="20" w:line="312" w:lineRule="auto"/>
      </w:pPr>
      <w:r>
        <w:rPr>
          <w:b/>
          <w:sz w:val="21"/>
        </w:rPr>
        <w:t>问 11（步骤 2-2）：先查本单位库存（23 种有 12 种）再寻源，这一步放在县公司视角下对吗？</w:t>
      </w:r>
    </w:p>
    <w:p w14:paraId="1FED6024">
      <w:pPr>
        <w:spacing w:after="120" w:line="312" w:lineRule="auto"/>
      </w:pPr>
      <w:r>
        <w:rPr>
          <w:b w:val="0"/>
          <w:sz w:val="20"/>
        </w:rPr>
        <w:t>　意见：</w:t>
      </w:r>
    </w:p>
    <w:p w14:paraId="28281ED6">
      <w:pPr>
        <w:shd w:val="clear" w:color="auto" w:fill="FFF2A8"/>
        <w:spacing w:after="20" w:line="312" w:lineRule="auto"/>
      </w:pPr>
      <w:r>
        <w:rPr>
          <w:b/>
          <w:sz w:val="21"/>
        </w:rPr>
        <w:t>问 13（步骤 2-4）：三版方案按「时间最优、效率最优、路程最优」分，这三个维度合适吗？</w:t>
      </w:r>
    </w:p>
    <w:p w14:paraId="43C1E1FF">
      <w:pPr>
        <w:spacing w:after="120" w:line="312" w:lineRule="auto"/>
      </w:pPr>
      <w:r>
        <w:rPr>
          <w:b w:val="0"/>
          <w:sz w:val="20"/>
        </w:rPr>
        <w:t>　我们的想法：来自项目组 10 月 19 日的内部评审。</w:t>
      </w:r>
    </w:p>
    <w:p w14:paraId="76249476">
      <w:pPr>
        <w:shd w:val="clear" w:color="auto" w:fill="FFF2A8"/>
        <w:spacing w:after="20" w:line="312" w:lineRule="auto"/>
      </w:pPr>
      <w:r>
        <w:rPr>
          <w:b/>
          <w:sz w:val="21"/>
        </w:rPr>
        <w:t>问 14（步骤 2-6）：选定方案后，后续流程和应急采购放在一张确认卡里一起确认，还是要逐项确认？县公司申请应急采购由谁审批？</w:t>
      </w:r>
    </w:p>
    <w:p w14:paraId="145F60C7">
      <w:pPr>
        <w:spacing w:after="120" w:line="312" w:lineRule="auto"/>
      </w:pPr>
      <w:r>
        <w:rPr>
          <w:b w:val="0"/>
          <w:sz w:val="20"/>
        </w:rPr>
        <w:t>　我们的想法：讲稿只说</w:t>
      </w:r>
      <w:r>
        <w:rPr>
          <w:b/>
          <w:sz w:val="20"/>
        </w:rPr>
        <w:t>「申请应急采购」</w:t>
      </w:r>
      <w:r>
        <w:rPr>
          <w:b w:val="0"/>
          <w:sz w:val="20"/>
        </w:rPr>
        <w:t>，没有写审批人。</w:t>
      </w:r>
    </w:p>
    <w:p w14:paraId="543D2CE2">
      <w:pPr>
        <w:pStyle w:val="3"/>
      </w:pPr>
      <w:r>
        <w:t>附一　10 月 19 日意见在本稿的落实</w:t>
      </w:r>
    </w:p>
    <w:p w14:paraId="6811FA7D">
      <w:pPr>
        <w:spacing w:after="80" w:line="312" w:lineRule="auto"/>
      </w:pPr>
      <w:r>
        <w:rPr>
          <w:b w:val="0"/>
          <w:sz w:val="21"/>
        </w:rPr>
        <w:t>编号对应意见台账 1019-1 至 1019-33。汇报稿结构类意见（1019-1 至 1019-3、1019-5）不涉及演示，不列。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819"/>
        <w:gridCol w:w="6974"/>
        <w:gridCol w:w="1644"/>
      </w:tblGrid>
      <w:tr w14:paraId="5F3670F5">
        <w:trPr>
          <w:tblHeader/>
          <w:jc w:val="center"/>
        </w:trPr>
        <w:tc>
          <w:tcPr>
            <w:tcW w:w="1701" w:type="dxa"/>
            <w:shd w:val="clear" w:color="auto" w:fill="E6F2F0"/>
          </w:tcPr>
          <w:p w14:paraId="70B72F8D">
            <w:pPr>
              <w:spacing w:after="0" w:line="240" w:lineRule="auto"/>
            </w:pPr>
            <w:r>
              <w:rPr>
                <w:b/>
                <w:sz w:val="19"/>
              </w:rPr>
              <w:t>意见编号</w:t>
            </w:r>
          </w:p>
        </w:tc>
        <w:tc>
          <w:tcPr>
            <w:tcW w:w="4819" w:type="dxa"/>
            <w:shd w:val="clear" w:color="auto" w:fill="E6F2F0"/>
          </w:tcPr>
          <w:p w14:paraId="177D0FF2">
            <w:pPr>
              <w:spacing w:after="0" w:line="240" w:lineRule="auto"/>
            </w:pPr>
            <w:r>
              <w:rPr>
                <w:b/>
                <w:sz w:val="19"/>
              </w:rPr>
              <w:t>您的意见</w:t>
            </w:r>
          </w:p>
        </w:tc>
        <w:tc>
          <w:tcPr>
            <w:tcW w:w="6973" w:type="dxa"/>
            <w:shd w:val="clear" w:color="auto" w:fill="E6F2F0"/>
          </w:tcPr>
          <w:p w14:paraId="6367FD75">
            <w:pPr>
              <w:spacing w:after="0" w:line="240" w:lineRule="auto"/>
            </w:pPr>
            <w:r>
              <w:rPr>
                <w:b/>
                <w:sz w:val="19"/>
              </w:rPr>
              <w:t>本稿怎么做</w:t>
            </w:r>
          </w:p>
        </w:tc>
        <w:tc>
          <w:tcPr>
            <w:tcW w:w="1644" w:type="dxa"/>
            <w:shd w:val="clear" w:color="auto" w:fill="E6F2F0"/>
          </w:tcPr>
          <w:p w14:paraId="0A045FBE">
            <w:pPr>
              <w:spacing w:after="0" w:line="240" w:lineRule="auto"/>
            </w:pPr>
            <w:r>
              <w:rPr>
                <w:b/>
                <w:sz w:val="19"/>
              </w:rPr>
              <w:t>步骤</w:t>
            </w:r>
          </w:p>
        </w:tc>
      </w:tr>
      <w:tr w14:paraId="5BC73428">
        <w:trPr>
          <w:jc w:val="center"/>
        </w:trPr>
        <w:tc>
          <w:tcPr>
            <w:tcW w:w="1701" w:type="dxa"/>
          </w:tcPr>
          <w:p w14:paraId="0EAA1451">
            <w:pPr>
              <w:spacing w:after="40" w:line="288" w:lineRule="auto"/>
            </w:pPr>
            <w:r>
              <w:rPr>
                <w:b w:val="0"/>
                <w:sz w:val="19"/>
              </w:rPr>
              <w:t>1019-4、1019-32</w:t>
            </w:r>
          </w:p>
        </w:tc>
        <w:tc>
          <w:tcPr>
            <w:tcW w:w="4819" w:type="dxa"/>
          </w:tcPr>
          <w:p w14:paraId="0B20B4A2">
            <w:pPr>
              <w:spacing w:after="40" w:line="288" w:lineRule="auto"/>
            </w:pPr>
            <w:r>
              <w:rPr>
                <w:b w:val="0"/>
                <w:sz w:val="19"/>
              </w:rPr>
              <w:t>场景结合实际演示讲；一人既操作又讲</w:t>
            </w:r>
          </w:p>
        </w:tc>
        <w:tc>
          <w:tcPr>
            <w:tcW w:w="6973" w:type="dxa"/>
          </w:tcPr>
          <w:p w14:paraId="42F664CA">
            <w:pPr>
              <w:spacing w:after="40" w:line="288" w:lineRule="auto"/>
            </w:pPr>
            <w:r>
              <w:rPr>
                <w:b w:val="0"/>
                <w:sz w:val="19"/>
              </w:rPr>
              <w:t>讲稿按一人边点边讲写</w:t>
            </w:r>
          </w:p>
        </w:tc>
        <w:tc>
          <w:tcPr>
            <w:tcW w:w="1644" w:type="dxa"/>
          </w:tcPr>
          <w:p w14:paraId="28286270">
            <w:pPr>
              <w:spacing w:after="40" w:line="288" w:lineRule="auto"/>
            </w:pPr>
            <w:r>
              <w:rPr>
                <w:b w:val="0"/>
                <w:sz w:val="19"/>
              </w:rPr>
              <w:t>全篇</w:t>
            </w:r>
          </w:p>
        </w:tc>
      </w:tr>
      <w:tr w14:paraId="6465A1F5">
        <w:trPr>
          <w:jc w:val="center"/>
        </w:trPr>
        <w:tc>
          <w:tcPr>
            <w:tcW w:w="1701" w:type="dxa"/>
          </w:tcPr>
          <w:p w14:paraId="2A19BF8F">
            <w:pPr>
              <w:spacing w:after="40" w:line="288" w:lineRule="auto"/>
            </w:pPr>
            <w:r>
              <w:rPr>
                <w:b w:val="0"/>
                <w:sz w:val="19"/>
              </w:rPr>
              <w:t>1019-6、1019-24</w:t>
            </w:r>
          </w:p>
        </w:tc>
        <w:tc>
          <w:tcPr>
            <w:tcW w:w="4819" w:type="dxa"/>
          </w:tcPr>
          <w:p w14:paraId="01D01617">
            <w:pPr>
              <w:spacing w:after="40" w:line="288" w:lineRule="auto"/>
            </w:pPr>
            <w:r>
              <w:rPr>
                <w:b w:val="0"/>
                <w:sz w:val="19"/>
              </w:rPr>
              <w:t>要有一句一句的完整讲稿</w:t>
            </w:r>
          </w:p>
        </w:tc>
        <w:tc>
          <w:tcPr>
            <w:tcW w:w="6973" w:type="dxa"/>
          </w:tcPr>
          <w:p w14:paraId="2664F6D7">
            <w:pPr>
              <w:spacing w:after="40" w:line="288" w:lineRule="auto"/>
            </w:pPr>
            <w:r>
              <w:rPr>
                <w:b w:val="0"/>
                <w:sz w:val="19"/>
              </w:rPr>
              <w:t>本稿即完整讲稿，含时长</w:t>
            </w:r>
          </w:p>
        </w:tc>
        <w:tc>
          <w:tcPr>
            <w:tcW w:w="1644" w:type="dxa"/>
          </w:tcPr>
          <w:p w14:paraId="5642BDB8">
            <w:pPr>
              <w:spacing w:after="40" w:line="288" w:lineRule="auto"/>
            </w:pPr>
            <w:r>
              <w:rPr>
                <w:b w:val="0"/>
                <w:sz w:val="19"/>
              </w:rPr>
              <w:t>全篇</w:t>
            </w:r>
          </w:p>
        </w:tc>
      </w:tr>
      <w:tr w14:paraId="1F1148A7">
        <w:trPr>
          <w:jc w:val="center"/>
        </w:trPr>
        <w:tc>
          <w:tcPr>
            <w:tcW w:w="1701" w:type="dxa"/>
          </w:tcPr>
          <w:p w14:paraId="15ECC670">
            <w:pPr>
              <w:spacing w:after="40" w:line="288" w:lineRule="auto"/>
            </w:pPr>
            <w:r>
              <w:rPr>
                <w:b w:val="0"/>
                <w:sz w:val="19"/>
              </w:rPr>
              <w:t>1019-33</w:t>
            </w:r>
          </w:p>
        </w:tc>
        <w:tc>
          <w:tcPr>
            <w:tcW w:w="4819" w:type="dxa"/>
          </w:tcPr>
          <w:p w14:paraId="7C72151B">
            <w:pPr>
              <w:spacing w:after="40" w:line="288" w:lineRule="auto"/>
            </w:pPr>
            <w:r>
              <w:rPr>
                <w:b w:val="0"/>
                <w:sz w:val="19"/>
              </w:rPr>
              <w:t>围绕亮点讲；可截断业务，方案后的跟踪一句带过</w:t>
            </w:r>
          </w:p>
        </w:tc>
        <w:tc>
          <w:tcPr>
            <w:tcW w:w="6973" w:type="dxa"/>
          </w:tcPr>
          <w:p w14:paraId="5B077D90">
            <w:pPr>
              <w:spacing w:after="40" w:line="288" w:lineRule="auto"/>
            </w:pPr>
            <w:r>
              <w:rPr>
                <w:b w:val="0"/>
                <w:sz w:val="19"/>
              </w:rPr>
              <w:t>每步标亮点；应急讲到选定方案、确认后续流程为止</w:t>
            </w:r>
          </w:p>
        </w:tc>
        <w:tc>
          <w:tcPr>
            <w:tcW w:w="1644" w:type="dxa"/>
          </w:tcPr>
          <w:p w14:paraId="2DDE986B">
            <w:pPr>
              <w:spacing w:after="40" w:line="288" w:lineRule="auto"/>
            </w:pPr>
            <w:r>
              <w:rPr>
                <w:b w:val="0"/>
                <w:sz w:val="19"/>
              </w:rPr>
              <w:t>2-6</w:t>
            </w:r>
          </w:p>
        </w:tc>
      </w:tr>
      <w:tr w14:paraId="43FA154E">
        <w:trPr>
          <w:jc w:val="center"/>
        </w:trPr>
        <w:tc>
          <w:tcPr>
            <w:tcW w:w="1701" w:type="dxa"/>
          </w:tcPr>
          <w:p w14:paraId="63465401">
            <w:pPr>
              <w:spacing w:after="40" w:line="288" w:lineRule="auto"/>
            </w:pPr>
            <w:r>
              <w:rPr>
                <w:b w:val="0"/>
                <w:sz w:val="19"/>
              </w:rPr>
              <w:t>1019-8</w:t>
            </w:r>
          </w:p>
        </w:tc>
        <w:tc>
          <w:tcPr>
            <w:tcW w:w="4819" w:type="dxa"/>
          </w:tcPr>
          <w:p w14:paraId="796559C9">
            <w:pPr>
              <w:spacing w:after="40" w:line="288" w:lineRule="auto"/>
            </w:pPr>
            <w:r>
              <w:rPr>
                <w:b w:val="0"/>
                <w:sz w:val="19"/>
              </w:rPr>
              <w:t>重点事项先分类，每类多条，点开有进度轴和 AI 建议</w:t>
            </w:r>
          </w:p>
        </w:tc>
        <w:tc>
          <w:tcPr>
            <w:tcW w:w="6973" w:type="dxa"/>
          </w:tcPr>
          <w:p w14:paraId="30B880CE">
            <w:pPr>
              <w:spacing w:after="40" w:line="288" w:lineRule="auto"/>
            </w:pPr>
            <w:r>
              <w:rPr>
                <w:b w:val="0"/>
                <w:sz w:val="19"/>
              </w:rPr>
              <w:t>重点事项展开为 3 类；单条有进度轴和建议</w:t>
            </w:r>
          </w:p>
        </w:tc>
        <w:tc>
          <w:tcPr>
            <w:tcW w:w="1644" w:type="dxa"/>
          </w:tcPr>
          <w:p w14:paraId="1DD4B12D">
            <w:pPr>
              <w:spacing w:after="40" w:line="288" w:lineRule="auto"/>
            </w:pPr>
            <w:r>
              <w:rPr>
                <w:b w:val="0"/>
                <w:sz w:val="19"/>
              </w:rPr>
              <w:t>1-2、1-3</w:t>
            </w:r>
          </w:p>
        </w:tc>
      </w:tr>
      <w:tr w14:paraId="4ADFF0E1">
        <w:trPr>
          <w:jc w:val="center"/>
        </w:trPr>
        <w:tc>
          <w:tcPr>
            <w:tcW w:w="1701" w:type="dxa"/>
          </w:tcPr>
          <w:p w14:paraId="4AB3E957">
            <w:pPr>
              <w:spacing w:after="40" w:line="288" w:lineRule="auto"/>
            </w:pPr>
            <w:r>
              <w:rPr>
                <w:b w:val="0"/>
                <w:sz w:val="19"/>
              </w:rPr>
              <w:t>1019-9</w:t>
            </w:r>
          </w:p>
        </w:tc>
        <w:tc>
          <w:tcPr>
            <w:tcW w:w="4819" w:type="dxa"/>
          </w:tcPr>
          <w:p w14:paraId="65EAE742">
            <w:pPr>
              <w:spacing w:after="40" w:line="288" w:lineRule="auto"/>
            </w:pPr>
            <w:r>
              <w:rPr>
                <w:b w:val="0"/>
                <w:sz w:val="19"/>
              </w:rPr>
              <w:t>查询到结论之间调用全链思维链；首页给结论，明细给过程</w:t>
            </w:r>
          </w:p>
        </w:tc>
        <w:tc>
          <w:tcPr>
            <w:tcW w:w="6973" w:type="dxa"/>
          </w:tcPr>
          <w:p w14:paraId="40C29C42">
            <w:pPr>
              <w:spacing w:after="40" w:line="288" w:lineRule="auto"/>
            </w:pPr>
            <w:r>
              <w:rPr>
                <w:b w:val="0"/>
                <w:sz w:val="19"/>
              </w:rPr>
              <w:t>首页建议即四条思维链的结论；明细展示调用过程</w:t>
            </w:r>
          </w:p>
        </w:tc>
        <w:tc>
          <w:tcPr>
            <w:tcW w:w="1644" w:type="dxa"/>
          </w:tcPr>
          <w:p w14:paraId="7358B59E">
            <w:pPr>
              <w:spacing w:after="40" w:line="288" w:lineRule="auto"/>
            </w:pPr>
            <w:r>
              <w:rPr>
                <w:b w:val="0"/>
                <w:sz w:val="19"/>
              </w:rPr>
              <w:t>1-3、1-4</w:t>
            </w:r>
          </w:p>
        </w:tc>
      </w:tr>
      <w:tr w14:paraId="1A079520">
        <w:trPr>
          <w:jc w:val="center"/>
        </w:trPr>
        <w:tc>
          <w:tcPr>
            <w:tcW w:w="1701" w:type="dxa"/>
          </w:tcPr>
          <w:p w14:paraId="380F46C6">
            <w:pPr>
              <w:spacing w:after="40" w:line="288" w:lineRule="auto"/>
            </w:pPr>
            <w:r>
              <w:rPr>
                <w:b w:val="0"/>
                <w:sz w:val="19"/>
              </w:rPr>
              <w:t>1019-10</w:t>
            </w:r>
          </w:p>
        </w:tc>
        <w:tc>
          <w:tcPr>
            <w:tcW w:w="4819" w:type="dxa"/>
          </w:tcPr>
          <w:p w14:paraId="0C0FAEE0">
            <w:pPr>
              <w:spacing w:after="40" w:line="288" w:lineRule="auto"/>
            </w:pPr>
            <w:r>
              <w:rPr>
                <w:b w:val="0"/>
                <w:sz w:val="19"/>
              </w:rPr>
              <w:t>先研判紧急、严重、影响环节，再给建议</w:t>
            </w:r>
          </w:p>
        </w:tc>
        <w:tc>
          <w:tcPr>
            <w:tcW w:w="6973" w:type="dxa"/>
          </w:tcPr>
          <w:p w14:paraId="581702F2">
            <w:pPr>
              <w:spacing w:after="40" w:line="288" w:lineRule="auto"/>
            </w:pPr>
            <w:r>
              <w:rPr>
                <w:b w:val="0"/>
                <w:sz w:val="19"/>
              </w:rPr>
              <w:t>研判单列一段，在建议之前</w:t>
            </w:r>
          </w:p>
        </w:tc>
        <w:tc>
          <w:tcPr>
            <w:tcW w:w="1644" w:type="dxa"/>
          </w:tcPr>
          <w:p w14:paraId="2071EAA1">
            <w:pPr>
              <w:spacing w:after="40" w:line="288" w:lineRule="auto"/>
            </w:pPr>
            <w:r>
              <w:rPr>
                <w:b w:val="0"/>
                <w:sz w:val="19"/>
              </w:rPr>
              <w:t>1-4</w:t>
            </w:r>
          </w:p>
        </w:tc>
      </w:tr>
      <w:tr w14:paraId="7B13323F">
        <w:trPr>
          <w:jc w:val="center"/>
        </w:trPr>
        <w:tc>
          <w:tcPr>
            <w:tcW w:w="1701" w:type="dxa"/>
          </w:tcPr>
          <w:p w14:paraId="58CCCF5D">
            <w:pPr>
              <w:spacing w:after="40" w:line="288" w:lineRule="auto"/>
            </w:pPr>
            <w:r>
              <w:rPr>
                <w:b w:val="0"/>
                <w:sz w:val="19"/>
              </w:rPr>
              <w:t>1019-11</w:t>
            </w:r>
          </w:p>
        </w:tc>
        <w:tc>
          <w:tcPr>
            <w:tcW w:w="4819" w:type="dxa"/>
          </w:tcPr>
          <w:p w14:paraId="06CC0754">
            <w:pPr>
              <w:spacing w:after="40" w:line="288" w:lineRule="auto"/>
            </w:pPr>
            <w:r>
              <w:rPr>
                <w:b w:val="0"/>
                <w:sz w:val="19"/>
              </w:rPr>
              <w:t>同步告知质量专责等后续专业</w:t>
            </w:r>
          </w:p>
        </w:tc>
        <w:tc>
          <w:tcPr>
            <w:tcW w:w="6973" w:type="dxa"/>
          </w:tcPr>
          <w:p w14:paraId="5BB58417">
            <w:pPr>
              <w:spacing w:after="40" w:line="288" w:lineRule="auto"/>
            </w:pPr>
            <w:r>
              <w:rPr>
                <w:b w:val="0"/>
                <w:sz w:val="19"/>
              </w:rPr>
              <w:t>组合电器不在抽检范围，告知对象暂只有项目经理；是否换成抽检范围内的物资，请</w:t>
            </w:r>
            <w:r>
              <w:rPr>
                <w:rFonts w:hint="eastAsia"/>
                <w:b w:val="0"/>
                <w:sz w:val="19"/>
                <w:lang w:eastAsia="zh-CN"/>
              </w:rPr>
              <w:t>杨莹老师</w:t>
            </w:r>
            <w:r>
              <w:rPr>
                <w:b w:val="0"/>
                <w:sz w:val="19"/>
              </w:rPr>
              <w:t>确认（问 21）</w:t>
            </w:r>
          </w:p>
        </w:tc>
        <w:tc>
          <w:tcPr>
            <w:tcW w:w="1644" w:type="dxa"/>
          </w:tcPr>
          <w:p w14:paraId="0EA60ECD">
            <w:pPr>
              <w:spacing w:after="40" w:line="288" w:lineRule="auto"/>
            </w:pPr>
            <w:r>
              <w:rPr>
                <w:b w:val="0"/>
                <w:sz w:val="19"/>
              </w:rPr>
              <w:t>1-5</w:t>
            </w:r>
          </w:p>
        </w:tc>
      </w:tr>
      <w:tr w14:paraId="75922496">
        <w:trPr>
          <w:jc w:val="center"/>
        </w:trPr>
        <w:tc>
          <w:tcPr>
            <w:tcW w:w="1701" w:type="dxa"/>
          </w:tcPr>
          <w:p w14:paraId="47AEC21B">
            <w:pPr>
              <w:spacing w:after="40" w:line="288" w:lineRule="auto"/>
            </w:pPr>
            <w:r>
              <w:rPr>
                <w:b w:val="0"/>
                <w:sz w:val="19"/>
              </w:rPr>
              <w:t>1019-12</w:t>
            </w:r>
          </w:p>
        </w:tc>
        <w:tc>
          <w:tcPr>
            <w:tcW w:w="4819" w:type="dxa"/>
          </w:tcPr>
          <w:p w14:paraId="5C8D5286">
            <w:pPr>
              <w:spacing w:after="40" w:line="288" w:lineRule="auto"/>
            </w:pPr>
            <w:r>
              <w:rPr>
                <w:b w:val="0"/>
                <w:sz w:val="19"/>
              </w:rPr>
              <w:t>写入原系统不叫</w:t>
            </w:r>
            <w:r>
              <w:rPr>
                <w:b/>
                <w:sz w:val="19"/>
              </w:rPr>
              <w:t>「写作」</w:t>
            </w:r>
          </w:p>
        </w:tc>
        <w:tc>
          <w:tcPr>
            <w:tcW w:w="6973" w:type="dxa"/>
          </w:tcPr>
          <w:p w14:paraId="6C0A71D9">
            <w:pPr>
              <w:spacing w:after="40" w:line="288" w:lineRule="auto"/>
            </w:pPr>
            <w:r>
              <w:rPr>
                <w:b w:val="0"/>
                <w:sz w:val="19"/>
              </w:rPr>
              <w:t>写入 ERP 改称</w:t>
            </w:r>
            <w:r>
              <w:rPr>
                <w:b/>
                <w:sz w:val="19"/>
              </w:rPr>
              <w:t>「办理」</w:t>
            </w:r>
            <w:r>
              <w:rPr>
                <w:b w:val="0"/>
                <w:sz w:val="19"/>
              </w:rPr>
              <w:t>；写方案、写月报仍叫</w:t>
            </w:r>
            <w:r>
              <w:rPr>
                <w:b/>
                <w:sz w:val="19"/>
              </w:rPr>
              <w:t>「写作」</w:t>
            </w:r>
          </w:p>
        </w:tc>
        <w:tc>
          <w:tcPr>
            <w:tcW w:w="1644" w:type="dxa"/>
          </w:tcPr>
          <w:p w14:paraId="5D7E5CFC">
            <w:pPr>
              <w:spacing w:after="40" w:line="288" w:lineRule="auto"/>
            </w:pPr>
            <w:r>
              <w:rPr>
                <w:b w:val="0"/>
                <w:sz w:val="19"/>
              </w:rPr>
              <w:t>1-6</w:t>
            </w:r>
          </w:p>
        </w:tc>
      </w:tr>
      <w:tr w14:paraId="4E189CF9">
        <w:trPr>
          <w:jc w:val="center"/>
        </w:trPr>
        <w:tc>
          <w:tcPr>
            <w:tcW w:w="1701" w:type="dxa"/>
          </w:tcPr>
          <w:p w14:paraId="6AFA327A">
            <w:pPr>
              <w:spacing w:after="40" w:line="288" w:lineRule="auto"/>
            </w:pPr>
            <w:r>
              <w:rPr>
                <w:b w:val="0"/>
                <w:sz w:val="19"/>
              </w:rPr>
              <w:t>1019-13、1019-15</w:t>
            </w:r>
          </w:p>
        </w:tc>
        <w:tc>
          <w:tcPr>
            <w:tcW w:w="4819" w:type="dxa"/>
          </w:tcPr>
          <w:p w14:paraId="11990FD5">
            <w:pPr>
              <w:spacing w:after="40" w:line="288" w:lineRule="auto"/>
            </w:pPr>
            <w:r>
              <w:rPr>
                <w:b w:val="0"/>
                <w:sz w:val="19"/>
              </w:rPr>
              <w:t>要能看到改没改、改对没有</w:t>
            </w:r>
          </w:p>
        </w:tc>
        <w:tc>
          <w:tcPr>
            <w:tcW w:w="6973" w:type="dxa"/>
          </w:tcPr>
          <w:p w14:paraId="2F9F2DCE">
            <w:pPr>
              <w:spacing w:after="40" w:line="288" w:lineRule="auto"/>
            </w:pPr>
            <w:r>
              <w:rPr>
                <w:b w:val="0"/>
                <w:sz w:val="19"/>
              </w:rPr>
              <w:t>写入后回读字段对比，附 ERP 订单行截图</w:t>
            </w:r>
          </w:p>
        </w:tc>
        <w:tc>
          <w:tcPr>
            <w:tcW w:w="1644" w:type="dxa"/>
          </w:tcPr>
          <w:p w14:paraId="126C060B">
            <w:pPr>
              <w:spacing w:after="40" w:line="288" w:lineRule="auto"/>
            </w:pPr>
            <w:r>
              <w:rPr>
                <w:b w:val="0"/>
                <w:sz w:val="19"/>
              </w:rPr>
              <w:t>1-6</w:t>
            </w:r>
          </w:p>
        </w:tc>
      </w:tr>
      <w:tr w14:paraId="2DE6B3BA">
        <w:trPr>
          <w:jc w:val="center"/>
        </w:trPr>
        <w:tc>
          <w:tcPr>
            <w:tcW w:w="1701" w:type="dxa"/>
          </w:tcPr>
          <w:p w14:paraId="196B6FAB">
            <w:pPr>
              <w:spacing w:after="40" w:line="288" w:lineRule="auto"/>
            </w:pPr>
            <w:r>
              <w:rPr>
                <w:b w:val="0"/>
                <w:sz w:val="19"/>
              </w:rPr>
              <w:t>1019-14</w:t>
            </w:r>
          </w:p>
        </w:tc>
        <w:tc>
          <w:tcPr>
            <w:tcW w:w="4819" w:type="dxa"/>
          </w:tcPr>
          <w:p w14:paraId="7C1856E3">
            <w:pPr>
              <w:spacing w:after="40" w:line="288" w:lineRule="auto"/>
            </w:pPr>
            <w:r>
              <w:rPr>
                <w:b w:val="0"/>
                <w:sz w:val="19"/>
              </w:rPr>
              <w:t>加第 8 步：确认写入结果</w:t>
            </w:r>
          </w:p>
        </w:tc>
        <w:tc>
          <w:tcPr>
            <w:tcW w:w="6973" w:type="dxa"/>
          </w:tcPr>
          <w:p w14:paraId="2169A19A">
            <w:pPr>
              <w:spacing w:after="40" w:line="288" w:lineRule="auto"/>
            </w:pPr>
            <w:r>
              <w:rPr>
                <w:b/>
                <w:sz w:val="19"/>
              </w:rPr>
              <w:t>「核对无误，确认办结」</w:t>
            </w:r>
            <w:r>
              <w:rPr>
                <w:b w:val="0"/>
                <w:sz w:val="19"/>
              </w:rPr>
              <w:t>作为第 8 步</w:t>
            </w:r>
          </w:p>
        </w:tc>
        <w:tc>
          <w:tcPr>
            <w:tcW w:w="1644" w:type="dxa"/>
          </w:tcPr>
          <w:p w14:paraId="35DC77E9">
            <w:pPr>
              <w:spacing w:after="40" w:line="288" w:lineRule="auto"/>
            </w:pPr>
            <w:r>
              <w:rPr>
                <w:b w:val="0"/>
                <w:sz w:val="19"/>
              </w:rPr>
              <w:t>1-6</w:t>
            </w:r>
          </w:p>
        </w:tc>
      </w:tr>
      <w:tr w14:paraId="78DA1277">
        <w:trPr>
          <w:jc w:val="center"/>
        </w:trPr>
        <w:tc>
          <w:tcPr>
            <w:tcW w:w="1701" w:type="dxa"/>
          </w:tcPr>
          <w:p w14:paraId="2B027561">
            <w:pPr>
              <w:spacing w:after="40" w:line="288" w:lineRule="auto"/>
            </w:pPr>
            <w:r>
              <w:rPr>
                <w:b w:val="0"/>
                <w:sz w:val="19"/>
              </w:rPr>
              <w:t>1019-16</w:t>
            </w:r>
          </w:p>
        </w:tc>
        <w:tc>
          <w:tcPr>
            <w:tcW w:w="4819" w:type="dxa"/>
          </w:tcPr>
          <w:p w14:paraId="51AEA4FA">
            <w:pPr>
              <w:spacing w:after="40" w:line="288" w:lineRule="auto"/>
            </w:pPr>
            <w:r>
              <w:rPr>
                <w:b w:val="0"/>
                <w:sz w:val="19"/>
              </w:rPr>
              <w:t>ECP 登录页问题</w:t>
            </w:r>
          </w:p>
        </w:tc>
        <w:tc>
          <w:tcPr>
            <w:tcW w:w="6973" w:type="dxa"/>
          </w:tcPr>
          <w:p w14:paraId="5071B1C7">
            <w:pPr>
              <w:spacing w:after="40" w:line="288" w:lineRule="auto"/>
            </w:pPr>
            <w:r>
              <w:rPr>
                <w:b w:val="0"/>
                <w:sz w:val="19"/>
              </w:rPr>
              <w:t>按换掉例子写，不再出现 ECP</w:t>
            </w:r>
          </w:p>
        </w:tc>
        <w:tc>
          <w:tcPr>
            <w:tcW w:w="1644" w:type="dxa"/>
          </w:tcPr>
          <w:p w14:paraId="68803C53">
            <w:pPr>
              <w:spacing w:after="40" w:line="288" w:lineRule="auto"/>
            </w:pPr>
            <w:r>
              <w:rPr>
                <w:b w:val="0"/>
                <w:sz w:val="19"/>
              </w:rPr>
              <w:t>第一段</w:t>
            </w:r>
          </w:p>
        </w:tc>
      </w:tr>
      <w:tr w14:paraId="1B39C389">
        <w:trPr>
          <w:jc w:val="center"/>
        </w:trPr>
        <w:tc>
          <w:tcPr>
            <w:tcW w:w="1701" w:type="dxa"/>
          </w:tcPr>
          <w:p w14:paraId="107EBB24">
            <w:pPr>
              <w:spacing w:after="40" w:line="288" w:lineRule="auto"/>
            </w:pPr>
            <w:r>
              <w:rPr>
                <w:b w:val="0"/>
                <w:sz w:val="19"/>
              </w:rPr>
              <w:t>1019-17、1019-18</w:t>
            </w:r>
          </w:p>
        </w:tc>
        <w:tc>
          <w:tcPr>
            <w:tcW w:w="4819" w:type="dxa"/>
          </w:tcPr>
          <w:p w14:paraId="00B61ADB">
            <w:pPr>
              <w:spacing w:after="40" w:line="288" w:lineRule="auto"/>
            </w:pPr>
            <w:r>
              <w:rPr>
                <w:b w:val="0"/>
                <w:sz w:val="19"/>
              </w:rPr>
              <w:t>日常工单和应急同一角色：忠县公司履约专责</w:t>
            </w:r>
          </w:p>
        </w:tc>
        <w:tc>
          <w:tcPr>
            <w:tcW w:w="6973" w:type="dxa"/>
          </w:tcPr>
          <w:p w14:paraId="6716EB8F">
            <w:pPr>
              <w:spacing w:after="40" w:line="288" w:lineRule="auto"/>
            </w:pPr>
            <w:r>
              <w:rPr>
                <w:b w:val="0"/>
                <w:sz w:val="19"/>
              </w:rPr>
              <w:t>第一、二段用同一账号，订单为忠县公司订单</w:t>
            </w:r>
          </w:p>
        </w:tc>
        <w:tc>
          <w:tcPr>
            <w:tcW w:w="1644" w:type="dxa"/>
          </w:tcPr>
          <w:p w14:paraId="1A897E3B">
            <w:pPr>
              <w:spacing w:after="40" w:line="288" w:lineRule="auto"/>
            </w:pPr>
            <w:r>
              <w:rPr>
                <w:b w:val="0"/>
                <w:sz w:val="19"/>
              </w:rPr>
              <w:t>第一、二段</w:t>
            </w:r>
          </w:p>
        </w:tc>
      </w:tr>
      <w:tr w14:paraId="5FF2C47D">
        <w:trPr>
          <w:jc w:val="center"/>
        </w:trPr>
        <w:tc>
          <w:tcPr>
            <w:tcW w:w="1701" w:type="dxa"/>
          </w:tcPr>
          <w:p w14:paraId="77460947">
            <w:pPr>
              <w:spacing w:after="40" w:line="288" w:lineRule="auto"/>
            </w:pPr>
            <w:r>
              <w:rPr>
                <w:b w:val="0"/>
                <w:sz w:val="19"/>
              </w:rPr>
              <w:t>1019-19</w:t>
            </w:r>
          </w:p>
        </w:tc>
        <w:tc>
          <w:tcPr>
            <w:tcW w:w="4819" w:type="dxa"/>
          </w:tcPr>
          <w:p w14:paraId="31AA6CAA">
            <w:pPr>
              <w:spacing w:after="40" w:line="288" w:lineRule="auto"/>
            </w:pPr>
            <w:r>
              <w:rPr>
                <w:b w:val="0"/>
                <w:sz w:val="19"/>
              </w:rPr>
              <w:t>先看本单位有没有，再寻源</w:t>
            </w:r>
          </w:p>
        </w:tc>
        <w:tc>
          <w:tcPr>
            <w:tcW w:w="6973" w:type="dxa"/>
          </w:tcPr>
          <w:p w14:paraId="11453714">
            <w:pPr>
              <w:spacing w:after="40" w:line="288" w:lineRule="auto"/>
            </w:pPr>
            <w:r>
              <w:rPr>
                <w:b w:val="0"/>
                <w:sz w:val="19"/>
              </w:rPr>
              <w:t>先查忠县库存（23 种有 12 种），缺口 11 种再寻源</w:t>
            </w:r>
          </w:p>
        </w:tc>
        <w:tc>
          <w:tcPr>
            <w:tcW w:w="1644" w:type="dxa"/>
          </w:tcPr>
          <w:p w14:paraId="4E89F3A1">
            <w:pPr>
              <w:spacing w:after="40" w:line="288" w:lineRule="auto"/>
            </w:pPr>
            <w:r>
              <w:rPr>
                <w:b w:val="0"/>
                <w:sz w:val="19"/>
              </w:rPr>
              <w:t>2-2</w:t>
            </w:r>
          </w:p>
        </w:tc>
      </w:tr>
      <w:tr w14:paraId="06DC40BD">
        <w:trPr>
          <w:jc w:val="center"/>
        </w:trPr>
        <w:tc>
          <w:tcPr>
            <w:tcW w:w="1701" w:type="dxa"/>
          </w:tcPr>
          <w:p w14:paraId="726AA292">
            <w:pPr>
              <w:spacing w:after="40" w:line="288" w:lineRule="auto"/>
            </w:pPr>
            <w:r>
              <w:rPr>
                <w:b w:val="0"/>
                <w:sz w:val="19"/>
              </w:rPr>
              <w:t>1019-20</w:t>
            </w:r>
          </w:p>
        </w:tc>
        <w:tc>
          <w:tcPr>
            <w:tcW w:w="4819" w:type="dxa"/>
          </w:tcPr>
          <w:p w14:paraId="6C5B11EA">
            <w:pPr>
              <w:spacing w:after="40" w:line="288" w:lineRule="auto"/>
            </w:pPr>
            <w:r>
              <w:rPr>
                <w:b w:val="0"/>
                <w:sz w:val="19"/>
              </w:rPr>
              <w:t>步骤之间要有真实的时间差</w:t>
            </w:r>
          </w:p>
        </w:tc>
        <w:tc>
          <w:tcPr>
            <w:tcW w:w="6973" w:type="dxa"/>
          </w:tcPr>
          <w:p w14:paraId="079C3DDF">
            <w:pPr>
              <w:spacing w:after="40" w:line="288" w:lineRule="auto"/>
            </w:pPr>
            <w:r>
              <w:rPr>
                <w:b w:val="0"/>
                <w:sz w:val="19"/>
              </w:rPr>
              <w:t>每步标画面时间，10:15 至 13:20</w:t>
            </w:r>
          </w:p>
        </w:tc>
        <w:tc>
          <w:tcPr>
            <w:tcW w:w="1644" w:type="dxa"/>
          </w:tcPr>
          <w:p w14:paraId="2F127486">
            <w:pPr>
              <w:spacing w:after="40" w:line="288" w:lineRule="auto"/>
            </w:pPr>
            <w:r>
              <w:rPr>
                <w:b w:val="0"/>
                <w:sz w:val="19"/>
              </w:rPr>
              <w:t>第二段</w:t>
            </w:r>
          </w:p>
        </w:tc>
      </w:tr>
      <w:tr w14:paraId="32F4C5C1">
        <w:trPr>
          <w:jc w:val="center"/>
        </w:trPr>
        <w:tc>
          <w:tcPr>
            <w:tcW w:w="1701" w:type="dxa"/>
          </w:tcPr>
          <w:p w14:paraId="703E8BEE">
            <w:pPr>
              <w:spacing w:after="40" w:line="288" w:lineRule="auto"/>
            </w:pPr>
            <w:r>
              <w:rPr>
                <w:b w:val="0"/>
                <w:sz w:val="19"/>
              </w:rPr>
              <w:t>1019-21</w:t>
            </w:r>
          </w:p>
        </w:tc>
        <w:tc>
          <w:tcPr>
            <w:tcW w:w="4819" w:type="dxa"/>
          </w:tcPr>
          <w:p w14:paraId="0DACA738">
            <w:pPr>
              <w:spacing w:after="40" w:line="288" w:lineRule="auto"/>
            </w:pPr>
            <w:r>
              <w:rPr>
                <w:b w:val="0"/>
                <w:sz w:val="19"/>
              </w:rPr>
              <w:t>多方案可选；出方案后仍继续寻源</w:t>
            </w:r>
          </w:p>
        </w:tc>
        <w:tc>
          <w:tcPr>
            <w:tcW w:w="6973" w:type="dxa"/>
          </w:tcPr>
          <w:p w14:paraId="7BB89762">
            <w:pPr>
              <w:spacing w:after="40" w:line="288" w:lineRule="auto"/>
            </w:pPr>
            <w:r>
              <w:rPr>
                <w:b w:val="0"/>
                <w:sz w:val="19"/>
              </w:rPr>
              <w:t>三版方案，同时说明 3 种仍在寻源，回复后方案更新</w:t>
            </w:r>
          </w:p>
        </w:tc>
        <w:tc>
          <w:tcPr>
            <w:tcW w:w="1644" w:type="dxa"/>
          </w:tcPr>
          <w:p w14:paraId="2CAE4BFF">
            <w:pPr>
              <w:spacing w:after="40" w:line="288" w:lineRule="auto"/>
            </w:pPr>
            <w:r>
              <w:rPr>
                <w:b w:val="0"/>
                <w:sz w:val="19"/>
              </w:rPr>
              <w:t>2-4、2-5</w:t>
            </w:r>
          </w:p>
        </w:tc>
      </w:tr>
      <w:tr w14:paraId="72A0D784">
        <w:trPr>
          <w:jc w:val="center"/>
        </w:trPr>
        <w:tc>
          <w:tcPr>
            <w:tcW w:w="1701" w:type="dxa"/>
          </w:tcPr>
          <w:p w14:paraId="338DC328">
            <w:pPr>
              <w:spacing w:after="40" w:line="288" w:lineRule="auto"/>
            </w:pPr>
            <w:r>
              <w:rPr>
                <w:b w:val="0"/>
                <w:sz w:val="19"/>
              </w:rPr>
              <w:t>1019-22、1019-23</w:t>
            </w:r>
          </w:p>
        </w:tc>
        <w:tc>
          <w:tcPr>
            <w:tcW w:w="4819" w:type="dxa"/>
          </w:tcPr>
          <w:p w14:paraId="0D6A777E">
            <w:pPr>
              <w:spacing w:after="40" w:line="288" w:lineRule="auto"/>
            </w:pPr>
            <w:r>
              <w:rPr>
                <w:b w:val="0"/>
                <w:sz w:val="19"/>
              </w:rPr>
              <w:t>选定方案后才提应急采购；后续流程确认后执行</w:t>
            </w:r>
          </w:p>
        </w:tc>
        <w:tc>
          <w:tcPr>
            <w:tcW w:w="6973" w:type="dxa"/>
          </w:tcPr>
          <w:p w14:paraId="37BC6F73">
            <w:pPr>
              <w:spacing w:after="40" w:line="288" w:lineRule="auto"/>
            </w:pPr>
            <w:r>
              <w:rPr>
                <w:b w:val="0"/>
                <w:sz w:val="19"/>
              </w:rPr>
              <w:t>应急采购和后续流程放到</w:t>
            </w:r>
            <w:r>
              <w:rPr>
                <w:b/>
                <w:sz w:val="19"/>
              </w:rPr>
              <w:t>「采用方案一」</w:t>
            </w:r>
            <w:r>
              <w:rPr>
                <w:b w:val="0"/>
                <w:sz w:val="19"/>
              </w:rPr>
              <w:t>之后</w:t>
            </w:r>
          </w:p>
        </w:tc>
        <w:tc>
          <w:tcPr>
            <w:tcW w:w="1644" w:type="dxa"/>
          </w:tcPr>
          <w:p w14:paraId="3CAC1CDE">
            <w:pPr>
              <w:spacing w:after="40" w:line="288" w:lineRule="auto"/>
            </w:pPr>
            <w:r>
              <w:rPr>
                <w:b w:val="0"/>
                <w:sz w:val="19"/>
              </w:rPr>
              <w:t>2-6</w:t>
            </w:r>
          </w:p>
        </w:tc>
      </w:tr>
      <w:tr w14:paraId="187AB3F1">
        <w:trPr>
          <w:jc w:val="center"/>
        </w:trPr>
        <w:tc>
          <w:tcPr>
            <w:tcW w:w="1701" w:type="dxa"/>
          </w:tcPr>
          <w:p w14:paraId="77587974">
            <w:pPr>
              <w:spacing w:after="40" w:line="288" w:lineRule="auto"/>
            </w:pPr>
            <w:r>
              <w:rPr>
                <w:b w:val="0"/>
                <w:sz w:val="19"/>
              </w:rPr>
              <w:t>1019-25</w:t>
            </w:r>
          </w:p>
        </w:tc>
        <w:tc>
          <w:tcPr>
            <w:tcW w:w="4819" w:type="dxa"/>
          </w:tcPr>
          <w:p w14:paraId="303317E7">
            <w:pPr>
              <w:spacing w:after="40" w:line="288" w:lineRule="auto"/>
            </w:pPr>
            <w:r>
              <w:rPr>
                <w:b w:val="0"/>
                <w:sz w:val="19"/>
              </w:rPr>
              <w:t>已确认方案后不应有无人值守页</w:t>
            </w:r>
          </w:p>
        </w:tc>
        <w:tc>
          <w:tcPr>
            <w:tcW w:w="6973" w:type="dxa"/>
          </w:tcPr>
          <w:p w14:paraId="0116C631">
            <w:pPr>
              <w:spacing w:after="40" w:line="288" w:lineRule="auto"/>
            </w:pPr>
            <w:r>
              <w:rPr>
                <w:b w:val="0"/>
                <w:sz w:val="19"/>
              </w:rPr>
              <w:t>夜间自主跟办页不演示</w:t>
            </w:r>
          </w:p>
        </w:tc>
        <w:tc>
          <w:tcPr>
            <w:tcW w:w="1644" w:type="dxa"/>
          </w:tcPr>
          <w:p w14:paraId="42D991DF">
            <w:pPr>
              <w:spacing w:after="40" w:line="288" w:lineRule="auto"/>
            </w:pPr>
            <w:r>
              <w:rPr>
                <w:b w:val="0"/>
                <w:sz w:val="19"/>
              </w:rPr>
              <w:t>—</w:t>
            </w:r>
          </w:p>
        </w:tc>
      </w:tr>
      <w:tr w14:paraId="0587DAF2">
        <w:trPr>
          <w:jc w:val="center"/>
        </w:trPr>
        <w:tc>
          <w:tcPr>
            <w:tcW w:w="1701" w:type="dxa"/>
          </w:tcPr>
          <w:p w14:paraId="6AE6FD0C">
            <w:pPr>
              <w:spacing w:after="40" w:line="288" w:lineRule="auto"/>
            </w:pPr>
            <w:r>
              <w:rPr>
                <w:b w:val="0"/>
                <w:sz w:val="19"/>
              </w:rPr>
              <w:t>1019-26、1019-27</w:t>
            </w:r>
          </w:p>
        </w:tc>
        <w:tc>
          <w:tcPr>
            <w:tcW w:w="4819" w:type="dxa"/>
          </w:tcPr>
          <w:p w14:paraId="076D6D19">
            <w:pPr>
              <w:spacing w:after="40" w:line="288" w:lineRule="auto"/>
            </w:pPr>
            <w:r>
              <w:rPr>
                <w:b w:val="0"/>
                <w:sz w:val="19"/>
              </w:rPr>
              <w:t>个人看板按专业标签筛；管理视角是重头戏</w:t>
            </w:r>
          </w:p>
        </w:tc>
        <w:tc>
          <w:tcPr>
            <w:tcW w:w="6973" w:type="dxa"/>
          </w:tcPr>
          <w:p w14:paraId="52914A39">
            <w:pPr>
              <w:spacing w:after="40" w:line="288" w:lineRule="auto"/>
            </w:pPr>
            <w:r>
              <w:rPr>
                <w:b w:val="0"/>
                <w:sz w:val="19"/>
              </w:rPr>
              <w:t>按您对问 15 的答复，本人看板不演示，第三段直接看管理视角</w:t>
            </w:r>
          </w:p>
        </w:tc>
        <w:tc>
          <w:tcPr>
            <w:tcW w:w="1644" w:type="dxa"/>
          </w:tcPr>
          <w:p w14:paraId="6256EB4E">
            <w:pPr>
              <w:spacing w:after="40" w:line="288" w:lineRule="auto"/>
            </w:pPr>
            <w:r>
              <w:rPr>
                <w:b w:val="0"/>
                <w:sz w:val="19"/>
              </w:rPr>
              <w:t>—</w:t>
            </w:r>
          </w:p>
        </w:tc>
      </w:tr>
      <w:tr w14:paraId="39ED7FDA">
        <w:trPr>
          <w:jc w:val="center"/>
        </w:trPr>
        <w:tc>
          <w:tcPr>
            <w:tcW w:w="1701" w:type="dxa"/>
          </w:tcPr>
          <w:p w14:paraId="0D2B3973">
            <w:pPr>
              <w:spacing w:after="40" w:line="288" w:lineRule="auto"/>
            </w:pPr>
            <w:r>
              <w:rPr>
                <w:b w:val="0"/>
                <w:sz w:val="19"/>
              </w:rPr>
              <w:t>1019-28</w:t>
            </w:r>
          </w:p>
        </w:tc>
        <w:tc>
          <w:tcPr>
            <w:tcW w:w="4819" w:type="dxa"/>
          </w:tcPr>
          <w:p w14:paraId="20D8D505">
            <w:pPr>
              <w:spacing w:after="40" w:line="288" w:lineRule="auto"/>
            </w:pPr>
            <w:r>
              <w:rPr>
                <w:b w:val="0"/>
                <w:sz w:val="19"/>
              </w:rPr>
              <w:t>指标按月报口径；多维穿透；三类异常；异常作监督检查线索</w:t>
            </w:r>
          </w:p>
        </w:tc>
        <w:tc>
          <w:tcPr>
            <w:tcW w:w="6973" w:type="dxa"/>
          </w:tcPr>
          <w:p w14:paraId="3FBC2837">
            <w:pPr>
              <w:spacing w:after="40" w:line="288" w:lineRule="auto"/>
            </w:pPr>
            <w:r>
              <w:rPr>
                <w:b w:val="0"/>
                <w:sz w:val="19"/>
              </w:rPr>
              <w:t>总览、穿透、异常、分清原因、处置五层</w:t>
            </w:r>
          </w:p>
        </w:tc>
        <w:tc>
          <w:tcPr>
            <w:tcW w:w="1644" w:type="dxa"/>
          </w:tcPr>
          <w:p w14:paraId="335BCB04">
            <w:pPr>
              <w:spacing w:after="40" w:line="288" w:lineRule="auto"/>
            </w:pPr>
            <w:r>
              <w:rPr>
                <w:b w:val="0"/>
                <w:sz w:val="19"/>
              </w:rPr>
              <w:t>3-1 至 3-5</w:t>
            </w:r>
          </w:p>
        </w:tc>
      </w:tr>
      <w:tr w14:paraId="40E8F6A6">
        <w:trPr>
          <w:jc w:val="center"/>
        </w:trPr>
        <w:tc>
          <w:tcPr>
            <w:tcW w:w="1701" w:type="dxa"/>
          </w:tcPr>
          <w:p w14:paraId="1B948160">
            <w:pPr>
              <w:spacing w:after="40" w:line="288" w:lineRule="auto"/>
            </w:pPr>
            <w:r>
              <w:rPr>
                <w:b w:val="0"/>
                <w:sz w:val="19"/>
              </w:rPr>
              <w:t>1019-29</w:t>
            </w:r>
          </w:p>
        </w:tc>
        <w:tc>
          <w:tcPr>
            <w:tcW w:w="4819" w:type="dxa"/>
          </w:tcPr>
          <w:p w14:paraId="583A02A9">
            <w:pPr>
              <w:spacing w:after="40" w:line="288" w:lineRule="auto"/>
            </w:pPr>
            <w:r>
              <w:rPr>
                <w:b w:val="0"/>
                <w:sz w:val="19"/>
              </w:rPr>
              <w:t>未办结率高分两种情况</w:t>
            </w:r>
          </w:p>
        </w:tc>
        <w:tc>
          <w:tcPr>
            <w:tcW w:w="6973" w:type="dxa"/>
          </w:tcPr>
          <w:p w14:paraId="64ED331C">
            <w:pPr>
              <w:spacing w:after="40" w:line="288" w:lineRule="auto"/>
            </w:pPr>
            <w:r>
              <w:rPr>
                <w:b w:val="0"/>
                <w:sz w:val="19"/>
              </w:rPr>
              <w:t>工单时限偏紧与业务风险分开计数</w:t>
            </w:r>
          </w:p>
        </w:tc>
        <w:tc>
          <w:tcPr>
            <w:tcW w:w="1644" w:type="dxa"/>
          </w:tcPr>
          <w:p w14:paraId="06165EA6">
            <w:pPr>
              <w:spacing w:after="40" w:line="288" w:lineRule="auto"/>
            </w:pPr>
            <w:r>
              <w:rPr>
                <w:b w:val="0"/>
                <w:sz w:val="19"/>
              </w:rPr>
              <w:t>3-4</w:t>
            </w:r>
          </w:p>
        </w:tc>
      </w:tr>
      <w:tr w14:paraId="491426FE">
        <w:trPr>
          <w:jc w:val="center"/>
        </w:trPr>
        <w:tc>
          <w:tcPr>
            <w:tcW w:w="1701" w:type="dxa"/>
          </w:tcPr>
          <w:p w14:paraId="3BCBDD74">
            <w:pPr>
              <w:spacing w:after="40" w:line="288" w:lineRule="auto"/>
            </w:pPr>
            <w:r>
              <w:rPr>
                <w:b w:val="0"/>
                <w:sz w:val="19"/>
              </w:rPr>
              <w:t>1019-30</w:t>
            </w:r>
          </w:p>
        </w:tc>
        <w:tc>
          <w:tcPr>
            <w:tcW w:w="4819" w:type="dxa"/>
          </w:tcPr>
          <w:p w14:paraId="39A1F146">
            <w:pPr>
              <w:spacing w:after="40" w:line="288" w:lineRule="auto"/>
            </w:pPr>
            <w:r>
              <w:rPr>
                <w:b w:val="0"/>
                <w:sz w:val="19"/>
              </w:rPr>
              <w:t>看板要有 AI，体现规则库沉淀更新</w:t>
            </w:r>
          </w:p>
        </w:tc>
        <w:tc>
          <w:tcPr>
            <w:tcW w:w="6973" w:type="dxa"/>
          </w:tcPr>
          <w:p w14:paraId="0121ACB9">
            <w:pPr>
              <w:spacing w:after="40" w:line="288" w:lineRule="auto"/>
            </w:pPr>
            <w:r>
              <w:rPr>
                <w:b w:val="0"/>
                <w:sz w:val="19"/>
              </w:rPr>
              <w:t>风险工单转监督检查线索；时限偏紧推物资部专责确认，调整的写回规则并传输供应链工单中心，操作日志全程记录</w:t>
            </w:r>
          </w:p>
        </w:tc>
        <w:tc>
          <w:tcPr>
            <w:tcW w:w="1644" w:type="dxa"/>
          </w:tcPr>
          <w:p w14:paraId="74E5E507">
            <w:pPr>
              <w:spacing w:after="40" w:line="288" w:lineRule="auto"/>
            </w:pPr>
            <w:r>
              <w:rPr>
                <w:b w:val="0"/>
                <w:sz w:val="19"/>
              </w:rPr>
              <w:t>3-4、3-5</w:t>
            </w:r>
          </w:p>
        </w:tc>
      </w:tr>
    </w:tbl>
    <w:p w14:paraId="3E18D349">
      <w:pPr>
        <w:spacing w:after="40"/>
      </w:pPr>
    </w:p>
    <w:p w14:paraId="0604BD57">
      <w:pPr>
        <w:pStyle w:val="3"/>
      </w:pPr>
      <w:r>
        <w:t>附二　演示中的数字从哪来</w:t>
      </w:r>
    </w:p>
    <w:p w14:paraId="3CD51C87">
      <w:pPr>
        <w:spacing w:after="80" w:line="312" w:lineRule="auto"/>
      </w:pPr>
      <w:r>
        <w:rPr>
          <w:b/>
          <w:sz w:val="21"/>
        </w:rPr>
        <w:t>「实际」</w:t>
      </w:r>
      <w:r>
        <w:rPr>
          <w:b w:val="0"/>
          <w:sz w:val="21"/>
        </w:rPr>
        <w:t>取自原始文件；</w:t>
      </w:r>
      <w:r>
        <w:rPr>
          <w:b/>
          <w:sz w:val="21"/>
        </w:rPr>
        <w:t>「构造」</w:t>
      </w:r>
      <w:r>
        <w:rPr>
          <w:b w:val="0"/>
          <w:sz w:val="21"/>
        </w:rPr>
        <w:t>是为演示编排的数据，汇报时不当作实际业务数据讲。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0"/>
        <w:gridCol w:w="907"/>
        <w:gridCol w:w="8561"/>
      </w:tblGrid>
      <w:tr w14:paraId="60C77A20">
        <w:trPr>
          <w:tblHeader/>
          <w:jc w:val="center"/>
        </w:trPr>
        <w:tc>
          <w:tcPr>
            <w:tcW w:w="5669" w:type="dxa"/>
            <w:shd w:val="clear" w:color="auto" w:fill="E6F2F0"/>
          </w:tcPr>
          <w:p w14:paraId="33641104">
            <w:pPr>
              <w:spacing w:after="0" w:line="240" w:lineRule="auto"/>
            </w:pPr>
            <w:r>
              <w:rPr>
                <w:b/>
                <w:sz w:val="19"/>
              </w:rPr>
              <w:t>数字</w:t>
            </w:r>
          </w:p>
        </w:tc>
        <w:tc>
          <w:tcPr>
            <w:tcW w:w="907" w:type="dxa"/>
            <w:shd w:val="clear" w:color="auto" w:fill="E6F2F0"/>
          </w:tcPr>
          <w:p w14:paraId="31E692CC">
            <w:pPr>
              <w:spacing w:after="0" w:line="240" w:lineRule="auto"/>
            </w:pPr>
            <w:r>
              <w:rPr>
                <w:b/>
                <w:sz w:val="19"/>
              </w:rPr>
              <w:t>性质</w:t>
            </w:r>
          </w:p>
        </w:tc>
        <w:tc>
          <w:tcPr>
            <w:tcW w:w="8561" w:type="dxa"/>
            <w:shd w:val="clear" w:color="auto" w:fill="E6F2F0"/>
          </w:tcPr>
          <w:p w14:paraId="0F5BF1FF">
            <w:pPr>
              <w:spacing w:after="0" w:line="240" w:lineRule="auto"/>
            </w:pPr>
            <w:r>
              <w:rPr>
                <w:b/>
                <w:sz w:val="19"/>
              </w:rPr>
              <w:t>出处</w:t>
            </w:r>
          </w:p>
        </w:tc>
      </w:tr>
      <w:tr w14:paraId="227E8954">
        <w:trPr>
          <w:jc w:val="center"/>
        </w:trPr>
        <w:tc>
          <w:tcPr>
            <w:tcW w:w="5669" w:type="dxa"/>
          </w:tcPr>
          <w:p w14:paraId="5A904638">
            <w:pPr>
              <w:spacing w:after="40" w:line="288" w:lineRule="auto"/>
            </w:pPr>
            <w:r>
              <w:rPr>
                <w:b w:val="0"/>
                <w:sz w:val="19"/>
              </w:rPr>
              <w:t>在用工单 113 类</w:t>
            </w:r>
          </w:p>
        </w:tc>
        <w:tc>
          <w:tcPr>
            <w:tcW w:w="907" w:type="dxa"/>
          </w:tcPr>
          <w:p w14:paraId="18600908">
            <w:pPr>
              <w:spacing w:after="40" w:line="288" w:lineRule="auto"/>
            </w:pPr>
            <w:r>
              <w:rPr>
                <w:b w:val="0"/>
                <w:sz w:val="19"/>
              </w:rPr>
              <w:t>实际</w:t>
            </w:r>
          </w:p>
        </w:tc>
        <w:tc>
          <w:tcPr>
            <w:tcW w:w="8561" w:type="dxa"/>
          </w:tcPr>
          <w:p w14:paraId="3C095451">
            <w:pPr>
              <w:spacing w:after="40" w:line="288" w:lineRule="auto"/>
            </w:pPr>
            <w:r>
              <w:rPr>
                <w:b w:val="0"/>
                <w:sz w:val="19"/>
              </w:rPr>
              <w:t>8 月运营月报；工单更名台账（113）-0914</w:t>
            </w:r>
          </w:p>
        </w:tc>
      </w:tr>
      <w:tr w14:paraId="403D9F02">
        <w:trPr>
          <w:jc w:val="center"/>
        </w:trPr>
        <w:tc>
          <w:tcPr>
            <w:tcW w:w="5669" w:type="dxa"/>
          </w:tcPr>
          <w:p w14:paraId="5520AE1F">
            <w:pPr>
              <w:spacing w:after="40" w:line="288" w:lineRule="auto"/>
            </w:pPr>
            <w:r>
              <w:rPr>
                <w:b w:val="0"/>
                <w:sz w:val="19"/>
              </w:rPr>
              <w:t>8 月触发 118,427 条；应办结未办结率 4.8%；8 月预警 11,417 条，今年累计预警 107,518 条</w:t>
            </w:r>
          </w:p>
        </w:tc>
        <w:tc>
          <w:tcPr>
            <w:tcW w:w="907" w:type="dxa"/>
          </w:tcPr>
          <w:p w14:paraId="45E6BC85">
            <w:pPr>
              <w:spacing w:after="40" w:line="288" w:lineRule="auto"/>
            </w:pPr>
            <w:r>
              <w:rPr>
                <w:b w:val="0"/>
                <w:sz w:val="19"/>
              </w:rPr>
              <w:t>实际</w:t>
            </w:r>
          </w:p>
        </w:tc>
        <w:tc>
          <w:tcPr>
            <w:tcW w:w="8561" w:type="dxa"/>
          </w:tcPr>
          <w:p w14:paraId="513489E0">
            <w:pPr>
              <w:spacing w:after="40" w:line="288" w:lineRule="auto"/>
            </w:pPr>
            <w:r>
              <w:rPr>
                <w:b w:val="0"/>
                <w:sz w:val="19"/>
              </w:rPr>
              <w:t>8 月运营月报，统计期 8 月 1 日至 25 日</w:t>
            </w:r>
          </w:p>
        </w:tc>
      </w:tr>
      <w:tr w14:paraId="65270D6B">
        <w:trPr>
          <w:jc w:val="center"/>
        </w:trPr>
        <w:tc>
          <w:tcPr>
            <w:tcW w:w="5669" w:type="dxa"/>
          </w:tcPr>
          <w:p w14:paraId="27AF1DBF">
            <w:pPr>
              <w:spacing w:after="40" w:line="288" w:lineRule="auto"/>
            </w:pPr>
            <w:r>
              <w:rPr>
                <w:b w:val="0"/>
                <w:sz w:val="19"/>
              </w:rPr>
              <w:t>4—8 月触发量 122,183、94,184、121,951、96,274、118,427 条</w:t>
            </w:r>
          </w:p>
        </w:tc>
        <w:tc>
          <w:tcPr>
            <w:tcW w:w="907" w:type="dxa"/>
          </w:tcPr>
          <w:p w14:paraId="3B3D28ED">
            <w:pPr>
              <w:spacing w:after="40" w:line="288" w:lineRule="auto"/>
            </w:pPr>
            <w:r>
              <w:rPr>
                <w:b w:val="0"/>
                <w:sz w:val="19"/>
              </w:rPr>
              <w:t>实际</w:t>
            </w:r>
          </w:p>
        </w:tc>
        <w:tc>
          <w:tcPr>
            <w:tcW w:w="8561" w:type="dxa"/>
          </w:tcPr>
          <w:p w14:paraId="342D8337">
            <w:pPr>
              <w:spacing w:after="40" w:line="288" w:lineRule="auto"/>
            </w:pPr>
            <w:r>
              <w:rPr>
                <w:b w:val="0"/>
                <w:sz w:val="19"/>
              </w:rPr>
              <w:t>4—8 月运营月报。各月统计期不同（如 4 月为 4 月 1 日至 24 日）</w:t>
            </w:r>
          </w:p>
        </w:tc>
      </w:tr>
      <w:tr w14:paraId="42490816">
        <w:trPr>
          <w:jc w:val="center"/>
        </w:trPr>
        <w:tc>
          <w:tcPr>
            <w:tcW w:w="5669" w:type="dxa"/>
          </w:tcPr>
          <w:p w14:paraId="32F61FFC">
            <w:pPr>
              <w:spacing w:after="40" w:line="288" w:lineRule="auto"/>
            </w:pPr>
            <w:r>
              <w:rPr>
                <w:b w:val="0"/>
                <w:sz w:val="19"/>
              </w:rPr>
              <w:t>合同专业 7.99%；21 家高于平均；超高压 35.54%</w:t>
            </w:r>
          </w:p>
        </w:tc>
        <w:tc>
          <w:tcPr>
            <w:tcW w:w="907" w:type="dxa"/>
          </w:tcPr>
          <w:p w14:paraId="2B2FB894">
            <w:pPr>
              <w:spacing w:after="40" w:line="288" w:lineRule="auto"/>
            </w:pPr>
            <w:r>
              <w:rPr>
                <w:b w:val="0"/>
                <w:sz w:val="19"/>
              </w:rPr>
              <w:t>实际</w:t>
            </w:r>
          </w:p>
        </w:tc>
        <w:tc>
          <w:tcPr>
            <w:tcW w:w="8561" w:type="dxa"/>
          </w:tcPr>
          <w:p w14:paraId="6BCD0143">
            <w:pPr>
              <w:spacing w:after="40" w:line="288" w:lineRule="auto"/>
            </w:pPr>
            <w:r>
              <w:rPr>
                <w:b w:val="0"/>
                <w:sz w:val="19"/>
              </w:rPr>
              <w:t>8 月运营月报表 4、表 5。表 4 合同一行已办结数与其他列对不上，演示不展示该数</w:t>
            </w:r>
          </w:p>
        </w:tc>
      </w:tr>
      <w:tr w14:paraId="120C1E01">
        <w:trPr>
          <w:jc w:val="center"/>
        </w:trPr>
        <w:tc>
          <w:tcPr>
            <w:tcW w:w="5669" w:type="dxa"/>
          </w:tcPr>
          <w:p w14:paraId="75386BDF">
            <w:pPr>
              <w:spacing w:after="40" w:line="288" w:lineRule="auto"/>
            </w:pPr>
            <w:r>
              <w:rPr>
                <w:b w:val="0"/>
                <w:sz w:val="19"/>
              </w:rPr>
              <w:t>8 月工单推送 172,260 次、接收 1,617 人、人均约 107 次；归集最多 11,533 次、5,660 次、3,290 次</w:t>
            </w:r>
          </w:p>
        </w:tc>
        <w:tc>
          <w:tcPr>
            <w:tcW w:w="907" w:type="dxa"/>
          </w:tcPr>
          <w:p w14:paraId="052FE4EA">
            <w:pPr>
              <w:spacing w:after="40" w:line="288" w:lineRule="auto"/>
            </w:pPr>
            <w:r>
              <w:rPr>
                <w:b w:val="0"/>
                <w:sz w:val="19"/>
              </w:rPr>
              <w:t>实际</w:t>
            </w:r>
          </w:p>
        </w:tc>
        <w:tc>
          <w:tcPr>
            <w:tcW w:w="8561" w:type="dxa"/>
          </w:tcPr>
          <w:p w14:paraId="17F4FD47">
            <w:pPr>
              <w:spacing w:after="40" w:line="288" w:lineRule="auto"/>
            </w:pPr>
            <w:r>
              <w:rPr>
                <w:b w:val="0"/>
                <w:sz w:val="19"/>
              </w:rPr>
              <w:t>8 月运营月报</w:t>
            </w:r>
            <w:r>
              <w:rPr>
                <w:b/>
                <w:sz w:val="19"/>
              </w:rPr>
              <w:t>「个人归集情况」</w:t>
            </w:r>
            <w:r>
              <w:rPr>
                <w:b w:val="0"/>
                <w:sz w:val="19"/>
              </w:rPr>
              <w:t>及表 3 个人工单归集统计表；172,260÷1,617≈106.5</w:t>
            </w:r>
          </w:p>
        </w:tc>
      </w:tr>
      <w:tr w14:paraId="02FEA15B">
        <w:trPr>
          <w:jc w:val="center"/>
        </w:trPr>
        <w:tc>
          <w:tcPr>
            <w:tcW w:w="5669" w:type="dxa"/>
          </w:tcPr>
          <w:p w14:paraId="56D9FFB3">
            <w:pPr>
              <w:spacing w:after="40" w:line="288" w:lineRule="auto"/>
            </w:pPr>
            <w:r>
              <w:rPr>
                <w:b w:val="0"/>
                <w:sz w:val="19"/>
              </w:rPr>
              <w:t>借用物资超期 100%；电商逾期支付 49.13%（2,118÷4,311）；剩余异常 10 类；环节滞留最长 9 天</w:t>
            </w:r>
          </w:p>
        </w:tc>
        <w:tc>
          <w:tcPr>
            <w:tcW w:w="907" w:type="dxa"/>
          </w:tcPr>
          <w:p w14:paraId="0450D44A">
            <w:pPr>
              <w:spacing w:after="40" w:line="288" w:lineRule="auto"/>
            </w:pPr>
            <w:r>
              <w:rPr>
                <w:b w:val="0"/>
                <w:sz w:val="19"/>
              </w:rPr>
              <w:t>实际</w:t>
            </w:r>
          </w:p>
        </w:tc>
        <w:tc>
          <w:tcPr>
            <w:tcW w:w="8561" w:type="dxa"/>
          </w:tcPr>
          <w:p w14:paraId="1EC32C78">
            <w:pPr>
              <w:spacing w:after="40" w:line="288" w:lineRule="auto"/>
            </w:pPr>
            <w:r>
              <w:rPr>
                <w:b w:val="0"/>
                <w:sz w:val="19"/>
              </w:rPr>
              <w:t>8 月运营月报表 10、表 11 及正文</w:t>
            </w:r>
          </w:p>
        </w:tc>
      </w:tr>
      <w:tr w14:paraId="0E88470B">
        <w:trPr>
          <w:jc w:val="center"/>
        </w:trPr>
        <w:tc>
          <w:tcPr>
            <w:tcW w:w="5669" w:type="dxa"/>
          </w:tcPr>
          <w:p w14:paraId="4C717876">
            <w:pPr>
              <w:spacing w:after="40" w:line="288" w:lineRule="auto"/>
            </w:pPr>
            <w:r>
              <w:rPr>
                <w:b w:val="0"/>
                <w:sz w:val="19"/>
              </w:rPr>
              <w:t>电商逾期支付工单时限 5 天，付款流程约 45 天</w:t>
            </w:r>
          </w:p>
        </w:tc>
        <w:tc>
          <w:tcPr>
            <w:tcW w:w="907" w:type="dxa"/>
          </w:tcPr>
          <w:p w14:paraId="6109B67E">
            <w:pPr>
              <w:spacing w:after="40" w:line="288" w:lineRule="auto"/>
            </w:pPr>
            <w:r>
              <w:rPr>
                <w:b w:val="0"/>
                <w:sz w:val="19"/>
              </w:rPr>
              <w:t>实际</w:t>
            </w:r>
          </w:p>
        </w:tc>
        <w:tc>
          <w:tcPr>
            <w:tcW w:w="8561" w:type="dxa"/>
          </w:tcPr>
          <w:p w14:paraId="0B74406A">
            <w:pPr>
              <w:spacing w:after="40" w:line="288" w:lineRule="auto"/>
            </w:pPr>
            <w:r>
              <w:rPr>
                <w:b w:val="0"/>
                <w:sz w:val="19"/>
              </w:rPr>
              <w:t>8 月运营月报</w:t>
            </w:r>
            <w:r>
              <w:rPr>
                <w:b/>
                <w:sz w:val="19"/>
              </w:rPr>
              <w:t>「应办结未办结率高」</w:t>
            </w:r>
            <w:r>
              <w:rPr>
                <w:b w:val="0"/>
                <w:sz w:val="19"/>
              </w:rPr>
              <w:t>一段</w:t>
            </w:r>
          </w:p>
        </w:tc>
      </w:tr>
      <w:tr w14:paraId="1A16D8A6">
        <w:trPr>
          <w:jc w:val="center"/>
        </w:trPr>
        <w:tc>
          <w:tcPr>
            <w:tcW w:w="5669" w:type="dxa"/>
          </w:tcPr>
          <w:p w14:paraId="3222BEAC">
            <w:pPr>
              <w:spacing w:after="40" w:line="288" w:lineRule="auto"/>
            </w:pPr>
            <w:r>
              <w:rPr>
                <w:b w:val="0"/>
                <w:sz w:val="19"/>
              </w:rPr>
              <w:t>未办结 4,096 与 4,094</w:t>
            </w:r>
          </w:p>
        </w:tc>
        <w:tc>
          <w:tcPr>
            <w:tcW w:w="907" w:type="dxa"/>
          </w:tcPr>
          <w:p w14:paraId="616CB1FB">
            <w:pPr>
              <w:spacing w:after="40" w:line="288" w:lineRule="auto"/>
            </w:pPr>
            <w:r>
              <w:rPr>
                <w:b w:val="0"/>
                <w:sz w:val="19"/>
              </w:rPr>
              <w:t>实际</w:t>
            </w:r>
          </w:p>
        </w:tc>
        <w:tc>
          <w:tcPr>
            <w:tcW w:w="8561" w:type="dxa"/>
          </w:tcPr>
          <w:p w14:paraId="296261FE">
            <w:pPr>
              <w:spacing w:after="40" w:line="288" w:lineRule="auto"/>
            </w:pPr>
            <w:r>
              <w:rPr>
                <w:b w:val="0"/>
                <w:sz w:val="19"/>
              </w:rPr>
              <w:t>8 月运营月报正文前后两处写法不一致，85,268－81,174＝4,094；月报生成一步用这一处演示标黄</w:t>
            </w:r>
          </w:p>
        </w:tc>
      </w:tr>
      <w:tr w14:paraId="40A6EF9F">
        <w:trPr>
          <w:jc w:val="center"/>
        </w:trPr>
        <w:tc>
          <w:tcPr>
            <w:tcW w:w="5669" w:type="dxa"/>
          </w:tcPr>
          <w:p w14:paraId="6EC150EF">
            <w:pPr>
              <w:spacing w:after="40" w:line="288" w:lineRule="auto"/>
            </w:pPr>
            <w:r>
              <w:rPr>
                <w:b w:val="0"/>
                <w:sz w:val="19"/>
              </w:rPr>
              <w:t>2,109 张与 9 张；垫江 6 张、綦江 3 张</w:t>
            </w:r>
          </w:p>
        </w:tc>
        <w:tc>
          <w:tcPr>
            <w:tcW w:w="907" w:type="dxa"/>
          </w:tcPr>
          <w:p w14:paraId="395218CB">
            <w:pPr>
              <w:spacing w:after="40" w:line="288" w:lineRule="auto"/>
            </w:pPr>
            <w:r>
              <w:rPr>
                <w:b w:val="0"/>
                <w:sz w:val="19"/>
              </w:rPr>
              <w:t>构造</w:t>
            </w:r>
          </w:p>
        </w:tc>
        <w:tc>
          <w:tcPr>
            <w:tcW w:w="8561" w:type="dxa"/>
          </w:tcPr>
          <w:p w14:paraId="6EB78FFA">
            <w:pPr>
              <w:spacing w:after="40" w:line="288" w:lineRule="auto"/>
            </w:pPr>
            <w:r>
              <w:rPr>
                <w:b w:val="0"/>
                <w:sz w:val="19"/>
              </w:rPr>
              <w:t>合计 2,118 张与月报一致，划分结果需按工单明细实际计算</w:t>
            </w:r>
          </w:p>
        </w:tc>
      </w:tr>
      <w:tr w14:paraId="107809CF">
        <w:trPr>
          <w:jc w:val="center"/>
        </w:trPr>
        <w:tc>
          <w:tcPr>
            <w:tcW w:w="5669" w:type="dxa"/>
          </w:tcPr>
          <w:p w14:paraId="55A70F4B">
            <w:pPr>
              <w:spacing w:after="40" w:line="288" w:lineRule="auto"/>
            </w:pPr>
            <w:r>
              <w:rPr>
                <w:b w:val="0"/>
                <w:sz w:val="19"/>
              </w:rPr>
              <w:t>物资部专责回复</w:t>
            </w:r>
            <w:r>
              <w:rPr>
                <w:b/>
                <w:sz w:val="19"/>
              </w:rPr>
              <w:t>「调整」</w:t>
            </w:r>
            <w:r>
              <w:rPr>
                <w:b w:val="0"/>
                <w:sz w:val="19"/>
              </w:rPr>
              <w:t>；操作日志各条</w:t>
            </w:r>
          </w:p>
        </w:tc>
        <w:tc>
          <w:tcPr>
            <w:tcW w:w="907" w:type="dxa"/>
          </w:tcPr>
          <w:p w14:paraId="66A34B2F">
            <w:pPr>
              <w:spacing w:after="40" w:line="288" w:lineRule="auto"/>
            </w:pPr>
            <w:r>
              <w:rPr>
                <w:b w:val="0"/>
                <w:sz w:val="19"/>
              </w:rPr>
              <w:t>构造</w:t>
            </w:r>
          </w:p>
        </w:tc>
        <w:tc>
          <w:tcPr>
            <w:tcW w:w="8561" w:type="dxa"/>
          </w:tcPr>
          <w:p w14:paraId="641FDACE">
            <w:pPr>
              <w:spacing w:after="40" w:line="288" w:lineRule="auto"/>
            </w:pPr>
            <w:r>
              <w:rPr>
                <w:b w:val="0"/>
                <w:sz w:val="19"/>
              </w:rPr>
              <w:t>演示编排，不代表实际答复</w:t>
            </w:r>
          </w:p>
        </w:tc>
      </w:tr>
      <w:tr w14:paraId="2AA5AFDA">
        <w:trPr>
          <w:jc w:val="center"/>
        </w:trPr>
        <w:tc>
          <w:tcPr>
            <w:tcW w:w="5669" w:type="dxa"/>
          </w:tcPr>
          <w:p w14:paraId="43762F02">
            <w:pPr>
              <w:spacing w:after="40" w:line="288" w:lineRule="auto"/>
            </w:pPr>
            <w:r>
              <w:rPr>
                <w:b w:val="0"/>
                <w:sz w:val="19"/>
              </w:rPr>
              <w:t>订单 4500951207、进度轴日期、组合电器、忠县项目</w:t>
            </w:r>
          </w:p>
        </w:tc>
        <w:tc>
          <w:tcPr>
            <w:tcW w:w="907" w:type="dxa"/>
          </w:tcPr>
          <w:p w14:paraId="3067B758">
            <w:pPr>
              <w:spacing w:after="40" w:line="288" w:lineRule="auto"/>
            </w:pPr>
            <w:r>
              <w:rPr>
                <w:b w:val="0"/>
                <w:sz w:val="19"/>
              </w:rPr>
              <w:t>构造</w:t>
            </w:r>
          </w:p>
        </w:tc>
        <w:tc>
          <w:tcPr>
            <w:tcW w:w="8561" w:type="dxa"/>
          </w:tcPr>
          <w:p w14:paraId="17924EEA">
            <w:pPr>
              <w:spacing w:after="40" w:line="288" w:lineRule="auto"/>
            </w:pPr>
            <w:r>
              <w:rPr>
                <w:b w:val="0"/>
                <w:sz w:val="19"/>
              </w:rPr>
              <w:t>组合电器不在抽检范围（10 月 19 日确认）；请</w:t>
            </w:r>
            <w:r>
              <w:rPr>
                <w:rFonts w:hint="eastAsia"/>
                <w:b w:val="0"/>
                <w:sz w:val="19"/>
                <w:lang w:eastAsia="zh-CN"/>
              </w:rPr>
              <w:t>杨莹老师</w:t>
            </w:r>
            <w:r>
              <w:rPr>
                <w:b w:val="0"/>
                <w:sz w:val="19"/>
              </w:rPr>
              <w:t>提供一张忠县公司真实工单替换（问 21）</w:t>
            </w:r>
          </w:p>
        </w:tc>
      </w:tr>
      <w:tr w14:paraId="04F967D4">
        <w:trPr>
          <w:jc w:val="center"/>
        </w:trPr>
        <w:tc>
          <w:tcPr>
            <w:tcW w:w="5669" w:type="dxa"/>
          </w:tcPr>
          <w:p w14:paraId="4C52E0AA">
            <w:pPr>
              <w:spacing w:after="40" w:line="288" w:lineRule="auto"/>
            </w:pPr>
            <w:r>
              <w:rPr>
                <w:b w:val="0"/>
                <w:sz w:val="19"/>
              </w:rPr>
              <w:t>应急事件、23 种物资、本地 12 种、询问条数、各时间点、三版方案</w:t>
            </w:r>
          </w:p>
        </w:tc>
        <w:tc>
          <w:tcPr>
            <w:tcW w:w="907" w:type="dxa"/>
          </w:tcPr>
          <w:p w14:paraId="47AFCA7C">
            <w:pPr>
              <w:spacing w:after="40" w:line="288" w:lineRule="auto"/>
            </w:pPr>
            <w:r>
              <w:rPr>
                <w:b w:val="0"/>
                <w:sz w:val="19"/>
              </w:rPr>
              <w:t>构造</w:t>
            </w:r>
          </w:p>
        </w:tc>
        <w:tc>
          <w:tcPr>
            <w:tcW w:w="8561" w:type="dxa"/>
          </w:tcPr>
          <w:p w14:paraId="0CCF1441">
            <w:pPr>
              <w:spacing w:after="40" w:line="288" w:lineRule="auto"/>
            </w:pPr>
            <w:r>
              <w:rPr>
                <w:b w:val="0"/>
                <w:sz w:val="19"/>
              </w:rPr>
              <w:t>沿用原设计稿，时间按董老师 10 月 19 日意见改为有间隔；业务做法请</w:t>
            </w:r>
            <w:r>
              <w:rPr>
                <w:rFonts w:hint="eastAsia"/>
                <w:b w:val="0"/>
                <w:sz w:val="19"/>
                <w:lang w:eastAsia="zh-CN"/>
              </w:rPr>
              <w:t>李奇霖老师</w:t>
            </w:r>
            <w:r>
              <w:rPr>
                <w:b w:val="0"/>
                <w:sz w:val="19"/>
              </w:rPr>
              <w:t>确认（问 9—11、13、14）</w:t>
            </w:r>
          </w:p>
        </w:tc>
      </w:tr>
    </w:tbl>
    <w:p w14:paraId="6B8A5304">
      <w:pPr>
        <w:spacing w:after="40"/>
      </w:pPr>
    </w:p>
    <w:sectPr>
      <w:pgSz w:w="16838" w:h="11906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FC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2733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273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A2733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Farewell.</cp:lastModifiedBy>
  <dcterms:modified xsi:type="dcterms:W3CDTF">2026-10-20T01:18:23Z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0DE3C10F7A59FF49DF50D66A594CFF9C_42</vt:lpwstr>
  </property>
</Properties>
</file>