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4C922" w14:textId="794D7218" w:rsidR="00814ACF" w:rsidRDefault="00D07621" w:rsidP="00D07621">
      <w:pPr>
        <w:jc w:val="center"/>
      </w:pPr>
      <w:r>
        <w:rPr>
          <w:noProof/>
        </w:rPr>
        <w:drawing>
          <wp:inline distT="0" distB="0" distL="0" distR="0" wp14:anchorId="42FE2FA3" wp14:editId="799236CE">
            <wp:extent cx="2209240" cy="170572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217" cy="1720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F0D43" w14:textId="614C97A2" w:rsidR="00D07621" w:rsidRPr="00D07621" w:rsidRDefault="00D07621" w:rsidP="00D07621">
      <w:pPr>
        <w:jc w:val="center"/>
        <w:rPr>
          <w:b/>
          <w:bCs/>
          <w:sz w:val="32"/>
          <w:szCs w:val="32"/>
        </w:rPr>
      </w:pPr>
    </w:p>
    <w:p w14:paraId="58530E7E" w14:textId="776F2975" w:rsidR="00D07621" w:rsidRPr="00D07621" w:rsidRDefault="00D07621" w:rsidP="00D07621">
      <w:pPr>
        <w:rPr>
          <w:b/>
          <w:bCs/>
          <w:sz w:val="32"/>
          <w:szCs w:val="32"/>
        </w:rPr>
      </w:pPr>
      <w:r w:rsidRPr="00D07621">
        <w:rPr>
          <w:b/>
          <w:bCs/>
          <w:sz w:val="32"/>
          <w:szCs w:val="32"/>
        </w:rPr>
        <w:t>Centro Universitário de Brasília-CEUB</w:t>
      </w:r>
    </w:p>
    <w:p w14:paraId="7E9655E0" w14:textId="1E75ED29" w:rsidR="00D07621" w:rsidRPr="00D07621" w:rsidRDefault="00D07621" w:rsidP="00D07621">
      <w:pPr>
        <w:rPr>
          <w:b/>
          <w:bCs/>
          <w:sz w:val="32"/>
          <w:szCs w:val="32"/>
        </w:rPr>
      </w:pPr>
      <w:r w:rsidRPr="00D07621">
        <w:rPr>
          <w:b/>
          <w:bCs/>
          <w:sz w:val="32"/>
          <w:szCs w:val="32"/>
        </w:rPr>
        <w:t>Curso Ciência da Computação</w:t>
      </w:r>
    </w:p>
    <w:p w14:paraId="2D18029B" w14:textId="1D1611CA" w:rsidR="00D07621" w:rsidRPr="00D07621" w:rsidRDefault="00D07621" w:rsidP="00D07621">
      <w:pPr>
        <w:rPr>
          <w:b/>
          <w:bCs/>
          <w:sz w:val="32"/>
          <w:szCs w:val="32"/>
        </w:rPr>
      </w:pPr>
      <w:r w:rsidRPr="00D07621">
        <w:rPr>
          <w:b/>
          <w:bCs/>
          <w:sz w:val="32"/>
          <w:szCs w:val="32"/>
        </w:rPr>
        <w:t>Interação Humano Computador-IHC</w:t>
      </w:r>
    </w:p>
    <w:p w14:paraId="72B52388" w14:textId="78ACC5FD" w:rsidR="00D07621" w:rsidRPr="00D07621" w:rsidRDefault="00D07621" w:rsidP="00D07621">
      <w:pPr>
        <w:rPr>
          <w:b/>
          <w:bCs/>
          <w:sz w:val="32"/>
          <w:szCs w:val="32"/>
        </w:rPr>
      </w:pPr>
      <w:r w:rsidRPr="00D07621">
        <w:rPr>
          <w:b/>
          <w:bCs/>
          <w:sz w:val="32"/>
          <w:szCs w:val="32"/>
        </w:rPr>
        <w:t xml:space="preserve">Professora: </w:t>
      </w:r>
      <w:proofErr w:type="spellStart"/>
      <w:r w:rsidRPr="00D07621">
        <w:rPr>
          <w:b/>
          <w:bCs/>
          <w:sz w:val="32"/>
          <w:szCs w:val="32"/>
        </w:rPr>
        <w:t>Kadidja</w:t>
      </w:r>
      <w:proofErr w:type="spellEnd"/>
      <w:r w:rsidRPr="00D07621">
        <w:rPr>
          <w:b/>
          <w:bCs/>
          <w:sz w:val="32"/>
          <w:szCs w:val="32"/>
        </w:rPr>
        <w:t xml:space="preserve"> Valeria Reginaldo de Oliveira</w:t>
      </w:r>
    </w:p>
    <w:p w14:paraId="17346E01" w14:textId="4481A45B" w:rsidR="00D07621" w:rsidRPr="00D07621" w:rsidRDefault="00D07621" w:rsidP="00D07621">
      <w:pPr>
        <w:rPr>
          <w:b/>
          <w:bCs/>
          <w:sz w:val="32"/>
          <w:szCs w:val="32"/>
        </w:rPr>
      </w:pPr>
      <w:r w:rsidRPr="00D07621">
        <w:rPr>
          <w:b/>
          <w:bCs/>
          <w:sz w:val="32"/>
          <w:szCs w:val="32"/>
        </w:rPr>
        <w:t>Desafio UA1</w:t>
      </w:r>
    </w:p>
    <w:p w14:paraId="17D2BA88" w14:textId="789862FD" w:rsidR="00D07621" w:rsidRPr="00D07621" w:rsidRDefault="00D07621" w:rsidP="00D07621">
      <w:pPr>
        <w:rPr>
          <w:b/>
          <w:bCs/>
          <w:sz w:val="32"/>
          <w:szCs w:val="32"/>
        </w:rPr>
      </w:pPr>
      <w:r w:rsidRPr="00D07621">
        <w:rPr>
          <w:b/>
          <w:bCs/>
          <w:sz w:val="32"/>
          <w:szCs w:val="32"/>
        </w:rPr>
        <w:t>Aluno: Lucas Almeida e Silva</w:t>
      </w:r>
    </w:p>
    <w:p w14:paraId="4B85DF65" w14:textId="091A8AB6" w:rsidR="00D07621" w:rsidRDefault="00D07621" w:rsidP="00D07621">
      <w:pPr>
        <w:rPr>
          <w:b/>
          <w:bCs/>
          <w:sz w:val="32"/>
          <w:szCs w:val="32"/>
        </w:rPr>
      </w:pPr>
      <w:r w:rsidRPr="00D07621">
        <w:rPr>
          <w:b/>
          <w:bCs/>
          <w:sz w:val="32"/>
          <w:szCs w:val="32"/>
        </w:rPr>
        <w:t>Ra:22403149</w:t>
      </w:r>
    </w:p>
    <w:p w14:paraId="5A4812E6" w14:textId="1A09F6E5" w:rsidR="00D07621" w:rsidRDefault="00D07621" w:rsidP="00D07621">
      <w:pPr>
        <w:rPr>
          <w:b/>
          <w:bCs/>
          <w:sz w:val="32"/>
          <w:szCs w:val="32"/>
        </w:rPr>
      </w:pPr>
    </w:p>
    <w:p w14:paraId="0B5173E7" w14:textId="4ED82E0C" w:rsidR="00D07621" w:rsidRDefault="00D07621" w:rsidP="00D07621">
      <w:pPr>
        <w:rPr>
          <w:b/>
          <w:bCs/>
          <w:sz w:val="32"/>
          <w:szCs w:val="32"/>
        </w:rPr>
      </w:pPr>
    </w:p>
    <w:p w14:paraId="566B66FD" w14:textId="715ACF93" w:rsidR="00D07621" w:rsidRDefault="00D07621" w:rsidP="00D07621">
      <w:pPr>
        <w:rPr>
          <w:b/>
          <w:bCs/>
          <w:sz w:val="32"/>
          <w:szCs w:val="32"/>
        </w:rPr>
      </w:pPr>
    </w:p>
    <w:p w14:paraId="43DA282C" w14:textId="2343FDDF" w:rsidR="00D07621" w:rsidRDefault="00D07621" w:rsidP="00D07621">
      <w:pPr>
        <w:rPr>
          <w:b/>
          <w:bCs/>
          <w:sz w:val="32"/>
          <w:szCs w:val="32"/>
        </w:rPr>
      </w:pPr>
    </w:p>
    <w:p w14:paraId="6D2E1264" w14:textId="77777777" w:rsidR="00D07621" w:rsidRDefault="00D07621" w:rsidP="00D07621">
      <w:pPr>
        <w:jc w:val="center"/>
        <w:rPr>
          <w:b/>
          <w:bCs/>
          <w:sz w:val="52"/>
          <w:szCs w:val="52"/>
        </w:rPr>
      </w:pPr>
    </w:p>
    <w:p w14:paraId="422A8F31" w14:textId="77777777" w:rsidR="00D07621" w:rsidRDefault="00D07621" w:rsidP="00D07621">
      <w:pPr>
        <w:jc w:val="center"/>
        <w:rPr>
          <w:b/>
          <w:bCs/>
          <w:sz w:val="52"/>
          <w:szCs w:val="52"/>
        </w:rPr>
      </w:pPr>
    </w:p>
    <w:p w14:paraId="031CFDF7" w14:textId="77777777" w:rsidR="00D07621" w:rsidRDefault="00D07621" w:rsidP="00D07621">
      <w:pPr>
        <w:jc w:val="center"/>
        <w:rPr>
          <w:b/>
          <w:bCs/>
          <w:sz w:val="52"/>
          <w:szCs w:val="52"/>
        </w:rPr>
      </w:pPr>
    </w:p>
    <w:p w14:paraId="7AB70D75" w14:textId="77777777" w:rsidR="00D07621" w:rsidRDefault="00D07621" w:rsidP="00D07621">
      <w:pPr>
        <w:jc w:val="center"/>
        <w:rPr>
          <w:b/>
          <w:bCs/>
          <w:sz w:val="52"/>
          <w:szCs w:val="52"/>
        </w:rPr>
      </w:pPr>
    </w:p>
    <w:p w14:paraId="2D59E2BB" w14:textId="77777777" w:rsidR="00D07621" w:rsidRDefault="00D07621" w:rsidP="00D07621">
      <w:pPr>
        <w:jc w:val="center"/>
        <w:rPr>
          <w:b/>
          <w:bCs/>
          <w:sz w:val="52"/>
          <w:szCs w:val="52"/>
        </w:rPr>
      </w:pPr>
    </w:p>
    <w:p w14:paraId="026F1E58" w14:textId="5B8C3854" w:rsidR="00D07621" w:rsidRDefault="00D07621" w:rsidP="00D07621">
      <w:pPr>
        <w:jc w:val="center"/>
        <w:rPr>
          <w:b/>
          <w:bCs/>
          <w:sz w:val="52"/>
          <w:szCs w:val="52"/>
        </w:rPr>
      </w:pPr>
      <w:r w:rsidRPr="00D07621">
        <w:rPr>
          <w:b/>
          <w:bCs/>
          <w:sz w:val="52"/>
          <w:szCs w:val="52"/>
        </w:rPr>
        <w:lastRenderedPageBreak/>
        <w:t>Desafio da UA1</w:t>
      </w:r>
    </w:p>
    <w:p w14:paraId="242F24BC" w14:textId="3FA0F8B8" w:rsidR="00D07621" w:rsidRDefault="00D07621" w:rsidP="00D07621">
      <w:pPr>
        <w:jc w:val="center"/>
        <w:rPr>
          <w:b/>
          <w:bCs/>
          <w:sz w:val="52"/>
          <w:szCs w:val="52"/>
        </w:rPr>
      </w:pPr>
    </w:p>
    <w:p w14:paraId="1E660963" w14:textId="18658C1C" w:rsidR="00D07621" w:rsidRDefault="00D07621" w:rsidP="00D07621">
      <w:proofErr w:type="spellStart"/>
      <w:r>
        <w:t>Resolvir</w:t>
      </w:r>
      <w:proofErr w:type="spellEnd"/>
      <w:r>
        <w:t xml:space="preserve"> os problemas de usabilidade e navegabilidade</w:t>
      </w:r>
      <w:r>
        <w:t xml:space="preserve"> (UA1)</w:t>
      </w:r>
      <w:r>
        <w:t xml:space="preserve">, a primeira alteração realizada foi a substituição dos rótulos ambíguos dos botões. No lugar de "Retornar" e "Avançar", adotamos </w:t>
      </w:r>
      <w:r>
        <w:rPr>
          <w:b/>
          <w:bCs/>
        </w:rPr>
        <w:t>"</w:t>
      </w:r>
      <w:r w:rsidRPr="00D07621">
        <w:t>Cancelar"</w:t>
      </w:r>
      <w:r>
        <w:t xml:space="preserve"> e </w:t>
      </w:r>
      <w:r>
        <w:rPr>
          <w:b/>
          <w:bCs/>
        </w:rPr>
        <w:t>"</w:t>
      </w:r>
      <w:r w:rsidRPr="00D07621">
        <w:t>Excluir Usuário",</w:t>
      </w:r>
      <w:r>
        <w:t xml:space="preserve"> deixando a intenção de cada clique clara. Além disso, aplicamos uma hierarquia visual de cores: o botão de exclusão recebeu a cor </w:t>
      </w:r>
      <w:r>
        <w:rPr>
          <w:b/>
          <w:bCs/>
        </w:rPr>
        <w:t>vermelha</w:t>
      </w:r>
      <w:r>
        <w:t xml:space="preserve"> para alertar o usuário sobre a gravidade da ação, enquanto o botão de cancelar manteve uma cor neutra. Por fim, aprimoramos o texto da </w:t>
      </w:r>
      <w:proofErr w:type="gramStart"/>
      <w:r>
        <w:t>janela ,</w:t>
      </w:r>
      <w:proofErr w:type="gramEnd"/>
      <w:r>
        <w:t xml:space="preserve"> tornando a pergunta principal mais direta e adicionando um </w:t>
      </w:r>
      <w:r w:rsidRPr="00D07621">
        <w:t>subtítulo de alerta</w:t>
      </w:r>
      <w:r>
        <w:t xml:space="preserve"> ("Atenção: Esta ação é permanente e não poderá ser desfeita"), o que evita exclusões acidentais e dá mais segurança ao usuário na hora de tomar a decisão.</w:t>
      </w:r>
    </w:p>
    <w:p w14:paraId="1D727C12" w14:textId="2B329EF5" w:rsidR="00D07621" w:rsidRPr="00D07621" w:rsidRDefault="00D07621" w:rsidP="00D07621">
      <w:pPr>
        <w:rPr>
          <w:b/>
          <w:bCs/>
          <w:sz w:val="32"/>
          <w:szCs w:val="32"/>
        </w:rPr>
      </w:pPr>
      <w:r w:rsidRPr="00D07621">
        <w:rPr>
          <w:b/>
          <w:bCs/>
          <w:sz w:val="32"/>
          <w:szCs w:val="32"/>
        </w:rPr>
        <w:t>Print da solução:</w:t>
      </w:r>
      <w:r w:rsidRPr="00D07621">
        <w:rPr>
          <w:b/>
          <w:bCs/>
          <w:noProof/>
          <w:sz w:val="32"/>
          <w:szCs w:val="32"/>
        </w:rPr>
        <w:drawing>
          <wp:inline distT="0" distB="0" distL="0" distR="0" wp14:anchorId="1427DFF1" wp14:editId="601AC575">
            <wp:extent cx="5391150" cy="334327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7621" w:rsidRPr="00D076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621"/>
    <w:rsid w:val="00587B8B"/>
    <w:rsid w:val="00814ACF"/>
    <w:rsid w:val="00955A5E"/>
    <w:rsid w:val="00D07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8CEB1"/>
  <w15:chartTrackingRefBased/>
  <w15:docId w15:val="{776B673C-F90F-4428-995D-B921109F7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154</Words>
  <Characters>832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Almeida e Silva</dc:creator>
  <cp:keywords/>
  <dc:description/>
  <cp:lastModifiedBy>Lucas Almeida e Silva</cp:lastModifiedBy>
  <cp:revision>1</cp:revision>
  <dcterms:created xsi:type="dcterms:W3CDTF">2026-06-17T19:07:00Z</dcterms:created>
  <dcterms:modified xsi:type="dcterms:W3CDTF">2026-06-17T19:16:00Z</dcterms:modified>
</cp:coreProperties>
</file>