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eastAsia="微软雅黑" w:hAnsi="Calibri"/>
          <w:sz w:val="26"/>
          <w:szCs w:val="26"/>
          <w:b/>
        </w:rPr>
        <w:t xml:space="preserve">研究结论：LLM 能否判断"像不像作者"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日期：</w:t>
      </w:r>
      <w:r>
        <w:rPr>
          <w:rFonts w:ascii="Calibri" w:eastAsia="微软雅黑" w:hAnsi="Calibri"/>
          <w:sz w:val="21"/>
          <w:szCs w:val="21"/>
        </w:rPr>
        <w:t xml:space="preserve"> 2026-01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研究目标：</w:t>
      </w:r>
      <w:r>
        <w:rPr>
          <w:rFonts w:ascii="Calibri" w:eastAsia="微软雅黑" w:hAnsi="Calibri"/>
          <w:sz w:val="21"/>
          <w:szCs w:val="21"/>
        </w:rPr>
        <w:t xml:space="preserve"> 实证测出 LLM 在三类判断上与合格读者共识的一致率，据此决定项目方向。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结论：</w:t>
      </w:r>
      <w:r>
        <w:rPr>
          <w:rFonts w:ascii="Calibri" w:eastAsia="微软雅黑" w:hAnsi="Calibri"/>
          <w:sz w:val="21"/>
          <w:szCs w:val="21"/>
        </w:rPr>
        <w:t xml:space="preserve"> LLM 能可靠检出</w:t>
      </w:r>
      <w:r>
        <w:rPr>
          <w:rFonts w:ascii="Calibri" w:eastAsia="微软雅黑" w:hAnsi="Calibri"/>
          <w:sz w:val="21"/>
          <w:szCs w:val="21"/>
          <w:b/>
        </w:rPr>
        <w:t xml:space="preserve">显式缺陷</w:t>
      </w:r>
      <w:r>
        <w:rPr>
          <w:rFonts w:ascii="Calibri" w:eastAsia="微软雅黑" w:hAnsi="Calibri"/>
          <w:sz w:val="21"/>
          <w:szCs w:val="21"/>
        </w:rPr>
        <w:t xml:space="preserve">，不能可靠判断</w:t>
      </w:r>
      <w:r>
        <w:rPr>
          <w:rFonts w:ascii="Calibri" w:eastAsia="微软雅黑" w:hAnsi="Calibri"/>
          <w:sz w:val="21"/>
          <w:szCs w:val="21"/>
          <w:b/>
        </w:rPr>
        <w:t xml:space="preserve">风格归属</w:t>
      </w:r>
      <w:r>
        <w:rPr>
          <w:rFonts w:ascii="Calibri" w:eastAsia="微软雅黑" w:hAnsi="Calibri"/>
          <w:sz w:val="21"/>
          <w:szCs w:val="21"/>
        </w:rPr>
        <w:t xml:space="preserve">。项目转为不做判断的纯工具方向。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主要产出：</w:t>
      </w:r>
      <w:r>
        <w:rPr>
          <w:rFonts w:ascii="Calibri" w:eastAsia="微软雅黑" w:hAnsi="Calibri"/>
          <w:sz w:val="21"/>
          <w:szCs w:val="21"/>
        </w:rPr>
        <w:t xml:space="preserve"> </w:t>
      </w:r>
      <w:r>
        <w:rPr>
          <w:rFonts w:ascii="Consolas" w:eastAsia="微软雅黑" w:hAnsi="Consolas"/>
          <w:sz w:val="19"/>
          <w:szCs w:val="19"/>
        </w:rPr>
        <w:t xml:space="preserve">fk_tool/fk.py</w:t>
      </w:r>
      <w:r>
        <w:rPr>
          <w:rFonts w:ascii="Calibri" w:eastAsia="微软雅黑" w:hAnsi="Calibri"/>
          <w:sz w:val="21"/>
          <w:szCs w:val="21"/>
        </w:rPr>
        <w:t xml:space="preserve">（可运行原型）、</w:t>
      </w:r>
      <w:r>
        <w:rPr>
          <w:rFonts w:ascii="Consolas" w:eastAsia="微软雅黑" w:hAnsi="Consolas"/>
          <w:sz w:val="19"/>
          <w:szCs w:val="19"/>
        </w:rPr>
        <w:t xml:space="preserve">富兰克林写作工具-无判断版设计v1.0.md</w:t>
      </w:r>
      <w:r>
        <w:rPr>
          <w:rFonts w:ascii="Calibri" w:eastAsia="微软雅黑" w:hAnsi="Calibri"/>
          <w:sz w:val="21"/>
          <w:szCs w:val="21"/>
        </w:rPr>
        <w:t xml:space="preserve">（设计）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一、三类判断的分解与实测结果</w:t>
      </w:r>
    </w:p>
    <w:p>
      <w:r>
        <w:rPr>
          <w:rFonts w:ascii="Calibri" w:eastAsia="微软雅黑" w:hAnsi="Calibri"/>
          <w:sz w:val="21"/>
          <w:szCs w:val="21"/>
        </w:rPr>
        <w:t xml:space="preserve">原目标要求把"像不像作者"拆成三层分别测量。实际测出的结果如下。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第 1 层：可核验特征 —— 程序可靠，且必须由程序做</w:t>
      </w:r>
    </w:p>
    <w:p>
      <w:r>
        <w:rPr>
          <w:rFonts w:ascii="Calibri" w:eastAsia="微软雅黑" w:hAnsi="Calibri"/>
          <w:sz w:val="21"/>
          <w:szCs w:val="21"/>
        </w:rPr>
        <w:t xml:space="preserve">不需要 LLM。全部为确定性计算：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特征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汪曾祺《端午的鸭蛋》实测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句长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均 17.8 字，标准差 10.0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小句长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均 7.5 字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最长连续短句串（≤8 字）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2 句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逗号/句号（每百字）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6.9 / 4.7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显性连接词密度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0.74 / 百字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直接命名情绪的词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 次（均非"陈述情绪"用法）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这一层还推翻了一个通用结论。</w:t>
      </w:r>
      <w:r>
        <w:rPr>
          <w:rFonts w:ascii="Calibri" w:eastAsia="微软雅黑" w:hAnsi="Calibri"/>
          <w:sz w:val="21"/>
          <w:szCs w:val="21"/>
        </w:rPr>
        <w:t xml:space="preserve"> 若凭印象描述这位作者，最自然的说法是"善用短句"——实测不支持：句长均值 17.8 字、最长连续短句串仅 2 句。真正的特征在下一级单位：</w:t>
      </w:r>
      <w:r>
        <w:rPr>
          <w:rFonts w:ascii="Calibri" w:eastAsia="微软雅黑" w:hAnsi="Calibri"/>
          <w:sz w:val="21"/>
          <w:szCs w:val="21"/>
          <w:b/>
        </w:rPr>
        <w:t xml:space="preserve">小句均长 7.5 字，并出现过连续 8 个 ≤6 字小句</w:t>
      </w:r>
      <w:r>
        <w:rPr>
          <w:rFonts w:ascii="Calibri" w:eastAsia="微软雅黑" w:hAnsi="Calibri"/>
          <w:sz w:val="21"/>
          <w:szCs w:val="21"/>
        </w:rPr>
        <w:t xml:space="preserve">。"短句"是个任何模型都会给出、且</w:t>
      </w:r>
      <w:r>
        <w:rPr>
          <w:rFonts w:ascii="Calibri" w:eastAsia="微软雅黑" w:hAnsi="Calibri"/>
          <w:sz w:val="21"/>
          <w:szCs w:val="21"/>
          <w:b/>
        </w:rPr>
        <w:t xml:space="preserve">方向错误</w:t>
      </w:r>
      <w:r>
        <w:rPr>
          <w:rFonts w:ascii="Calibri" w:eastAsia="微软雅黑" w:hAnsi="Calibri"/>
          <w:sz w:val="21"/>
          <w:szCs w:val="21"/>
        </w:rPr>
        <w:t xml:space="preserve">的标签。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结论：第 1 层必须由程序执行，且只能描述、不能判定。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第 2 层：主体间性判断 —— 实测不支持自动判断</w:t>
      </w:r>
    </w:p>
    <w:p>
      <w:r>
        <w:rPr>
          <w:rFonts w:ascii="Calibri" w:eastAsia="微软雅黑" w:hAnsi="Calibri"/>
          <w:sz w:val="21"/>
          <w:szCs w:val="21"/>
        </w:rPr>
        <w:t xml:space="preserve">用 18 个匿名文本块（8 段真实原文 + 10 段 AI 模仿，其中 5 段无植入缺陷、5 段各植入一个具名缺陷），交 5 个独立 LLM 裁判判定归属。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真A判A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good识破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总正确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0/5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13/18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3/5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16/18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5/5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18/18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0/5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13/18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8/8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0/5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13/18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决定性指标：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真实文本被误判为模仿：</w:t>
      </w:r>
      <w:r>
        <w:rPr>
          <w:rFonts w:ascii="Calibri" w:eastAsia="微软雅黑" w:hAnsi="Calibri"/>
          <w:sz w:val="21"/>
          <w:szCs w:val="21"/>
          <w:b/>
        </w:rPr>
        <w:t xml:space="preserve">0%</w:t>
      </w:r>
      <w:r>
        <w:rPr>
          <w:rFonts w:ascii="Calibri" w:eastAsia="微软雅黑" w:hAnsi="Calibri"/>
          <w:sz w:val="21"/>
          <w:szCs w:val="21"/>
        </w:rPr>
        <w:t xml:space="preserve">（5 位裁判全部 8/8）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植入明显缺陷的模仿被识破：</w:t>
      </w:r>
      <w:r>
        <w:rPr>
          <w:rFonts w:ascii="Calibri" w:eastAsia="微软雅黑" w:hAnsi="Calibri"/>
          <w:sz w:val="21"/>
          <w:szCs w:val="21"/>
          <w:b/>
        </w:rPr>
        <w:t xml:space="preserve">100%</w:t>
      </w:r>
      <w:r>
        <w:rPr>
          <w:rFonts w:ascii="Calibri" w:eastAsia="微软雅黑" w:hAnsi="Calibri"/>
          <w:sz w:val="21"/>
          <w:szCs w:val="21"/>
        </w:rPr>
        <w:t xml:space="preserve">（5 位裁判全部 5/5）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无缺陷的模仿被识破：0%</w:t>
      </w:r>
      <w:r>
        <w:rPr>
          <w:rFonts w:ascii="Calibri" w:eastAsia="微软雅黑" w:hAnsi="Calibri"/>
          <w:sz w:val="21"/>
          <w:szCs w:val="21"/>
        </w:rPr>
        <w:t xml:space="preserve">（多数裁决为 0/5；5 位裁判中 3 位成绩为 0/5）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分歧的分布精确得不像巧合：</w:t>
      </w:r>
      <w:r>
        <w:rPr>
          <w:rFonts w:ascii="Calibri" w:eastAsia="微软雅黑" w:hAnsi="Calibri"/>
          <w:sz w:val="21"/>
          <w:szCs w:val="21"/>
        </w:rPr>
        <w:t xml:space="preserve"> 5 位裁判在"什么是明显的 AI 腔"上高度一致，分歧 </w:t>
      </w:r>
      <w:r>
        <w:rPr>
          <w:rFonts w:ascii="Calibri" w:eastAsia="微软雅黑" w:hAnsi="Calibri"/>
          <w:sz w:val="21"/>
          <w:szCs w:val="21"/>
          <w:b/>
        </w:rPr>
        <w:t xml:space="preserve">100% 落在"写得不错但不确定是不是本人"的文本上</w:t>
      </w:r>
      <w:r>
        <w:rPr>
          <w:rFonts w:ascii="Calibri" w:eastAsia="微软雅黑" w:hAnsi="Calibri"/>
          <w:sz w:val="21"/>
          <w:szCs w:val="21"/>
        </w:rPr>
        <w:t xml:space="preserve">——也就是唯一有价值的那一类。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机制：</w:t>
      </w:r>
      <w:r>
        <w:rPr>
          <w:rFonts w:ascii="Calibri" w:eastAsia="微软雅黑" w:hAnsi="Calibri"/>
          <w:sz w:val="21"/>
          <w:szCs w:val="21"/>
        </w:rPr>
        <w:t xml:space="preserve"> 裁判识破缺陷靠的是</w:t>
      </w:r>
      <w:r>
        <w:rPr>
          <w:rFonts w:ascii="Calibri" w:eastAsia="微软雅黑" w:hAnsi="Calibri"/>
          <w:sz w:val="21"/>
          <w:szCs w:val="21"/>
          <w:b/>
        </w:rPr>
        <w:t xml:space="preserve">可枚举的表面标记</w:t>
      </w:r>
      <w:r>
        <w:rPr>
          <w:rFonts w:ascii="Calibri" w:eastAsia="微软雅黑" w:hAnsi="Calibri"/>
          <w:sz w:val="21"/>
          <w:szCs w:val="21"/>
        </w:rPr>
        <w:t xml:space="preserve">——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直接命名情绪（惆怅／温暖／怀念／敬畏）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空转短语造深度（"仿佛在诉说着什么""令人不禁"）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解释性连接词（因为／所以／而且）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4. 收尾上扬到抽象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5. 无具体名物落地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没有任何一位裁判靠"这段的节奏不像他"来识破。</w:t>
      </w:r>
      <w:r>
        <w:rPr>
          <w:rFonts w:ascii="Calibri" w:eastAsia="微软雅黑" w:hAnsi="Calibri"/>
          <w:sz w:val="21"/>
          <w:szCs w:val="21"/>
        </w:rPr>
        <w:t xml:space="preserve"> 它们做的是</w:t>
      </w:r>
      <w:r>
        <w:rPr>
          <w:rFonts w:ascii="Calibri" w:eastAsia="微软雅黑" w:hAnsi="Calibri"/>
          <w:sz w:val="21"/>
          <w:szCs w:val="21"/>
          <w:b/>
        </w:rPr>
        <w:t xml:space="preserve">缺陷检测</w:t>
      </w:r>
      <w:r>
        <w:rPr>
          <w:rFonts w:ascii="Calibri" w:eastAsia="微软雅黑" w:hAnsi="Calibri"/>
          <w:sz w:val="21"/>
          <w:szCs w:val="21"/>
        </w:rPr>
        <w:t xml:space="preserve">，不是</w:t>
      </w:r>
      <w:r>
        <w:rPr>
          <w:rFonts w:ascii="Calibri" w:eastAsia="微软雅黑" w:hAnsi="Calibri"/>
          <w:sz w:val="21"/>
          <w:szCs w:val="21"/>
          <w:b/>
        </w:rPr>
        <w:t xml:space="preserve">风格辨识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第 3 层：剩余主观 —— 未测，且已被证明不该自动化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目标要求的"与合格人类共识的一致率"没有完成。</w:t>
      </w:r>
      <w:r>
        <w:rPr>
          <w:rFonts w:ascii="Calibri" w:eastAsia="微软雅黑" w:hAnsi="Calibri"/>
          <w:sz w:val="21"/>
          <w:szCs w:val="21"/>
        </w:rPr>
        <w:t xml:space="preserve"> 预注册写明了这一指标，但实际执行时全部裁判都是 LLM——这是循环。工具已备好（</w:t>
      </w:r>
      <w:r>
        <w:rPr>
          <w:rFonts w:ascii="Consolas" w:eastAsia="微软雅黑" w:hAnsi="Consolas"/>
          <w:sz w:val="19"/>
          <w:szCs w:val="19"/>
        </w:rPr>
        <w:t xml:space="preserve">_capability/human_kit.py</w:t>
      </w:r>
      <w:r>
        <w:rPr>
          <w:rFonts w:ascii="Calibri" w:eastAsia="微软雅黑" w:hAnsi="Calibri"/>
          <w:sz w:val="21"/>
          <w:szCs w:val="21"/>
        </w:rPr>
        <w:t xml:space="preserve">，可生成不含答案的标注材料、收集真人标注、计算人类两两一致率并与 LLM 对照），但尚未收集真人数据。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不过决策所依据的证据已经充分，理由如下：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第 2 层的失效不需要第 3 层就可以判定——模型在"称职的替代写法"上没有任何辨识力。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执行者本人就是"合格读者"的一个样本：</w:t>
      </w:r>
      <w:r>
        <w:rPr>
          <w:rFonts w:ascii="Calibri" w:eastAsia="微软雅黑" w:hAnsi="Calibri"/>
          <w:sz w:val="21"/>
          <w:szCs w:val="21"/>
          <w:b/>
        </w:rPr>
        <w:t xml:space="preserve">我无法可靠区分那 5 段自己的仿写与原文。</w:t>
      </w:r>
      <w:r>
        <w:rPr>
          <w:rFonts w:ascii="Calibri" w:eastAsia="微软雅黑" w:hAnsi="Calibri"/>
          <w:sz w:val="21"/>
          <w:szCs w:val="21"/>
        </w:rPr>
        <w:t xml:space="preserve"> 我 0/5 识破（构造材料时我当然知道答案，但读回时无法指出差异所在）。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更关键的是：</w:t>
      </w:r>
      <w:r>
        <w:rPr>
          <w:rFonts w:ascii="Calibri" w:eastAsia="微软雅黑" w:hAnsi="Calibri"/>
          <w:sz w:val="21"/>
          <w:szCs w:val="21"/>
          <w:b/>
        </w:rPr>
        <w:t xml:space="preserve">一旦模型开始误判，它的误判方向是系统性的</w:t>
      </w:r>
      <w:r>
        <w:rPr>
          <w:rFonts w:ascii="Calibri" w:eastAsia="微软雅黑" w:hAnsi="Calibri"/>
          <w:sz w:val="21"/>
          <w:szCs w:val="21"/>
        </w:rPr>
        <w:t xml:space="preserve">（见第二节）。这一条不依赖人类基线就足以排除自动判断。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二、比"判不准"更严重的问题：误判方向是系统性的</w:t>
      </w:r>
    </w:p>
    <w:p>
      <w:r>
        <w:rPr>
          <w:rFonts w:ascii="Calibri" w:eastAsia="微软雅黑" w:hAnsi="Calibri"/>
          <w:sz w:val="21"/>
          <w:szCs w:val="21"/>
        </w:rPr>
        <w:t xml:space="preserve">判不准只是噪音。实测显示的是</w:t>
      </w:r>
      <w:r>
        <w:rPr>
          <w:rFonts w:ascii="Calibri" w:eastAsia="微软雅黑" w:hAnsi="Calibri"/>
          <w:sz w:val="21"/>
          <w:szCs w:val="21"/>
          <w:b/>
        </w:rPr>
        <w:t xml:space="preserve">一致性偏差</w:t>
      </w:r>
      <w:r>
        <w:rPr>
          <w:rFonts w:ascii="Calibri" w:eastAsia="微软雅黑" w:hAnsi="Calibri"/>
          <w:sz w:val="21"/>
          <w:szCs w:val="21"/>
        </w:rPr>
        <w:t xml:space="preserve">——裁判们拒绝的恰恰是</w:t>
      </w:r>
      <w:r>
        <w:rPr>
          <w:rFonts w:ascii="Calibri" w:eastAsia="微软雅黑" w:hAnsi="Calibri"/>
          <w:sz w:val="21"/>
          <w:szCs w:val="21"/>
          <w:b/>
        </w:rPr>
        <w:t xml:space="preserve">作者本人的特征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误判理由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事实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判"只给记忆的元陈述"是破绽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作者大量使用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：「其余的都记不清，数不出了」「也许十二红只是一个名目」「这一点是我没有记错的」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判"节奏由氛围而非信息推进"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同类判据会同样打击确认的真实段落「有的样子蠢，有的秀气」「白嘴吃也可以」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「有缠线的木轴，缠着黑线、白线」——称"现实里一个线轴只缠一色线，属对实物无经验造成的漏洞"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这是对文本的误读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（两个线轴 vs 一个）。裁判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编造语言证据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来支撑一个风格判断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判"结尾两句排比式的留白，感伤来得过于准时"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与作者「我也没问」「白嘴吃也可以」的收束方式同类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判"省掉「的」，是刻意制造的断裂"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把精确的语言判断为刻意断裂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这解释了一个所有合格读者都会有的直觉：裁判给出的理由读起来非常有说服力。</w:t>
      </w:r>
      <w:r>
        <w:rPr>
          <w:rFonts w:ascii="Calibri" w:eastAsia="微软雅黑" w:hAnsi="Calibri"/>
          <w:sz w:val="21"/>
          <w:szCs w:val="21"/>
        </w:rPr>
        <w:t xml:space="preserve"> "取消读者自己发现的空间""把精确的语言判断为刻意的断裂"——这些句子像内行说的。</w:t>
      </w:r>
      <w:r>
        <w:rPr>
          <w:rFonts w:ascii="Calibri" w:eastAsia="微软雅黑" w:hAnsi="Calibri"/>
          <w:sz w:val="21"/>
          <w:szCs w:val="21"/>
          <w:b/>
        </w:rPr>
        <w:t xml:space="preserve">但这种流利正是危险所在：</w:t>
      </w:r>
      <w:r>
        <w:rPr>
          <w:rFonts w:ascii="Calibri" w:eastAsia="微软雅黑" w:hAnsi="Calibri"/>
          <w:sz w:val="21"/>
          <w:szCs w:val="21"/>
        </w:rPr>
        <w:t xml:space="preserve"> 用户没有能力分辨哪一次判断是对的，而不可靠的判断披着流利的外衣，比明显的胡说更有害。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推论：</w:t>
      </w:r>
      <w:r>
        <w:rPr>
          <w:rFonts w:ascii="Calibri" w:eastAsia="微软雅黑" w:hAnsi="Calibri"/>
          <w:sz w:val="21"/>
          <w:szCs w:val="21"/>
        </w:rPr>
        <w:t xml:space="preserve"> 若把这类判定接入训练反馈，用户照改的结果是</w:t>
      </w:r>
      <w:r>
        <w:rPr>
          <w:rFonts w:ascii="Calibri" w:eastAsia="微软雅黑" w:hAnsi="Calibri"/>
          <w:sz w:val="21"/>
          <w:szCs w:val="21"/>
          <w:b/>
        </w:rPr>
        <w:t xml:space="preserve">删掉"我也没问"、把留白补成解释、给句子补上主语和连接词</w:t>
      </w:r>
      <w:r>
        <w:rPr>
          <w:rFonts w:ascii="Calibri" w:eastAsia="微软雅黑" w:hAnsi="Calibri"/>
          <w:sz w:val="21"/>
          <w:szCs w:val="21"/>
        </w:rPr>
        <w:t xml:space="preserve">——越来越像一个文从字顺的普通写作者。这正是"代理漂移"的机制本身。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三、方法学问题（必须记录）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问题一：5 位裁判中有 4 位违规核查了外部来源。</w:t>
      </w:r>
    </w:p>
    <w:p>
      <w:r>
        <w:rPr>
          <w:rFonts w:ascii="Calibri" w:eastAsia="微软雅黑" w:hAnsi="Calibri"/>
          <w:sz w:val="21"/>
          <w:szCs w:val="21"/>
        </w:rPr>
        <w:t xml:space="preserve">裁判 2、4、5（以及同长度配对检验中的裁判 A）在推理中主动检索并核实了鸭蛋各块的出处，引用中国文艺网、澎湃、文汇网、人民网等链接，确认是汪曾祺原文。</w:t>
      </w:r>
    </w:p>
    <w:p>
      <w:r>
        <w:rPr>
          <w:rFonts w:ascii="Calibri" w:eastAsia="微软雅黑" w:hAnsi="Calibri"/>
          <w:sz w:val="21"/>
          <w:szCs w:val="21"/>
        </w:rPr>
        <w:t xml:space="preserve">后果有两重：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A 类 100% 正确不能完全归功于风格辨识能力</w:t>
      </w:r>
      <w:r>
        <w:rPr>
          <w:rFonts w:ascii="Calibri" w:eastAsia="微软雅黑" w:hAnsi="Calibri"/>
          <w:sz w:val="21"/>
          <w:szCs w:val="21"/>
        </w:rPr>
        <w:t xml:space="preserve">——部分来自记忆检索。换成非名篇语料，这部分能力即消失。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同长度配对检验的"正确"是假的。</w:t>
      </w:r>
      <w:r>
        <w:rPr>
          <w:rFonts w:ascii="Calibri" w:eastAsia="微软雅黑" w:hAnsi="Calibri"/>
          <w:sz w:val="21"/>
          <w:szCs w:val="21"/>
        </w:rPr>
        <w:t xml:space="preserve"> 该检验把两段严格配平（47 字 vs 47 字、51 字 vs 51 字），裁判 A 判对 2/2——但它给出的理由是"乙的两句与原文</w:t>
      </w:r>
      <w:r>
        <w:rPr>
          <w:rFonts w:ascii="Calibri" w:eastAsia="微软雅黑" w:hAnsi="Calibri"/>
          <w:sz w:val="21"/>
          <w:szCs w:val="21"/>
          <w:b/>
        </w:rPr>
        <w:t xml:space="preserve">逐字一致</w:t>
      </w:r>
      <w:r>
        <w:rPr>
          <w:rFonts w:ascii="Calibri" w:eastAsia="微软雅黑" w:hAnsi="Calibri"/>
          <w:sz w:val="21"/>
          <w:szCs w:val="21"/>
        </w:rPr>
        <w:t xml:space="preserve">，属原文截取"，并附了检索链接。它自己承认第二组"检索不到可核原文……只能靠写法判断"，而在那一组它把</w:t>
      </w:r>
      <w:r>
        <w:rPr>
          <w:rFonts w:ascii="Calibri" w:eastAsia="微软雅黑" w:hAnsi="Calibri"/>
          <w:sz w:val="21"/>
          <w:szCs w:val="21"/>
          <w:b/>
        </w:rPr>
        <w:t xml:space="preserve">留白/否定收束</w:t>
      </w:r>
      <w:r>
        <w:rPr>
          <w:rFonts w:ascii="Calibri" w:eastAsia="微软雅黑" w:hAnsi="Calibri"/>
          <w:sz w:val="21"/>
          <w:szCs w:val="21"/>
        </w:rPr>
        <w:t xml:space="preserve">判为仿写特征——那是作者本人的手法。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唯一没有查外部来源的裁判（3），是唯一识别出 good 块的——但它用的判据是错的</w:t>
      </w:r>
      <w:r>
        <w:rPr>
          <w:rFonts w:ascii="Calibri" w:eastAsia="微软雅黑" w:hAnsi="Calibri"/>
          <w:sz w:val="21"/>
          <w:szCs w:val="21"/>
        </w:rPr>
        <w:t xml:space="preserve">（见第二节第一行）。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问题二：长度混淆（已修正）。</w:t>
      </w:r>
      <w:r>
        <w:rPr>
          <w:rFonts w:ascii="Calibri" w:eastAsia="微软雅黑" w:hAnsi="Calibri"/>
          <w:sz w:val="21"/>
          <w:szCs w:val="21"/>
        </w:rPr>
        <w:t xml:space="preserve"> 初版材料的 B-good 平均 59 字 vs A 类 88 字，短三分之一。为排除"裁判只是嫌短"，做了两项补充：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同长度配对检验（严格配平到同字数）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归一化特征对比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组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具体项密度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动词密度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连接词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情绪词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 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4.7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4.1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0.39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B-good 无缺陷模仿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9.2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6.2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0.00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B-bad 植入缺陷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2.4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1.1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4.38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1.40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我的模仿稿名物比原文还密</w:t>
      </w:r>
      <w:r>
        <w:rPr>
          <w:rFonts w:ascii="Calibri" w:eastAsia="微软雅黑" w:hAnsi="Calibri"/>
          <w:sz w:val="21"/>
          <w:szCs w:val="21"/>
        </w:rPr>
        <w:t xml:space="preserve">（9.2 vs 4.7），所以"裁判靠信息量薄厚区分"这个替代解释被排除。真正可机械区分的是</w:t>
      </w:r>
      <w:r>
        <w:rPr>
          <w:rFonts w:ascii="Calibri" w:eastAsia="微软雅黑" w:hAnsi="Calibri"/>
          <w:sz w:val="21"/>
          <w:szCs w:val="21"/>
          <w:b/>
        </w:rPr>
        <w:t xml:space="preserve">连接词与情绪词</w:t>
      </w:r>
      <w:r>
        <w:rPr>
          <w:rFonts w:ascii="Calibri" w:eastAsia="微软雅黑" w:hAnsi="Calibri"/>
          <w:sz w:val="21"/>
          <w:szCs w:val="21"/>
        </w:rPr>
        <w:t xml:space="preserve">：bad 组高，good 组为零，与原文一样为零。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结论收紧为：裁判能可靠检出的只有显式植入的缺陷标记；一旦模仿稿在这两项上追平原文，判定即降到随机。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问题三：预注册规则漏掉了真正的失效模式（诚实记录）。</w:t>
      </w:r>
    </w:p>
    <w:p>
      <w:r>
        <w:rPr>
          <w:rFonts w:ascii="Calibri" w:eastAsia="微软雅黑" w:hAnsi="Calibri"/>
          <w:sz w:val="21"/>
          <w:szCs w:val="21"/>
        </w:rPr>
        <w:t xml:space="preserve">预注册的 D2 触发条件是"A 类误判率 ≥ 37.5%"，实测 0%，</w:t>
      </w:r>
      <w:r>
        <w:rPr>
          <w:rFonts w:ascii="Calibri" w:eastAsia="微软雅黑" w:hAnsi="Calibri"/>
          <w:sz w:val="21"/>
          <w:szCs w:val="21"/>
          <w:b/>
        </w:rPr>
        <w:t xml:space="preserve">未触发</w:t>
      </w:r>
      <w:r>
        <w:rPr>
          <w:rFonts w:ascii="Calibri" w:eastAsia="微软雅黑" w:hAnsi="Calibri"/>
          <w:sz w:val="21"/>
          <w:szCs w:val="21"/>
        </w:rPr>
        <w:t xml:space="preserve">。真正的失效模式是"</w:t>
      </w:r>
      <w:r>
        <w:rPr>
          <w:rFonts w:ascii="Calibri" w:eastAsia="微软雅黑" w:hAnsi="Calibri"/>
          <w:sz w:val="21"/>
          <w:szCs w:val="21"/>
          <w:b/>
        </w:rPr>
        <w:t xml:space="preserve">把称职的判成真的</w:t>
      </w:r>
      <w:r>
        <w:rPr>
          <w:rFonts w:ascii="Calibri" w:eastAsia="微软雅黑" w:hAnsi="Calibri"/>
          <w:sz w:val="21"/>
          <w:szCs w:val="21"/>
        </w:rPr>
        <w:t xml:space="preserve">"（漏检），我预注册时没有预见到。修正判定已写入 </w:t>
      </w:r>
      <w:r>
        <w:rPr>
          <w:rFonts w:ascii="Consolas" w:eastAsia="微软雅黑" w:hAnsi="Consolas"/>
          <w:sz w:val="19"/>
          <w:szCs w:val="19"/>
        </w:rPr>
        <w:t xml:space="preserve">_capability/实验一最终结果.md</w:t>
      </w:r>
      <w:r>
        <w:rPr>
          <w:rFonts w:ascii="Calibri" w:eastAsia="微软雅黑" w:hAnsi="Calibri"/>
          <w:sz w:val="21"/>
          <w:szCs w:val="21"/>
        </w:rPr>
        <w:t xml:space="preserve">，连同推理过程，以免变成事后挑选标准。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四、最终方向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转向不做判断的纯工具。</w:t>
      </w:r>
      <w:r>
        <w:rPr>
          <w:rFonts w:ascii="Calibri" w:eastAsia="微软雅黑" w:hAnsi="Calibri"/>
          <w:sz w:val="21"/>
          <w:szCs w:val="21"/>
        </w:rPr>
        <w:t xml:space="preserve"> 依据：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判别力 100% 来自"有没有显式缺陷"，0% 来自"像不像作者"——</w:t>
      </w:r>
      <w:r>
        <w:rPr>
          <w:rFonts w:ascii="Calibri" w:eastAsia="微软雅黑" w:hAnsi="Calibri"/>
          <w:sz w:val="21"/>
          <w:szCs w:val="21"/>
          <w:b/>
        </w:rPr>
        <w:t xml:space="preserve">这一层能力不足以支撑训练反馈</w:t>
      </w:r>
      <w:r>
        <w:rPr>
          <w:rFonts w:ascii="Calibri" w:eastAsia="微软雅黑" w:hAnsi="Calibri"/>
          <w:sz w:val="21"/>
          <w:szCs w:val="21"/>
        </w:rPr>
        <w:t xml:space="preserve">，因为它只会告诉用户"不要写那些明显的 AI 腔"，永远说不出"这样写更像他"。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误判方向系统性偏向"通用好文风"，接入反馈会主动把用户推离目标作者。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名篇语料下还有记忆检索这条捷径；</w:t>
      </w:r>
      <w:r>
        <w:rPr>
          <w:rFonts w:ascii="Calibri" w:eastAsia="微软雅黑" w:hAnsi="Calibri"/>
          <w:sz w:val="21"/>
          <w:szCs w:val="21"/>
          <w:b/>
        </w:rPr>
        <w:t xml:space="preserve">非名篇语料下能力只会更弱</w:t>
      </w:r>
      <w:r>
        <w:rPr>
          <w:rFonts w:ascii="Calibri" w:eastAsia="微软雅黑" w:hAnsi="Calibri"/>
          <w:sz w:val="21"/>
          <w:szCs w:val="21"/>
        </w:rPr>
        <w:t xml:space="preserve">，而用户的真实需求恰恰是非名篇。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删除的部分</w:t>
      </w:r>
      <w:r>
        <w:rPr>
          <w:rFonts w:ascii="Calibri" w:eastAsia="微软雅黑" w:hAnsi="Calibri"/>
          <w:sz w:val="21"/>
          <w:szCs w:val="21"/>
        </w:rPr>
        <w:t xml:space="preserve">（v0.3 里唯一可能跑偏的部分）：对比引擎、作者模型判断层、差距排序、收敛趋势、能力结论。删掉之后漂移风险归零，也不再需要哨兵回归与校准集。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保留并已实现的部分：</w:t>
      </w:r>
      <w:r>
        <w:rPr>
          <w:rFonts w:ascii="Calibri" w:eastAsia="微软雅黑" w:hAnsi="Calibri"/>
          <w:sz w:val="21"/>
          <w:szCs w:val="21"/>
        </w:rPr>
        <w:t xml:space="preserve"> 切分、机械提示、强制脱离原文、强制延迟、并置对照、覆盖率清单、历史记录。详见 </w:t>
      </w:r>
      <w:r>
        <w:rPr>
          <w:rFonts w:ascii="Consolas" w:eastAsia="微软雅黑" w:hAnsi="Consolas"/>
          <w:sz w:val="19"/>
          <w:szCs w:val="19"/>
        </w:rPr>
        <w:t xml:space="preserve">fk_tool/README.md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五、尚未完成的事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真人标注。</w:t>
      </w:r>
      <w:r>
        <w:rPr>
          <w:rFonts w:ascii="Calibri" w:eastAsia="微软雅黑" w:hAnsi="Calibri"/>
          <w:sz w:val="21"/>
          <w:szCs w:val="21"/>
        </w:rPr>
        <w:t xml:space="preserve"> </w:t>
      </w:r>
      <w:r>
        <w:rPr>
          <w:rFonts w:ascii="Consolas" w:eastAsia="微软雅黑" w:hAnsi="Consolas"/>
          <w:sz w:val="19"/>
          <w:szCs w:val="19"/>
        </w:rPr>
        <w:t xml:space="preserve">_capability/human_kit.py</w:t>
      </w:r>
      <w:r>
        <w:rPr>
          <w:rFonts w:ascii="Calibri" w:eastAsia="微软雅黑" w:hAnsi="Calibri"/>
          <w:sz w:val="21"/>
          <w:szCs w:val="21"/>
        </w:rPr>
        <w:t xml:space="preserve"> 已可生成标注材料并计算人类一致率。它现在有两个用途：(a) 补上目标里缺的"人类共识"分母；(b) 若人类一致率本身就低，则进一步证明这一层判断在原理上不可自动化。</w:t>
      </w:r>
      <w:r>
        <w:rPr>
          <w:rFonts w:ascii="Calibri" w:eastAsia="微软雅黑" w:hAnsi="Calibri"/>
          <w:sz w:val="21"/>
          <w:szCs w:val="21"/>
          <w:b/>
        </w:rPr>
        <w:t xml:space="preserve">建议至少找 3 位合格读者各标一次。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非名篇语料复测。</w:t>
      </w:r>
      <w:r>
        <w:rPr>
          <w:rFonts w:ascii="Calibri" w:eastAsia="微软雅黑" w:hAnsi="Calibri"/>
          <w:sz w:val="21"/>
          <w:szCs w:val="21"/>
        </w:rPr>
        <w:t xml:space="preserve"> 换一个模型没有记忆的当代作者语料重跑，剥离检索通道，测出纯粹的文本内判断能力。预期会更低。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实验二（单句判别）</w:t>
      </w:r>
      <w:r>
        <w:rPr>
          <w:rFonts w:ascii="Calibri" w:eastAsia="微软雅黑" w:hAnsi="Calibri"/>
          <w:sz w:val="21"/>
          <w:szCs w:val="21"/>
        </w:rPr>
        <w:t xml:space="preserve"> 已设计未执行：把作者原句与"同内容、同字数、同名物、只换写法"的改写配对，做二选一。这是最接近用户真实需求的测试。</w:t>
      </w:r>
    </w:p>
    <w:sectPr>
      <w:pgSz w:w="11906" w:h="16838"/>
      <w:pgMar w:top="1418" w:right="1418" w:bottom="1418" w:left="1418"/>
    </w:sectPr>
  </w:body>
</w:document>
</file>