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《软件逆向工程》实验报告</w:t>
      </w:r>
    </w:p>
    <w:p>
      <w:pPr>
        <w:jc w:val="right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52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895" w:type="dxa"/>
            <w:gridSpan w:val="3"/>
            <w:vAlign w:val="center"/>
          </w:tcPr>
          <w:p>
            <w:pPr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2021级信息安全02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于璐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327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PE壳设计与验证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00" w:lineRule="exact"/>
              <w:ind w:right="-51"/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202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</w:rPr>
              <w:t>/</w:t>
            </w:r>
            <w:r>
              <w:rPr>
                <w:rFonts w:ascii="宋体" w:hAnsi="宋体"/>
                <w:b/>
              </w:rPr>
              <w:t>11/28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DS</w:t>
            </w:r>
            <w:r>
              <w:rPr>
                <w:rFonts w:ascii="宋体" w:hAnsi="宋体"/>
                <w:b/>
              </w:rPr>
              <w:t>3401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>
            <w:pPr>
              <w:spacing w:line="480" w:lineRule="exact"/>
              <w:ind w:right="17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sym w:font="Wingdings 2" w:char="F052"/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 xml:space="preserve">源程序/实验内容提交；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eastAsia="楷体_GB2312"/>
              </w:rPr>
              <w:sym w:font="Wingdings 2" w:char="F052"/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 杨吉云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验证PE文件结构构建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验证PE文件壳的基本原理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/>
              </w:rPr>
            </w:pPr>
            <w:r>
              <w:rPr>
                <w:rFonts w:hint="eastAsia" w:eastAsia="黑体"/>
                <w:bCs/>
                <w:sz w:val="24"/>
              </w:rPr>
              <w:t>实验项目内容</w:t>
            </w:r>
          </w:p>
          <w:p>
            <w:pPr>
              <w:numPr>
                <w:ilvl w:val="0"/>
                <w:numId w:val="4"/>
              </w:numPr>
              <w:spacing w:line="400" w:lineRule="exact"/>
            </w:pPr>
            <w:r>
              <w:rPr>
                <w:rFonts w:hint="eastAsia"/>
              </w:rPr>
              <w:t>实现简单的跳转壳，在PE文件中添加新节，在新节其中加入跳转至原入口的指令，实现对原程序的启动。</w:t>
            </w:r>
          </w:p>
          <w:p>
            <w:pPr>
              <w:numPr>
                <w:ilvl w:val="0"/>
                <w:numId w:val="4"/>
              </w:numPr>
              <w:spacing w:line="400" w:lineRule="exact"/>
            </w:pPr>
            <w:r>
              <w:rPr>
                <w:rFonts w:hint="eastAsia"/>
              </w:rPr>
              <w:t>实现PE文件加密壳，对原程序代码节内容异或运算，在原程序中加入新节实现对原代码节内容解密并启动运行。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8" w:hRule="atLeast"/>
          <w:jc w:val="center"/>
        </w:trPr>
        <w:tc>
          <w:tcPr>
            <w:tcW w:w="859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3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5"/>
              </w:numPr>
              <w:spacing w:after="156" w:afterLines="50"/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  <w:t>实现跳转壳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首先修改节表的数量,增加一个新的节，我们将numberOfSection的大小油3改为4。并将它命名为.newsec意思为新的节,然后按照他的上一个节即.data节的偏移和大小,设置新的节的偏移,我们只要定义新的节的大小为最小对齐粒度的1倍即可</w:t>
            </w:r>
            <w:r>
              <w:rPr>
                <w:rFonts w:hint="eastAsia" w:ascii="宋体" w:hAnsi="宋体" w:cs="宋体"/>
                <w:sz w:val="24"/>
                <w:szCs w:val="32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3355975" cy="1454785"/>
                  <wp:effectExtent l="0" t="0" r="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22314" b="42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975" cy="145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插入新的节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将新增节表项的VirtualSize和SizeOfRawData都设置为200h。因为前一节即.data节的VirtualAddress为3000h且.data节只会占据一个内存页，所以新增节的VirtualAddress为4000h。同理.data节的PointerToRawData为800h且.data节只占用了一个扇区大小，所以新增节的PointerToRawData为A00h。最后将Characteristics字段设置为 60000020h（修改为和.text节一样的），定义该新增节是可读、可执行且包含代码的节。其余字段默认不修改即可。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559560"/>
                  <wp:effectExtent l="0" t="0" r="8255" b="1016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55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修改新的节的属性</w:t>
            </w: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19905" cy="1504950"/>
                  <wp:effectExtent l="0" t="0" r="8255" b="381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添加新增节的内容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前两步只是增加了一个节表项，文件中还没有该节的数据，所以需要增加该节的数据。在010editor中选择 Edit→Insert/Overwrite→Insert Bytes即可往PE文件中插入字节数据，如下图所示。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2241550"/>
                  <wp:effectExtent l="0" t="0" r="8255" b="13970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查看新增节的内容，观察到文件中从A00h开始填充了200h字节的0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2456815"/>
                  <wp:effectExtent l="0" t="0" r="8255" b="12065"/>
                  <wp:docPr id="5" name="图片 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查看新节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修改SizeOfImage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新增节显然会使PE加载到内存时所需要的空间增大，由于之前设置新增节的大小为200h个字节，所以加载到内存只需要1页的空间即1000h个字节，所以将SizeOfImage增加1000h。原来的PE文件有文件头、.text、.rdata、.data四个部分，分别占用1页内存，SizeOfImage大小为4000h，直接将其修改为5000h即可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534795"/>
                  <wp:effectExtent l="0" t="0" r="8255" b="444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53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至此新增节完成，此时运行exe文件，程序仍然可以运行，显示出弹窗如下图所示：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2927350"/>
                  <wp:effectExtent l="0" t="0" r="8255" b="13970"/>
                  <wp:docPr id="7" name="图片 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实现跳转壳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跳转壳需要写入到前一步新增的节中，要让程序启动时首先执行壳中的代码需要修改PE头中的AddressOfEnterPoint字段为新增节的起始RVA地址，即让程序加载到内存时，EIP的值为（404000h），即新节的地址，而不是.text节。即同之前设置节表项时的VirtualAddress（4000h）值。于此同时将原来的AddressOfEntryPoint（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1020h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）值保存下来，写跳转壳代码时使用。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508125"/>
                  <wp:effectExtent l="0" t="0" r="8255" b="635"/>
                  <wp:docPr id="8" name="图片 8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50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此时在OD中运行程序，观察到EIP的值为404000h，即程序入口点修改成功。</w:t>
            </w:r>
            <w:r>
              <w:rPr>
                <w:rFonts w:hint="eastAsia" w:ascii="宋体" w:hAnsi="宋体" w:cs="宋体"/>
                <w:sz w:val="24"/>
                <w:szCs w:val="32"/>
                <w:lang w:val="en-US" w:eastAsia="zh-CN"/>
              </w:rPr>
              <w:t>如下图所示：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308735"/>
                  <wp:effectExtent l="0" t="0" r="8255" b="1905"/>
                  <wp:docPr id="9" name="图片 9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实现跳转：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在新增节的内存地址处进行反汇编，写入代码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jmp 401020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，即跳转到原来的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程序执行入口点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319905" cy="1477010"/>
                  <wp:effectExtent l="0" t="0" r="8255" b="1270"/>
                  <wp:docPr id="10" name="图片 10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47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调试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按下F7,观察到程序来到.text节处，EIP的值从404000h到401020h，跳转壳实现成功。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176655"/>
                  <wp:effectExtent l="0" t="0" r="8255" b="12065"/>
                  <wp:docPr id="12" name="图片 12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保存加了跳转壳的文件为lab3_jmp,运行程序，messagebox出现，实验成功</w:t>
            </w:r>
            <w:r>
              <w:rPr>
                <w:rFonts w:hint="eastAsia" w:ascii="宋体" w:hAnsi="宋体" w:cs="宋体"/>
                <w:sz w:val="24"/>
                <w:szCs w:val="32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2531745"/>
                  <wp:effectExtent l="0" t="0" r="8255" b="13335"/>
                  <wp:docPr id="13" name="图片 13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156" w:afterLines="5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spacing w:after="156" w:afterLines="50"/>
              <w:rPr>
                <w:rFonts w:hint="default"/>
                <w:b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4"/>
                <w:lang w:val="en-US" w:eastAsia="zh-CN"/>
              </w:rPr>
              <w:t>实现加密壳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增加节的步骤和实现跳转壳一样。然后：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在010editor中对.text节进行异或加密，选中.text节的所有数据并点击Tools→Hex Operations→Binary Xor...：将.text节中的每个字节都和0x12进行异或。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2155825"/>
                  <wp:effectExtent l="0" t="0" r="8255" b="8255"/>
                  <wp:docPr id="14" name="图片 1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jc w:val="left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异或之后，在010editor中观察.text节的内容，观察到写入成功</w:t>
            </w:r>
            <w:r>
              <w:rPr>
                <w:rFonts w:hint="eastAsia" w:ascii="宋体" w:hAnsi="宋体" w:cs="宋体"/>
                <w:sz w:val="24"/>
                <w:szCs w:val="32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3261995"/>
                  <wp:effectExtent l="0" t="0" r="8255" b="14605"/>
                  <wp:docPr id="15" name="图片 1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26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2" w:firstLineChars="200"/>
              <w:jc w:val="left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同任务一进行新增节操作并修改AddressOfEntryPoint为新增节的起始RVA，并将.text节的属性设置为可写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。在ollyDbg中写入汇编jmp 401020，然后按下F7，此时并不保存，观察到原本来的程序执行入口处全是乱码：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3698875"/>
                  <wp:effectExtent l="0" t="0" r="8255" b="4445"/>
                  <wp:docPr id="16" name="图片 16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369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jc w:val="left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在Ollydbg中写入异或解密的程序</w:t>
            </w:r>
            <w:r>
              <w:rPr>
                <w:rFonts w:hint="eastAsia" w:ascii="宋体" w:hAnsi="宋体" w:cs="宋体"/>
                <w:sz w:val="24"/>
                <w:szCs w:val="32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319905" cy="1749425"/>
                  <wp:effectExtent l="0" t="0" r="8255" b="3175"/>
                  <wp:docPr id="17" name="图片 1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both"/>
              <w:rPr>
                <w:rFonts w:hint="default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2"/>
                <w:lang w:val="en-US" w:eastAsia="zh-CN"/>
              </w:rPr>
              <w:t>代码解释：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这里我们四个字节四个字节的写入，而不是一个字节一个字节的写入。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首先将ecx和ebx的值都设置为1000，然后想办法将ebx的值指向内存中text节的起始RVA 401000h，将ECX的值设置为text节的最后RVA 402000h，然后进行循环，将【ebx】的值取出来和0x12121212进行异或，然后写入到内存里面，之后，将ebx的值+4，判断循环结束的条件为ebx的值是否小于ecx，如果小于则进行循环，否则解密完成，执行jmp 401020h，程序跳转到，text节继续执行代码。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firstLine="480" w:firstLineChars="200"/>
              <w:jc w:val="left"/>
              <w:textAlignment w:val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然后将修改保存，选中所有的修改进行保存。新的另存为lab4_2_myxor，点击运行，观察到出现弹窗，程序执行正确，加密壳实现！</w:t>
            </w:r>
          </w:p>
          <w:p>
            <w:pPr>
              <w:numPr>
                <w:ilvl w:val="0"/>
                <w:numId w:val="0"/>
              </w:numPr>
              <w:spacing w:after="156" w:afterLines="5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3086100" cy="1790700"/>
                  <wp:effectExtent l="0" t="0" r="7620" b="7620"/>
                  <wp:docPr id="18" name="图片 18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9" w:hRule="atLeast"/>
          <w:jc w:val="center"/>
        </w:trPr>
        <w:tc>
          <w:tcPr>
            <w:tcW w:w="859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6"/>
              </w:numPr>
              <w:tabs>
                <w:tab w:val="left" w:pos="1140"/>
              </w:tabs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1.实验结果分析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1.1实验一、用OD打开跳转壳</w:t>
            </w:r>
          </w:p>
          <w:p>
            <w:p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319905" cy="2066925"/>
                  <wp:effectExtent l="0" t="0" r="8255" b="5715"/>
                  <wp:docPr id="20" name="图片 20" descr="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并且运行lab3_jmp文件，可以正常加载出弹窗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2879725" cy="1918335"/>
                  <wp:effectExtent l="0" t="0" r="635" b="1905"/>
                  <wp:docPr id="22" name="图片 22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3727" r="13706" b="6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1.2</w:t>
            </w:r>
            <w:bookmarkStart w:id="0" w:name="_GoBack"/>
            <w:bookmarkEnd w:id="0"/>
            <w:r>
              <w:rPr>
                <w:rFonts w:hint="eastAsia" w:eastAsia="黑体"/>
                <w:bCs/>
                <w:sz w:val="24"/>
                <w:lang w:val="en-US" w:eastAsia="zh-CN"/>
              </w:rPr>
              <w:t>实验二、用OD打开加密壳</w:t>
            </w:r>
          </w:p>
          <w:p>
            <w:p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4319905" cy="2374265"/>
                  <wp:effectExtent l="0" t="0" r="8255" b="3175"/>
                  <wp:docPr id="21" name="图片 21" descr="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1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905" cy="237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并且运行加密壳文件可以正常打开弹窗</w:t>
            </w:r>
          </w:p>
          <w:p>
            <w:pPr>
              <w:tabs>
                <w:tab w:val="left" w:pos="1140"/>
              </w:tabs>
              <w:jc w:val="center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default" w:eastAsia="黑体"/>
                <w:bCs/>
                <w:sz w:val="24"/>
                <w:lang w:val="en-US" w:eastAsia="zh-CN"/>
              </w:rPr>
              <w:drawing>
                <wp:inline distT="0" distB="0" distL="114300" distR="114300">
                  <wp:extent cx="3086100" cy="1790700"/>
                  <wp:effectExtent l="0" t="0" r="7620" b="7620"/>
                  <wp:docPr id="23" name="图片 2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至此，实验完成。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2.实验心得和体会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在本节实验上，我学会了写加密壳和跳转壳，对PE文件的结构也有了新的理解，我认为在010editor下，可以更加清晰的观察和学习PE文件的结构，节的含义等，因为在这个软件下可以更好的显示出数据结构，同时我对节表项40个字节的含义有了更加深刻的了解，理解了他们的含义。</w:t>
            </w:r>
          </w:p>
          <w:p>
            <w:pPr>
              <w:tabs>
                <w:tab w:val="left" w:pos="1140"/>
              </w:tabs>
              <w:rPr>
                <w:rFonts w:hint="default" w:eastAsia="黑体"/>
                <w:bCs/>
                <w:sz w:val="24"/>
                <w:lang w:val="en-US" w:eastAsia="zh-CN"/>
              </w:rPr>
            </w:pP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lang w:val="en-US" w:eastAsia="zh-CN"/>
      </w:rPr>
    </w:pPr>
    <w:r>
      <w:rPr>
        <w:rFonts w:hint="eastAsia"/>
      </w:rPr>
      <w:t>报告创建时间：</w:t>
    </w:r>
    <w:r>
      <w:rPr>
        <w:rFonts w:hint="eastAsia"/>
        <w:lang w:val="en-US" w:eastAsia="zh-CN"/>
      </w:rPr>
      <w:t>2023/12/02</w:t>
    </w:r>
  </w:p>
  <w:p>
    <w:pPr>
      <w:pStyle w:val="3"/>
      <w:rPr>
        <w:rFonts w:hint="default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ECABB"/>
    <w:multiLevelType w:val="singleLevel"/>
    <w:tmpl w:val="FFBECA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3"/>
    <w:multiLevelType w:val="singleLevel"/>
    <w:tmpl w:val="00000003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2510C77E"/>
    <w:multiLevelType w:val="singleLevel"/>
    <w:tmpl w:val="2510C7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54A597"/>
    <w:multiLevelType w:val="singleLevel"/>
    <w:tmpl w:val="5354A597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354A60C"/>
    <w:multiLevelType w:val="singleLevel"/>
    <w:tmpl w:val="5354A60C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BCD73B0"/>
    <w:multiLevelType w:val="singleLevel"/>
    <w:tmpl w:val="6BCD73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lOGQ1ZDZjNDRiMGMyZWM1MDhlOWJiYTFmZDg1ODQifQ=="/>
  </w:docVars>
  <w:rsids>
    <w:rsidRoot w:val="00172A27"/>
    <w:rsid w:val="00013E0F"/>
    <w:rsid w:val="00115287"/>
    <w:rsid w:val="00150D06"/>
    <w:rsid w:val="00153998"/>
    <w:rsid w:val="00172A27"/>
    <w:rsid w:val="00175F24"/>
    <w:rsid w:val="00186539"/>
    <w:rsid w:val="00194176"/>
    <w:rsid w:val="002426F4"/>
    <w:rsid w:val="002529B6"/>
    <w:rsid w:val="002815F1"/>
    <w:rsid w:val="002B47F1"/>
    <w:rsid w:val="0031122C"/>
    <w:rsid w:val="003134D1"/>
    <w:rsid w:val="003C54EA"/>
    <w:rsid w:val="0040285F"/>
    <w:rsid w:val="004A1FB5"/>
    <w:rsid w:val="004C1A7A"/>
    <w:rsid w:val="005445A2"/>
    <w:rsid w:val="00592EC1"/>
    <w:rsid w:val="005B3DAC"/>
    <w:rsid w:val="00642AB2"/>
    <w:rsid w:val="006A4F0F"/>
    <w:rsid w:val="006F254C"/>
    <w:rsid w:val="00753A5F"/>
    <w:rsid w:val="007D6F56"/>
    <w:rsid w:val="007E025C"/>
    <w:rsid w:val="00823695"/>
    <w:rsid w:val="00863DB7"/>
    <w:rsid w:val="00897513"/>
    <w:rsid w:val="008A6928"/>
    <w:rsid w:val="00904632"/>
    <w:rsid w:val="00904CFB"/>
    <w:rsid w:val="00912E81"/>
    <w:rsid w:val="00926BEB"/>
    <w:rsid w:val="00970C4A"/>
    <w:rsid w:val="00981BBC"/>
    <w:rsid w:val="0099579B"/>
    <w:rsid w:val="009B3CC6"/>
    <w:rsid w:val="00A3595D"/>
    <w:rsid w:val="00A65B7D"/>
    <w:rsid w:val="00B049F7"/>
    <w:rsid w:val="00B10FE5"/>
    <w:rsid w:val="00B35462"/>
    <w:rsid w:val="00B4091C"/>
    <w:rsid w:val="00B50088"/>
    <w:rsid w:val="00B63504"/>
    <w:rsid w:val="00B645D0"/>
    <w:rsid w:val="00BF69FD"/>
    <w:rsid w:val="00C12873"/>
    <w:rsid w:val="00C722AA"/>
    <w:rsid w:val="00C863FD"/>
    <w:rsid w:val="00CE51C5"/>
    <w:rsid w:val="00D907F5"/>
    <w:rsid w:val="00DA3316"/>
    <w:rsid w:val="00DC64C9"/>
    <w:rsid w:val="00DD4D6C"/>
    <w:rsid w:val="00E130B4"/>
    <w:rsid w:val="00E46BFB"/>
    <w:rsid w:val="00F225E3"/>
    <w:rsid w:val="00F35031"/>
    <w:rsid w:val="00F47B7C"/>
    <w:rsid w:val="00F87AE3"/>
    <w:rsid w:val="01266C93"/>
    <w:rsid w:val="015B6B52"/>
    <w:rsid w:val="03534C7B"/>
    <w:rsid w:val="06B77C64"/>
    <w:rsid w:val="11F256A3"/>
    <w:rsid w:val="1DFE388B"/>
    <w:rsid w:val="24896D54"/>
    <w:rsid w:val="29D238F0"/>
    <w:rsid w:val="32F60A2B"/>
    <w:rsid w:val="34420D19"/>
    <w:rsid w:val="464215E5"/>
    <w:rsid w:val="588F74A9"/>
    <w:rsid w:val="603C6FAD"/>
    <w:rsid w:val="6DB47E51"/>
    <w:rsid w:val="7466483D"/>
    <w:rsid w:val="75E7AA55"/>
    <w:rsid w:val="7A3E12D9"/>
    <w:rsid w:val="7D7F75D6"/>
    <w:rsid w:val="7EF760CB"/>
    <w:rsid w:val="8BFFE31E"/>
    <w:rsid w:val="B7B7CE12"/>
    <w:rsid w:val="F7FD734A"/>
    <w:rsid w:val="F9DE049E"/>
    <w:rsid w:val="FB7FF419"/>
    <w:rsid w:val="FEBB204B"/>
    <w:rsid w:val="FEDFA5C5"/>
    <w:rsid w:val="FF76E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pPr>
      <w:jc w:val="center"/>
    </w:pPr>
    <w:rPr>
      <w:rFonts w:ascii="Arial" w:hAnsi="Arial" w:eastAsia="黑体"/>
      <w:sz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page number"/>
    <w:basedOn w:val="7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1662</Words>
  <Characters>2277</Characters>
  <Lines>3</Lines>
  <Paragraphs>1</Paragraphs>
  <TotalTime>0</TotalTime>
  <ScaleCrop>false</ScaleCrop>
  <LinksUpToDate>false</LinksUpToDate>
  <CharactersWithSpaces>2369</CharactersWithSpaces>
  <Application>WPS Office_11.1.0.15313_F1E327BC-269C-435d-A152-05C5408002CA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2020-09-26T13:07:00Z</dcterms:created>
  <dc:creator>张楙兰</dc:creator>
  <cp:keywords>软件逆向工程</cp:keywords>
  <cp:lastModifiedBy>C罗小迷仔</cp:lastModifiedBy>
  <dcterms:modified xsi:type="dcterms:W3CDTF">2023-12-03T15:21:15Z</dcterms:modified>
  <dc:title>《软件逆向工程》实验报告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20A8DCCE1CA042F6987C831F0EA2074D_12</vt:lpwstr>
  </property>
</Properties>
</file>