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6" o:spid="_x0000_s1026" o:spt="1" style="position:absolute;left:0pt;margin-left:212.75pt;margin-top:544.65pt;height:100.2pt;width:208.6pt;z-index:251661312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[Type the company name]</w:t>
                  </w:r>
                </w:p>
                <w:p>
                  <w:pPr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[Type the company address]</w:t>
                  </w:r>
                </w:p>
                <w:p>
                  <w:pPr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[Type the phone number]</w:t>
                  </w:r>
                </w:p>
                <w:p>
                  <w:pPr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[Type the fax number]</w:t>
                  </w:r>
                </w:p>
                <w:p>
                  <w:pPr>
                    <w:pStyle w:val="9"/>
                    <w:ind w:left="0" w:leftChars="0" w:right="0" w:rightChars="0" w:firstLine="0" w:firstLineChars="0"/>
                    <w:jc w:val="left"/>
                    <w:rPr>
                      <w:rStyle w:val="5"/>
                      <w:rFonts w:hint="default" w:ascii="Times New Roman" w:hAnsi="Times New Roman" w:cs="Times New Roman"/>
                      <w:color w:val="00000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[Pick the date]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pict>
          <v:rect id="_x0000_s1027" o:spid="_x0000_s1027" o:spt="1" style="position:absolute;left:0pt;margin-left:2.35pt;margin-top:469.65pt;height:54pt;width:431.1pt;mso-wrap-style:none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 w:ascii="Times New Roman" w:hAnsi="Times New Roman" w:cs="Times New Roman"/>
                      <w:b/>
                      <w:bCs/>
                      <w:sz w:val="84"/>
                      <w:lang w:val="en-US"/>
                    </w:rPr>
                  </w:pPr>
                  <w:r>
                    <w:rPr>
                      <w:rFonts w:hint="default" w:cs="Times New Roman"/>
                      <w:b/>
                      <w:bCs/>
                      <w:color w:val="808080"/>
                      <w:lang w:val="en-US"/>
                    </w:rPr>
                    <w:t>A summary to include in the mobile app.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32pt;width:448.85pt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9"/>
                    <w:rPr>
                      <w:rFonts w:hint="default"/>
                      <w:sz w:val="84"/>
                      <w:lang w:val="en-US"/>
                    </w:rPr>
                  </w:pPr>
                  <w:r>
                    <w:rPr>
                      <w:rFonts w:hint="default"/>
                      <w:sz w:val="84"/>
                      <w:lang w:val="en-US"/>
                    </w:rPr>
                    <w:t>Vector Calculus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kern w:val="2"/>
          <w:sz w:val="21"/>
          <w:lang w:val="en-US" w:eastAsia="zh-CN"/>
        </w:rPr>
        <w:id w:val="14747452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449_WPSOffice_Type3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_Toc5482_WPSOffice_Level1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4528"/>
              <w:placeholder>
                <w:docPart w:val="{4d23f402-ab11-468c-af58-10dcb6bd6ea6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 Vectors in Euclidean Space</w:t>
              </w:r>
            </w:sdtContent>
          </w:sdt>
          <w:r>
            <w:tab/>
          </w:r>
          <w:bookmarkStart w:id="1" w:name="_Toc5482_WPSOffice_Level1Page"/>
          <w:r>
            <w:t>3</w:t>
          </w:r>
          <w:bookmarkEnd w:id="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_Toc16449_WPSOffice_Level2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4528"/>
              <w:placeholder>
                <w:docPart w:val="{c48783db-42d5-41f3-9b99-3653b3fe0b0d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default" w:ascii="SimSun" w:hAnsi="SimSun" w:eastAsia="SimSun" w:cs="SimSun"/>
                </w:rPr>
                <w:t xml:space="preserve">1.1 </w:t>
              </w:r>
              <w:r>
                <w:rPr>
                  <w:rFonts w:hint="default" w:ascii="Cambria" w:hAnsi="Cambria" w:eastAsia="SimSun" w:cs="Cambria"/>
                </w:rPr>
                <w:t>About Vector</w:t>
              </w:r>
            </w:sdtContent>
          </w:sdt>
          <w:r>
            <w:tab/>
          </w:r>
          <w:bookmarkStart w:id="2" w:name="_Toc16449_WPSOffice_Level2Page"/>
          <w:r>
            <w:t>3</w:t>
          </w:r>
          <w:bookmarkEnd w:id="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_Toc16449_WPSOffice_Level3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4528"/>
              <w:placeholder>
                <w:docPart w:val="{b3050aae-7849-47d3-a518-c9c4f17f3f50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A vector consists of the two components:</w:t>
              </w:r>
            </w:sdtContent>
          </w:sdt>
          <w:r>
            <w:tab/>
          </w:r>
          <w:bookmarkStart w:id="3" w:name="_Toc16449_WPSOffice_Level3Page"/>
          <w:r>
            <w:t>3</w:t>
          </w:r>
          <w:bookmarkEnd w:id="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_Toc16982_WPSOffice_Level2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4528"/>
              <w:placeholder>
                <w:docPart w:val="{fcf5a5aa-6a99-42c5-9f05-5de93356f58d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default" w:ascii="SimSun" w:hAnsi="SimSun" w:eastAsia="SimSun" w:cs="SimSun"/>
                </w:rPr>
                <w:t xml:space="preserve">1.2 </w:t>
              </w:r>
              <w:r>
                <w:rPr>
                  <w:rFonts w:hint="default" w:ascii="Cambria" w:hAnsi="Cambria" w:eastAsia="SimSun" w:cs="Cambria"/>
                </w:rPr>
                <w:t>Vector Magnitude</w:t>
              </w:r>
            </w:sdtContent>
          </w:sdt>
          <w:r>
            <w:tab/>
          </w:r>
          <w:bookmarkStart w:id="4" w:name="_Toc16982_WPSOffice_Level2Page"/>
          <w:r>
            <w:t>3</w:t>
          </w:r>
          <w:bookmarkEnd w:id="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_Toc16982_WPSOffice_Level3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4528"/>
              <w:placeholder>
                <w:docPart w:val="{44d22e36-e7ef-43c6-ba00-a026b141bd64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v = (v1, v2, …, vn)</w:t>
              </w:r>
            </w:sdtContent>
          </w:sdt>
          <w:r>
            <w:tab/>
          </w:r>
          <w:bookmarkStart w:id="5" w:name="_Toc16982_WPSOffice_Level3Page"/>
          <w:r>
            <w:t>3</w:t>
          </w:r>
          <w:bookmarkEnd w:id="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_Toc18583_WPSOffice_Level2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4528"/>
              <w:placeholder>
                <w:docPart w:val="{080ca54a-278b-4cdf-8d91-72673941b890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default" w:ascii="SimSun" w:hAnsi="SimSun" w:eastAsia="SimSun" w:cs="SimSun"/>
                </w:rPr>
                <w:t xml:space="preserve">1.3 </w:t>
              </w:r>
              <w:r>
                <w:rPr>
                  <w:rFonts w:hint="default" w:ascii="Cambria" w:hAnsi="Cambria" w:eastAsia="SimSun" w:cs="Cambria"/>
                </w:rPr>
                <w:t>Vector Direction (Unit Vector)</w:t>
              </w:r>
            </w:sdtContent>
          </w:sdt>
          <w:r>
            <w:tab/>
          </w:r>
          <w:bookmarkStart w:id="6" w:name="_Toc18583_WPSOffice_Level2Page"/>
          <w:r>
            <w:t>3</w:t>
          </w:r>
          <w:bookmarkEnd w:id="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_Toc4867_WPSOffice_Level2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147474528"/>
              <w:placeholder>
                <w:docPart w:val="{9cab9fbf-5077-428d-8527-26bfb871ce1c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default" w:ascii="SimSun" w:hAnsi="SimSun" w:eastAsia="SimSun" w:cs="SimSun"/>
                </w:rPr>
                <w:t xml:space="preserve">1.4 </w:t>
              </w:r>
              <w:r>
                <w:rPr>
                  <w:rFonts w:hint="default" w:ascii="Cambria" w:hAnsi="Cambria" w:eastAsia="SimSun" w:cs="Cambria"/>
                </w:rPr>
                <w:t>Zero Vector</w:t>
              </w:r>
            </w:sdtContent>
          </w:sdt>
          <w:r>
            <w:tab/>
          </w:r>
          <w:bookmarkStart w:id="7" w:name="_Toc4867_WPSOffice_Level2Page"/>
          <w:r>
            <w:t>3</w:t>
          </w:r>
          <w:bookmarkEnd w:id="7"/>
          <w:r>
            <w:fldChar w:fldCharType="end"/>
          </w:r>
          <w:bookmarkEnd w:id="0"/>
        </w:p>
      </w:sdtContent>
    </w:sdt>
    <w:p>
      <w:pPr>
        <w:pStyle w:val="12"/>
        <w:tabs>
          <w:tab w:val="right" w:leader="dot" w:pos="8306"/>
        </w:tabs>
        <w:ind w:left="0" w:leftChars="0" w:firstLine="0" w:firstLineChars="0"/>
        <w:outlineLvl w:val="1"/>
      </w:pPr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p>
      <w:r>
        <w:br w:type="page"/>
      </w:r>
    </w:p>
    <w:p>
      <w:pPr>
        <w:numPr>
          <w:ilvl w:val="0"/>
          <w:numId w:val="1"/>
        </w:numPr>
        <w:pBdr>
          <w:bottom w:val="single" w:color="auto" w:sz="4" w:space="0"/>
        </w:pBd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</w:rPr>
      </w:pPr>
      <w:bookmarkStart w:id="8" w:name="_Toc18507_WPSOffice_Level1"/>
      <w:bookmarkStart w:id="9" w:name="_Toc2331_WPSOffice_Level1"/>
      <w:bookmarkStart w:id="10" w:name="_Toc5482_WPSOffice_Level1"/>
      <w:r>
        <w:rPr>
          <w:rFonts w:hint="default" w:ascii="Cambria" w:hAnsi="Cambria" w:cs="Cambria"/>
          <w:b/>
          <w:bCs/>
          <w:sz w:val="32"/>
          <w:szCs w:val="32"/>
          <w:lang w:val="en-US"/>
        </w:rPr>
        <w:t>Vectors in Euclidean Space</w:t>
      </w:r>
      <w:bookmarkEnd w:id="8"/>
      <w:bookmarkEnd w:id="9"/>
      <w:bookmarkEnd w:id="10"/>
    </w:p>
    <w:p>
      <w:pPr>
        <w:numPr>
          <w:numId w:val="0"/>
        </w:numPr>
        <w:ind w:left="397"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left" w:pos="840"/>
          <w:tab w:val="clear" w:pos="850"/>
        </w:tabs>
        <w:ind w:left="850" w:leftChars="0" w:hanging="85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Vector and its Properties</w:t>
      </w:r>
    </w:p>
    <w:p>
      <w:pPr>
        <w:numPr>
          <w:numId w:val="0"/>
        </w:numPr>
        <w:ind w:left="397"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This section defines a vector and describes its common properties. Also, defines a scalar quantity.</w:t>
      </w:r>
    </w:p>
    <w:p>
      <w:pPr>
        <w:numPr>
          <w:numId w:val="0"/>
        </w:numPr>
        <w:ind w:left="397"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11" w:name="_Toc5115_WPSOffice_Level2"/>
      <w:bookmarkStart w:id="12" w:name="_Toc7792_WPSOffice_Level2"/>
      <w:bookmarkStart w:id="13" w:name="_Toc16449_WPSOffice_Level2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About Vector</w:t>
      </w:r>
      <w:bookmarkEnd w:id="11"/>
      <w:bookmarkEnd w:id="12"/>
      <w:bookmarkEnd w:id="13"/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 vector,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, is defined as an element in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vector space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(a Euclidean dimension). A vector is a directed line segment from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initial point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P to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terminal point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Q, where P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≠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Q. It is denoted by </w:t>
      </w:r>
      <w:r>
        <w:rPr>
          <w:rFonts w:hint="default" w:ascii="Cambria" w:hAnsi="Cambria" w:cs="Cambria"/>
          <w:b w:val="0"/>
          <w:bCs w:val="0"/>
          <w:position w:val="-10"/>
          <w:sz w:val="24"/>
          <w:szCs w:val="24"/>
          <w:lang w:val="en-US"/>
        </w:rPr>
        <w:object>
          <v:shape id="_x0000_i1039" o:spt="75" type="#_x0000_t75" style="height:20pt;width:2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9" DrawAspect="Content" ObjectID="_1468075725" r:id="rId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bookmarkStart w:id="14" w:name="_Toc5115_WPSOffice_Level3"/>
      <w:bookmarkStart w:id="15" w:name="_Toc7792_WPSOffice_Level3"/>
      <w:bookmarkStart w:id="16" w:name="_Toc16449_WPSOffice_Level3"/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 vector consists of the two components:</w:t>
      </w:r>
      <w:bookmarkEnd w:id="14"/>
      <w:bookmarkEnd w:id="15"/>
      <w:bookmarkEnd w:id="16"/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Magnitude - The norm of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denoted by |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|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Direction - The direction of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, denoted by </w:t>
      </w:r>
      <w:r>
        <w:rPr>
          <w:rFonts w:hint="default" w:ascii="Cambria" w:hAnsi="Cambria" w:cs="Cambria"/>
          <w:b w:val="0"/>
          <w:bCs w:val="0"/>
          <w:color w:val="000000" w:themeColor="text1"/>
          <w:position w:val="-6"/>
          <w:sz w:val="24"/>
          <w:szCs w:val="24"/>
          <w:lang w:val="en-US"/>
          <w14:textFill>
            <w14:solidFill>
              <w14:schemeClr w14:val="tx1"/>
            </w14:solidFill>
          </w14:textFill>
        </w:rPr>
        <w:object>
          <v:shape id="_x0000_i1025" o:spt="75" type="#_x0000_t75" style="height:13.95pt;width:9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7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Example</w:t>
      </w:r>
    </w:p>
    <w:p>
      <w:pPr>
        <w:widowControl w:val="0"/>
        <w:numPr>
          <w:numId w:val="0"/>
        </w:num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 vector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(a, b) in 2-D Cartesian Coordinate System R2 have origin at (0, 0).</w:t>
      </w:r>
    </w:p>
    <w:p>
      <w:pPr>
        <w:widowControl w:val="0"/>
        <w:numPr>
          <w:numId w:val="0"/>
        </w:num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17" w:name="_Toc15145_WPSOffice_Level2"/>
      <w:bookmarkStart w:id="18" w:name="_Toc14124_WPSOffice_Level2"/>
      <w:bookmarkStart w:id="19" w:name="_Toc16982_WPSOffice_Level2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Vector Magnitude</w:t>
      </w:r>
      <w:bookmarkEnd w:id="17"/>
      <w:bookmarkEnd w:id="18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Let there is a vector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v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in Euclidean n-space,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n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(vector space), 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</w:pPr>
      <w:bookmarkStart w:id="20" w:name="_Toc15145_WPSOffice_Level3"/>
      <w:bookmarkStart w:id="21" w:name="_Toc14124_WPSOffice_Level3"/>
      <w:bookmarkStart w:id="22" w:name="_Toc16982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(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/>
          <w:bCs/>
          <w:sz w:val="24"/>
          <w:szCs w:val="24"/>
          <w:vertAlign w:val="subscript"/>
          <w:lang w:val="en-US"/>
        </w:rPr>
        <w:t>1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 xml:space="preserve">, </w:t>
      </w:r>
      <w:r>
        <w:rPr>
          <w:rFonts w:hint="default" w:ascii="Cambria" w:hAnsi="Cambria" w:cs="Cambria"/>
          <w:b/>
          <w:bCs/>
          <w:sz w:val="24"/>
          <w:szCs w:val="24"/>
          <w:vertAlign w:val="baseline"/>
          <w:lang w:val="en-US"/>
        </w:rPr>
        <w:t>v</w:t>
      </w:r>
      <w:r>
        <w:rPr>
          <w:rFonts w:hint="default" w:ascii="Cambria" w:hAnsi="Cambria" w:cs="Cambria"/>
          <w:b/>
          <w:bCs/>
          <w:sz w:val="24"/>
          <w:szCs w:val="24"/>
          <w:vertAlign w:val="subscript"/>
          <w:lang w:val="en-US"/>
        </w:rPr>
        <w:t>2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 xml:space="preserve">, …, </w:t>
      </w:r>
      <w:r>
        <w:rPr>
          <w:rFonts w:hint="default" w:ascii="Cambria" w:hAnsi="Cambria" w:cs="Cambria"/>
          <w:b/>
          <w:bCs/>
          <w:sz w:val="24"/>
          <w:szCs w:val="24"/>
          <w:vertAlign w:val="baseline"/>
          <w:lang w:val="en-US"/>
        </w:rPr>
        <w:t>v</w:t>
      </w:r>
      <w:r>
        <w:rPr>
          <w:rFonts w:hint="default" w:ascii="Cambria" w:hAnsi="Cambria" w:cs="Cambria"/>
          <w:b/>
          <w:bCs/>
          <w:sz w:val="24"/>
          <w:szCs w:val="24"/>
          <w:vertAlign w:val="subscript"/>
          <w:lang w:val="en-US"/>
        </w:rPr>
        <w:t>n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>)</w:t>
      </w:r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 xml:space="preserve">The magnitude of the vector in Euclidean space is the length of the line segment and is defined as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>|</w:t>
      </w:r>
      <w:r>
        <w:rPr>
          <w:rFonts w:hint="default" w:ascii="Cambria" w:hAnsi="Cambria" w:cs="Cambria"/>
          <w:b/>
          <w:bCs/>
          <w:sz w:val="24"/>
          <w:szCs w:val="24"/>
          <w:vertAlign w:val="baseline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 xml:space="preserve">| = </w:t>
      </w:r>
      <w:r>
        <w:rPr>
          <w:rFonts w:hint="default" w:ascii="Cambria" w:hAnsi="Cambria" w:cs="Cambria"/>
          <w:b w:val="0"/>
          <w:bCs w:val="0"/>
          <w:position w:val="-16"/>
          <w:sz w:val="24"/>
          <w:szCs w:val="24"/>
          <w:vertAlign w:val="baseline"/>
          <w:lang w:val="en-US"/>
        </w:rPr>
        <w:object>
          <v:shape id="_x0000_i1027" o:spt="75" type="#_x0000_t75" style="height:24.95pt;width:88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The magnitude of a vector </w:t>
      </w:r>
      <w:r>
        <w:rPr>
          <w:rFonts w:hint="default" w:ascii="Cambria" w:hAnsi="Cambria" w:cs="Cambria"/>
          <w:b w:val="0"/>
          <w:bCs w:val="0"/>
          <w:position w:val="-10"/>
          <w:sz w:val="24"/>
          <w:szCs w:val="24"/>
          <w:lang w:val="en-US"/>
        </w:rPr>
        <w:object>
          <v:shape id="_x0000_i1040" o:spt="75" type="#_x0000_t75" style="height:20pt;width:2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0" DrawAspect="Content" ObjectID="_1468075728" r:id="rId11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where P = (a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1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a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2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…, a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n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 and Q = (b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1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b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2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…, b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n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 in n-space Euclidean dimension is,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|</w:t>
      </w:r>
      <w:r>
        <w:rPr>
          <w:rFonts w:hint="default" w:ascii="Cambria" w:hAnsi="Cambria" w:cs="Cambria"/>
          <w:b w:val="0"/>
          <w:bCs w:val="0"/>
          <w:position w:val="-10"/>
          <w:sz w:val="24"/>
          <w:szCs w:val="24"/>
          <w:lang w:val="en-US"/>
        </w:rPr>
        <w:object>
          <v:shape id="_x0000_i1041" o:spt="75" type="#_x0000_t75" style="height:20pt;width:2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1" DrawAspect="Content" ObjectID="_1468075729" r:id="rId1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| = </w:t>
      </w:r>
      <w:r>
        <w:rPr>
          <w:rFonts w:hint="default" w:ascii="Cambria" w:hAnsi="Cambria" w:cs="Cambria"/>
          <w:b w:val="0"/>
          <w:bCs w:val="0"/>
          <w:position w:val="-18"/>
          <w:sz w:val="24"/>
          <w:szCs w:val="24"/>
          <w:lang w:val="en-US"/>
        </w:rPr>
        <w:object>
          <v:shape id="_x0000_i1042" o:spt="75" type="#_x0000_t75" style="height:28pt;width:213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42" DrawAspect="Content" ObjectID="_1468075730" r:id="rId1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 magnitude is never negative.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23" w:name="_Toc7915_WPSOffice_Level2"/>
      <w:bookmarkStart w:id="24" w:name="_Toc672_WPSOffice_Level2"/>
      <w:bookmarkStart w:id="25" w:name="_Toc18583_WPSOffice_Level2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Vector Direction (Unit Vector)</w:t>
      </w:r>
      <w:bookmarkEnd w:id="23"/>
      <w:bookmarkEnd w:id="24"/>
      <w:bookmarkEnd w:id="25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 unit vector is a vector of length 1, sometimes also called a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direction vector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. The direction is the same as that of the directed line segment. The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unit vector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b w:val="0"/>
          <w:bCs w:val="0"/>
          <w:color w:val="000000" w:themeColor="text1"/>
          <w:position w:val="-6"/>
          <w:sz w:val="24"/>
          <w:szCs w:val="24"/>
          <w:lang w:val="en-US"/>
          <w14:textFill>
            <w14:solidFill>
              <w14:schemeClr w14:val="tx1"/>
            </w14:solidFill>
          </w14:textFill>
        </w:rPr>
        <w:object>
          <v:shape id="_x0000_i1028" o:spt="75" type="#_x0000_t75" style="height:13.95pt;width: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31" r:id="rId1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having the same direction as a given (non-zero) vector v is defined by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32"/>
          <w:sz w:val="24"/>
          <w:szCs w:val="24"/>
          <w:lang w:val="en-US"/>
        </w:rPr>
        <w:object>
          <v:shape id="_x0000_i1029" o:spt="75" type="#_x0000_t75" style="height:35pt;width:31.9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32" r:id="rId1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where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is not Zero vector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26" w:name="_Toc14126_WPSOffice_Level2"/>
      <w:bookmarkStart w:id="27" w:name="_Toc1849_WPSOffice_Level2"/>
      <w:bookmarkStart w:id="28" w:name="_Toc4867_WPSOffice_Level2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Zero Vector</w:t>
      </w:r>
      <w:bookmarkEnd w:id="26"/>
      <w:bookmarkEnd w:id="27"/>
      <w:bookmarkEnd w:id="28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(Null Vector)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 zero vector, denoted 0, is a vector of length 0, and thus has all components equal to zero. It is just a point in Euclidean space.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For Zero vector, initial and terminal points coincide. Zero vector can not be assigned a definite direction as it has zero magnitude.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Example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The vectors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56" o:spt="75" type="#_x0000_t75" style="height:17pt;width:19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56" DrawAspect="Content" ObjectID="_1468075733" r:id="rId1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57" o:spt="75" type="#_x0000_t75" style="height:17pt;width:19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57" DrawAspect="Content" ObjectID="_1468075734" r:id="rId2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represent the zero vector.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 zero vector in 2-D Cartesian Coordinate R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perscript"/>
          <w:lang w:val="en-US"/>
        </w:rPr>
        <w:t>2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is represented as (0, 0).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 zero vector in 2-D Cartesian Coordinate R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perscript"/>
          <w:lang w:val="en-US"/>
        </w:rPr>
        <w:t>3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is represented as (0, 0, 0).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Coinitial Vector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Two or more vectors having the same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initial point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are called coinitial vectors.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Example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58" o:spt="75" type="#_x0000_t75" style="height:18pt;width:19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58" DrawAspect="Content" ObjectID="_1468075735" r:id="rId2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59" o:spt="75" type="#_x0000_t75" style="height:18pt;width:20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59" DrawAspect="Content" ObjectID="_1468075736" r:id="rId2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are coinitial vectors.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Basis Vector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 vector basis of a vector space V is defined as a subset v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1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,...,v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n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of vectors in V that are linearly independent and span V.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Consequently, if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781050" cy="133350"/>
            <wp:effectExtent l="0" t="0" r="0" b="0"/>
            <wp:docPr id="2" name="Picture 1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 is a list of vectors in 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95250" cy="133350"/>
            <wp:effectExtent l="0" t="0" r="0" b="0"/>
            <wp:docPr id="3" name="Picture 1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1" descr="IMG_25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, then these vectors form a vector basis if and only if every 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295275" cy="133350"/>
            <wp:effectExtent l="0" t="0" r="9525" b="0"/>
            <wp:docPr id="4" name="Picture 1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2" descr="IMG_25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 can be uniquely written as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619250" cy="133350"/>
            <wp:effectExtent l="0" t="0" r="0" b="0"/>
            <wp:docPr id="5" name="Picture 1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3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9" w:name="_GoBack"/>
      <w:bookmarkEnd w:id="29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Example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Mass, Electric Charge and speed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Direction Cosines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 cosines of angles that the vector forms with the coordinate axes.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Let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is the vector in an n-dimensional Euclidean space where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(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/>
          <w:bCs/>
          <w:sz w:val="24"/>
          <w:szCs w:val="24"/>
          <w:vertAlign w:val="subscript"/>
          <w:lang w:val="en-US"/>
        </w:rPr>
        <w:t>1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 xml:space="preserve">, </w:t>
      </w:r>
      <w:r>
        <w:rPr>
          <w:rFonts w:hint="default" w:ascii="Cambria" w:hAnsi="Cambria" w:cs="Cambria"/>
          <w:b/>
          <w:bCs/>
          <w:sz w:val="24"/>
          <w:szCs w:val="24"/>
          <w:vertAlign w:val="baseline"/>
          <w:lang w:val="en-US"/>
        </w:rPr>
        <w:t>v</w:t>
      </w:r>
      <w:r>
        <w:rPr>
          <w:rFonts w:hint="default" w:ascii="Cambria" w:hAnsi="Cambria" w:cs="Cambria"/>
          <w:b/>
          <w:bCs/>
          <w:sz w:val="24"/>
          <w:szCs w:val="24"/>
          <w:vertAlign w:val="subscript"/>
          <w:lang w:val="en-US"/>
        </w:rPr>
        <w:t>2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 xml:space="preserve">, …, </w:t>
      </w:r>
      <w:r>
        <w:rPr>
          <w:rFonts w:hint="default" w:ascii="Cambria" w:hAnsi="Cambria" w:cs="Cambria"/>
          <w:b/>
          <w:bCs/>
          <w:sz w:val="24"/>
          <w:szCs w:val="24"/>
          <w:vertAlign w:val="baseline"/>
          <w:lang w:val="en-US"/>
        </w:rPr>
        <w:t>v</w:t>
      </w:r>
      <w:r>
        <w:rPr>
          <w:rFonts w:hint="default" w:ascii="Cambria" w:hAnsi="Cambria" w:cs="Cambria"/>
          <w:b/>
          <w:bCs/>
          <w:sz w:val="24"/>
          <w:szCs w:val="24"/>
          <w:vertAlign w:val="subscript"/>
          <w:lang w:val="en-US"/>
        </w:rPr>
        <w:t>n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Then the direction cosines are defined as,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 xml:space="preserve">j 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>= cos(θ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j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>)=</w:t>
      </w:r>
      <w:r>
        <w:rPr>
          <w:rFonts w:hint="default" w:ascii="Cambria" w:hAnsi="Cambria" w:cs="Cambria"/>
          <w:b/>
          <w:bCs/>
          <w:position w:val="-32"/>
          <w:sz w:val="24"/>
          <w:szCs w:val="24"/>
          <w:vertAlign w:val="baseline"/>
          <w:lang w:val="en-US"/>
        </w:rPr>
        <w:object>
          <v:shape id="_x0000_i1055" o:spt="75" type="#_x0000_t75" style="height:39pt;width:17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5" DrawAspect="Content" ObjectID="_1468075737" r:id="rId3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>, where j = 1,2, …,n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left" w:pos="840"/>
          <w:tab w:val="clear" w:pos="850"/>
        </w:tabs>
        <w:ind w:left="850" w:leftChars="0" w:hanging="85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Properties of Vector</w:t>
      </w:r>
    </w:p>
    <w:p>
      <w:pPr>
        <w:numPr>
          <w:ilvl w:val="0"/>
          <w:numId w:val="0"/>
        </w:numPr>
        <w:ind w:left="397"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This section defines the algebraic operations that can be performed on vectors.</w:t>
      </w:r>
    </w:p>
    <w:p>
      <w:pPr>
        <w:numPr>
          <w:ilvl w:val="0"/>
          <w:numId w:val="0"/>
        </w:numPr>
        <w:ind w:left="397"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Equality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Two 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32" o:spt="75" type="#_x0000_t75" style="height:18pt;width:10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2" DrawAspect="Content" ObjectID="_1468075738" r:id="rId3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33" o:spt="75" type="#_x0000_t75" style="height:18pt;width:10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3" DrawAspect="Content" ObjectID="_1468075739" r:id="rId3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are equal if and only if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They are collinear (</w:t>
      </w: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</w:rPr>
        <w:t>lie on the same line or on a parallel line to this</w:t>
      </w:r>
      <w:r>
        <w:rPr>
          <w:rFonts w:hint="default" w:ascii="Cambria" w:hAnsi="Cambria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),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They are co-directed,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37" o:spt="75" type="#_x0000_t75" style="height:18pt;width:3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7" DrawAspect="Content" ObjectID="_1468075740" r:id="rId3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="Cambria" w:hAnsi="Cambria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and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Have same magnitude, </w:t>
      </w:r>
      <w:r>
        <w:rPr>
          <w:rFonts w:hint="default" w:ascii="Cambria" w:hAnsi="Cambria" w:cs="Cambria"/>
          <w:i w:val="0"/>
          <w:caps w:val="0"/>
          <w:color w:val="222222"/>
          <w:spacing w:val="0"/>
          <w:position w:val="-20"/>
          <w:sz w:val="24"/>
          <w:szCs w:val="24"/>
          <w:shd w:val="clear" w:fill="FFFFFF"/>
          <w:lang w:val="en-US"/>
        </w:rPr>
        <w:object>
          <v:shape id="_x0000_i1038" o:spt="75" type="#_x0000_t75" style="height:26pt;width:35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8" DrawAspect="Content" ObjectID="_1468075741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Negative vector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 vector whose magnitude is the same as that of a given vector (say,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60" o:spt="75" type="#_x0000_t75" style="height:17pt;width:20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60" DrawAspect="Content" ObjectID="_1468075742" r:id="rId4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), but direction is opposite to that of it, is called negative of the given vector.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Example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Vector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61" o:spt="75" type="#_x0000_t75" style="height:17pt;width:19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61" DrawAspect="Content" ObjectID="_1468075743" r:id="rId4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is negative of the vector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62" o:spt="75" type="#_x0000_t75" style="height:17pt;width:20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62" DrawAspect="Content" ObjectID="_1468075744" r:id="rId4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, and written as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63" o:spt="75" type="#_x0000_t75" style="height:17pt;width:2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63" DrawAspect="Content" ObjectID="_1468075745" r:id="rId4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-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64" o:spt="75" type="#_x0000_t75" style="height:17pt;width:1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64" DrawAspect="Content" ObjectID="_1468075746" r:id="rId47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left" w:pos="840"/>
          <w:tab w:val="clear" w:pos="850"/>
        </w:tabs>
        <w:ind w:left="850" w:leftChars="0" w:hanging="85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Scalar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 quantity that can be defined by only Magnitude. It doesn’t have any direction.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Example</w:t>
      </w:r>
    </w:p>
    <w:p>
      <w:pPr>
        <w:numPr>
          <w:numId w:val="0"/>
        </w:numPr>
        <w:tabs>
          <w:tab w:val="left" w:pos="840"/>
        </w:tabs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Mass, Electric Charge and speed</w:t>
      </w:r>
    </w:p>
    <w:p>
      <w:pPr>
        <w:numPr>
          <w:numId w:val="0"/>
        </w:numPr>
        <w:tabs>
          <w:tab w:val="left" w:pos="840"/>
        </w:tabs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Scalar Multiple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Let there is a scalar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 xml:space="preserve">k,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and a vector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09" o:spt="75" type="#_x0000_t75" style="height:18pt;width: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109" DrawAspect="Content" ObjectID="_1468075747" r:id="rId4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The scalar multiple of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10" o:spt="75" type="#_x0000_t75" style="height:18pt;width: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110" DrawAspect="Content" ObjectID="_1468075748" r:id="rId5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by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 xml:space="preserve">k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is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11" o:spt="75" type="#_x0000_t75" style="height:18pt;width:1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111" DrawAspect="Content" ObjectID="_1468075749" r:id="rId51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12" o:spt="75" type="#_x0000_t75" style="height:18pt;width: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112" DrawAspect="Content" ObjectID="_1468075750" r:id="rId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Magnitude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of Scalar Multiple is, |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13" o:spt="75" type="#_x0000_t75" style="height:18pt;width:1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113" DrawAspect="Content" ObjectID="_1468075751" r:id="rId5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| = |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14" o:spt="75" type="#_x0000_t75" style="height:18pt;width: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114" DrawAspect="Content" ObjectID="_1468075752" r:id="rId5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| = |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||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15" o:spt="75" type="#_x0000_t75" style="height:18pt;width: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115" DrawAspect="Content" ObjectID="_1468075753" r:id="rId5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|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Direction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Same if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&gt;0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Opposite if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k&lt;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0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Zero vector if same if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k=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0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ambria" w:hAnsi="Cambria" w:eastAsia="NewCenturySchlbk-Roman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Nomenclature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mbria" w:hAnsi="Cambria" w:eastAsia="NewCenturySchlbk-Roman" w:cs="Cambria"/>
          <w:sz w:val="24"/>
          <w:szCs w:val="24"/>
        </w:rPr>
        <w:t xml:space="preserve">The term </w:t>
      </w:r>
      <w:r>
        <w:rPr>
          <w:rFonts w:hint="default" w:ascii="Cambria" w:hAnsi="Cambria" w:eastAsia="NewCenturySchlbk-Italic" w:cs="Cambria"/>
          <w:i/>
          <w:sz w:val="24"/>
          <w:szCs w:val="24"/>
        </w:rPr>
        <w:t xml:space="preserve">scalar </w:t>
      </w:r>
      <w:r>
        <w:rPr>
          <w:rFonts w:hint="default" w:ascii="Cambria" w:hAnsi="Cambria" w:eastAsia="NewCenturySchlbk-Roman" w:cs="Cambria"/>
          <w:sz w:val="24"/>
          <w:szCs w:val="24"/>
        </w:rPr>
        <w:t>was invented by 19th century Irish mathematician, physicist and astronomer William Rowan</w:t>
      </w:r>
      <w:r>
        <w:rPr>
          <w:rFonts w:hint="default" w:ascii="Cambria" w:hAnsi="Cambria" w:eastAsia="NewCenturySchlbk-Roman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NewCenturySchlbk-Roman" w:cs="Cambria"/>
          <w:sz w:val="24"/>
          <w:szCs w:val="24"/>
        </w:rPr>
        <w:t>Hamilton, to convey the sense of something that could be represented by a point on a scale or graduated ruler.</w:t>
      </w:r>
      <w:r>
        <w:rPr>
          <w:rFonts w:hint="default" w:ascii="Cambria" w:hAnsi="Cambria" w:eastAsia="NewCenturySchlbk-Roman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NewCenturySchlbk-Roman" w:cs="Cambria"/>
          <w:sz w:val="24"/>
          <w:szCs w:val="24"/>
        </w:rPr>
        <w:t>The word vector comes from Latin, where it means “carrier”.</w:t>
      </w:r>
    </w:p>
    <w:p>
      <w:pPr>
        <w:spacing w:beforeLines="0" w:afterLines="0"/>
        <w:jc w:val="left"/>
        <w:rPr>
          <w:rFonts w:hint="default" w:ascii="NewCenturySchlbk-Roman" w:hAnsi="NewCenturySchlbk-Roman" w:eastAsia="NewCenturySchlbk-Roman"/>
          <w:sz w:val="17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Parallel (Co-linear) vectors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Two 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16" o:spt="75" type="#_x0000_t75" style="height:18pt;width: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116" DrawAspect="Content" ObjectID="_1468075754" r:id="rId57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17" o:spt="75" type="#_x0000_t75" style="height:18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117" DrawAspect="Content" ObjectID="_1468075755" r:id="rId59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are parallel, if and only if one is a scalar multiple of other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18" o:spt="75" type="#_x0000_t75" style="height:18pt;width: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118" DrawAspect="Content" ObjectID="_1468075756" r:id="rId61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19" o:spt="75" type="#_x0000_t75" style="height:18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119" DrawAspect="Content" ObjectID="_1468075757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Where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is a scalar quantity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Associative Property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is a vector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20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20" DrawAspect="Content" ObjectID="_1468075758" r:id="rId63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and two scalars k and l, then</w:t>
      </w:r>
    </w:p>
    <w:p>
      <w:pPr>
        <w:numPr>
          <w:ilvl w:val="0"/>
          <w:numId w:val="0"/>
        </w:numPr>
        <w:ind w:leftChars="0"/>
        <w:rPr>
          <w:rFonts w:hint="default" w:ascii="Cambria" w:hAnsi="Cambria" w:eastAsia="NewCenturySchlbk-Bold" w:cs="Cambria"/>
          <w:b/>
          <w:sz w:val="24"/>
          <w:szCs w:val="24"/>
        </w:rPr>
      </w:pPr>
      <w:r>
        <w:rPr>
          <w:rFonts w:hint="default" w:ascii="Cambria" w:hAnsi="Cambria" w:eastAsia="NewCenturySchlbk-Italic" w:cs="Cambria"/>
          <w:i/>
          <w:sz w:val="24"/>
          <w:szCs w:val="24"/>
        </w:rPr>
        <w:t>k</w:t>
      </w:r>
      <w:r>
        <w:rPr>
          <w:rFonts w:hint="default" w:ascii="Cambria" w:hAnsi="Cambria" w:eastAsia="NewCenturySchlbk-Roman" w:cs="Cambria"/>
          <w:sz w:val="24"/>
          <w:szCs w:val="24"/>
        </w:rPr>
        <w:t>(</w:t>
      </w:r>
      <w:r>
        <w:rPr>
          <w:rFonts w:hint="default" w:ascii="Cambria" w:hAnsi="Cambria" w:eastAsia="NewCenturySchlbk-Italic" w:cs="Cambria"/>
          <w:i/>
          <w:sz w:val="24"/>
          <w:szCs w:val="24"/>
        </w:rPr>
        <w:t>l</w:t>
      </w:r>
      <w:r>
        <w:rPr>
          <w:rFonts w:hint="default" w:ascii="Cambria" w:hAnsi="Cambria" w:eastAsia="NewCenturySchlbk-Bold" w:cs="Cambria"/>
          <w:b/>
          <w:sz w:val="24"/>
          <w:szCs w:val="24"/>
        </w:rPr>
        <w:t>v</w:t>
      </w:r>
      <w:r>
        <w:rPr>
          <w:rFonts w:hint="default" w:ascii="Cambria" w:hAnsi="Cambria" w:eastAsia="NewCenturySchlbk-Roman" w:cs="Cambria"/>
          <w:sz w:val="24"/>
          <w:szCs w:val="24"/>
        </w:rPr>
        <w:t xml:space="preserve">) </w:t>
      </w:r>
      <w:r>
        <w:rPr>
          <w:rFonts w:hint="default" w:ascii="Cambria" w:hAnsi="Cambria" w:eastAsia="Fourier-Math-Symbols" w:cs="Cambria"/>
          <w:sz w:val="24"/>
          <w:szCs w:val="24"/>
        </w:rPr>
        <w:t xml:space="preserve">= </w:t>
      </w:r>
      <w:r>
        <w:rPr>
          <w:rFonts w:hint="default" w:ascii="Cambria" w:hAnsi="Cambria" w:eastAsia="NewCenturySchlbk-Roman" w:cs="Cambria"/>
          <w:sz w:val="24"/>
          <w:szCs w:val="24"/>
        </w:rPr>
        <w:t>(</w:t>
      </w:r>
      <w:r>
        <w:rPr>
          <w:rFonts w:hint="default" w:ascii="Cambria" w:hAnsi="Cambria" w:eastAsia="NewCenturySchlbk-Italic" w:cs="Cambria"/>
          <w:i/>
          <w:sz w:val="24"/>
          <w:szCs w:val="24"/>
        </w:rPr>
        <w:t>kl</w:t>
      </w:r>
      <w:r>
        <w:rPr>
          <w:rFonts w:hint="default" w:ascii="Cambria" w:hAnsi="Cambria" w:eastAsia="NewCenturySchlbk-Roman" w:cs="Cambria"/>
          <w:sz w:val="24"/>
          <w:szCs w:val="24"/>
        </w:rPr>
        <w:t>)</w:t>
      </w:r>
      <w:r>
        <w:rPr>
          <w:rFonts w:hint="default" w:ascii="Cambria" w:hAnsi="Cambria" w:eastAsia="NewCenturySchlbk-Bold" w:cs="Cambria"/>
          <w:b/>
          <w:sz w:val="24"/>
          <w:szCs w:val="24"/>
        </w:rPr>
        <w:t>v</w:t>
      </w:r>
    </w:p>
    <w:p>
      <w:pPr>
        <w:numPr>
          <w:ilvl w:val="0"/>
          <w:numId w:val="0"/>
        </w:numPr>
        <w:ind w:leftChars="0"/>
        <w:rPr>
          <w:rFonts w:hint="default" w:ascii="Cambria" w:hAnsi="Cambria" w:eastAsia="NewCenturySchlbk-Bold" w:cs="Cambria"/>
          <w:b/>
          <w:sz w:val="24"/>
          <w:szCs w:val="24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Distributive Property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23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23" DrawAspect="Content" ObjectID="_1468075759" r:id="rId6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and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24" o:spt="75" type="#_x0000_t75" style="height:18pt;width:10pt;" o:ole="t" filled="f" o:preferrelative="t" stroked="f" coordsize="21600,21600"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124" DrawAspect="Content" ObjectID="_1468075760" r:id="rId6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and a scalar k,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k(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25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25" DrawAspect="Content" ObjectID="_1468075761" r:id="rId6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26" o:spt="75" type="#_x0000_t75" style="height:18pt;width:1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126" DrawAspect="Content" ObjectID="_1468075762" r:id="rId69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)=k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27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27" DrawAspect="Content" ObjectID="_1468075763" r:id="rId7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+k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28" o:spt="75" type="#_x0000_t75" style="height:18pt;width:1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128" DrawAspect="Content" ObjectID="_1468075764" r:id="rId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Scalar Distributive Property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29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29" DrawAspect="Content" ObjectID="_1468075765" r:id="rId7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and a scalar k and l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(k + l)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31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31" DrawAspect="Content" ObjectID="_1468075766" r:id="rId73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=k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32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32" DrawAspect="Content" ObjectID="_1468075767" r:id="rId7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+l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33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33" DrawAspect="Content" ObjectID="_1468075768" r:id="rId75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left" w:pos="840"/>
          <w:tab w:val="clear" w:pos="850"/>
        </w:tabs>
        <w:ind w:left="850" w:leftChars="0" w:hanging="85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Addition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The addition of two vectors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65" o:spt="75" type="#_x0000_t75" style="height:17pt;width:12pt;" o:ole="t" filled="f" o:preferrelative="t" stroked="f" coordsize="21600,21600"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5" DrawAspect="Content" ObjectID="_1468075769" r:id="rId7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66" o:spt="75" type="#_x0000_t75" style="height:17pt;width:12pt;" o:ole="t" filled="f" o:preferrelative="t" stroked="f" coordsize="21600,21600"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6" DrawAspect="Content" ObjectID="_1468075770" r:id="rId7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is defined as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67" o:spt="75" type="#_x0000_t75" style="height:17pt;width:1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7" DrawAspect="Content" ObjectID="_1468075771" r:id="rId8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+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68" o:spt="75" type="#_x0000_t75" style="height:17pt;width:12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8" DrawAspect="Content" ObjectID="_1468075772" r:id="rId81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Parallelogram law of vector addition</w:t>
      </w: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Reference: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instrText xml:space="preserve"> HYPERLINK "https://www.mathstopia.net/vectors/parallelogram-law-vector-addition" </w:instrTex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fldChar w:fldCharType="separate"/>
      </w:r>
      <w:r>
        <w:rPr>
          <w:rStyle w:val="6"/>
          <w:rFonts w:hint="default" w:ascii="Cambria" w:hAnsi="Cambria" w:cs="Cambria"/>
          <w:b/>
          <w:bCs/>
          <w:sz w:val="24"/>
          <w:szCs w:val="24"/>
          <w:lang w:val="en-US"/>
        </w:rPr>
        <w:t>https://www.mathstopia.net/vectors/parallelogram-law-vector-addition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If two vectors acting simultaneously at a point can be represented both in magnitude and direction by the adjacent sides of a parallelogram drawn from a point, then the resultant vector is represented both in magnitude and direction by the diagonal of the parallelogram passing through that point.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Let P and Q be two vectors acting simultaneously at a point and represented both in magnitude and direction by two adjacent sides OA and OD of a parallelogram OABD as shown in figure. Let θ be the angle between P and Q and R be the resultant vector. Then, according to parallelogram law of vector addition, diagonal OB represents the resultant of P and Q.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14675" cy="1952625"/>
            <wp:effectExtent l="0" t="0" r="9525" b="9525"/>
            <wp:docPr id="1" name="Picture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5" descr="IMG_25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So, we have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5" w:lineRule="atLeast"/>
        <w:ind w:left="0" w:right="0" w:firstLine="0"/>
        <w:textAlignment w:val="baseline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                  </w:t>
      </w:r>
      <w:r>
        <w:rPr>
          <w:rStyle w:val="7"/>
          <w:rFonts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R 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=</w:t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 P 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+</w:t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 Q</w:t>
      </w: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Triangle Law of Vector Addition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If 2 vectors acting simultaneously on a body are represented both in magnitude and direction by 2 sides of a triangle taken in an order then the resultant(both magnitude and direction) of these vectors is given by 3rd side of that triangle taken in opposite order.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Both the laws of vector are equivalent to each other.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Magnitude of the resultant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18"/>
          <w:sz w:val="24"/>
          <w:szCs w:val="24"/>
          <w:lang w:val="en-US"/>
        </w:rPr>
        <w:object>
          <v:shape id="_x0000_i1070" o:spt="75" type="#_x0000_t75" style="height:28pt;width:135pt;" o:ole="t" filled="f" o:preferrelative="t" stroked="f" coordsize="21600,21600"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0" DrawAspect="Content" ObjectID="_1468075773" r:id="rId83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Direction of the resultant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Let ø be the angle made by resultant R with P.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30"/>
          <w:sz w:val="24"/>
          <w:szCs w:val="24"/>
          <w:lang w:val="en-US"/>
        </w:rPr>
        <w:object>
          <v:shape id="_x0000_i1071" o:spt="75" type="#_x0000_t75" style="height:36pt;width:120pt;" o:ole="t" filled="f" o:preferrelative="t" stroked="f" coordsize="21600,21600"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1" DrawAspect="Content" ObjectID="_1468075774" r:id="rId85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Commutative Property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numId w:val="0"/>
        </w:numPr>
        <w:tabs>
          <w:tab w:val="left" w:pos="1260"/>
        </w:tabs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Reference: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instrText xml:space="preserve"> HYPERLINK "http://ncert.nic.in/ncerts/l/lemh204.pdf" </w:instrTex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fldChar w:fldCharType="separate"/>
      </w:r>
      <w:r>
        <w:rPr>
          <w:rStyle w:val="6"/>
          <w:rFonts w:hint="default" w:ascii="Cambria" w:hAnsi="Cambria" w:cs="Cambria"/>
          <w:b/>
          <w:bCs/>
          <w:sz w:val="24"/>
          <w:szCs w:val="24"/>
          <w:lang w:val="en-US"/>
        </w:rPr>
        <w:t>http://ncert.nic.in/ncerts/l/lemh204.pdf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any two 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72" o:spt="75" type="#_x0000_t75" style="height:18pt;width:10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72" DrawAspect="Content" ObjectID="_1468075775" r:id="rId87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73" o:spt="75" type="#_x0000_t75" style="height:18pt;width:10pt;" o:ole="t" filled="f" o:preferrelative="t" stroked="f" coordsize="21600,21600"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3" DrawAspect="Content" ObjectID="_1468075776" r:id="rId8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74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74" DrawAspect="Content" ObjectID="_1468075777" r:id="rId9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76" o:spt="75" type="#_x0000_t75" style="height:18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6" DrawAspect="Content" ObjectID="_1468075778" r:id="rId91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77" o:spt="75" type="#_x0000_t75" style="height:18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7" DrawAspect="Content" ObjectID="_1468075779" r:id="rId9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75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75" DrawAspect="Content" ObjectID="_1468075780" r:id="rId9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Proof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Associative Property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any three 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78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78" DrawAspect="Content" ObjectID="_1468075781" r:id="rId9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79" o:spt="75" type="#_x0000_t75" style="height:18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9" DrawAspect="Content" ObjectID="_1468075782" r:id="rId9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0" o:spt="75" type="#_x0000_t75" style="height:18pt;width:9pt;" o:ole="t" filled="f" o:preferrelative="t" stroked="f" coordsize="21600,21600"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0" DrawAspect="Content" ObjectID="_1468075783" r:id="rId9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(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1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81" DrawAspect="Content" ObjectID="_1468075784" r:id="rId9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2" o:spt="75" type="#_x0000_t75" style="height:18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82" DrawAspect="Content" ObjectID="_1468075785" r:id="rId99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)+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5" o:spt="75" type="#_x0000_t75" style="height:18pt;width:9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5" DrawAspect="Content" ObjectID="_1468075786" r:id="rId10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6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86" DrawAspect="Content" ObjectID="_1468075787" r:id="rId101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+(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7" o:spt="75" type="#_x0000_t75" style="height:18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87" DrawAspect="Content" ObjectID="_1468075788" r:id="rId10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8" o:spt="75" type="#_x0000_t75" style="height:18pt;width:9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8" DrawAspect="Content" ObjectID="_1468075789" r:id="rId103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Additive Identity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a vector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9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89" DrawAspect="Content" ObjectID="_1468075790" r:id="rId10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and zero vector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0" o:spt="75" type="#_x0000_t75" style="height:18pt;width:10pt;" o:ole="t" filled="f" o:preferrelative="t" stroked="f" coordsize="21600,21600"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90" DrawAspect="Content" ObjectID="_1468075791" r:id="rId10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2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07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1" o:spt="75" type="#_x0000_t75" style="height:18pt;width:10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91" DrawAspect="Content" ObjectID="_1468075793" r:id="rId10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=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4" o:spt="75" type="#_x0000_t75" style="height:18pt;width:10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09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3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3" DrawAspect="Content" ObjectID="_1468075795" r:id="rId11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=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5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5" DrawAspect="Content" ObjectID="_1468075796" r:id="rId11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Then the zero vector is called the additive identity for the vector addition.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Additive Inverse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a vector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6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6" DrawAspect="Content" ObjectID="_1468075797" r:id="rId11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and the negative vector -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03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03" DrawAspect="Content" ObjectID="_1468075798" r:id="rId113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8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8" DrawAspect="Content" ObjectID="_1468075799" r:id="rId11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+(-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04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04" DrawAspect="Content" ObjectID="_1468075800" r:id="rId11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)=(-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05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05" DrawAspect="Content" ObjectID="_1468075801" r:id="rId11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01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01" DrawAspect="Content" ObjectID="_1468075802" r:id="rId117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=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06" o:spt="75" type="#_x0000_t75" style="height:18pt;width:10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106" DrawAspect="Content" ObjectID="_1468075803" r:id="rId11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Then the zero vector is called the additive identity for the vector addition.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Final Points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 sum of vectors v and w, denoted by v+w,The sum of vectors v and w, denoted by v+w, has the initial point of v+w is the initial point of v, and its terminal point is the new terminal point of w.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Bahnschrift Semi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HP Simplified Light">
    <w:panose1 w:val="020B0406020204020204"/>
    <w:charset w:val="00"/>
    <w:family w:val="auto"/>
    <w:pitch w:val="default"/>
    <w:sig w:usb0="A00000AF" w:usb1="5000205B" w:usb2="00000000" w:usb3="00000000" w:csb0="20000093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ewCenturySchlbk-Rom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CenturySchlbk-Italic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CenturySchlbk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urier-Math-Symbols">
    <w:altName w:val="Malgun Gothic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E1C814"/>
    <w:multiLevelType w:val="singleLevel"/>
    <w:tmpl w:val="CAE1C8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2025F99"/>
    <w:multiLevelType w:val="singleLevel"/>
    <w:tmpl w:val="12025F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30C742F"/>
    <w:multiLevelType w:val="multilevel"/>
    <w:tmpl w:val="530C74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3">
    <w:nsid w:val="73A188E0"/>
    <w:multiLevelType w:val="singleLevel"/>
    <w:tmpl w:val="73A188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D5D9A"/>
    <w:rsid w:val="01072D4A"/>
    <w:rsid w:val="019337B5"/>
    <w:rsid w:val="01D64A46"/>
    <w:rsid w:val="01DC10F9"/>
    <w:rsid w:val="02951C56"/>
    <w:rsid w:val="02C457B8"/>
    <w:rsid w:val="03842811"/>
    <w:rsid w:val="03E57FCF"/>
    <w:rsid w:val="04477452"/>
    <w:rsid w:val="04F318A1"/>
    <w:rsid w:val="051E5CCA"/>
    <w:rsid w:val="0590154C"/>
    <w:rsid w:val="064F11C9"/>
    <w:rsid w:val="06B83544"/>
    <w:rsid w:val="072A28D6"/>
    <w:rsid w:val="07C515F6"/>
    <w:rsid w:val="07EF74DC"/>
    <w:rsid w:val="07FA2E72"/>
    <w:rsid w:val="08BF7353"/>
    <w:rsid w:val="08DC4C80"/>
    <w:rsid w:val="08FD4D97"/>
    <w:rsid w:val="090438AA"/>
    <w:rsid w:val="09334856"/>
    <w:rsid w:val="09534FB9"/>
    <w:rsid w:val="095E0940"/>
    <w:rsid w:val="096F0E9E"/>
    <w:rsid w:val="09DE6727"/>
    <w:rsid w:val="0A2A031B"/>
    <w:rsid w:val="0A6D1905"/>
    <w:rsid w:val="0B4F421F"/>
    <w:rsid w:val="0CAC04CE"/>
    <w:rsid w:val="0CDE361B"/>
    <w:rsid w:val="0DF01CB8"/>
    <w:rsid w:val="0E0F724A"/>
    <w:rsid w:val="0E19127F"/>
    <w:rsid w:val="0EB03541"/>
    <w:rsid w:val="0EF74C93"/>
    <w:rsid w:val="0F4C37F3"/>
    <w:rsid w:val="0F9554E8"/>
    <w:rsid w:val="0FD71C0C"/>
    <w:rsid w:val="10413DE3"/>
    <w:rsid w:val="11D40D1E"/>
    <w:rsid w:val="12622916"/>
    <w:rsid w:val="12E2716E"/>
    <w:rsid w:val="13137784"/>
    <w:rsid w:val="134B09CC"/>
    <w:rsid w:val="134D1968"/>
    <w:rsid w:val="141D04D8"/>
    <w:rsid w:val="1438487B"/>
    <w:rsid w:val="15027176"/>
    <w:rsid w:val="154C4B1A"/>
    <w:rsid w:val="15692A57"/>
    <w:rsid w:val="15CF4BEC"/>
    <w:rsid w:val="16BC6679"/>
    <w:rsid w:val="16CD4AFB"/>
    <w:rsid w:val="16D772F7"/>
    <w:rsid w:val="17310540"/>
    <w:rsid w:val="18A25E27"/>
    <w:rsid w:val="192E2A98"/>
    <w:rsid w:val="198F049C"/>
    <w:rsid w:val="19CC788C"/>
    <w:rsid w:val="19CF385A"/>
    <w:rsid w:val="1A402924"/>
    <w:rsid w:val="1A9D5B03"/>
    <w:rsid w:val="1ABA3E3B"/>
    <w:rsid w:val="1AF00FAF"/>
    <w:rsid w:val="1B037FC0"/>
    <w:rsid w:val="1B654A68"/>
    <w:rsid w:val="1BF85A75"/>
    <w:rsid w:val="1C604E50"/>
    <w:rsid w:val="1C9C0843"/>
    <w:rsid w:val="1CB03544"/>
    <w:rsid w:val="1D901CC6"/>
    <w:rsid w:val="1E0416B7"/>
    <w:rsid w:val="1EA746F9"/>
    <w:rsid w:val="1F5306F5"/>
    <w:rsid w:val="20DB6991"/>
    <w:rsid w:val="21086074"/>
    <w:rsid w:val="21A63F9A"/>
    <w:rsid w:val="21D859D0"/>
    <w:rsid w:val="21F65701"/>
    <w:rsid w:val="220363A5"/>
    <w:rsid w:val="220E4BD3"/>
    <w:rsid w:val="22614F21"/>
    <w:rsid w:val="23276B96"/>
    <w:rsid w:val="243354CB"/>
    <w:rsid w:val="24726D28"/>
    <w:rsid w:val="25374032"/>
    <w:rsid w:val="25B60603"/>
    <w:rsid w:val="260F1337"/>
    <w:rsid w:val="263F59BD"/>
    <w:rsid w:val="267F65B6"/>
    <w:rsid w:val="26A51E25"/>
    <w:rsid w:val="279D6D44"/>
    <w:rsid w:val="2802150C"/>
    <w:rsid w:val="281C415F"/>
    <w:rsid w:val="28CB674F"/>
    <w:rsid w:val="295A3797"/>
    <w:rsid w:val="29B17AFA"/>
    <w:rsid w:val="29B550B7"/>
    <w:rsid w:val="2A19358F"/>
    <w:rsid w:val="2AC057E2"/>
    <w:rsid w:val="2B2661BE"/>
    <w:rsid w:val="2B327CBE"/>
    <w:rsid w:val="2C2D7E98"/>
    <w:rsid w:val="2C8F47C7"/>
    <w:rsid w:val="2CDA546C"/>
    <w:rsid w:val="2CF57D33"/>
    <w:rsid w:val="2D240E65"/>
    <w:rsid w:val="2D2679C3"/>
    <w:rsid w:val="2D310377"/>
    <w:rsid w:val="2D63662A"/>
    <w:rsid w:val="2D667792"/>
    <w:rsid w:val="2DC8391B"/>
    <w:rsid w:val="2E4757DD"/>
    <w:rsid w:val="2EBE28E6"/>
    <w:rsid w:val="313D430C"/>
    <w:rsid w:val="328371EB"/>
    <w:rsid w:val="32E1180E"/>
    <w:rsid w:val="33045820"/>
    <w:rsid w:val="333B2624"/>
    <w:rsid w:val="334A705D"/>
    <w:rsid w:val="334B2200"/>
    <w:rsid w:val="33F32ED9"/>
    <w:rsid w:val="34546F68"/>
    <w:rsid w:val="34FB13A0"/>
    <w:rsid w:val="35045255"/>
    <w:rsid w:val="352A1115"/>
    <w:rsid w:val="368D22AB"/>
    <w:rsid w:val="376A29AA"/>
    <w:rsid w:val="37953FB1"/>
    <w:rsid w:val="37B23BD2"/>
    <w:rsid w:val="37DE3344"/>
    <w:rsid w:val="380B13D7"/>
    <w:rsid w:val="38511D0D"/>
    <w:rsid w:val="38CB1D3F"/>
    <w:rsid w:val="39253721"/>
    <w:rsid w:val="39364E66"/>
    <w:rsid w:val="39B51CE1"/>
    <w:rsid w:val="39C04365"/>
    <w:rsid w:val="3A0E499E"/>
    <w:rsid w:val="3A6F561F"/>
    <w:rsid w:val="3AB464A4"/>
    <w:rsid w:val="3ABF1CE6"/>
    <w:rsid w:val="3AE63387"/>
    <w:rsid w:val="3B27393D"/>
    <w:rsid w:val="3B2A29C6"/>
    <w:rsid w:val="3B42215B"/>
    <w:rsid w:val="3B8C4E94"/>
    <w:rsid w:val="3BC532DC"/>
    <w:rsid w:val="3BDB2256"/>
    <w:rsid w:val="3D983BA4"/>
    <w:rsid w:val="3D9C13BB"/>
    <w:rsid w:val="3E621403"/>
    <w:rsid w:val="3F2E1900"/>
    <w:rsid w:val="3F631F8A"/>
    <w:rsid w:val="3F6E04D3"/>
    <w:rsid w:val="409D26F9"/>
    <w:rsid w:val="40BF3B3E"/>
    <w:rsid w:val="40C67D6C"/>
    <w:rsid w:val="40CB70CD"/>
    <w:rsid w:val="40E14CD6"/>
    <w:rsid w:val="40EE7D93"/>
    <w:rsid w:val="411A176E"/>
    <w:rsid w:val="411E7EE4"/>
    <w:rsid w:val="41455F75"/>
    <w:rsid w:val="422D02EE"/>
    <w:rsid w:val="428A35C8"/>
    <w:rsid w:val="428F019A"/>
    <w:rsid w:val="42D32EE6"/>
    <w:rsid w:val="433C36E0"/>
    <w:rsid w:val="4372768C"/>
    <w:rsid w:val="442D511F"/>
    <w:rsid w:val="44507BCC"/>
    <w:rsid w:val="4555195A"/>
    <w:rsid w:val="46004799"/>
    <w:rsid w:val="46401556"/>
    <w:rsid w:val="46450FBC"/>
    <w:rsid w:val="465025EF"/>
    <w:rsid w:val="472A6A4A"/>
    <w:rsid w:val="473C0F70"/>
    <w:rsid w:val="47945006"/>
    <w:rsid w:val="48277AAA"/>
    <w:rsid w:val="48290A61"/>
    <w:rsid w:val="49340A56"/>
    <w:rsid w:val="4A5B39B8"/>
    <w:rsid w:val="4A627D04"/>
    <w:rsid w:val="4C273F8A"/>
    <w:rsid w:val="4C412231"/>
    <w:rsid w:val="4CC25DEA"/>
    <w:rsid w:val="4D3B7BB7"/>
    <w:rsid w:val="4E541D4E"/>
    <w:rsid w:val="4E696EDC"/>
    <w:rsid w:val="4EBB046C"/>
    <w:rsid w:val="4ECB2877"/>
    <w:rsid w:val="4EE34C2A"/>
    <w:rsid w:val="4F422A36"/>
    <w:rsid w:val="4F4F07F9"/>
    <w:rsid w:val="4F847B47"/>
    <w:rsid w:val="4FAC659E"/>
    <w:rsid w:val="50AA76CF"/>
    <w:rsid w:val="50CD701D"/>
    <w:rsid w:val="50E92D7A"/>
    <w:rsid w:val="51C2348E"/>
    <w:rsid w:val="52EC4A51"/>
    <w:rsid w:val="53B607C7"/>
    <w:rsid w:val="540A25C4"/>
    <w:rsid w:val="542E13F8"/>
    <w:rsid w:val="543E24A5"/>
    <w:rsid w:val="55580B9A"/>
    <w:rsid w:val="562044F9"/>
    <w:rsid w:val="5640766E"/>
    <w:rsid w:val="56867DFA"/>
    <w:rsid w:val="56922F4E"/>
    <w:rsid w:val="570D12A3"/>
    <w:rsid w:val="57923CA1"/>
    <w:rsid w:val="58577443"/>
    <w:rsid w:val="585B06CC"/>
    <w:rsid w:val="58635179"/>
    <w:rsid w:val="590E4C07"/>
    <w:rsid w:val="595A76B1"/>
    <w:rsid w:val="595D5553"/>
    <w:rsid w:val="59703CDE"/>
    <w:rsid w:val="59D87C4C"/>
    <w:rsid w:val="5A5B2B00"/>
    <w:rsid w:val="5A686C19"/>
    <w:rsid w:val="5AFF23E8"/>
    <w:rsid w:val="5B3F34F4"/>
    <w:rsid w:val="5B6E40E5"/>
    <w:rsid w:val="5C0E1FBC"/>
    <w:rsid w:val="5D512157"/>
    <w:rsid w:val="5D940DEB"/>
    <w:rsid w:val="5DBE3A40"/>
    <w:rsid w:val="5E402EC1"/>
    <w:rsid w:val="5F83342F"/>
    <w:rsid w:val="5FEE5745"/>
    <w:rsid w:val="5FFE50FA"/>
    <w:rsid w:val="6046596A"/>
    <w:rsid w:val="60607807"/>
    <w:rsid w:val="606A50D6"/>
    <w:rsid w:val="60912874"/>
    <w:rsid w:val="60AF478C"/>
    <w:rsid w:val="615C5CAB"/>
    <w:rsid w:val="61BC6841"/>
    <w:rsid w:val="624F2CCB"/>
    <w:rsid w:val="62634FAC"/>
    <w:rsid w:val="626F5FF7"/>
    <w:rsid w:val="63416FF7"/>
    <w:rsid w:val="63B17D2A"/>
    <w:rsid w:val="63E24AF7"/>
    <w:rsid w:val="647B3422"/>
    <w:rsid w:val="649B030F"/>
    <w:rsid w:val="64C67BFB"/>
    <w:rsid w:val="65680472"/>
    <w:rsid w:val="6732046A"/>
    <w:rsid w:val="67352174"/>
    <w:rsid w:val="675B2435"/>
    <w:rsid w:val="678A7704"/>
    <w:rsid w:val="681E68AE"/>
    <w:rsid w:val="689371EA"/>
    <w:rsid w:val="68A13DF8"/>
    <w:rsid w:val="68B0298A"/>
    <w:rsid w:val="69442D4D"/>
    <w:rsid w:val="699301F9"/>
    <w:rsid w:val="69CA3034"/>
    <w:rsid w:val="6A5B0980"/>
    <w:rsid w:val="6B3843F5"/>
    <w:rsid w:val="6C8D39DF"/>
    <w:rsid w:val="6D1031F7"/>
    <w:rsid w:val="6E6856B0"/>
    <w:rsid w:val="6E6D78D5"/>
    <w:rsid w:val="6E8C59D7"/>
    <w:rsid w:val="6EA7191C"/>
    <w:rsid w:val="6EB92AB7"/>
    <w:rsid w:val="6EF9052F"/>
    <w:rsid w:val="6F65389F"/>
    <w:rsid w:val="6F8D5841"/>
    <w:rsid w:val="6FAB1C1D"/>
    <w:rsid w:val="700625D6"/>
    <w:rsid w:val="70786E4A"/>
    <w:rsid w:val="708F63B6"/>
    <w:rsid w:val="7092730E"/>
    <w:rsid w:val="709E0B95"/>
    <w:rsid w:val="70C10DB8"/>
    <w:rsid w:val="716C5E9D"/>
    <w:rsid w:val="72C20F62"/>
    <w:rsid w:val="72F52CF2"/>
    <w:rsid w:val="72F53D97"/>
    <w:rsid w:val="732F2536"/>
    <w:rsid w:val="733429DB"/>
    <w:rsid w:val="735F3598"/>
    <w:rsid w:val="73D368BD"/>
    <w:rsid w:val="73F95C62"/>
    <w:rsid w:val="74546907"/>
    <w:rsid w:val="74676810"/>
    <w:rsid w:val="747A5E90"/>
    <w:rsid w:val="758A2E57"/>
    <w:rsid w:val="75BA23D0"/>
    <w:rsid w:val="75BE5D28"/>
    <w:rsid w:val="75D057E3"/>
    <w:rsid w:val="75E53264"/>
    <w:rsid w:val="76053355"/>
    <w:rsid w:val="7631433E"/>
    <w:rsid w:val="76C91B63"/>
    <w:rsid w:val="76DA3A69"/>
    <w:rsid w:val="771C424E"/>
    <w:rsid w:val="77C41528"/>
    <w:rsid w:val="78791F11"/>
    <w:rsid w:val="78A242ED"/>
    <w:rsid w:val="78C417BE"/>
    <w:rsid w:val="78D87852"/>
    <w:rsid w:val="790B7A36"/>
    <w:rsid w:val="79372A16"/>
    <w:rsid w:val="7A6618B0"/>
    <w:rsid w:val="7AA267CF"/>
    <w:rsid w:val="7BCD2DBE"/>
    <w:rsid w:val="7BCE0666"/>
    <w:rsid w:val="7C6F234E"/>
    <w:rsid w:val="7C862999"/>
    <w:rsid w:val="7C95524E"/>
    <w:rsid w:val="7D3C72FE"/>
    <w:rsid w:val="7DB603B2"/>
    <w:rsid w:val="7DBB64B1"/>
    <w:rsid w:val="7E2D1084"/>
    <w:rsid w:val="7EB22FE0"/>
    <w:rsid w:val="7F0A3BA2"/>
    <w:rsid w:val="7FBC5383"/>
    <w:rsid w:val="7FC73997"/>
    <w:rsid w:val="7FFD6B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  <w:style w:type="paragraph" w:customStyle="1" w:styleId="9">
    <w:name w:val="No Spacing"/>
    <w:link w:val="10"/>
    <w:qFormat/>
    <w:uiPriority w:val="0"/>
    <w:rPr>
      <w:rFonts w:hint="default" w:ascii="Times New Roman" w:hAnsi="Times New Roman" w:eastAsia="SimSun" w:cstheme="minorBidi"/>
      <w:sz w:val="22"/>
    </w:rPr>
  </w:style>
  <w:style w:type="character" w:customStyle="1" w:styleId="10">
    <w:name w:val="无间隔 Char"/>
    <w:basedOn w:val="5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61.bin"/><Relationship Id="rId98" Type="http://schemas.openxmlformats.org/officeDocument/2006/relationships/oleObject" Target="embeddings/oleObject60.bin"/><Relationship Id="rId97" Type="http://schemas.openxmlformats.org/officeDocument/2006/relationships/image" Target="media/image35.wmf"/><Relationship Id="rId96" Type="http://schemas.openxmlformats.org/officeDocument/2006/relationships/oleObject" Target="embeddings/oleObject59.bin"/><Relationship Id="rId95" Type="http://schemas.openxmlformats.org/officeDocument/2006/relationships/oleObject" Target="embeddings/oleObject58.bin"/><Relationship Id="rId94" Type="http://schemas.openxmlformats.org/officeDocument/2006/relationships/oleObject" Target="embeddings/oleObject57.bin"/><Relationship Id="rId93" Type="http://schemas.openxmlformats.org/officeDocument/2006/relationships/oleObject" Target="embeddings/oleObject56.bin"/><Relationship Id="rId92" Type="http://schemas.openxmlformats.org/officeDocument/2006/relationships/oleObject" Target="embeddings/oleObject55.bin"/><Relationship Id="rId91" Type="http://schemas.openxmlformats.org/officeDocument/2006/relationships/oleObject" Target="embeddings/oleObject54.bin"/><Relationship Id="rId90" Type="http://schemas.openxmlformats.org/officeDocument/2006/relationships/oleObject" Target="embeddings/oleObject53.bin"/><Relationship Id="rId9" Type="http://schemas.openxmlformats.org/officeDocument/2006/relationships/oleObject" Target="embeddings/oleObject3.bin"/><Relationship Id="rId89" Type="http://schemas.openxmlformats.org/officeDocument/2006/relationships/image" Target="media/image34.wmf"/><Relationship Id="rId88" Type="http://schemas.openxmlformats.org/officeDocument/2006/relationships/oleObject" Target="embeddings/oleObject52.bin"/><Relationship Id="rId87" Type="http://schemas.openxmlformats.org/officeDocument/2006/relationships/oleObject" Target="embeddings/oleObject51.bin"/><Relationship Id="rId86" Type="http://schemas.openxmlformats.org/officeDocument/2006/relationships/image" Target="media/image33.wmf"/><Relationship Id="rId85" Type="http://schemas.openxmlformats.org/officeDocument/2006/relationships/oleObject" Target="embeddings/oleObject50.bin"/><Relationship Id="rId84" Type="http://schemas.openxmlformats.org/officeDocument/2006/relationships/image" Target="media/image32.wmf"/><Relationship Id="rId83" Type="http://schemas.openxmlformats.org/officeDocument/2006/relationships/oleObject" Target="embeddings/oleObject49.bin"/><Relationship Id="rId82" Type="http://schemas.openxmlformats.org/officeDocument/2006/relationships/image" Target="media/image31.png"/><Relationship Id="rId81" Type="http://schemas.openxmlformats.org/officeDocument/2006/relationships/oleObject" Target="embeddings/oleObject48.bin"/><Relationship Id="rId80" Type="http://schemas.openxmlformats.org/officeDocument/2006/relationships/oleObject" Target="embeddings/oleObject47.bin"/><Relationship Id="rId8" Type="http://schemas.openxmlformats.org/officeDocument/2006/relationships/image" Target="media/image3.wmf"/><Relationship Id="rId79" Type="http://schemas.openxmlformats.org/officeDocument/2006/relationships/image" Target="media/image30.wmf"/><Relationship Id="rId78" Type="http://schemas.openxmlformats.org/officeDocument/2006/relationships/oleObject" Target="embeddings/oleObject46.bin"/><Relationship Id="rId77" Type="http://schemas.openxmlformats.org/officeDocument/2006/relationships/image" Target="media/image29.wmf"/><Relationship Id="rId76" Type="http://schemas.openxmlformats.org/officeDocument/2006/relationships/oleObject" Target="embeddings/oleObject45.bin"/><Relationship Id="rId75" Type="http://schemas.openxmlformats.org/officeDocument/2006/relationships/oleObject" Target="embeddings/oleObject44.bin"/><Relationship Id="rId74" Type="http://schemas.openxmlformats.org/officeDocument/2006/relationships/oleObject" Target="embeddings/oleObject43.bin"/><Relationship Id="rId73" Type="http://schemas.openxmlformats.org/officeDocument/2006/relationships/oleObject" Target="embeddings/oleObject42.bin"/><Relationship Id="rId72" Type="http://schemas.openxmlformats.org/officeDocument/2006/relationships/oleObject" Target="embeddings/oleObject41.bin"/><Relationship Id="rId71" Type="http://schemas.openxmlformats.org/officeDocument/2006/relationships/oleObject" Target="embeddings/oleObject40.bin"/><Relationship Id="rId70" Type="http://schemas.openxmlformats.org/officeDocument/2006/relationships/oleObject" Target="embeddings/oleObject39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8.bin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oleObject" Target="embeddings/oleObject35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oleObject" Target="embeddings/oleObject32.bin"/><Relationship Id="rId60" Type="http://schemas.openxmlformats.org/officeDocument/2006/relationships/image" Target="media/image26.wmf"/><Relationship Id="rId6" Type="http://schemas.openxmlformats.org/officeDocument/2006/relationships/image" Target="media/image2.wmf"/><Relationship Id="rId59" Type="http://schemas.openxmlformats.org/officeDocument/2006/relationships/oleObject" Target="embeddings/oleObject31.bin"/><Relationship Id="rId58" Type="http://schemas.openxmlformats.org/officeDocument/2006/relationships/image" Target="media/image25.wmf"/><Relationship Id="rId57" Type="http://schemas.openxmlformats.org/officeDocument/2006/relationships/oleObject" Target="embeddings/oleObject30.bin"/><Relationship Id="rId56" Type="http://schemas.openxmlformats.org/officeDocument/2006/relationships/oleObject" Target="embeddings/oleObject29.bin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oleObject" Target="embeddings/oleObject22.bin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GIF"/><Relationship Id="rId28" Type="http://schemas.openxmlformats.org/officeDocument/2006/relationships/image" Target="media/image13.GIF"/><Relationship Id="rId27" Type="http://schemas.openxmlformats.org/officeDocument/2006/relationships/image" Target="media/image12.GIF"/><Relationship Id="rId26" Type="http://schemas.openxmlformats.org/officeDocument/2006/relationships/image" Target="media/image11.GIF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2" Type="http://schemas.openxmlformats.org/officeDocument/2006/relationships/glossaryDocument" Target="glossary/document.xml"/><Relationship Id="rId121" Type="http://schemas.openxmlformats.org/officeDocument/2006/relationships/fontTable" Target="fontTable.xml"/><Relationship Id="rId120" Type="http://schemas.openxmlformats.org/officeDocument/2006/relationships/numbering" Target="numbering.xml"/><Relationship Id="rId12" Type="http://schemas.openxmlformats.org/officeDocument/2006/relationships/oleObject" Target="embeddings/oleObject5.bin"/><Relationship Id="rId119" Type="http://schemas.openxmlformats.org/officeDocument/2006/relationships/customXml" Target="../customXml/item1.xml"/><Relationship Id="rId118" Type="http://schemas.openxmlformats.org/officeDocument/2006/relationships/oleObject" Target="embeddings/oleObject79.bin"/><Relationship Id="rId117" Type="http://schemas.openxmlformats.org/officeDocument/2006/relationships/oleObject" Target="embeddings/oleObject78.bin"/><Relationship Id="rId116" Type="http://schemas.openxmlformats.org/officeDocument/2006/relationships/oleObject" Target="embeddings/oleObject77.bin"/><Relationship Id="rId115" Type="http://schemas.openxmlformats.org/officeDocument/2006/relationships/oleObject" Target="embeddings/oleObject76.bin"/><Relationship Id="rId114" Type="http://schemas.openxmlformats.org/officeDocument/2006/relationships/oleObject" Target="embeddings/oleObject75.bin"/><Relationship Id="rId113" Type="http://schemas.openxmlformats.org/officeDocument/2006/relationships/oleObject" Target="embeddings/oleObject74.bin"/><Relationship Id="rId112" Type="http://schemas.openxmlformats.org/officeDocument/2006/relationships/oleObject" Target="embeddings/oleObject73.bin"/><Relationship Id="rId111" Type="http://schemas.openxmlformats.org/officeDocument/2006/relationships/oleObject" Target="embeddings/oleObject72.bin"/><Relationship Id="rId110" Type="http://schemas.openxmlformats.org/officeDocument/2006/relationships/oleObject" Target="embeddings/oleObject71.bin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70.bin"/><Relationship Id="rId108" Type="http://schemas.openxmlformats.org/officeDocument/2006/relationships/oleObject" Target="embeddings/oleObject69.bin"/><Relationship Id="rId107" Type="http://schemas.openxmlformats.org/officeDocument/2006/relationships/oleObject" Target="embeddings/oleObject68.bin"/><Relationship Id="rId106" Type="http://schemas.openxmlformats.org/officeDocument/2006/relationships/image" Target="media/image36.wmf"/><Relationship Id="rId105" Type="http://schemas.openxmlformats.org/officeDocument/2006/relationships/oleObject" Target="embeddings/oleObject67.bin"/><Relationship Id="rId104" Type="http://schemas.openxmlformats.org/officeDocument/2006/relationships/oleObject" Target="embeddings/oleObject66.bin"/><Relationship Id="rId103" Type="http://schemas.openxmlformats.org/officeDocument/2006/relationships/oleObject" Target="embeddings/oleObject65.bin"/><Relationship Id="rId102" Type="http://schemas.openxmlformats.org/officeDocument/2006/relationships/oleObject" Target="embeddings/oleObject64.bin"/><Relationship Id="rId101" Type="http://schemas.openxmlformats.org/officeDocument/2006/relationships/oleObject" Target="embeddings/oleObject63.bin"/><Relationship Id="rId100" Type="http://schemas.openxmlformats.org/officeDocument/2006/relationships/oleObject" Target="embeddings/oleObject62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d23f402-ab11-468c-af58-10dcb6bd6ea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23f402-ab11-468c-af58-10dcb6bd6ea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48783db-42d5-41f3-9b99-3653b3fe0b0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8783db-42d5-41f3-9b99-3653b3fe0b0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b3050aae-7849-47d3-a518-c9c4f17f3f5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050aae-7849-47d3-a518-c9c4f17f3f50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cf5a5aa-6a99-42c5-9f05-5de93356f58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f5a5aa-6a99-42c5-9f05-5de93356f58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4d22e36-e7ef-43c6-ba00-a026b141bd6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d22e36-e7ef-43c6-ba00-a026b141bd6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80ca54a-278b-4cdf-8d91-72673941b89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0ca54a-278b-4cdf-8d91-72673941b890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cab9fbf-5077-428d-8527-26bfb871ce1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ab9fbf-5077-428d-8527-26bfb871ce1c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2018-07-07T20:00:00Z</dcterms:created>
  <dc:creator>HP</dc:creator>
  <cp:lastModifiedBy>HP</cp:lastModifiedBy>
  <dcterms:modified xsi:type="dcterms:W3CDTF">2018-07-09T03:19:09Z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2057-10.2.0.7439</vt:lpwstr>
  </property>
</Properties>
</file>