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54" w:rsidRPr="00293887" w:rsidRDefault="00C950C7" w:rsidP="00750254">
      <w:pPr>
        <w:rPr>
          <w:color w:val="0070C0"/>
          <w:sz w:val="48"/>
          <w:szCs w:val="48"/>
          <w:lang w:val="en-GB"/>
        </w:rPr>
      </w:pPr>
      <w:bookmarkStart w:id="0" w:name="_GoBack"/>
      <w:bookmarkEnd w:id="0"/>
      <w:r w:rsidRPr="00293887">
        <w:rPr>
          <w:color w:val="0070C0"/>
          <w:sz w:val="48"/>
          <w:szCs w:val="48"/>
          <w:lang w:val="en-GB"/>
        </w:rPr>
        <w:t>Getting Started Guide</w:t>
      </w:r>
    </w:p>
    <w:p w:rsidR="00750254" w:rsidRPr="00293887" w:rsidRDefault="00AE62BF" w:rsidP="00750254">
      <w:pPr>
        <w:rPr>
          <w:color w:val="0070C0"/>
          <w:sz w:val="32"/>
          <w:szCs w:val="32"/>
          <w:lang w:val="en-GB"/>
        </w:rPr>
      </w:pPr>
      <w:proofErr w:type="spellStart"/>
      <w:r>
        <w:rPr>
          <w:color w:val="0070C0"/>
          <w:sz w:val="32"/>
          <w:szCs w:val="32"/>
          <w:lang w:val="en-GB"/>
        </w:rPr>
        <w:t>Vipps</w:t>
      </w:r>
      <w:proofErr w:type="spellEnd"/>
      <w:r w:rsidR="00C57DA3" w:rsidRPr="00293887">
        <w:rPr>
          <w:color w:val="0070C0"/>
          <w:sz w:val="32"/>
          <w:szCs w:val="32"/>
          <w:lang w:val="en-GB"/>
        </w:rPr>
        <w:t xml:space="preserve"> via </w:t>
      </w:r>
      <w:proofErr w:type="spellStart"/>
      <w:r w:rsidR="00C57DA3" w:rsidRPr="00293887">
        <w:rPr>
          <w:color w:val="0070C0"/>
          <w:sz w:val="32"/>
          <w:szCs w:val="32"/>
          <w:lang w:val="en-GB"/>
        </w:rPr>
        <w:t>Netaxept</w:t>
      </w:r>
      <w:proofErr w:type="spellEnd"/>
    </w:p>
    <w:p w:rsidR="006E426E" w:rsidRPr="00293887" w:rsidRDefault="006E426E" w:rsidP="00750254">
      <w:pPr>
        <w:rPr>
          <w:color w:val="0070C0"/>
          <w:sz w:val="24"/>
          <w:szCs w:val="24"/>
          <w:lang w:val="en-GB"/>
        </w:rPr>
      </w:pPr>
    </w:p>
    <w:p w:rsidR="00750254" w:rsidRPr="00293887" w:rsidRDefault="002311AB" w:rsidP="00750254">
      <w:pPr>
        <w:rPr>
          <w:color w:val="0070C0"/>
          <w:sz w:val="24"/>
          <w:szCs w:val="24"/>
          <w:lang w:val="en-GB"/>
        </w:rPr>
      </w:pPr>
      <w:r w:rsidRPr="00293887">
        <w:rPr>
          <w:color w:val="0070C0"/>
          <w:sz w:val="24"/>
          <w:szCs w:val="24"/>
          <w:lang w:val="en-GB"/>
        </w:rPr>
        <w:t>Version 1.0</w:t>
      </w:r>
    </w:p>
    <w:p w:rsidR="006E426E" w:rsidRPr="00293887" w:rsidRDefault="006E426E" w:rsidP="00750254">
      <w:pPr>
        <w:rPr>
          <w:color w:val="0070C0"/>
          <w:sz w:val="24"/>
          <w:szCs w:val="24"/>
          <w:lang w:val="en-GB"/>
        </w:rPr>
      </w:pPr>
    </w:p>
    <w:p w:rsidR="003052CB" w:rsidRDefault="00AE62BF" w:rsidP="00BD4BA6">
      <w:pPr>
        <w:pStyle w:val="Default"/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</w:pPr>
      <w:proofErr w:type="spellStart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Vipps</w:t>
      </w:r>
      <w:proofErr w:type="spellEnd"/>
      <w:r w:rsidR="00F0306E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</w:t>
      </w:r>
      <w:r w:rsidR="003052C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is </w:t>
      </w:r>
      <w:r w:rsidR="0004508E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a mobile payment solution launched by </w:t>
      </w:r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DNB</w:t>
      </w:r>
      <w:r w:rsidR="00E452C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for online stores</w:t>
      </w:r>
      <w:r w:rsidR="007E0B50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. </w:t>
      </w:r>
      <w:r w:rsidR="00E452C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With </w:t>
      </w:r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DNB / </w:t>
      </w:r>
      <w:proofErr w:type="spellStart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Vipps</w:t>
      </w:r>
      <w:proofErr w:type="spellEnd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through your </w:t>
      </w:r>
      <w:proofErr w:type="spellStart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Netaxept</w:t>
      </w:r>
      <w:proofErr w:type="spellEnd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integration </w:t>
      </w:r>
      <w:r w:rsidR="00E452C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you can allow</w:t>
      </w:r>
      <w:r w:rsidR="0004508E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</w:t>
      </w:r>
      <w:r w:rsidR="007E0B50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your customers </w:t>
      </w:r>
      <w:r w:rsidR="0004508E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to pay </w:t>
      </w:r>
      <w:r w:rsidR="00AA614C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purchases </w:t>
      </w:r>
      <w:r w:rsidR="005F267C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in your online store </w:t>
      </w:r>
      <w:r w:rsidR="0004508E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with </w:t>
      </w:r>
      <w:r w:rsidR="00AA614C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their </w:t>
      </w:r>
      <w:r w:rsidR="007E0B50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payment card</w:t>
      </w:r>
      <w:r w:rsidR="00E452C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s</w:t>
      </w:r>
      <w:r w:rsidR="007E0B50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via </w:t>
      </w:r>
      <w:proofErr w:type="spellStart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Vipps</w:t>
      </w:r>
      <w:proofErr w:type="spellEnd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</w:t>
      </w:r>
      <w:r w:rsidR="0004508E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app</w:t>
      </w:r>
      <w:r w:rsidR="005F267C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.</w:t>
      </w:r>
    </w:p>
    <w:p w:rsidR="003052CB" w:rsidRDefault="003052CB" w:rsidP="00BD4BA6">
      <w:pPr>
        <w:pStyle w:val="Default"/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</w:pPr>
    </w:p>
    <w:p w:rsidR="00D94CA5" w:rsidRPr="00681136" w:rsidRDefault="00681136" w:rsidP="00681136">
      <w:pPr>
        <w:rPr>
          <w:lang w:val="en-GB"/>
        </w:rPr>
      </w:pPr>
      <w:r>
        <w:rPr>
          <w:lang w:val="en-GB"/>
        </w:rPr>
        <w:t xml:space="preserve">If you have a working </w:t>
      </w:r>
      <w:proofErr w:type="spellStart"/>
      <w:r>
        <w:rPr>
          <w:lang w:val="en-GB"/>
        </w:rPr>
        <w:t>Netaxept</w:t>
      </w:r>
      <w:proofErr w:type="spellEnd"/>
      <w:r>
        <w:rPr>
          <w:lang w:val="en-GB"/>
        </w:rPr>
        <w:t xml:space="preserve"> API integration and </w:t>
      </w:r>
      <w:r w:rsidR="00F0306E">
        <w:rPr>
          <w:lang w:val="en-GB"/>
        </w:rPr>
        <w:t xml:space="preserve">a </w:t>
      </w:r>
      <w:r>
        <w:rPr>
          <w:lang w:val="en-GB"/>
        </w:rPr>
        <w:t>valid acquiring a</w:t>
      </w:r>
      <w:r w:rsidR="00F0306E">
        <w:rPr>
          <w:lang w:val="en-GB"/>
        </w:rPr>
        <w:t xml:space="preserve">greement for card payments, you </w:t>
      </w:r>
      <w:r w:rsidR="005F267C">
        <w:rPr>
          <w:lang w:val="en-GB"/>
        </w:rPr>
        <w:t xml:space="preserve">are most likely able to </w:t>
      </w:r>
      <w:r>
        <w:rPr>
          <w:lang w:val="en-GB"/>
        </w:rPr>
        <w:t xml:space="preserve">take </w:t>
      </w:r>
      <w:proofErr w:type="spellStart"/>
      <w:r w:rsidR="00AE62BF">
        <w:rPr>
          <w:lang w:val="en-GB"/>
        </w:rPr>
        <w:t>Vipps</w:t>
      </w:r>
      <w:proofErr w:type="spellEnd"/>
      <w:r>
        <w:rPr>
          <w:lang w:val="en-GB"/>
        </w:rPr>
        <w:t xml:space="preserve"> in use </w:t>
      </w:r>
      <w:r w:rsidR="00ED4E09">
        <w:rPr>
          <w:lang w:val="en-GB"/>
        </w:rPr>
        <w:t xml:space="preserve">via </w:t>
      </w:r>
      <w:proofErr w:type="spellStart"/>
      <w:r w:rsidR="00ED4E09">
        <w:rPr>
          <w:lang w:val="en-GB"/>
        </w:rPr>
        <w:t>Netaxept</w:t>
      </w:r>
      <w:proofErr w:type="spellEnd"/>
      <w:r w:rsidR="00ED4E09">
        <w:rPr>
          <w:lang w:val="en-GB"/>
        </w:rPr>
        <w:t xml:space="preserve"> </w:t>
      </w:r>
      <w:r>
        <w:rPr>
          <w:lang w:val="en-GB"/>
        </w:rPr>
        <w:t>only by activating</w:t>
      </w:r>
      <w:r w:rsidR="00D94CA5">
        <w:rPr>
          <w:lang w:val="en-GB"/>
        </w:rPr>
        <w:t xml:space="preserve"> the payment method in question in </w:t>
      </w:r>
      <w:proofErr w:type="spellStart"/>
      <w:r w:rsidR="00D94CA5">
        <w:rPr>
          <w:lang w:val="en-GB"/>
        </w:rPr>
        <w:t>Netaxept</w:t>
      </w:r>
      <w:proofErr w:type="spellEnd"/>
      <w:r w:rsidR="00D94CA5">
        <w:rPr>
          <w:lang w:val="en-GB"/>
        </w:rPr>
        <w:t xml:space="preserve"> Admin</w:t>
      </w:r>
      <w:r>
        <w:rPr>
          <w:lang w:val="en-GB"/>
        </w:rPr>
        <w:t xml:space="preserve">. Otherwise, please contact </w:t>
      </w:r>
      <w:r w:rsidR="009A7F96">
        <w:rPr>
          <w:lang w:val="en-GB"/>
        </w:rPr>
        <w:t xml:space="preserve">first Nets Sales for your country or </w:t>
      </w:r>
      <w:r>
        <w:rPr>
          <w:lang w:val="en-GB"/>
        </w:rPr>
        <w:t>your contact person at Nets</w:t>
      </w:r>
      <w:r w:rsidR="009A7F96">
        <w:rPr>
          <w:lang w:val="en-GB"/>
        </w:rPr>
        <w:t xml:space="preserve"> and</w:t>
      </w:r>
      <w:r>
        <w:rPr>
          <w:lang w:val="en-GB"/>
        </w:rPr>
        <w:t xml:space="preserve"> visit </w:t>
      </w:r>
      <w:r>
        <w:rPr>
          <w:rFonts w:cs="Klavika Regular"/>
          <w:szCs w:val="22"/>
          <w:lang w:val="en-GB"/>
        </w:rPr>
        <w:t xml:space="preserve">our technical site at </w:t>
      </w:r>
      <w:r w:rsidR="00AE62BF" w:rsidRPr="00AE62BF">
        <w:rPr>
          <w:lang w:val="en-GB"/>
        </w:rPr>
        <w:t>https://shop.nets.eu/partners</w:t>
      </w:r>
      <w:r w:rsidR="00A4611B">
        <w:rPr>
          <w:rFonts w:cs="Klavika Regular"/>
          <w:szCs w:val="22"/>
          <w:lang w:val="en-GB"/>
        </w:rPr>
        <w:t xml:space="preserve"> for more information about the general API integration.</w:t>
      </w:r>
    </w:p>
    <w:p w:rsidR="00D94CA5" w:rsidRDefault="00D94CA5" w:rsidP="00BD4BA6">
      <w:pPr>
        <w:pStyle w:val="Default"/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</w:pPr>
    </w:p>
    <w:p w:rsidR="003A2A1C" w:rsidRDefault="003A2A1C" w:rsidP="00B35971">
      <w:pPr>
        <w:pStyle w:val="Default"/>
        <w:rPr>
          <w:rFonts w:asciiTheme="minorHAnsi" w:hAnsiTheme="minorHAnsi" w:cs="Klavika Regular"/>
          <w:sz w:val="22"/>
          <w:szCs w:val="22"/>
          <w:lang w:val="en-GB"/>
        </w:rPr>
      </w:pPr>
      <w:r>
        <w:rPr>
          <w:rFonts w:asciiTheme="minorHAnsi" w:hAnsiTheme="minorHAnsi" w:cs="Klavika Regular"/>
          <w:sz w:val="22"/>
          <w:szCs w:val="22"/>
          <w:lang w:val="en-GB"/>
        </w:rPr>
        <w:t xml:space="preserve">This document guides you through the process of </w:t>
      </w:r>
      <w:r w:rsidR="00FB10EF">
        <w:rPr>
          <w:rFonts w:asciiTheme="minorHAnsi" w:hAnsiTheme="minorHAnsi" w:cs="Klavika Regular"/>
          <w:sz w:val="22"/>
          <w:szCs w:val="22"/>
          <w:lang w:val="en-GB"/>
        </w:rPr>
        <w:t xml:space="preserve">activating and </w:t>
      </w:r>
      <w:r>
        <w:rPr>
          <w:rFonts w:asciiTheme="minorHAnsi" w:hAnsiTheme="minorHAnsi" w:cs="Klavika Regular"/>
          <w:sz w:val="22"/>
          <w:szCs w:val="22"/>
          <w:lang w:val="en-GB"/>
        </w:rPr>
        <w:t xml:space="preserve">implementing </w:t>
      </w:r>
      <w:proofErr w:type="spellStart"/>
      <w:r w:rsidR="00AE62BF">
        <w:rPr>
          <w:rFonts w:asciiTheme="minorHAnsi" w:hAnsiTheme="minorHAnsi" w:cs="Klavika Regular"/>
          <w:sz w:val="22"/>
          <w:szCs w:val="22"/>
          <w:lang w:val="en-GB"/>
        </w:rPr>
        <w:t>Vipps</w:t>
      </w:r>
      <w:proofErr w:type="spellEnd"/>
      <w:r>
        <w:rPr>
          <w:rFonts w:asciiTheme="minorHAnsi" w:hAnsiTheme="minorHAnsi" w:cs="Klavika Regular"/>
          <w:sz w:val="22"/>
          <w:szCs w:val="22"/>
          <w:lang w:val="en-GB"/>
        </w:rPr>
        <w:t xml:space="preserve"> as a payment method</w:t>
      </w:r>
      <w:r w:rsidR="007E50BF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 via </w:t>
      </w:r>
      <w:proofErr w:type="spellStart"/>
      <w:r w:rsidR="00AE5B5A" w:rsidRPr="00293887">
        <w:rPr>
          <w:rFonts w:asciiTheme="minorHAnsi" w:hAnsiTheme="minorHAnsi" w:cs="Klavika Regular"/>
          <w:sz w:val="22"/>
          <w:szCs w:val="22"/>
          <w:lang w:val="en-GB"/>
        </w:rPr>
        <w:t>Netaxept</w:t>
      </w:r>
      <w:proofErr w:type="spellEnd"/>
      <w:r w:rsidR="007F2275" w:rsidRPr="00293887">
        <w:rPr>
          <w:rFonts w:asciiTheme="minorHAnsi" w:hAnsiTheme="minorHAnsi" w:cs="Klavika Regular"/>
          <w:sz w:val="22"/>
          <w:szCs w:val="22"/>
          <w:lang w:val="en-GB"/>
        </w:rPr>
        <w:t>.</w:t>
      </w:r>
      <w:r w:rsidR="00E23246">
        <w:rPr>
          <w:rFonts w:asciiTheme="minorHAnsi" w:hAnsiTheme="minorHAnsi" w:cs="Klavika Regular"/>
          <w:sz w:val="22"/>
          <w:szCs w:val="22"/>
          <w:lang w:val="en-GB"/>
        </w:rPr>
        <w:t xml:space="preserve"> </w:t>
      </w:r>
      <w:r w:rsidR="00B35971" w:rsidRPr="00293887">
        <w:rPr>
          <w:rFonts w:asciiTheme="minorHAnsi" w:hAnsiTheme="minorHAnsi" w:cs="Klavika Regular"/>
          <w:sz w:val="22"/>
          <w:szCs w:val="22"/>
          <w:lang w:val="en-GB"/>
        </w:rPr>
        <w:t>Please for</w:t>
      </w:r>
      <w:r w:rsidR="00B35971" w:rsidRPr="00293887">
        <w:rPr>
          <w:rFonts w:asciiTheme="minorHAnsi" w:hAnsiTheme="minorHAnsi" w:cs="Klavika Regular"/>
          <w:sz w:val="22"/>
          <w:szCs w:val="22"/>
          <w:lang w:val="en-GB"/>
        </w:rPr>
        <w:softHyphen/>
        <w:t xml:space="preserve">ward this guide to the party responsible for </w:t>
      </w:r>
      <w:r w:rsidR="00C64D2C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the </w:t>
      </w:r>
      <w:r w:rsidR="00B35971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technical </w:t>
      </w:r>
      <w:r w:rsidR="006E049F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API </w:t>
      </w:r>
      <w:r w:rsidR="00B35971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implementation at your </w:t>
      </w:r>
      <w:r w:rsidR="007D15DA" w:rsidRPr="00293887">
        <w:rPr>
          <w:rFonts w:asciiTheme="minorHAnsi" w:hAnsiTheme="minorHAnsi" w:cs="Klavika Regular"/>
          <w:sz w:val="22"/>
          <w:szCs w:val="22"/>
          <w:lang w:val="en-GB"/>
        </w:rPr>
        <w:t>online store</w:t>
      </w:r>
      <w:r w:rsidR="00B35971" w:rsidRPr="00293887">
        <w:rPr>
          <w:rFonts w:asciiTheme="minorHAnsi" w:hAnsiTheme="minorHAnsi" w:cs="Klavika Regular"/>
          <w:sz w:val="22"/>
          <w:szCs w:val="22"/>
          <w:lang w:val="en-GB"/>
        </w:rPr>
        <w:t>, if necessary.</w:t>
      </w:r>
    </w:p>
    <w:p w:rsidR="003A2A1C" w:rsidRPr="00293887" w:rsidRDefault="003A2A1C" w:rsidP="00B35971">
      <w:pPr>
        <w:pStyle w:val="Default"/>
        <w:rPr>
          <w:rFonts w:asciiTheme="minorHAnsi" w:hAnsiTheme="minorHAnsi" w:cs="Klavika Regular"/>
          <w:sz w:val="22"/>
          <w:szCs w:val="22"/>
          <w:lang w:val="en-GB"/>
        </w:rPr>
      </w:pPr>
    </w:p>
    <w:p w:rsidR="00B85140" w:rsidRPr="00AE62BF" w:rsidRDefault="00FF1D20" w:rsidP="00B35971">
      <w:pPr>
        <w:pStyle w:val="Default"/>
        <w:rPr>
          <w:rFonts w:asciiTheme="minorHAnsi" w:hAnsiTheme="minorHAnsi" w:cs="Klavika Regular"/>
          <w:color w:val="0000FF"/>
          <w:sz w:val="22"/>
          <w:szCs w:val="22"/>
          <w:u w:val="single"/>
          <w:lang w:val="en-GB"/>
        </w:rPr>
      </w:pPr>
      <w:r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For any </w:t>
      </w:r>
      <w:r w:rsidR="00C64D2C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issues concerning the </w:t>
      </w:r>
      <w:r w:rsidR="00A4611B">
        <w:rPr>
          <w:rFonts w:asciiTheme="minorHAnsi" w:hAnsiTheme="minorHAnsi" w:cs="Klavika Regular"/>
          <w:sz w:val="22"/>
          <w:szCs w:val="22"/>
          <w:lang w:val="en-GB"/>
        </w:rPr>
        <w:t xml:space="preserve">activation or </w:t>
      </w:r>
      <w:r w:rsidR="00AE5B5A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implementation of </w:t>
      </w:r>
      <w:proofErr w:type="spellStart"/>
      <w:r w:rsidR="00AE62BF">
        <w:rPr>
          <w:rFonts w:asciiTheme="minorHAnsi" w:hAnsiTheme="minorHAnsi" w:cs="Klavika Regular"/>
          <w:sz w:val="22"/>
          <w:szCs w:val="22"/>
          <w:lang w:val="en-GB"/>
        </w:rPr>
        <w:t>Vipps</w:t>
      </w:r>
      <w:proofErr w:type="spellEnd"/>
      <w:r w:rsidR="00AE5B5A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 via </w:t>
      </w:r>
      <w:proofErr w:type="spellStart"/>
      <w:r w:rsidR="00AE5B5A" w:rsidRPr="00293887">
        <w:rPr>
          <w:rFonts w:asciiTheme="minorHAnsi" w:hAnsiTheme="minorHAnsi" w:cs="Klavika Regular"/>
          <w:sz w:val="22"/>
          <w:szCs w:val="22"/>
          <w:lang w:val="en-GB"/>
        </w:rPr>
        <w:t>Netaxept</w:t>
      </w:r>
      <w:proofErr w:type="spellEnd"/>
      <w:r w:rsidR="00C64D2C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, </w:t>
      </w:r>
      <w:r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please contact your </w:t>
      </w:r>
      <w:r w:rsidR="00C64D2C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contact person at </w:t>
      </w:r>
      <w:r w:rsidRPr="00293887">
        <w:rPr>
          <w:rFonts w:asciiTheme="minorHAnsi" w:hAnsiTheme="minorHAnsi" w:cs="Klavika Regular"/>
          <w:sz w:val="22"/>
          <w:szCs w:val="22"/>
          <w:lang w:val="en-GB"/>
        </w:rPr>
        <w:t>Nets</w:t>
      </w:r>
      <w:r w:rsidR="00C64D2C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 or </w:t>
      </w:r>
      <w:proofErr w:type="spellStart"/>
      <w:r w:rsidR="00C64D2C" w:rsidRPr="00293887">
        <w:rPr>
          <w:rFonts w:asciiTheme="minorHAnsi" w:hAnsiTheme="minorHAnsi" w:cs="Klavika Regular"/>
          <w:sz w:val="22"/>
          <w:szCs w:val="22"/>
          <w:lang w:val="en-GB"/>
        </w:rPr>
        <w:t>Netax</w:t>
      </w:r>
      <w:r w:rsidR="00876426" w:rsidRPr="00293887">
        <w:rPr>
          <w:rFonts w:asciiTheme="minorHAnsi" w:hAnsiTheme="minorHAnsi" w:cs="Klavika Regular"/>
          <w:sz w:val="22"/>
          <w:szCs w:val="22"/>
          <w:lang w:val="en-GB"/>
        </w:rPr>
        <w:t>ept</w:t>
      </w:r>
      <w:proofErr w:type="spellEnd"/>
      <w:r w:rsidR="00876426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 Customer Support </w:t>
      </w:r>
      <w:r w:rsidR="009074DB" w:rsidRPr="00293887">
        <w:rPr>
          <w:rFonts w:asciiTheme="minorHAnsi" w:hAnsiTheme="minorHAnsi" w:cs="Klavika Regular"/>
          <w:sz w:val="22"/>
          <w:szCs w:val="22"/>
          <w:lang w:val="en-GB"/>
        </w:rPr>
        <w:t xml:space="preserve">for your country </w:t>
      </w:r>
      <w:hyperlink r:id="rId9" w:history="1">
        <w:r w:rsidR="002311AB" w:rsidRPr="00293887">
          <w:rPr>
            <w:rStyle w:val="Hyperlink"/>
            <w:rFonts w:asciiTheme="minorHAnsi" w:hAnsiTheme="minorHAnsi" w:cs="Klavika Regular"/>
            <w:sz w:val="22"/>
            <w:szCs w:val="22"/>
            <w:lang w:val="en-GB"/>
          </w:rPr>
          <w:t>https://shop.nets.eu/web/partners/contact</w:t>
        </w:r>
      </w:hyperlink>
    </w:p>
    <w:p w:rsidR="00D56B78" w:rsidRPr="00293887" w:rsidRDefault="00D56B78" w:rsidP="00B35971">
      <w:pPr>
        <w:pStyle w:val="Default"/>
        <w:rPr>
          <w:rFonts w:asciiTheme="minorHAnsi" w:hAnsiTheme="minorHAnsi" w:cs="Klavika Regular"/>
          <w:sz w:val="32"/>
          <w:szCs w:val="32"/>
          <w:lang w:val="en-GB"/>
        </w:rPr>
      </w:pPr>
    </w:p>
    <w:p w:rsidR="00B060A0" w:rsidRPr="00293887" w:rsidRDefault="004224F2" w:rsidP="00CD67DE">
      <w:pPr>
        <w:rPr>
          <w:szCs w:val="22"/>
          <w:lang w:val="en-GB"/>
        </w:rPr>
      </w:pPr>
      <w:r w:rsidRPr="00293887">
        <w:rPr>
          <w:color w:val="0070C0"/>
          <w:sz w:val="32"/>
          <w:szCs w:val="32"/>
          <w:lang w:val="en-GB"/>
        </w:rPr>
        <w:t>Contents</w:t>
      </w:r>
      <w:r w:rsidRPr="00293887">
        <w:rPr>
          <w:color w:val="0070C0"/>
          <w:sz w:val="32"/>
          <w:szCs w:val="32"/>
          <w:lang w:val="en-GB"/>
        </w:rPr>
        <w:br/>
      </w:r>
    </w:p>
    <w:p w:rsidR="003910F8" w:rsidRDefault="006E426E">
      <w:pPr>
        <w:pStyle w:val="TOC1"/>
        <w:tabs>
          <w:tab w:val="left" w:pos="40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Cs w:val="22"/>
          <w:lang w:val="en-GB"/>
        </w:rPr>
      </w:pPr>
      <w:r w:rsidRPr="00293887">
        <w:rPr>
          <w:caps w:val="0"/>
          <w:szCs w:val="22"/>
          <w:lang w:val="en-GB"/>
        </w:rPr>
        <w:fldChar w:fldCharType="begin"/>
      </w:r>
      <w:r w:rsidRPr="00293887">
        <w:rPr>
          <w:bCs w:val="0"/>
          <w:caps w:val="0"/>
          <w:szCs w:val="22"/>
          <w:lang w:val="en-GB"/>
        </w:rPr>
        <w:instrText xml:space="preserve"> TOC \o "1-3" \h \z \u </w:instrText>
      </w:r>
      <w:r w:rsidRPr="00293887">
        <w:rPr>
          <w:bCs w:val="0"/>
          <w:caps w:val="0"/>
          <w:szCs w:val="22"/>
          <w:lang w:val="en-GB"/>
        </w:rPr>
        <w:fldChar w:fldCharType="separate"/>
      </w:r>
      <w:hyperlink w:anchor="_Toc468865862" w:history="1">
        <w:r w:rsidR="003910F8" w:rsidRPr="00D16A73">
          <w:rPr>
            <w:rStyle w:val="Hyperlink"/>
            <w:noProof/>
            <w:lang w:val="en-GB"/>
          </w:rPr>
          <w:t>1</w:t>
        </w:r>
        <w:r w:rsidR="003910F8">
          <w:rPr>
            <w:rFonts w:eastAsiaTheme="minorEastAsia" w:cstheme="minorBidi"/>
            <w:b w:val="0"/>
            <w:bCs w:val="0"/>
            <w: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GB"/>
          </w:rPr>
          <w:t>Vipps via Netaxept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_Toc468865862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2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Cs w:val="22"/>
          <w:lang w:val="en-GB"/>
        </w:rPr>
      </w:pPr>
      <w:hyperlink w:anchor="_Toc468865863" w:history="1">
        <w:r w:rsidR="003910F8" w:rsidRPr="00D16A73">
          <w:rPr>
            <w:rStyle w:val="Hyperlink"/>
            <w:noProof/>
            <w:lang w:val="en-GB"/>
          </w:rPr>
          <w:t>1.1</w:t>
        </w:r>
        <w:r w:rsidR="003910F8">
          <w:rPr>
            <w:rFonts w:eastAsiaTheme="minorEastAsia" w:cstheme="minorBidi"/>
            <w:small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GB"/>
          </w:rPr>
          <w:t>Business features and restrictions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_Toc468865863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2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Cs w:val="22"/>
          <w:lang w:val="en-GB"/>
        </w:rPr>
      </w:pPr>
      <w:hyperlink w:anchor="_Toc468865864" w:history="1">
        <w:r w:rsidR="003910F8" w:rsidRPr="00D16A73">
          <w:rPr>
            <w:rStyle w:val="Hyperlink"/>
            <w:noProof/>
            <w:lang w:val="en-US"/>
          </w:rPr>
          <w:t>1.2</w:t>
        </w:r>
        <w:r w:rsidR="003910F8">
          <w:rPr>
            <w:rFonts w:eastAsiaTheme="minorEastAsia" w:cstheme="minorBidi"/>
            <w:small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US"/>
          </w:rPr>
          <w:t>Payment flow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_Toc468865864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2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1"/>
        <w:tabs>
          <w:tab w:val="left" w:pos="40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Cs w:val="22"/>
          <w:lang w:val="en-GB"/>
        </w:rPr>
      </w:pPr>
      <w:hyperlink w:anchor="_Toc468865865" w:history="1">
        <w:r w:rsidR="003910F8" w:rsidRPr="00D16A73">
          <w:rPr>
            <w:rStyle w:val="Hyperlink"/>
            <w:noProof/>
            <w:lang w:val="en-US"/>
          </w:rPr>
          <w:t>2</w:t>
        </w:r>
        <w:r w:rsidR="003910F8">
          <w:rPr>
            <w:rFonts w:eastAsiaTheme="minorEastAsia" w:cstheme="minorBidi"/>
            <w:b w:val="0"/>
            <w:bCs w:val="0"/>
            <w: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US"/>
          </w:rPr>
          <w:t>Setting up Netaxept for use with Vipps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_Toc468865865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5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Cs w:val="22"/>
          <w:lang w:val="en-GB"/>
        </w:rPr>
      </w:pPr>
      <w:hyperlink w:anchor="_Toc468865866" w:history="1">
        <w:r w:rsidR="003910F8" w:rsidRPr="00D16A73">
          <w:rPr>
            <w:rStyle w:val="Hyperlink"/>
            <w:noProof/>
            <w:lang w:val="en-US"/>
          </w:rPr>
          <w:t>2.1</w:t>
        </w:r>
        <w:r w:rsidR="003910F8">
          <w:rPr>
            <w:rFonts w:eastAsiaTheme="minorEastAsia" w:cstheme="minorBidi"/>
            <w:small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US"/>
          </w:rPr>
          <w:t>Activation of payment method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_Toc468865866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5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Cs w:val="22"/>
          <w:lang w:val="en-GB"/>
        </w:rPr>
      </w:pPr>
      <w:hyperlink w:anchor="_Toc468865867" w:history="1">
        <w:r w:rsidR="003910F8" w:rsidRPr="00D16A73">
          <w:rPr>
            <w:rStyle w:val="Hyperlink"/>
            <w:noProof/>
            <w:lang w:val="en-GB"/>
          </w:rPr>
          <w:t>2.2</w:t>
        </w:r>
        <w:r w:rsidR="003910F8">
          <w:rPr>
            <w:rFonts w:eastAsiaTheme="minorEastAsia" w:cstheme="minorBidi"/>
            <w:small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GB"/>
          </w:rPr>
          <w:t>Requirements for API integration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_Toc468865867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5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1"/>
        <w:tabs>
          <w:tab w:val="left" w:pos="40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Cs w:val="22"/>
          <w:lang w:val="en-GB"/>
        </w:rPr>
      </w:pPr>
      <w:hyperlink w:anchor="_Toc468865868" w:history="1">
        <w:r w:rsidR="003910F8" w:rsidRPr="00D16A73">
          <w:rPr>
            <w:rStyle w:val="Hyperlink"/>
            <w:noProof/>
            <w:lang w:val="en-GB"/>
          </w:rPr>
          <w:t>3</w:t>
        </w:r>
        <w:r w:rsidR="003910F8">
          <w:rPr>
            <w:rFonts w:eastAsiaTheme="minorEastAsia" w:cstheme="minorBidi"/>
            <w:b w:val="0"/>
            <w:bCs w:val="0"/>
            <w: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GB"/>
          </w:rPr>
          <w:t>Settlements and pricing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_Toc468865868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7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Cs w:val="22"/>
          <w:lang w:val="en-GB"/>
        </w:rPr>
      </w:pPr>
      <w:hyperlink w:anchor="_Toc468865869" w:history="1">
        <w:r w:rsidR="003910F8" w:rsidRPr="00D16A73">
          <w:rPr>
            <w:rStyle w:val="Hyperlink"/>
            <w:noProof/>
            <w:lang w:val="en-GB"/>
          </w:rPr>
          <w:t>3.1</w:t>
        </w:r>
        <w:r w:rsidR="003910F8">
          <w:rPr>
            <w:rFonts w:eastAsiaTheme="minorEastAsia" w:cstheme="minorBidi"/>
            <w:small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GB"/>
          </w:rPr>
          <w:t>Settlement batch and identification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_Toc468865869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7</w:t>
        </w:r>
        <w:r w:rsidR="003910F8">
          <w:rPr>
            <w:noProof/>
            <w:webHidden/>
          </w:rPr>
          <w:fldChar w:fldCharType="end"/>
        </w:r>
      </w:hyperlink>
    </w:p>
    <w:p w:rsidR="003910F8" w:rsidRDefault="001F4D94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Cs w:val="22"/>
          <w:lang w:val="en-GB"/>
        </w:rPr>
      </w:pPr>
      <w:hyperlink w:anchor="_Toc468865870" w:history="1">
        <w:r w:rsidR="003910F8" w:rsidRPr="00D16A73">
          <w:rPr>
            <w:rStyle w:val="Hyperlink"/>
            <w:noProof/>
            <w:lang w:val="en-GB"/>
          </w:rPr>
          <w:t>3.2</w:t>
        </w:r>
        <w:r w:rsidR="003910F8">
          <w:rPr>
            <w:rFonts w:eastAsiaTheme="minorEastAsia" w:cstheme="minorBidi"/>
            <w:smallCaps w:val="0"/>
            <w:noProof/>
            <w:color w:val="auto"/>
            <w:szCs w:val="22"/>
            <w:lang w:val="en-GB"/>
          </w:rPr>
          <w:tab/>
        </w:r>
        <w:r w:rsidR="003910F8" w:rsidRPr="00D16A73">
          <w:rPr>
            <w:rStyle w:val="Hyperlink"/>
            <w:noProof/>
            <w:lang w:val="en-GB"/>
          </w:rPr>
          <w:t>Pricing</w:t>
        </w:r>
        <w:r w:rsidR="003910F8">
          <w:rPr>
            <w:noProof/>
            <w:webHidden/>
          </w:rPr>
          <w:tab/>
        </w:r>
        <w:r w:rsidR="003910F8">
          <w:rPr>
            <w:noProof/>
            <w:webHidden/>
          </w:rPr>
          <w:fldChar w:fldCharType="begin"/>
        </w:r>
        <w:r w:rsidR="003910F8">
          <w:rPr>
            <w:noProof/>
            <w:webHidden/>
          </w:rPr>
          <w:instrText xml:space="preserve"> PAGEREF _Toc468865870 \h </w:instrText>
        </w:r>
        <w:r w:rsidR="003910F8">
          <w:rPr>
            <w:noProof/>
            <w:webHidden/>
          </w:rPr>
        </w:r>
        <w:r w:rsidR="003910F8">
          <w:rPr>
            <w:noProof/>
            <w:webHidden/>
          </w:rPr>
          <w:fldChar w:fldCharType="separate"/>
        </w:r>
        <w:r w:rsidR="003910F8">
          <w:rPr>
            <w:noProof/>
            <w:webHidden/>
          </w:rPr>
          <w:t>7</w:t>
        </w:r>
        <w:r w:rsidR="003910F8">
          <w:rPr>
            <w:noProof/>
            <w:webHidden/>
          </w:rPr>
          <w:fldChar w:fldCharType="end"/>
        </w:r>
      </w:hyperlink>
    </w:p>
    <w:p w:rsidR="00C653EB" w:rsidRPr="00293887" w:rsidRDefault="006E426E" w:rsidP="003100FC">
      <w:pPr>
        <w:rPr>
          <w:rFonts w:cs="Klavika Regular"/>
          <w:szCs w:val="22"/>
          <w:lang w:val="en-GB"/>
        </w:rPr>
      </w:pPr>
      <w:r w:rsidRPr="00293887">
        <w:rPr>
          <w:bCs/>
          <w:caps/>
          <w:szCs w:val="22"/>
          <w:lang w:val="en-GB"/>
        </w:rPr>
        <w:fldChar w:fldCharType="end"/>
      </w:r>
    </w:p>
    <w:p w:rsidR="002311AB" w:rsidRPr="00293887" w:rsidRDefault="00AE62BF" w:rsidP="00F20E82">
      <w:pPr>
        <w:pStyle w:val="Heading1"/>
        <w:rPr>
          <w:lang w:val="en-GB"/>
        </w:rPr>
      </w:pPr>
      <w:bookmarkStart w:id="1" w:name="_Toc468865862"/>
      <w:proofErr w:type="spellStart"/>
      <w:r>
        <w:rPr>
          <w:lang w:val="en-GB"/>
        </w:rPr>
        <w:lastRenderedPageBreak/>
        <w:t>Vipps</w:t>
      </w:r>
      <w:proofErr w:type="spellEnd"/>
      <w:r>
        <w:rPr>
          <w:lang w:val="en-GB"/>
        </w:rPr>
        <w:t xml:space="preserve"> </w:t>
      </w:r>
      <w:r w:rsidR="00A91625" w:rsidRPr="00293887">
        <w:rPr>
          <w:lang w:val="en-GB"/>
        </w:rPr>
        <w:t xml:space="preserve">via </w:t>
      </w:r>
      <w:proofErr w:type="spellStart"/>
      <w:r w:rsidR="00A91625" w:rsidRPr="00293887">
        <w:rPr>
          <w:lang w:val="en-GB"/>
        </w:rPr>
        <w:t>Netaxept</w:t>
      </w:r>
      <w:bookmarkEnd w:id="1"/>
      <w:proofErr w:type="spellEnd"/>
    </w:p>
    <w:p w:rsidR="00A76C5B" w:rsidRDefault="00AE62BF" w:rsidP="00A76C5B">
      <w:pPr>
        <w:pStyle w:val="Default"/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</w:pPr>
      <w:proofErr w:type="spellStart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Vipps</w:t>
      </w:r>
      <w:proofErr w:type="spellEnd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</w:t>
      </w:r>
      <w:r w:rsidR="00A76C5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is a mobile payment solution launched by </w:t>
      </w:r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DNB</w:t>
      </w:r>
      <w:r w:rsidR="00A76C5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for online stores. With </w:t>
      </w:r>
      <w:proofErr w:type="spellStart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Vipps</w:t>
      </w:r>
      <w:proofErr w:type="spellEnd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through </w:t>
      </w:r>
      <w:proofErr w:type="spellStart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Netaxept</w:t>
      </w:r>
      <w:proofErr w:type="spellEnd"/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</w:t>
      </w:r>
      <w:r w:rsidR="00A76C5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you can allow your customers to pay their purchases with their payment cards via </w:t>
      </w:r>
      <w:proofErr w:type="spellStart"/>
      <w:r w:rsidR="003910F8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Vipps</w:t>
      </w:r>
      <w:proofErr w:type="spellEnd"/>
      <w:r w:rsidR="00A76C5B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app in your online store.</w:t>
      </w:r>
    </w:p>
    <w:p w:rsidR="00470419" w:rsidRDefault="00A66AD1" w:rsidP="00470419">
      <w:pPr>
        <w:pStyle w:val="Heading2"/>
        <w:rPr>
          <w:lang w:val="en-GB"/>
        </w:rPr>
      </w:pPr>
      <w:bookmarkStart w:id="2" w:name="_Toc468865863"/>
      <w:r>
        <w:rPr>
          <w:lang w:val="en-GB"/>
        </w:rPr>
        <w:t>Business f</w:t>
      </w:r>
      <w:r w:rsidR="00470419">
        <w:rPr>
          <w:lang w:val="en-GB"/>
        </w:rPr>
        <w:t>eatures and restrictions</w:t>
      </w:r>
      <w:bookmarkEnd w:id="2"/>
    </w:p>
    <w:p w:rsidR="00497298" w:rsidRDefault="009577E0" w:rsidP="00A76C5B">
      <w:pPr>
        <w:pStyle w:val="Default"/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</w:pPr>
      <w:r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At the time being t</w:t>
      </w:r>
      <w:r w:rsidR="00AE3EC2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he f</w:t>
      </w:r>
      <w:r w:rsidR="004C40D5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ollowing features and</w:t>
      </w:r>
      <w:r w:rsidR="00497298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restrictions take place when using </w:t>
      </w:r>
      <w:proofErr w:type="spellStart"/>
      <w:r w:rsidR="00AE62BF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Vipps</w:t>
      </w:r>
      <w:proofErr w:type="spellEnd"/>
      <w:r w:rsidR="00AE62BF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 </w:t>
      </w:r>
      <w:r w:rsidR="00497298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 xml:space="preserve">via </w:t>
      </w:r>
      <w:proofErr w:type="spellStart"/>
      <w:r w:rsidR="00497298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Netaxept</w:t>
      </w:r>
      <w:proofErr w:type="spellEnd"/>
      <w:r w:rsidR="005F5A44"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  <w:t>.</w:t>
      </w:r>
    </w:p>
    <w:p w:rsidR="0085195B" w:rsidRDefault="0085195B" w:rsidP="00A76C5B">
      <w:pPr>
        <w:pStyle w:val="Default"/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</w:pPr>
    </w:p>
    <w:tbl>
      <w:tblPr>
        <w:tblW w:w="9606" w:type="dxa"/>
        <w:jc w:val="center"/>
        <w:tblInd w:w="-47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shd w:val="clear" w:color="auto" w:fill="F3F3F3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93"/>
        <w:gridCol w:w="8913"/>
      </w:tblGrid>
      <w:tr w:rsidR="0085195B" w:rsidRPr="00293887" w:rsidTr="0085195B">
        <w:trPr>
          <w:trHeight w:val="222"/>
          <w:jc w:val="center"/>
        </w:trPr>
        <w:tc>
          <w:tcPr>
            <w:tcW w:w="693" w:type="dxa"/>
            <w:shd w:val="clear" w:color="auto" w:fill="999999"/>
          </w:tcPr>
          <w:p w:rsidR="0085195B" w:rsidRPr="00293887" w:rsidRDefault="0085195B" w:rsidP="008A5CED">
            <w:pPr>
              <w:rPr>
                <w:rFonts w:cs="Times New Roman"/>
                <w:b/>
                <w:sz w:val="20"/>
                <w:lang w:val="en-GB"/>
              </w:rPr>
            </w:pPr>
            <w:r>
              <w:rPr>
                <w:rFonts w:cs="Times New Roman"/>
                <w:b/>
                <w:sz w:val="20"/>
                <w:lang w:val="en-GB"/>
              </w:rPr>
              <w:t>ID</w:t>
            </w:r>
          </w:p>
        </w:tc>
        <w:tc>
          <w:tcPr>
            <w:tcW w:w="8913" w:type="dxa"/>
            <w:shd w:val="clear" w:color="auto" w:fill="999999"/>
          </w:tcPr>
          <w:p w:rsidR="0085195B" w:rsidRPr="00293887" w:rsidRDefault="0085195B" w:rsidP="008A5CED">
            <w:pPr>
              <w:rPr>
                <w:rFonts w:cs="Times New Roman"/>
                <w:b/>
                <w:sz w:val="20"/>
                <w:lang w:val="en-GB"/>
              </w:rPr>
            </w:pPr>
            <w:r>
              <w:rPr>
                <w:rFonts w:cs="Times New Roman"/>
                <w:b/>
                <w:sz w:val="20"/>
                <w:lang w:val="en-GB"/>
              </w:rPr>
              <w:t>Feature / Restriction</w:t>
            </w:r>
          </w:p>
        </w:tc>
      </w:tr>
      <w:tr w:rsidR="0085195B" w:rsidRPr="00257A30" w:rsidTr="0085195B">
        <w:trPr>
          <w:trHeight w:val="18"/>
          <w:jc w:val="center"/>
        </w:trPr>
        <w:tc>
          <w:tcPr>
            <w:tcW w:w="693" w:type="dxa"/>
            <w:shd w:val="clear" w:color="auto" w:fill="auto"/>
          </w:tcPr>
          <w:p w:rsidR="0085195B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8913" w:type="dxa"/>
          </w:tcPr>
          <w:p w:rsidR="0085195B" w:rsidRPr="0085195B" w:rsidRDefault="00AE62BF" w:rsidP="00AE62BF">
            <w:pPr>
              <w:pStyle w:val="Default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Targeting Norwegian consumers, which need a Norwegian phone number to use the service. </w:t>
            </w:r>
          </w:p>
        </w:tc>
      </w:tr>
      <w:tr w:rsidR="0085195B" w:rsidRPr="00257A30" w:rsidTr="0085195B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85195B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8913" w:type="dxa"/>
          </w:tcPr>
          <w:p w:rsidR="0085195B" w:rsidRDefault="0085195B" w:rsidP="009577E0">
            <w:pPr>
              <w:pStyle w:val="Default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Available for online stores</w:t>
            </w:r>
            <w:r w:rsidR="009577E0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,</w:t>
            </w: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not </w:t>
            </w:r>
            <w:r w:rsidR="009577E0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for merchants using only call centre</w:t>
            </w: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service.</w:t>
            </w:r>
          </w:p>
          <w:p w:rsidR="00F35D25" w:rsidRPr="0085195B" w:rsidRDefault="00F35D25" w:rsidP="00F35D25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Additional paid payment method and included</w:t>
            </w:r>
            <w:r w:rsidRPr="00F35D25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in Start, Advanced and Premium service packages.</w:t>
            </w:r>
          </w:p>
        </w:tc>
      </w:tr>
      <w:tr w:rsidR="009577E0" w:rsidRPr="00257A30" w:rsidTr="008A5CED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9577E0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8913" w:type="dxa"/>
          </w:tcPr>
          <w:p w:rsidR="009577E0" w:rsidRDefault="009577E0" w:rsidP="009577E0">
            <w:pPr>
              <w:pStyle w:val="Default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Supported payment cards </w:t>
            </w:r>
            <w:r w:rsidR="008049F4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for the buyers 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are</w:t>
            </w:r>
            <w:r w:rsidRPr="0085195B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Visa, MasterCard. </w:t>
            </w:r>
          </w:p>
          <w:p w:rsidR="009577E0" w:rsidRPr="0085195B" w:rsidRDefault="008049F4" w:rsidP="009577E0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T</w:t>
            </w:r>
            <w:r w:rsidR="009577E0" w:rsidRPr="0085195B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he prerequisite is that you have made </w:t>
            </w:r>
            <w:r w:rsidR="009577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an acquirer agreement with the chosen</w:t>
            </w:r>
            <w:r w:rsidR="009577E0" w:rsidRPr="0085195B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acquirer who accepts payments with the particular payment card. </w:t>
            </w:r>
          </w:p>
        </w:tc>
      </w:tr>
      <w:tr w:rsidR="0085195B" w:rsidRPr="00257A30" w:rsidTr="0085195B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85195B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8913" w:type="dxa"/>
          </w:tcPr>
          <w:p w:rsidR="0085195B" w:rsidRPr="0085195B" w:rsidRDefault="0085195B" w:rsidP="00AE62BF">
            <w:pPr>
              <w:pStyle w:val="Default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Supported payment currencies are </w:t>
            </w:r>
            <w:r w:rsidR="00AE62B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NOK.</w:t>
            </w:r>
          </w:p>
        </w:tc>
      </w:tr>
      <w:tr w:rsidR="0085195B" w:rsidRPr="00257A30" w:rsidTr="0085195B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85195B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8913" w:type="dxa"/>
          </w:tcPr>
          <w:p w:rsidR="0085195B" w:rsidRPr="0085195B" w:rsidRDefault="0085195B" w:rsidP="00223269">
            <w:pPr>
              <w:pStyle w:val="Default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Recurring payment </w:t>
            </w:r>
            <w:r w:rsidR="00223269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is</w:t>
            </w: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not supported.</w:t>
            </w:r>
          </w:p>
        </w:tc>
      </w:tr>
      <w:tr w:rsidR="008049F4" w:rsidRPr="00257A30" w:rsidTr="0085195B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8049F4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8913" w:type="dxa"/>
          </w:tcPr>
          <w:p w:rsidR="008049F4" w:rsidRPr="0085195B" w:rsidRDefault="00F35D25" w:rsidP="00AE62BF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If you have made both </w:t>
            </w:r>
            <w:proofErr w:type="spellStart"/>
            <w:r>
              <w:rPr>
                <w:sz w:val="20"/>
                <w:lang w:val="en-GB"/>
              </w:rPr>
              <w:t>Netaxept</w:t>
            </w:r>
            <w:proofErr w:type="spellEnd"/>
            <w:r>
              <w:rPr>
                <w:sz w:val="20"/>
                <w:lang w:val="en-GB"/>
              </w:rPr>
              <w:t xml:space="preserve"> and acquirer</w:t>
            </w:r>
            <w:r w:rsidR="00AE62BF">
              <w:rPr>
                <w:sz w:val="20"/>
                <w:lang w:val="en-GB"/>
              </w:rPr>
              <w:t xml:space="preserve"> agreement for Visa </w:t>
            </w:r>
            <w:r w:rsidR="008049F4">
              <w:rPr>
                <w:sz w:val="20"/>
                <w:lang w:val="en-GB"/>
              </w:rPr>
              <w:t xml:space="preserve">and/or MasterCard, </w:t>
            </w:r>
            <w:r w:rsidR="00AE62BF">
              <w:rPr>
                <w:sz w:val="20"/>
                <w:lang w:val="en-GB"/>
              </w:rPr>
              <w:t xml:space="preserve">you only need to sign up with </w:t>
            </w:r>
            <w:proofErr w:type="spellStart"/>
            <w:r w:rsidR="00AE62BF">
              <w:rPr>
                <w:sz w:val="20"/>
                <w:lang w:val="en-GB"/>
              </w:rPr>
              <w:t>Vipps</w:t>
            </w:r>
            <w:proofErr w:type="spellEnd"/>
            <w:r w:rsidR="00AE62BF">
              <w:rPr>
                <w:sz w:val="20"/>
                <w:lang w:val="en-GB"/>
              </w:rPr>
              <w:t xml:space="preserve"> to get your merchant serial number.</w:t>
            </w:r>
          </w:p>
        </w:tc>
      </w:tr>
      <w:tr w:rsidR="00991F86" w:rsidRPr="00257A30" w:rsidTr="008A5CED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991F86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8913" w:type="dxa"/>
          </w:tcPr>
          <w:p w:rsidR="00991F86" w:rsidRPr="0085195B" w:rsidRDefault="00991F86" w:rsidP="00257A30">
            <w:pPr>
              <w:pStyle w:val="Default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A</w:t>
            </w: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vailable for buyers whether or not they are customers at </w:t>
            </w:r>
            <w:r w:rsidR="00AE62B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DNB</w:t>
            </w: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. </w:t>
            </w:r>
          </w:p>
        </w:tc>
      </w:tr>
      <w:tr w:rsidR="0085195B" w:rsidRPr="00257A30" w:rsidTr="0085195B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85195B" w:rsidRPr="0085195B" w:rsidRDefault="00661572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</w:t>
            </w:r>
          </w:p>
        </w:tc>
        <w:tc>
          <w:tcPr>
            <w:tcW w:w="8913" w:type="dxa"/>
          </w:tcPr>
          <w:p w:rsidR="00EC7659" w:rsidRPr="0085195B" w:rsidRDefault="0085195B" w:rsidP="00AE62BF">
            <w:pPr>
              <w:rPr>
                <w:sz w:val="20"/>
                <w:lang w:val="en-GB"/>
              </w:rPr>
            </w:pPr>
            <w:r w:rsidRPr="0085195B">
              <w:rPr>
                <w:sz w:val="20"/>
                <w:lang w:val="en-GB"/>
              </w:rPr>
              <w:t xml:space="preserve">When paying with </w:t>
            </w:r>
            <w:proofErr w:type="spellStart"/>
            <w:r w:rsidR="00AE62BF">
              <w:rPr>
                <w:sz w:val="20"/>
                <w:lang w:val="en-GB"/>
              </w:rPr>
              <w:t>Vipps</w:t>
            </w:r>
            <w:proofErr w:type="spellEnd"/>
            <w:r w:rsidRPr="0085195B">
              <w:rPr>
                <w:sz w:val="20"/>
                <w:lang w:val="en-GB"/>
              </w:rPr>
              <w:t xml:space="preserve">, 3DS verification </w:t>
            </w:r>
            <w:r w:rsidR="00991F86">
              <w:rPr>
                <w:sz w:val="20"/>
                <w:lang w:val="en-GB"/>
              </w:rPr>
              <w:t>is bypassed and all payments</w:t>
            </w:r>
            <w:r w:rsidRPr="0085195B">
              <w:rPr>
                <w:sz w:val="20"/>
                <w:lang w:val="en-GB"/>
              </w:rPr>
              <w:t xml:space="preserve"> are considered </w:t>
            </w:r>
            <w:r w:rsidR="00991F86">
              <w:rPr>
                <w:sz w:val="20"/>
                <w:lang w:val="en-GB"/>
              </w:rPr>
              <w:t xml:space="preserve">and marked </w:t>
            </w:r>
            <w:r w:rsidRPr="0085195B">
              <w:rPr>
                <w:sz w:val="20"/>
                <w:lang w:val="en-GB"/>
              </w:rPr>
              <w:t>as non 3DS authenticated.</w:t>
            </w:r>
          </w:p>
        </w:tc>
      </w:tr>
      <w:tr w:rsidR="008E5F5F" w:rsidRPr="00257A30" w:rsidTr="0085195B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8E5F5F" w:rsidRDefault="008E5F5F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</w:t>
            </w:r>
          </w:p>
        </w:tc>
        <w:tc>
          <w:tcPr>
            <w:tcW w:w="8913" w:type="dxa"/>
          </w:tcPr>
          <w:p w:rsidR="008E5F5F" w:rsidRPr="0085195B" w:rsidRDefault="008E5F5F" w:rsidP="00055215">
            <w:pPr>
              <w:pStyle w:val="Default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 w:rsidRPr="008E5F5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Card data</w:t>
            </w:r>
            <w:r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which is needed to be able to shop online via </w:t>
            </w:r>
            <w:proofErr w:type="spellStart"/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Vipps</w:t>
            </w:r>
            <w:proofErr w:type="spellEnd"/>
            <w:r w:rsidRPr="008E5F5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is stored safely and according to PCI DSS (Payment Card Industry Data Security Standard) requirements in the solution powered by </w:t>
            </w:r>
            <w:proofErr w:type="spellStart"/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Netaxept</w:t>
            </w:r>
            <w:proofErr w:type="spellEnd"/>
            <w:r w:rsidRPr="008E5F5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. </w:t>
            </w:r>
            <w:r w:rsidR="00E152F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Any c</w:t>
            </w:r>
            <w:r w:rsidRPr="008E5F5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ard data is not saved in the buyer's mobile device or </w:t>
            </w:r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DNB</w:t>
            </w:r>
            <w:r w:rsidRPr="008E5F5F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.</w:t>
            </w:r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br/>
            </w:r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br/>
            </w:r>
            <w:proofErr w:type="spellStart"/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Netaxept</w:t>
            </w:r>
            <w:proofErr w:type="spellEnd"/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is both acting as the card vault and a payment service provider in this service, but this guide is focused on the merchant facing PSP service.</w:t>
            </w:r>
          </w:p>
        </w:tc>
      </w:tr>
      <w:tr w:rsidR="0085195B" w:rsidRPr="00257A30" w:rsidTr="0085195B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85195B" w:rsidRPr="0085195B" w:rsidRDefault="008E5F5F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</w:t>
            </w:r>
          </w:p>
        </w:tc>
        <w:tc>
          <w:tcPr>
            <w:tcW w:w="8913" w:type="dxa"/>
          </w:tcPr>
          <w:p w:rsidR="00991F86" w:rsidRDefault="0085195B" w:rsidP="0085195B">
            <w:pPr>
              <w:pStyle w:val="Default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Payments done via </w:t>
            </w:r>
            <w:proofErr w:type="spellStart"/>
            <w:r w:rsidR="00055215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Vipps</w:t>
            </w:r>
            <w:proofErr w:type="spellEnd"/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</w:t>
            </w:r>
            <w:r w:rsidR="00086008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are considered and processed</w:t>
            </w:r>
            <w:r w:rsidRPr="0085195B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as regular card payments</w:t>
            </w:r>
            <w:r w:rsidR="00991F86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, and as such, all the same r</w:t>
            </w:r>
            <w:r w:rsidR="00E35EA7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ules and possibilities apply</w:t>
            </w:r>
            <w:r w:rsidR="00991F86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>.</w:t>
            </w:r>
            <w:r w:rsidR="00834BE0">
              <w:rPr>
                <w:rFonts w:asciiTheme="minorHAnsi" w:hAnsiTheme="minorHAnsi" w:cs="Klavika Regular"/>
                <w:sz w:val="20"/>
                <w:szCs w:val="20"/>
                <w:lang w:val="en-GB"/>
              </w:rPr>
              <w:t xml:space="preserve"> For example:</w:t>
            </w:r>
          </w:p>
          <w:p w:rsidR="00991F86" w:rsidRPr="00834BE0" w:rsidRDefault="00E35EA7" w:rsidP="00834BE0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Payments should be capture</w:t>
            </w:r>
            <w:r w:rsidR="0055447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d</w:t>
            </w: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when the order is shipped.</w:t>
            </w:r>
          </w:p>
          <w:p w:rsidR="00E35EA7" w:rsidRPr="00834BE0" w:rsidRDefault="00E35EA7" w:rsidP="00834BE0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The authoriza</w:t>
            </w:r>
            <w:r w:rsid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tion is valid</w:t>
            </w: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55447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the same length as regular card authorizations</w:t>
            </w: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, i.e. depending </w:t>
            </w:r>
            <w:r w:rsidR="001D6E08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on </w:t>
            </w:r>
            <w:r w:rsidR="0055447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Issuer</w:t>
            </w: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rules.</w:t>
            </w:r>
          </w:p>
          <w:p w:rsidR="00E35EA7" w:rsidRPr="00834BE0" w:rsidRDefault="00E35EA7" w:rsidP="00834BE0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The authorization is put on the underlying card.</w:t>
            </w:r>
          </w:p>
          <w:p w:rsidR="0085195B" w:rsidRPr="0085195B" w:rsidRDefault="00E35EA7" w:rsidP="00834BE0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sz w:val="20"/>
                <w:szCs w:val="20"/>
                <w:lang w:val="en-GB"/>
              </w:rPr>
            </w:pP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T</w:t>
            </w:r>
            <w:r w:rsidR="0085195B"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he same liability shift rules </w:t>
            </w:r>
            <w:r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apply </w:t>
            </w:r>
            <w:r w:rsidR="0085195B"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than </w:t>
            </w:r>
            <w:r w:rsidR="0055447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with </w:t>
            </w:r>
            <w:r w:rsidR="0085195B" w:rsidRPr="00834B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regular card payments.</w:t>
            </w:r>
          </w:p>
        </w:tc>
      </w:tr>
    </w:tbl>
    <w:p w:rsidR="00470419" w:rsidRDefault="00470419" w:rsidP="00470419">
      <w:pPr>
        <w:pStyle w:val="Heading2"/>
        <w:rPr>
          <w:lang w:val="en-US"/>
        </w:rPr>
      </w:pPr>
      <w:bookmarkStart w:id="3" w:name="_Toc468865864"/>
      <w:r>
        <w:rPr>
          <w:lang w:val="en-US"/>
        </w:rPr>
        <w:t>Payment flow</w:t>
      </w:r>
      <w:bookmarkEnd w:id="3"/>
    </w:p>
    <w:p w:rsidR="00470419" w:rsidRDefault="00470419" w:rsidP="00470419">
      <w:pPr>
        <w:rPr>
          <w:lang w:val="en-US"/>
        </w:rPr>
      </w:pPr>
      <w:r w:rsidRPr="00470419">
        <w:rPr>
          <w:lang w:val="en-US"/>
        </w:rPr>
        <w:t xml:space="preserve">Payment flow of the successful </w:t>
      </w:r>
      <w:proofErr w:type="spellStart"/>
      <w:r w:rsidR="00055215">
        <w:rPr>
          <w:lang w:val="en-US"/>
        </w:rPr>
        <w:t>Vipps</w:t>
      </w:r>
      <w:proofErr w:type="spellEnd"/>
      <w:r w:rsidRPr="00470419">
        <w:rPr>
          <w:lang w:val="en-US"/>
        </w:rPr>
        <w:t xml:space="preserve"> payment goes as follows.</w:t>
      </w:r>
    </w:p>
    <w:p w:rsidR="00470419" w:rsidRDefault="00470419" w:rsidP="00470419">
      <w:pPr>
        <w:rPr>
          <w:lang w:val="en-US"/>
        </w:rPr>
      </w:pPr>
    </w:p>
    <w:p w:rsidR="00470419" w:rsidRPr="00470419" w:rsidRDefault="00470419" w:rsidP="00470419">
      <w:pPr>
        <w:rPr>
          <w:lang w:val="en-US"/>
        </w:rPr>
      </w:pPr>
      <w:r>
        <w:rPr>
          <w:rFonts w:cs="Klavika Regular"/>
          <w:szCs w:val="22"/>
          <w:lang w:val="en-US"/>
        </w:rPr>
        <w:t xml:space="preserve">The </w:t>
      </w:r>
      <w:r w:rsidRPr="00470419">
        <w:rPr>
          <w:rFonts w:cs="Klavika Regular"/>
          <w:szCs w:val="22"/>
          <w:lang w:val="en-US"/>
        </w:rPr>
        <w:t>prerequisite</w:t>
      </w:r>
      <w:r>
        <w:rPr>
          <w:rFonts w:cs="Klavika Regular"/>
          <w:szCs w:val="22"/>
          <w:lang w:val="en-US"/>
        </w:rPr>
        <w:t xml:space="preserve"> is that t</w:t>
      </w:r>
      <w:r w:rsidRPr="001D4F1E">
        <w:rPr>
          <w:rFonts w:cs="Klavika Regular"/>
          <w:szCs w:val="22"/>
          <w:lang w:val="en-US"/>
        </w:rPr>
        <w:t xml:space="preserve">he buyer </w:t>
      </w:r>
      <w:r>
        <w:rPr>
          <w:rFonts w:cs="Klavika Regular"/>
          <w:szCs w:val="22"/>
          <w:lang w:val="en-US"/>
        </w:rPr>
        <w:t xml:space="preserve">has </w:t>
      </w:r>
      <w:r w:rsidRPr="001D4F1E">
        <w:rPr>
          <w:rFonts w:cs="Klavika Regular"/>
          <w:szCs w:val="22"/>
          <w:lang w:val="en-US"/>
        </w:rPr>
        <w:t>download</w:t>
      </w:r>
      <w:r>
        <w:rPr>
          <w:rFonts w:cs="Klavika Regular"/>
          <w:szCs w:val="22"/>
          <w:lang w:val="en-US"/>
        </w:rPr>
        <w:t>ed</w:t>
      </w:r>
      <w:r w:rsidRPr="001D4F1E">
        <w:rPr>
          <w:rFonts w:cs="Klavika Regular"/>
          <w:szCs w:val="22"/>
          <w:lang w:val="en-US"/>
        </w:rPr>
        <w:t xml:space="preserve"> the </w:t>
      </w:r>
      <w:proofErr w:type="spellStart"/>
      <w:r w:rsidR="00055215">
        <w:rPr>
          <w:lang w:val="en-US"/>
        </w:rPr>
        <w:t>Vipps</w:t>
      </w:r>
      <w:proofErr w:type="spellEnd"/>
      <w:r w:rsidR="00055215" w:rsidRPr="00470419">
        <w:rPr>
          <w:lang w:val="en-US"/>
        </w:rPr>
        <w:t xml:space="preserve"> </w:t>
      </w:r>
      <w:r>
        <w:rPr>
          <w:rFonts w:cs="Klavika Regular"/>
          <w:szCs w:val="22"/>
          <w:lang w:val="en-US"/>
        </w:rPr>
        <w:t>app</w:t>
      </w:r>
      <w:r w:rsidR="006174A0">
        <w:rPr>
          <w:rFonts w:cs="Klavika Regular"/>
          <w:szCs w:val="22"/>
          <w:lang w:val="en-US"/>
        </w:rPr>
        <w:t xml:space="preserve"> in their</w:t>
      </w:r>
      <w:r>
        <w:rPr>
          <w:rFonts w:cs="Klavika Regular"/>
          <w:szCs w:val="22"/>
          <w:lang w:val="en-US"/>
        </w:rPr>
        <w:t xml:space="preserve"> smartphone and </w:t>
      </w:r>
      <w:r w:rsidRPr="00567DF6">
        <w:rPr>
          <w:rFonts w:cs="Klavika Regular"/>
          <w:szCs w:val="22"/>
          <w:lang w:val="en-US"/>
        </w:rPr>
        <w:t>add</w:t>
      </w:r>
      <w:r>
        <w:rPr>
          <w:rFonts w:cs="Klavika Regular"/>
          <w:szCs w:val="22"/>
          <w:lang w:val="en-US"/>
        </w:rPr>
        <w:t>ed</w:t>
      </w:r>
      <w:r w:rsidR="00A66AD1">
        <w:rPr>
          <w:rFonts w:cs="Klavika Regular"/>
          <w:szCs w:val="22"/>
          <w:lang w:val="en-US"/>
        </w:rPr>
        <w:t xml:space="preserve"> there </w:t>
      </w:r>
      <w:r w:rsidR="00FD2F73">
        <w:rPr>
          <w:rFonts w:cs="Klavika Regular"/>
          <w:szCs w:val="22"/>
          <w:lang w:val="en-US"/>
        </w:rPr>
        <w:t>one or more</w:t>
      </w:r>
      <w:r w:rsidR="006174A0">
        <w:rPr>
          <w:rFonts w:cs="Klavika Regular"/>
          <w:szCs w:val="22"/>
          <w:lang w:val="en-US"/>
        </w:rPr>
        <w:t xml:space="preserve"> </w:t>
      </w:r>
      <w:r>
        <w:rPr>
          <w:rFonts w:cs="Klavika Regular"/>
          <w:szCs w:val="22"/>
          <w:lang w:val="en-US"/>
        </w:rPr>
        <w:t xml:space="preserve">payment </w:t>
      </w:r>
      <w:r w:rsidRPr="00567DF6">
        <w:rPr>
          <w:rFonts w:cs="Klavika Regular"/>
          <w:szCs w:val="22"/>
          <w:lang w:val="en-US"/>
        </w:rPr>
        <w:t>card</w:t>
      </w:r>
      <w:r w:rsidR="00FD2F73">
        <w:rPr>
          <w:rFonts w:cs="Klavika Regular"/>
          <w:szCs w:val="22"/>
          <w:lang w:val="en-US"/>
        </w:rPr>
        <w:t>(s)</w:t>
      </w:r>
      <w:r>
        <w:rPr>
          <w:rFonts w:cs="Klavika Regular"/>
          <w:szCs w:val="22"/>
          <w:lang w:val="en-US"/>
        </w:rPr>
        <w:t xml:space="preserve"> </w:t>
      </w:r>
      <w:r w:rsidRPr="00567DF6">
        <w:rPr>
          <w:rFonts w:cs="Klavika Regular"/>
          <w:szCs w:val="22"/>
          <w:lang w:val="en-US"/>
        </w:rPr>
        <w:t xml:space="preserve">that can be used for payments via </w:t>
      </w:r>
      <w:proofErr w:type="spellStart"/>
      <w:r w:rsidR="00055215">
        <w:rPr>
          <w:lang w:val="en-US"/>
        </w:rPr>
        <w:t>Vipps</w:t>
      </w:r>
      <w:proofErr w:type="spellEnd"/>
      <w:r w:rsidR="00055215" w:rsidRPr="00470419">
        <w:rPr>
          <w:lang w:val="en-US"/>
        </w:rPr>
        <w:t xml:space="preserve"> </w:t>
      </w:r>
      <w:r w:rsidRPr="00567DF6">
        <w:rPr>
          <w:rFonts w:cs="Klavika Regular"/>
          <w:szCs w:val="22"/>
          <w:lang w:val="en-US"/>
        </w:rPr>
        <w:t>when shop</w:t>
      </w:r>
      <w:r w:rsidR="006174A0">
        <w:rPr>
          <w:rFonts w:cs="Klavika Regular"/>
          <w:szCs w:val="22"/>
          <w:lang w:val="en-US"/>
        </w:rPr>
        <w:t>ping</w:t>
      </w:r>
      <w:r w:rsidRPr="00567DF6">
        <w:rPr>
          <w:rFonts w:cs="Klavika Regular"/>
          <w:szCs w:val="22"/>
          <w:lang w:val="en-US"/>
        </w:rPr>
        <w:t xml:space="preserve"> online. </w:t>
      </w:r>
      <w:r>
        <w:rPr>
          <w:rFonts w:cs="Klavika Regular"/>
          <w:szCs w:val="22"/>
          <w:lang w:val="en-US"/>
        </w:rPr>
        <w:t>Besides card d</w:t>
      </w:r>
      <w:r w:rsidR="006174A0">
        <w:rPr>
          <w:rFonts w:cs="Klavika Regular"/>
          <w:szCs w:val="22"/>
          <w:lang w:val="en-US"/>
        </w:rPr>
        <w:t xml:space="preserve">ata, </w:t>
      </w:r>
      <w:r>
        <w:rPr>
          <w:rFonts w:cs="Klavika Regular"/>
          <w:szCs w:val="22"/>
          <w:lang w:val="en-US"/>
        </w:rPr>
        <w:t xml:space="preserve">mobile phone number </w:t>
      </w:r>
      <w:r w:rsidR="006174A0">
        <w:rPr>
          <w:rFonts w:cs="Klavika Regular"/>
          <w:szCs w:val="22"/>
          <w:lang w:val="en-US"/>
        </w:rPr>
        <w:t xml:space="preserve">needs to be registered into the app and </w:t>
      </w:r>
      <w:r w:rsidR="00A66AD1">
        <w:rPr>
          <w:rFonts w:cs="Klavika Regular"/>
          <w:szCs w:val="22"/>
          <w:lang w:val="en-US"/>
        </w:rPr>
        <w:t xml:space="preserve">the buyer needs to approve which </w:t>
      </w:r>
      <w:r w:rsidRPr="00567DF6">
        <w:rPr>
          <w:rFonts w:cs="Klavika Regular"/>
          <w:szCs w:val="22"/>
          <w:lang w:val="en-US"/>
        </w:rPr>
        <w:t>card</w:t>
      </w:r>
      <w:r>
        <w:rPr>
          <w:rFonts w:cs="Klavika Regular"/>
          <w:szCs w:val="22"/>
          <w:lang w:val="en-US"/>
        </w:rPr>
        <w:t>(s)</w:t>
      </w:r>
      <w:r w:rsidR="00A66AD1">
        <w:rPr>
          <w:rFonts w:cs="Klavika Regular"/>
          <w:szCs w:val="22"/>
          <w:lang w:val="en-US"/>
        </w:rPr>
        <w:t xml:space="preserve"> </w:t>
      </w:r>
      <w:r w:rsidRPr="00567DF6">
        <w:rPr>
          <w:rFonts w:cs="Klavika Regular"/>
          <w:szCs w:val="22"/>
          <w:lang w:val="en-US"/>
        </w:rPr>
        <w:t xml:space="preserve">they want to use for </w:t>
      </w:r>
      <w:r>
        <w:rPr>
          <w:rFonts w:cs="Klavika Regular"/>
          <w:szCs w:val="22"/>
          <w:lang w:val="en-US"/>
        </w:rPr>
        <w:t>online payment purposes</w:t>
      </w:r>
      <w:r w:rsidR="006174A0">
        <w:rPr>
          <w:rFonts w:cs="Klavika Regular"/>
          <w:szCs w:val="22"/>
          <w:lang w:val="en-US"/>
        </w:rPr>
        <w:t>.</w:t>
      </w:r>
    </w:p>
    <w:p w:rsidR="00470419" w:rsidRDefault="00470419" w:rsidP="00470419">
      <w:pPr>
        <w:pStyle w:val="Default"/>
        <w:rPr>
          <w:rFonts w:asciiTheme="minorHAnsi" w:hAnsiTheme="minorHAnsi" w:cs="Klavika Regular"/>
          <w:sz w:val="22"/>
          <w:szCs w:val="22"/>
          <w:lang w:val="en-US"/>
        </w:rPr>
      </w:pPr>
    </w:p>
    <w:p w:rsidR="00470419" w:rsidRDefault="00470419" w:rsidP="00470419">
      <w:pPr>
        <w:pStyle w:val="Default"/>
        <w:numPr>
          <w:ilvl w:val="0"/>
          <w:numId w:val="22"/>
        </w:numPr>
        <w:ind w:left="426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Theme="minorHAnsi" w:hAnsiTheme="minorHAnsi" w:cs="Klavika Regular"/>
          <w:sz w:val="22"/>
          <w:szCs w:val="22"/>
          <w:lang w:val="en-US"/>
        </w:rPr>
        <w:lastRenderedPageBreak/>
        <w:t>When t</w:t>
      </w:r>
      <w:r w:rsidRPr="001D4F1E">
        <w:rPr>
          <w:rFonts w:asciiTheme="minorHAnsi" w:hAnsiTheme="minorHAnsi" w:cs="Klavika Regular"/>
          <w:sz w:val="22"/>
          <w:szCs w:val="22"/>
          <w:lang w:val="en-US"/>
        </w:rPr>
        <w:t xml:space="preserve">he </w:t>
      </w:r>
      <w:r>
        <w:rPr>
          <w:rFonts w:asciiTheme="minorHAnsi" w:hAnsiTheme="minorHAnsi" w:cs="Klavika Regular"/>
          <w:sz w:val="22"/>
          <w:szCs w:val="22"/>
          <w:lang w:val="en-US"/>
        </w:rPr>
        <w:t xml:space="preserve">buyer is </w:t>
      </w:r>
      <w:r w:rsidR="00C3381D">
        <w:rPr>
          <w:rFonts w:asciiTheme="minorHAnsi" w:hAnsiTheme="minorHAnsi" w:cs="Klavika Regular"/>
          <w:sz w:val="22"/>
          <w:szCs w:val="22"/>
          <w:lang w:val="en-US"/>
        </w:rPr>
        <w:t xml:space="preserve">shopping online and </w:t>
      </w:r>
      <w:r w:rsidR="00FD2F73">
        <w:rPr>
          <w:rFonts w:asciiTheme="minorHAnsi" w:hAnsiTheme="minorHAnsi" w:cs="Klavika Regular"/>
          <w:sz w:val="22"/>
          <w:szCs w:val="22"/>
          <w:lang w:val="en-US"/>
        </w:rPr>
        <w:t xml:space="preserve">is </w:t>
      </w:r>
      <w:r w:rsidR="00C3381D">
        <w:rPr>
          <w:rFonts w:asciiTheme="minorHAnsi" w:hAnsiTheme="minorHAnsi" w:cs="Klavika Regular"/>
          <w:sz w:val="22"/>
          <w:szCs w:val="22"/>
          <w:lang w:val="en-US"/>
        </w:rPr>
        <w:t>moving</w:t>
      </w:r>
      <w:r>
        <w:rPr>
          <w:rFonts w:asciiTheme="minorHAnsi" w:hAnsiTheme="minorHAnsi" w:cs="Klavika Regular"/>
          <w:sz w:val="22"/>
          <w:szCs w:val="22"/>
          <w:lang w:val="en-US"/>
        </w:rPr>
        <w:t xml:space="preserve"> to the payment phase, the merchant will send the "Register" call to </w:t>
      </w:r>
      <w:proofErr w:type="spellStart"/>
      <w:r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 xml:space="preserve">. Depending on </w:t>
      </w:r>
      <w:r w:rsidR="003A7C49">
        <w:rPr>
          <w:rFonts w:asciiTheme="minorHAnsi" w:hAnsiTheme="minorHAnsi" w:cs="Klavika Regular"/>
          <w:sz w:val="22"/>
          <w:szCs w:val="22"/>
          <w:lang w:val="en-US"/>
        </w:rPr>
        <w:t xml:space="preserve">the </w:t>
      </w:r>
      <w:r>
        <w:rPr>
          <w:rFonts w:asciiTheme="minorHAnsi" w:hAnsiTheme="minorHAnsi" w:cs="Klavika Regular"/>
          <w:sz w:val="22"/>
          <w:szCs w:val="22"/>
          <w:lang w:val="en-US"/>
        </w:rPr>
        <w:t>technical API implementation the payment method</w:t>
      </w:r>
      <w:r w:rsidR="00FD2F73">
        <w:rPr>
          <w:rFonts w:asciiTheme="minorHAnsi" w:hAnsiTheme="minorHAnsi" w:cs="Klavika Regular"/>
          <w:sz w:val="22"/>
          <w:szCs w:val="22"/>
          <w:lang w:val="en-US"/>
        </w:rPr>
        <w:t xml:space="preserve"> will be selected </w:t>
      </w:r>
      <w:r w:rsidR="003A7C49">
        <w:rPr>
          <w:rFonts w:asciiTheme="minorHAnsi" w:hAnsiTheme="minorHAnsi" w:cs="Klavika Regular"/>
          <w:sz w:val="22"/>
          <w:szCs w:val="22"/>
          <w:lang w:val="en-US"/>
        </w:rPr>
        <w:t>either in the merchant's</w:t>
      </w:r>
      <w:r>
        <w:rPr>
          <w:rFonts w:asciiTheme="minorHAnsi" w:hAnsiTheme="minorHAnsi" w:cs="Klavika Regular"/>
          <w:sz w:val="22"/>
          <w:szCs w:val="22"/>
          <w:lang w:val="en-US"/>
        </w:rPr>
        <w:t xml:space="preserve"> online store site or in </w:t>
      </w:r>
      <w:proofErr w:type="spellStart"/>
      <w:r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 xml:space="preserve"> payment terminal.</w:t>
      </w:r>
    </w:p>
    <w:p w:rsidR="00470419" w:rsidRDefault="00470419" w:rsidP="00470419">
      <w:pPr>
        <w:pStyle w:val="Default"/>
        <w:ind w:left="426"/>
        <w:rPr>
          <w:rFonts w:asciiTheme="minorHAnsi" w:hAnsiTheme="minorHAnsi" w:cs="Klavika Regular"/>
          <w:sz w:val="22"/>
          <w:szCs w:val="22"/>
          <w:lang w:val="en-US"/>
        </w:rPr>
      </w:pPr>
    </w:p>
    <w:p w:rsidR="00470419" w:rsidRDefault="00470419" w:rsidP="00470419">
      <w:pPr>
        <w:pStyle w:val="Default"/>
        <w:numPr>
          <w:ilvl w:val="0"/>
          <w:numId w:val="25"/>
        </w:numPr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Theme="minorHAnsi" w:hAnsiTheme="minorHAnsi" w:cs="Klavika Regular"/>
          <w:sz w:val="22"/>
          <w:szCs w:val="22"/>
          <w:lang w:val="en-US"/>
        </w:rPr>
        <w:t>If the buyer chooses</w:t>
      </w:r>
      <w:r w:rsidRPr="00C34A2B">
        <w:rPr>
          <w:rFonts w:asciiTheme="minorHAnsi" w:hAnsiTheme="minorHAnsi" w:cs="Klavika Regular"/>
          <w:sz w:val="22"/>
          <w:szCs w:val="22"/>
          <w:lang w:val="en-US"/>
        </w:rPr>
        <w:t xml:space="preserve"> the payment method</w:t>
      </w:r>
      <w:r w:rsidR="003A7C49">
        <w:rPr>
          <w:rFonts w:asciiTheme="minorHAnsi" w:hAnsiTheme="minorHAnsi" w:cs="Klavika Regular"/>
          <w:sz w:val="22"/>
          <w:szCs w:val="22"/>
          <w:lang w:val="en-US"/>
        </w:rPr>
        <w:t xml:space="preserve"> in merchant's online store site, the </w:t>
      </w:r>
      <w:r>
        <w:rPr>
          <w:rFonts w:asciiTheme="minorHAnsi" w:hAnsiTheme="minorHAnsi" w:cs="Klavika Regular"/>
          <w:sz w:val="22"/>
          <w:szCs w:val="22"/>
          <w:lang w:val="en-US"/>
        </w:rPr>
        <w:t>"</w:t>
      </w:r>
      <w:proofErr w:type="spellStart"/>
      <w:r w:rsidR="00055215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>" parameter</w:t>
      </w:r>
      <w:r w:rsidR="00140DA1">
        <w:rPr>
          <w:rFonts w:asciiTheme="minorHAnsi" w:hAnsiTheme="minorHAnsi" w:cs="Klavika Regular"/>
          <w:sz w:val="22"/>
          <w:szCs w:val="22"/>
          <w:lang w:val="en-US"/>
        </w:rPr>
        <w:t xml:space="preserve"> needs to be added</w:t>
      </w:r>
      <w:r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r w:rsidR="00FD2F73">
        <w:rPr>
          <w:rFonts w:asciiTheme="minorHAnsi" w:hAnsiTheme="minorHAnsi" w:cs="Klavika Regular"/>
          <w:sz w:val="22"/>
          <w:szCs w:val="22"/>
          <w:lang w:val="en-US"/>
        </w:rPr>
        <w:t xml:space="preserve">in </w:t>
      </w:r>
      <w:r w:rsidR="00FD2F73" w:rsidRPr="00FD2F73">
        <w:rPr>
          <w:rFonts w:asciiTheme="minorHAnsi" w:hAnsiTheme="minorHAnsi" w:cs="Klavika Regular"/>
          <w:sz w:val="22"/>
          <w:szCs w:val="22"/>
          <w:lang w:val="en-US"/>
        </w:rPr>
        <w:t xml:space="preserve">"Payment method action list" or "Payment method list" </w:t>
      </w:r>
      <w:r w:rsidR="00FD2F73">
        <w:rPr>
          <w:rFonts w:asciiTheme="minorHAnsi" w:hAnsiTheme="minorHAnsi" w:cs="Klavika Regular"/>
          <w:sz w:val="22"/>
          <w:szCs w:val="22"/>
          <w:lang w:val="en-US"/>
        </w:rPr>
        <w:t>element in</w:t>
      </w:r>
      <w:r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r w:rsidR="00FD2F73">
        <w:rPr>
          <w:rFonts w:asciiTheme="minorHAnsi" w:hAnsiTheme="minorHAnsi" w:cs="Klavika Regular"/>
          <w:sz w:val="22"/>
          <w:szCs w:val="22"/>
          <w:lang w:val="en-US"/>
        </w:rPr>
        <w:t xml:space="preserve">the </w:t>
      </w:r>
      <w:r>
        <w:rPr>
          <w:rFonts w:asciiTheme="minorHAnsi" w:hAnsiTheme="minorHAnsi" w:cs="Klavika Regular"/>
          <w:sz w:val="22"/>
          <w:szCs w:val="22"/>
          <w:lang w:val="en-US"/>
        </w:rPr>
        <w:t>"Register" call.</w:t>
      </w:r>
    </w:p>
    <w:p w:rsidR="00FD2F73" w:rsidRDefault="00FD2F73" w:rsidP="00FD2F73">
      <w:pPr>
        <w:pStyle w:val="Default"/>
        <w:rPr>
          <w:rFonts w:asciiTheme="minorHAnsi" w:hAnsiTheme="minorHAnsi" w:cs="Klavika Regular"/>
          <w:sz w:val="22"/>
          <w:szCs w:val="22"/>
          <w:lang w:val="en-US"/>
        </w:rPr>
      </w:pPr>
    </w:p>
    <w:p w:rsidR="00470419" w:rsidRDefault="00470419" w:rsidP="00470419">
      <w:pPr>
        <w:pStyle w:val="Default"/>
        <w:numPr>
          <w:ilvl w:val="0"/>
          <w:numId w:val="25"/>
        </w:numPr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Theme="minorHAnsi" w:hAnsiTheme="minorHAnsi" w:cs="Klavika Regular"/>
          <w:sz w:val="22"/>
          <w:szCs w:val="22"/>
          <w:lang w:val="en-US"/>
        </w:rPr>
        <w:t xml:space="preserve">If the payment method is selected in </w:t>
      </w:r>
      <w:proofErr w:type="spellStart"/>
      <w:r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 xml:space="preserve"> payment terminal, </w:t>
      </w:r>
      <w:r w:rsidR="00055215">
        <w:rPr>
          <w:rFonts w:asciiTheme="minorHAnsi" w:hAnsiTheme="minorHAnsi" w:cs="Klavika Regular"/>
          <w:sz w:val="22"/>
          <w:szCs w:val="22"/>
          <w:lang w:val="en-US"/>
        </w:rPr>
        <w:t xml:space="preserve"> the </w:t>
      </w:r>
      <w:r>
        <w:rPr>
          <w:rFonts w:asciiTheme="minorHAnsi" w:hAnsiTheme="minorHAnsi" w:cs="Klavika Regular"/>
          <w:sz w:val="22"/>
          <w:szCs w:val="22"/>
          <w:lang w:val="en-US"/>
        </w:rPr>
        <w:t>"</w:t>
      </w:r>
      <w:proofErr w:type="spellStart"/>
      <w:r w:rsidR="00055215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 xml:space="preserve">" option is </w:t>
      </w:r>
      <w:r w:rsidR="00140DA1">
        <w:rPr>
          <w:rFonts w:asciiTheme="minorHAnsi" w:hAnsiTheme="minorHAnsi" w:cs="Klavika Regular"/>
          <w:sz w:val="22"/>
          <w:szCs w:val="22"/>
          <w:lang w:val="en-US"/>
        </w:rPr>
        <w:t xml:space="preserve">already </w:t>
      </w:r>
      <w:r>
        <w:rPr>
          <w:rFonts w:asciiTheme="minorHAnsi" w:hAnsiTheme="minorHAnsi" w:cs="Klavika Regular"/>
          <w:sz w:val="22"/>
          <w:szCs w:val="22"/>
          <w:lang w:val="en-US"/>
        </w:rPr>
        <w:t>shown in the terminal page.</w:t>
      </w:r>
    </w:p>
    <w:p w:rsidR="00470419" w:rsidRDefault="00470419" w:rsidP="00470419">
      <w:pPr>
        <w:pStyle w:val="Default"/>
        <w:ind w:left="426"/>
        <w:rPr>
          <w:rFonts w:asciiTheme="minorHAnsi" w:hAnsiTheme="minorHAnsi" w:cs="Klavika Regular"/>
          <w:sz w:val="22"/>
          <w:szCs w:val="22"/>
          <w:lang w:val="en-US"/>
        </w:rPr>
      </w:pPr>
    </w:p>
    <w:p w:rsidR="00470419" w:rsidRDefault="00055215" w:rsidP="00695B01">
      <w:pPr>
        <w:pStyle w:val="Default"/>
        <w:ind w:left="426"/>
        <w:jc w:val="center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="Arial" w:hAnsi="Arial"/>
          <w:noProof/>
          <w:sz w:val="20"/>
          <w:lang w:val="en-GB"/>
        </w:rPr>
        <w:drawing>
          <wp:inline distT="0" distB="0" distL="0" distR="0">
            <wp:extent cx="5094605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19" w:rsidRDefault="00470419" w:rsidP="00470419">
      <w:pPr>
        <w:pStyle w:val="Default"/>
        <w:ind w:left="426"/>
        <w:rPr>
          <w:rFonts w:asciiTheme="minorHAnsi" w:hAnsiTheme="minorHAnsi" w:cs="Klavika Regular"/>
          <w:sz w:val="22"/>
          <w:szCs w:val="22"/>
          <w:lang w:val="en-US"/>
        </w:rPr>
      </w:pPr>
    </w:p>
    <w:p w:rsidR="00470419" w:rsidRPr="00C34A2B" w:rsidRDefault="00470419" w:rsidP="00470419">
      <w:pPr>
        <w:pStyle w:val="Default"/>
        <w:numPr>
          <w:ilvl w:val="0"/>
          <w:numId w:val="22"/>
        </w:numPr>
        <w:ind w:left="426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Theme="minorHAnsi" w:hAnsiTheme="minorHAnsi" w:cs="Klavika Regular"/>
          <w:sz w:val="22"/>
          <w:szCs w:val="22"/>
          <w:lang w:val="en-US"/>
        </w:rPr>
        <w:t>After chosen "</w:t>
      </w:r>
      <w:proofErr w:type="spellStart"/>
      <w:r w:rsidR="00855642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>"</w:t>
      </w:r>
      <w:r w:rsidR="00615B09">
        <w:rPr>
          <w:rFonts w:asciiTheme="minorHAnsi" w:hAnsiTheme="minorHAnsi" w:cs="Klavika Regular"/>
          <w:sz w:val="22"/>
          <w:szCs w:val="22"/>
          <w:lang w:val="en-US"/>
        </w:rPr>
        <w:t>,</w:t>
      </w:r>
      <w:r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r w:rsidR="00855642">
        <w:rPr>
          <w:rFonts w:asciiTheme="minorHAnsi" w:hAnsiTheme="minorHAnsi" w:cs="Klavika Regular"/>
          <w:sz w:val="22"/>
          <w:szCs w:val="22"/>
          <w:lang w:val="en-US"/>
        </w:rPr>
        <w:t xml:space="preserve">asks for the users mobile phone number which is registered in the </w:t>
      </w:r>
      <w:proofErr w:type="spellStart"/>
      <w:r w:rsidR="00855642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 w:rsidR="00855642">
        <w:rPr>
          <w:rFonts w:asciiTheme="minorHAnsi" w:hAnsiTheme="minorHAnsi" w:cs="Klavika Regular"/>
          <w:sz w:val="22"/>
          <w:szCs w:val="22"/>
          <w:lang w:val="en-US"/>
        </w:rPr>
        <w:t xml:space="preserve"> app</w:t>
      </w:r>
      <w:r w:rsidRPr="00C34A2B">
        <w:rPr>
          <w:rFonts w:asciiTheme="minorHAnsi" w:hAnsiTheme="minorHAnsi" w:cs="Klavika Regular"/>
          <w:sz w:val="22"/>
          <w:szCs w:val="22"/>
          <w:lang w:val="en-US"/>
        </w:rPr>
        <w:t>.</w:t>
      </w:r>
    </w:p>
    <w:p w:rsidR="00470419" w:rsidRDefault="00470419" w:rsidP="00470419">
      <w:pPr>
        <w:pStyle w:val="Default"/>
        <w:ind w:left="426"/>
        <w:rPr>
          <w:rFonts w:asciiTheme="minorHAnsi" w:hAnsiTheme="minorHAnsi" w:cs="Klavika Regular"/>
          <w:sz w:val="22"/>
          <w:szCs w:val="22"/>
          <w:lang w:val="en-US"/>
        </w:rPr>
      </w:pPr>
    </w:p>
    <w:p w:rsidR="00470419" w:rsidRDefault="00855642" w:rsidP="00470419">
      <w:pPr>
        <w:pStyle w:val="Default"/>
        <w:ind w:left="426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="Arial" w:hAnsi="Arial"/>
          <w:noProof/>
          <w:sz w:val="20"/>
          <w:lang w:val="en-GB"/>
        </w:rPr>
        <w:drawing>
          <wp:inline distT="0" distB="0" distL="0" distR="0">
            <wp:extent cx="491617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19" w:rsidRPr="001D4F1E" w:rsidRDefault="00470419" w:rsidP="00470419">
      <w:pPr>
        <w:pStyle w:val="Default"/>
        <w:ind w:left="426"/>
        <w:rPr>
          <w:rFonts w:asciiTheme="minorHAnsi" w:hAnsiTheme="minorHAnsi" w:cs="Klavika Regular"/>
          <w:sz w:val="22"/>
          <w:szCs w:val="22"/>
          <w:lang w:val="en-US"/>
        </w:rPr>
      </w:pPr>
    </w:p>
    <w:p w:rsidR="00470419" w:rsidRDefault="00615B09" w:rsidP="00470419">
      <w:pPr>
        <w:pStyle w:val="Default"/>
        <w:numPr>
          <w:ilvl w:val="0"/>
          <w:numId w:val="22"/>
        </w:numPr>
        <w:ind w:left="426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Theme="minorHAnsi" w:hAnsiTheme="minorHAnsi" w:cs="Klavika Regular"/>
          <w:sz w:val="22"/>
          <w:szCs w:val="22"/>
          <w:lang w:val="en-US"/>
        </w:rPr>
        <w:t xml:space="preserve">After entering the mobile phone number, </w:t>
      </w:r>
      <w:r w:rsidR="00125064" w:rsidRPr="00125064">
        <w:rPr>
          <w:rFonts w:asciiTheme="minorHAnsi" w:hAnsiTheme="minorHAnsi" w:cs="Klavika Regular"/>
          <w:sz w:val="22"/>
          <w:szCs w:val="22"/>
          <w:lang w:val="en-US"/>
        </w:rPr>
        <w:t>a push message will be sent to the buyer's mobile phone to get a confirmation of the payment</w:t>
      </w:r>
      <w:r w:rsidR="00470419">
        <w:rPr>
          <w:rFonts w:asciiTheme="minorHAnsi" w:hAnsiTheme="minorHAnsi" w:cs="Klavika Regular"/>
          <w:sz w:val="22"/>
          <w:szCs w:val="22"/>
          <w:lang w:val="en-US"/>
        </w:rPr>
        <w:t xml:space="preserve">. </w:t>
      </w:r>
      <w:r w:rsidR="00125064" w:rsidRPr="00125064">
        <w:rPr>
          <w:rFonts w:asciiTheme="minorHAnsi" w:hAnsiTheme="minorHAnsi" w:cs="Klavika Regular"/>
          <w:sz w:val="22"/>
          <w:szCs w:val="22"/>
          <w:lang w:val="en-US"/>
        </w:rPr>
        <w:t xml:space="preserve">The buyer has </w:t>
      </w:r>
      <w:r w:rsidR="00855642">
        <w:rPr>
          <w:rFonts w:asciiTheme="minorHAnsi" w:hAnsiTheme="minorHAnsi" w:cs="Klavika Regular"/>
          <w:sz w:val="22"/>
          <w:szCs w:val="22"/>
          <w:lang w:val="en-US"/>
        </w:rPr>
        <w:t>4</w:t>
      </w:r>
      <w:r w:rsidR="00125064" w:rsidRPr="00125064">
        <w:rPr>
          <w:rFonts w:asciiTheme="minorHAnsi" w:hAnsiTheme="minorHAnsi" w:cs="Klavika Regular"/>
          <w:sz w:val="22"/>
          <w:szCs w:val="22"/>
          <w:lang w:val="en-US"/>
        </w:rPr>
        <w:t xml:space="preserve"> minutes to confirm the payment in the </w:t>
      </w:r>
      <w:proofErr w:type="spellStart"/>
      <w:r w:rsidR="00855642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 w:rsidR="00125064" w:rsidRPr="00125064">
        <w:rPr>
          <w:rFonts w:asciiTheme="minorHAnsi" w:hAnsiTheme="minorHAnsi" w:cs="Klavika Regular"/>
          <w:sz w:val="22"/>
          <w:szCs w:val="22"/>
          <w:lang w:val="en-US"/>
        </w:rPr>
        <w:t xml:space="preserve"> app.</w:t>
      </w:r>
    </w:p>
    <w:p w:rsidR="00470419" w:rsidRDefault="00470419" w:rsidP="00470419">
      <w:pPr>
        <w:pStyle w:val="Default"/>
        <w:ind w:left="426"/>
        <w:rPr>
          <w:rFonts w:asciiTheme="minorHAnsi" w:hAnsiTheme="minorHAnsi" w:cs="Klavika Regular"/>
          <w:sz w:val="22"/>
          <w:szCs w:val="22"/>
          <w:lang w:val="en-US"/>
        </w:rPr>
      </w:pPr>
    </w:p>
    <w:p w:rsidR="00855642" w:rsidRDefault="00855642" w:rsidP="00855642">
      <w:pPr>
        <w:pStyle w:val="Default"/>
        <w:ind w:left="426"/>
        <w:jc w:val="both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Theme="minorHAnsi" w:hAnsiTheme="minorHAnsi" w:cs="Klavika Regular"/>
          <w:noProof/>
          <w:sz w:val="22"/>
          <w:szCs w:val="22"/>
          <w:lang w:val="en-GB"/>
        </w:rPr>
        <w:drawing>
          <wp:inline distT="0" distB="0" distL="0" distR="0" wp14:anchorId="0993599B" wp14:editId="74E153B7">
            <wp:extent cx="927401" cy="1649722"/>
            <wp:effectExtent l="0" t="0" r="6350" b="8255"/>
            <wp:docPr id="9" name="Picture 9" descr="C:\Users\JEMER\Desktop\IMG_0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MER\Desktop\IMG_02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97" cy="165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42" w:rsidRDefault="00855642" w:rsidP="00855642">
      <w:pPr>
        <w:pStyle w:val="ListParagraph"/>
        <w:rPr>
          <w:rFonts w:cs="Klavika Regular"/>
          <w:szCs w:val="22"/>
          <w:lang w:val="en-US"/>
        </w:rPr>
      </w:pPr>
    </w:p>
    <w:p w:rsidR="00855642" w:rsidRDefault="00470419" w:rsidP="00855642">
      <w:pPr>
        <w:pStyle w:val="Default"/>
        <w:numPr>
          <w:ilvl w:val="0"/>
          <w:numId w:val="22"/>
        </w:numPr>
        <w:ind w:left="426"/>
        <w:jc w:val="both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Theme="minorHAnsi" w:hAnsiTheme="minorHAnsi" w:cs="Klavika Regular"/>
          <w:sz w:val="22"/>
          <w:szCs w:val="22"/>
          <w:lang w:val="en-US"/>
        </w:rPr>
        <w:t xml:space="preserve">The buyer logs in to their </w:t>
      </w:r>
      <w:proofErr w:type="spellStart"/>
      <w:r w:rsidR="00855642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>
        <w:rPr>
          <w:rFonts w:asciiTheme="minorHAnsi" w:hAnsiTheme="minorHAnsi" w:cs="Klavika Regular"/>
          <w:sz w:val="22"/>
          <w:szCs w:val="22"/>
          <w:lang w:val="en-US"/>
        </w:rPr>
        <w:t xml:space="preserve"> app and approves the payment</w:t>
      </w:r>
      <w:r w:rsidRPr="001D4F1E"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r>
        <w:rPr>
          <w:rFonts w:asciiTheme="minorHAnsi" w:hAnsiTheme="minorHAnsi" w:cs="Klavika Regular"/>
          <w:sz w:val="22"/>
          <w:szCs w:val="22"/>
          <w:lang w:val="en-US"/>
        </w:rPr>
        <w:t xml:space="preserve">by </w:t>
      </w:r>
      <w:r w:rsidR="00855642">
        <w:rPr>
          <w:rFonts w:asciiTheme="minorHAnsi" w:hAnsiTheme="minorHAnsi" w:cs="Klavika Regular"/>
          <w:sz w:val="22"/>
          <w:szCs w:val="22"/>
          <w:lang w:val="en-US"/>
        </w:rPr>
        <w:t>pressing</w:t>
      </w:r>
      <w:r w:rsidR="00615B09">
        <w:rPr>
          <w:rFonts w:asciiTheme="minorHAnsi" w:hAnsiTheme="minorHAnsi" w:cs="Klavika Regular"/>
          <w:sz w:val="22"/>
          <w:szCs w:val="22"/>
          <w:lang w:val="en-US"/>
        </w:rPr>
        <w:t xml:space="preserve"> the "</w:t>
      </w:r>
      <w:r w:rsidR="00855642">
        <w:rPr>
          <w:rFonts w:asciiTheme="minorHAnsi" w:hAnsiTheme="minorHAnsi" w:cs="Klavika Regular"/>
          <w:sz w:val="22"/>
          <w:szCs w:val="22"/>
          <w:lang w:val="en-US"/>
        </w:rPr>
        <w:t>Pay</w:t>
      </w:r>
      <w:r w:rsidR="00615B09">
        <w:rPr>
          <w:rFonts w:asciiTheme="minorHAnsi" w:hAnsiTheme="minorHAnsi" w:cs="Klavika Regular"/>
          <w:sz w:val="22"/>
          <w:szCs w:val="22"/>
          <w:lang w:val="en-US"/>
        </w:rPr>
        <w:t>" button</w:t>
      </w:r>
      <w:r>
        <w:rPr>
          <w:rFonts w:asciiTheme="minorHAnsi" w:hAnsiTheme="minorHAnsi" w:cs="Klavika Regular"/>
          <w:sz w:val="22"/>
          <w:szCs w:val="22"/>
          <w:lang w:val="en-US"/>
        </w:rPr>
        <w:t>.</w:t>
      </w:r>
    </w:p>
    <w:p w:rsidR="00855642" w:rsidRDefault="00855642" w:rsidP="00855642">
      <w:pPr>
        <w:pStyle w:val="Default"/>
        <w:jc w:val="both"/>
        <w:rPr>
          <w:rFonts w:asciiTheme="minorHAnsi" w:hAnsiTheme="minorHAnsi" w:cs="Klavika Regular"/>
          <w:sz w:val="22"/>
          <w:szCs w:val="22"/>
          <w:lang w:val="en-US"/>
        </w:rPr>
      </w:pPr>
    </w:p>
    <w:p w:rsidR="00855642" w:rsidRDefault="00855642" w:rsidP="00855642">
      <w:pPr>
        <w:pStyle w:val="Default"/>
        <w:jc w:val="both"/>
        <w:rPr>
          <w:rFonts w:asciiTheme="minorHAnsi" w:hAnsiTheme="minorHAnsi" w:cs="Klavika Regular"/>
          <w:sz w:val="22"/>
          <w:szCs w:val="22"/>
          <w:lang w:val="en-US"/>
        </w:rPr>
      </w:pPr>
    </w:p>
    <w:p w:rsidR="00855642" w:rsidRDefault="00470419" w:rsidP="00855642">
      <w:pPr>
        <w:pStyle w:val="Default"/>
        <w:numPr>
          <w:ilvl w:val="0"/>
          <w:numId w:val="22"/>
        </w:numPr>
        <w:ind w:left="426"/>
        <w:jc w:val="both"/>
        <w:rPr>
          <w:rFonts w:asciiTheme="minorHAnsi" w:hAnsiTheme="minorHAnsi" w:cs="Klavika Regular"/>
          <w:sz w:val="22"/>
          <w:szCs w:val="22"/>
          <w:lang w:val="en-US"/>
        </w:rPr>
      </w:pPr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During the approval process, </w:t>
      </w:r>
      <w:proofErr w:type="spellStart"/>
      <w:r w:rsidRPr="00855642"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 w:rsidR="001205E3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authorizes </w:t>
      </w:r>
      <w:r w:rsidRPr="00855642">
        <w:rPr>
          <w:rFonts w:asciiTheme="minorHAnsi" w:hAnsiTheme="minorHAnsi" w:cs="Klavika Regular"/>
          <w:sz w:val="22"/>
          <w:szCs w:val="22"/>
          <w:lang w:val="en-US"/>
        </w:rPr>
        <w:t>the paym</w:t>
      </w:r>
      <w:r w:rsidR="001205E3" w:rsidRPr="00855642">
        <w:rPr>
          <w:rFonts w:asciiTheme="minorHAnsi" w:hAnsiTheme="minorHAnsi" w:cs="Klavika Regular"/>
          <w:sz w:val="22"/>
          <w:szCs w:val="22"/>
          <w:lang w:val="en-US"/>
        </w:rPr>
        <w:t>ent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automatically</w:t>
      </w:r>
      <w:r w:rsidR="001205E3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. If the authorization is accepted </w:t>
      </w:r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by the Issuer, the buyer receives a receipt in </w:t>
      </w:r>
      <w:proofErr w:type="spellStart"/>
      <w:r w:rsidR="00855642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app showing the approval of the payment</w:t>
      </w:r>
      <w:r w:rsidR="001205E3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. </w:t>
      </w:r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r w:rsidR="001205E3" w:rsidRPr="00855642">
        <w:rPr>
          <w:rFonts w:asciiTheme="minorHAnsi" w:hAnsiTheme="minorHAnsi" w:cs="Klavika Regular"/>
          <w:sz w:val="22"/>
          <w:szCs w:val="22"/>
          <w:lang w:val="en-US"/>
        </w:rPr>
        <w:t>Please note that this is not, however, an official receipt</w:t>
      </w:r>
      <w:r w:rsidR="00986F29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. 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>T</w:t>
      </w:r>
      <w:r w:rsidR="00986F29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he </w:t>
      </w:r>
      <w:r w:rsidR="001205E3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buyer should receive 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the official receipt </w:t>
      </w:r>
      <w:r w:rsidR="001205E3" w:rsidRPr="00855642">
        <w:rPr>
          <w:rFonts w:asciiTheme="minorHAnsi" w:hAnsiTheme="minorHAnsi" w:cs="Klavika Regular"/>
          <w:sz w:val="22"/>
          <w:szCs w:val="22"/>
          <w:lang w:val="en-US"/>
        </w:rPr>
        <w:t>from the online store as they normally do.</w:t>
      </w:r>
    </w:p>
    <w:p w:rsidR="00855642" w:rsidRDefault="00855642" w:rsidP="00855642">
      <w:pPr>
        <w:pStyle w:val="Default"/>
        <w:jc w:val="both"/>
        <w:rPr>
          <w:rFonts w:asciiTheme="minorHAnsi" w:hAnsiTheme="minorHAnsi" w:cs="Klavika Regular"/>
          <w:sz w:val="22"/>
          <w:szCs w:val="22"/>
          <w:lang w:val="en-US"/>
        </w:rPr>
      </w:pPr>
    </w:p>
    <w:p w:rsidR="00855642" w:rsidRDefault="00855642" w:rsidP="00855642">
      <w:pPr>
        <w:pStyle w:val="Default"/>
        <w:jc w:val="both"/>
        <w:rPr>
          <w:rFonts w:asciiTheme="minorHAnsi" w:hAnsiTheme="minorHAnsi" w:cs="Klavika Regular"/>
          <w:sz w:val="22"/>
          <w:szCs w:val="22"/>
          <w:lang w:val="en-US"/>
        </w:rPr>
      </w:pPr>
      <w:r>
        <w:rPr>
          <w:rFonts w:ascii="Arial" w:hAnsi="Arial"/>
          <w:noProof/>
          <w:sz w:val="20"/>
          <w:lang w:val="en-GB"/>
        </w:rPr>
        <w:drawing>
          <wp:inline distT="0" distB="0" distL="0" distR="0" wp14:anchorId="0DECE9B7" wp14:editId="54CECD1F">
            <wp:extent cx="962527" cy="1712030"/>
            <wp:effectExtent l="0" t="0" r="9525" b="2540"/>
            <wp:docPr id="13" name="Picture 13" descr="C:\Users\JEMER\Desktop\IMG_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MER\Desktop\IMG_020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710" cy="171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42" w:rsidRDefault="00855642" w:rsidP="00855642">
      <w:pPr>
        <w:pStyle w:val="Default"/>
        <w:jc w:val="both"/>
        <w:rPr>
          <w:rFonts w:asciiTheme="minorHAnsi" w:hAnsiTheme="minorHAnsi" w:cs="Klavika Regular"/>
          <w:sz w:val="22"/>
          <w:szCs w:val="22"/>
          <w:lang w:val="en-US"/>
        </w:rPr>
      </w:pPr>
    </w:p>
    <w:p w:rsidR="00855642" w:rsidRDefault="00986F29" w:rsidP="00855642">
      <w:pPr>
        <w:pStyle w:val="Default"/>
        <w:numPr>
          <w:ilvl w:val="0"/>
          <w:numId w:val="22"/>
        </w:numPr>
        <w:ind w:left="426"/>
        <w:jc w:val="both"/>
        <w:rPr>
          <w:rFonts w:asciiTheme="minorHAnsi" w:hAnsiTheme="minorHAnsi" w:cs="Klavika Regular"/>
          <w:sz w:val="22"/>
          <w:szCs w:val="22"/>
          <w:lang w:val="en-US"/>
        </w:rPr>
      </w:pPr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The payment is authorized and shown authorized also in </w:t>
      </w:r>
      <w:proofErr w:type="spellStart"/>
      <w:r w:rsidRPr="00855642"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 w:rsidRPr="00855642">
        <w:rPr>
          <w:rFonts w:asciiTheme="minorHAnsi" w:hAnsiTheme="minorHAnsi" w:cs="Klavika Regular"/>
          <w:sz w:val="22"/>
          <w:szCs w:val="22"/>
          <w:lang w:val="en-US"/>
        </w:rPr>
        <w:t>.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When the order is shipped, the merchant</w:t>
      </w:r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capture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>s</w:t>
      </w:r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the payment either via </w:t>
      </w:r>
      <w:proofErr w:type="spellStart"/>
      <w:r w:rsidRPr="00855642"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API by doing Process(CAPTURE) call or manually via </w:t>
      </w:r>
      <w:proofErr w:type="spellStart"/>
      <w:r w:rsidRPr="00855642">
        <w:rPr>
          <w:rFonts w:asciiTheme="minorHAnsi" w:hAnsiTheme="minorHAnsi" w:cs="Klavika Regular"/>
          <w:sz w:val="22"/>
          <w:szCs w:val="22"/>
          <w:lang w:val="en-US"/>
        </w:rPr>
        <w:t>Netaxept</w:t>
      </w:r>
      <w:proofErr w:type="spellEnd"/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Admin. </w:t>
      </w:r>
      <w:r w:rsidR="00BE7F4B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After the capture is done, the order amount is withdrawn from the buyer's payment card linked to the </w:t>
      </w:r>
      <w:proofErr w:type="spellStart"/>
      <w:r w:rsidR="00855642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 w:rsidR="00855642"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r w:rsidR="00BE7F4B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app and settled to 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>the merchant's</w:t>
      </w:r>
      <w:r w:rsidR="00BE7F4B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bank </w:t>
      </w:r>
      <w:r w:rsidR="00BE7F4B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account in the same settlement batch file and within the same timeframe as 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>their</w:t>
      </w:r>
      <w:r w:rsidR="00BE7F4B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regular card payments.</w:t>
      </w:r>
    </w:p>
    <w:p w:rsidR="00855642" w:rsidRDefault="00855642" w:rsidP="00855642">
      <w:pPr>
        <w:pStyle w:val="Default"/>
        <w:ind w:left="426"/>
        <w:jc w:val="both"/>
        <w:rPr>
          <w:rFonts w:asciiTheme="minorHAnsi" w:hAnsiTheme="minorHAnsi" w:cs="Klavika Regular"/>
          <w:sz w:val="22"/>
          <w:szCs w:val="22"/>
          <w:lang w:val="en-US"/>
        </w:rPr>
      </w:pPr>
    </w:p>
    <w:p w:rsidR="003376F0" w:rsidRPr="00855642" w:rsidRDefault="00125064" w:rsidP="00855642">
      <w:pPr>
        <w:pStyle w:val="Default"/>
        <w:numPr>
          <w:ilvl w:val="0"/>
          <w:numId w:val="22"/>
        </w:numPr>
        <w:ind w:left="426"/>
        <w:jc w:val="both"/>
        <w:rPr>
          <w:rFonts w:asciiTheme="minorHAnsi" w:hAnsiTheme="minorHAnsi" w:cs="Klavika Regular"/>
          <w:sz w:val="22"/>
          <w:szCs w:val="22"/>
          <w:lang w:val="en-US"/>
        </w:rPr>
      </w:pPr>
      <w:r w:rsidRPr="00855642">
        <w:rPr>
          <w:rFonts w:asciiTheme="minorHAnsi" w:hAnsiTheme="minorHAnsi" w:cs="Klavika Regular"/>
          <w:sz w:val="22"/>
          <w:szCs w:val="22"/>
          <w:lang w:val="en-US"/>
        </w:rPr>
        <w:t>The buyer</w:t>
      </w:r>
      <w:r w:rsidR="003376F0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will </w:t>
      </w:r>
      <w:r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see </w:t>
      </w:r>
      <w:r w:rsidR="003376F0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the payment as pending in the </w:t>
      </w:r>
      <w:proofErr w:type="spellStart"/>
      <w:r w:rsidR="00855642">
        <w:rPr>
          <w:rFonts w:asciiTheme="minorHAnsi" w:hAnsiTheme="minorHAnsi" w:cs="Klavika Regular"/>
          <w:sz w:val="22"/>
          <w:szCs w:val="22"/>
          <w:lang w:val="en-US"/>
        </w:rPr>
        <w:t>Vipps</w:t>
      </w:r>
      <w:proofErr w:type="spellEnd"/>
      <w:r w:rsidR="003376F0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app until the </w:t>
      </w:r>
      <w:r w:rsidR="00140DA1" w:rsidRPr="00855642">
        <w:rPr>
          <w:rFonts w:asciiTheme="minorHAnsi" w:hAnsiTheme="minorHAnsi" w:cs="Klavika Regular"/>
          <w:sz w:val="22"/>
          <w:szCs w:val="22"/>
          <w:lang w:val="en-US"/>
        </w:rPr>
        <w:t>merchant captures the payment</w:t>
      </w:r>
      <w:r w:rsidR="003376F0" w:rsidRPr="00855642">
        <w:rPr>
          <w:rFonts w:asciiTheme="minorHAnsi" w:hAnsiTheme="minorHAnsi" w:cs="Klavika Regular"/>
          <w:sz w:val="22"/>
          <w:szCs w:val="22"/>
          <w:lang w:val="en-US"/>
        </w:rPr>
        <w:t xml:space="preserve"> after which it will be shown as completed.</w:t>
      </w:r>
    </w:p>
    <w:p w:rsidR="00A91625" w:rsidRPr="00A57D3E" w:rsidRDefault="00C20013" w:rsidP="00A91625">
      <w:pPr>
        <w:pStyle w:val="Heading1"/>
        <w:rPr>
          <w:lang w:val="en-US"/>
        </w:rPr>
      </w:pPr>
      <w:bookmarkStart w:id="4" w:name="_Toc468865865"/>
      <w:r w:rsidRPr="00A57D3E">
        <w:rPr>
          <w:lang w:val="en-US"/>
        </w:rPr>
        <w:lastRenderedPageBreak/>
        <w:t xml:space="preserve">Setting up </w:t>
      </w:r>
      <w:proofErr w:type="spellStart"/>
      <w:r w:rsidRPr="00A57D3E">
        <w:rPr>
          <w:lang w:val="en-US"/>
        </w:rPr>
        <w:t>Netaxept</w:t>
      </w:r>
      <w:proofErr w:type="spellEnd"/>
      <w:r w:rsidRPr="00A57D3E">
        <w:rPr>
          <w:lang w:val="en-US"/>
        </w:rPr>
        <w:t xml:space="preserve"> for use with </w:t>
      </w:r>
      <w:proofErr w:type="spellStart"/>
      <w:r w:rsidR="003910F8">
        <w:rPr>
          <w:lang w:val="en-US"/>
        </w:rPr>
        <w:t>Vipps</w:t>
      </w:r>
      <w:bookmarkEnd w:id="4"/>
      <w:proofErr w:type="spellEnd"/>
    </w:p>
    <w:p w:rsidR="00D94CA5" w:rsidRPr="00A57D3E" w:rsidRDefault="00C20013" w:rsidP="00C20013">
      <w:pPr>
        <w:pStyle w:val="Heading2"/>
        <w:rPr>
          <w:lang w:val="en-US"/>
        </w:rPr>
      </w:pPr>
      <w:bookmarkStart w:id="5" w:name="_Toc468865866"/>
      <w:r w:rsidRPr="00A57D3E">
        <w:rPr>
          <w:lang w:val="en-US"/>
        </w:rPr>
        <w:t>Activation of payment method</w:t>
      </w:r>
      <w:bookmarkEnd w:id="5"/>
    </w:p>
    <w:p w:rsidR="00824247" w:rsidRPr="00613D86" w:rsidRDefault="00CD51FA" w:rsidP="00824247">
      <w:pPr>
        <w:rPr>
          <w:szCs w:val="22"/>
          <w:lang w:val="en-US"/>
        </w:rPr>
      </w:pPr>
      <w:r>
        <w:rPr>
          <w:szCs w:val="22"/>
          <w:lang w:val="en-US"/>
        </w:rPr>
        <w:t xml:space="preserve">You can set up </w:t>
      </w:r>
      <w:proofErr w:type="spellStart"/>
      <w:r w:rsidR="003910F8">
        <w:rPr>
          <w:szCs w:val="22"/>
          <w:lang w:val="en-US"/>
        </w:rPr>
        <w:t>Vipps</w:t>
      </w:r>
      <w:proofErr w:type="spellEnd"/>
      <w:r w:rsidR="00824247" w:rsidRPr="00613D86">
        <w:rPr>
          <w:szCs w:val="22"/>
          <w:lang w:val="en-US"/>
        </w:rPr>
        <w:t xml:space="preserve"> through </w:t>
      </w:r>
      <w:proofErr w:type="spellStart"/>
      <w:r w:rsidR="00824247" w:rsidRPr="00613D86">
        <w:rPr>
          <w:szCs w:val="22"/>
          <w:lang w:val="en-US"/>
        </w:rPr>
        <w:t>Netaxept</w:t>
      </w:r>
      <w:proofErr w:type="spellEnd"/>
      <w:r w:rsidR="00824247" w:rsidRPr="00613D86">
        <w:rPr>
          <w:szCs w:val="22"/>
          <w:lang w:val="en-US"/>
        </w:rPr>
        <w:t xml:space="preserve"> Admin. The merchant is responsible fo</w:t>
      </w:r>
      <w:r w:rsidR="00A81F52">
        <w:rPr>
          <w:szCs w:val="22"/>
          <w:lang w:val="en-US"/>
        </w:rPr>
        <w:t>r activating the payment method</w:t>
      </w:r>
      <w:r w:rsidR="00824247" w:rsidRPr="00613D86">
        <w:rPr>
          <w:szCs w:val="22"/>
          <w:lang w:val="en-US"/>
        </w:rPr>
        <w:t xml:space="preserve"> and ensuring that all information entered is correct.</w:t>
      </w:r>
    </w:p>
    <w:p w:rsidR="00824247" w:rsidRPr="00613D86" w:rsidRDefault="00824247" w:rsidP="00824247">
      <w:pPr>
        <w:rPr>
          <w:szCs w:val="22"/>
          <w:lang w:val="en-US"/>
        </w:rPr>
      </w:pPr>
    </w:p>
    <w:p w:rsidR="00824247" w:rsidRPr="00613D86" w:rsidRDefault="00A81F52" w:rsidP="00D1408E">
      <w:pPr>
        <w:pStyle w:val="ListParagraph"/>
        <w:numPr>
          <w:ilvl w:val="0"/>
          <w:numId w:val="17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Log in to </w:t>
      </w:r>
      <w:proofErr w:type="spellStart"/>
      <w:r>
        <w:rPr>
          <w:szCs w:val="22"/>
          <w:lang w:val="en-US"/>
        </w:rPr>
        <w:t>Netaxept</w:t>
      </w:r>
      <w:proofErr w:type="spellEnd"/>
      <w:r>
        <w:rPr>
          <w:szCs w:val="22"/>
          <w:lang w:val="en-US"/>
        </w:rPr>
        <w:t xml:space="preserve"> Admin by using the</w:t>
      </w:r>
      <w:r w:rsidR="00824247" w:rsidRPr="00613D86">
        <w:rPr>
          <w:szCs w:val="22"/>
          <w:lang w:val="en-US"/>
        </w:rPr>
        <w:t xml:space="preserve"> merchant ID and login password.</w:t>
      </w:r>
    </w:p>
    <w:p w:rsidR="00824247" w:rsidRPr="00613D86" w:rsidRDefault="00824247" w:rsidP="00D1408E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613D86">
        <w:rPr>
          <w:szCs w:val="22"/>
          <w:lang w:val="en-US"/>
        </w:rPr>
        <w:t xml:space="preserve">Production environment: </w:t>
      </w:r>
      <w:hyperlink r:id="rId14" w:history="1">
        <w:r w:rsidRPr="00613D86">
          <w:rPr>
            <w:rStyle w:val="Hyperlink"/>
            <w:szCs w:val="22"/>
            <w:lang w:val="en-US"/>
          </w:rPr>
          <w:t>https://epayment.nets.eu</w:t>
        </w:r>
      </w:hyperlink>
    </w:p>
    <w:p w:rsidR="00824247" w:rsidRPr="00613D86" w:rsidRDefault="00824247" w:rsidP="00D1408E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szCs w:val="22"/>
          <w:u w:val="none"/>
          <w:lang w:val="en-US"/>
        </w:rPr>
      </w:pPr>
      <w:r w:rsidRPr="00613D86">
        <w:rPr>
          <w:szCs w:val="22"/>
          <w:lang w:val="en-US"/>
        </w:rPr>
        <w:t xml:space="preserve">Test environment: </w:t>
      </w:r>
      <w:hyperlink r:id="rId15" w:history="1">
        <w:r w:rsidRPr="00613D86">
          <w:rPr>
            <w:rStyle w:val="Hyperlink"/>
            <w:szCs w:val="22"/>
            <w:lang w:val="en-US"/>
          </w:rPr>
          <w:t>https://test.epayment.nets.eu</w:t>
        </w:r>
      </w:hyperlink>
    </w:p>
    <w:p w:rsidR="00824247" w:rsidRPr="00613D86" w:rsidRDefault="00824247" w:rsidP="00824247">
      <w:pPr>
        <w:rPr>
          <w:rStyle w:val="Hyperlink"/>
          <w:szCs w:val="22"/>
          <w:lang w:val="en-US"/>
        </w:rPr>
      </w:pPr>
    </w:p>
    <w:p w:rsidR="00A81F52" w:rsidRDefault="00A81F52" w:rsidP="00D1408E">
      <w:pPr>
        <w:pStyle w:val="ListParagraph"/>
        <w:numPr>
          <w:ilvl w:val="0"/>
          <w:numId w:val="17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Go to "Options" =&gt; "Agreement" page. </w:t>
      </w:r>
    </w:p>
    <w:p w:rsidR="00A81F52" w:rsidRDefault="00A81F52" w:rsidP="00A81F52">
      <w:pPr>
        <w:pStyle w:val="ListParagraph"/>
        <w:numPr>
          <w:ilvl w:val="0"/>
          <w:numId w:val="0"/>
        </w:numPr>
        <w:ind w:left="720"/>
        <w:rPr>
          <w:szCs w:val="22"/>
          <w:lang w:val="en-US"/>
        </w:rPr>
      </w:pPr>
    </w:p>
    <w:p w:rsidR="00824247" w:rsidRPr="00613D86" w:rsidRDefault="00824247" w:rsidP="00D1408E">
      <w:pPr>
        <w:pStyle w:val="ListParagraph"/>
        <w:numPr>
          <w:ilvl w:val="0"/>
          <w:numId w:val="17"/>
        </w:numPr>
        <w:rPr>
          <w:szCs w:val="22"/>
          <w:lang w:val="en-US"/>
        </w:rPr>
      </w:pPr>
      <w:r w:rsidRPr="00613D86">
        <w:rPr>
          <w:szCs w:val="22"/>
          <w:lang w:val="en-US"/>
        </w:rPr>
        <w:t xml:space="preserve">Pick </w:t>
      </w:r>
      <w:r w:rsidR="00D1408E" w:rsidRPr="00613D86">
        <w:rPr>
          <w:szCs w:val="22"/>
          <w:lang w:val="en-US"/>
        </w:rPr>
        <w:t>"</w:t>
      </w:r>
      <w:proofErr w:type="spellStart"/>
      <w:r w:rsidR="003910F8">
        <w:rPr>
          <w:szCs w:val="22"/>
          <w:lang w:val="en-US"/>
        </w:rPr>
        <w:t>Vipps</w:t>
      </w:r>
      <w:proofErr w:type="spellEnd"/>
      <w:r w:rsidR="00D1408E" w:rsidRPr="00613D86">
        <w:rPr>
          <w:szCs w:val="22"/>
          <w:lang w:val="en-US"/>
        </w:rPr>
        <w:t>"</w:t>
      </w:r>
      <w:r w:rsidRPr="00613D86">
        <w:rPr>
          <w:szCs w:val="22"/>
          <w:lang w:val="en-US"/>
        </w:rPr>
        <w:t xml:space="preserve"> </w:t>
      </w:r>
      <w:r w:rsidR="00D1408E" w:rsidRPr="00613D86">
        <w:rPr>
          <w:szCs w:val="22"/>
          <w:lang w:val="en-US"/>
        </w:rPr>
        <w:t>from the drop down list and click "Add".</w:t>
      </w:r>
    </w:p>
    <w:p w:rsidR="00824247" w:rsidRPr="00613D86" w:rsidRDefault="00824247" w:rsidP="00D1408E">
      <w:pPr>
        <w:pStyle w:val="ListParagraph"/>
        <w:numPr>
          <w:ilvl w:val="0"/>
          <w:numId w:val="0"/>
        </w:numPr>
        <w:ind w:left="720"/>
        <w:rPr>
          <w:szCs w:val="22"/>
          <w:lang w:val="en-US"/>
        </w:rPr>
      </w:pPr>
    </w:p>
    <w:p w:rsidR="00A81F52" w:rsidRDefault="003910F8" w:rsidP="00D1408E">
      <w:pPr>
        <w:pStyle w:val="ListParagraph"/>
        <w:numPr>
          <w:ilvl w:val="0"/>
          <w:numId w:val="17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Enter the merchant serial number you have received when registering with </w:t>
      </w:r>
      <w:proofErr w:type="spellStart"/>
      <w:r>
        <w:rPr>
          <w:szCs w:val="22"/>
          <w:lang w:val="en-US"/>
        </w:rPr>
        <w:t>Vipps</w:t>
      </w:r>
      <w:proofErr w:type="spellEnd"/>
      <w:r>
        <w:rPr>
          <w:szCs w:val="22"/>
          <w:lang w:val="en-US"/>
        </w:rPr>
        <w:t>. Currency needs to be NOK.</w:t>
      </w:r>
    </w:p>
    <w:p w:rsidR="00A81F52" w:rsidRDefault="00A81F52" w:rsidP="00A81F52">
      <w:pPr>
        <w:pStyle w:val="ListParagraph"/>
        <w:numPr>
          <w:ilvl w:val="0"/>
          <w:numId w:val="0"/>
        </w:numPr>
        <w:ind w:left="720"/>
        <w:rPr>
          <w:szCs w:val="22"/>
          <w:lang w:val="en-US"/>
        </w:rPr>
      </w:pPr>
    </w:p>
    <w:p w:rsidR="00824247" w:rsidRPr="00613D86" w:rsidRDefault="00D1408E" w:rsidP="00D1408E">
      <w:pPr>
        <w:pStyle w:val="ListParagraph"/>
        <w:numPr>
          <w:ilvl w:val="0"/>
          <w:numId w:val="17"/>
        </w:numPr>
        <w:rPr>
          <w:szCs w:val="22"/>
          <w:lang w:val="en-US"/>
        </w:rPr>
      </w:pPr>
      <w:r w:rsidRPr="00613D86">
        <w:rPr>
          <w:szCs w:val="22"/>
          <w:lang w:val="en-US"/>
        </w:rPr>
        <w:t>Finally click "Save".</w:t>
      </w:r>
    </w:p>
    <w:p w:rsidR="00C20013" w:rsidRPr="00613D86" w:rsidRDefault="00C20013" w:rsidP="003100FC">
      <w:pPr>
        <w:rPr>
          <w:szCs w:val="22"/>
          <w:lang w:val="en-US"/>
        </w:rPr>
      </w:pPr>
    </w:p>
    <w:p w:rsidR="006C3EC8" w:rsidRPr="00613D86" w:rsidRDefault="003910F8" w:rsidP="003100FC">
      <w:pPr>
        <w:rPr>
          <w:szCs w:val="22"/>
          <w:lang w:val="en-US"/>
        </w:rPr>
      </w:pPr>
      <w:r>
        <w:rPr>
          <w:noProof/>
          <w:szCs w:val="22"/>
          <w:lang w:val="en-GB"/>
        </w:rPr>
        <w:drawing>
          <wp:inline distT="0" distB="0" distL="0" distR="0">
            <wp:extent cx="350520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C8" w:rsidRPr="00613D86" w:rsidRDefault="006C3EC8" w:rsidP="003100FC">
      <w:pPr>
        <w:rPr>
          <w:szCs w:val="22"/>
          <w:lang w:val="en-US"/>
        </w:rPr>
      </w:pPr>
    </w:p>
    <w:p w:rsidR="003100FC" w:rsidRPr="00293887" w:rsidRDefault="00C20013" w:rsidP="003100FC">
      <w:pPr>
        <w:pStyle w:val="Heading2"/>
        <w:rPr>
          <w:lang w:val="en-GB"/>
        </w:rPr>
      </w:pPr>
      <w:bookmarkStart w:id="6" w:name="_Toc468865867"/>
      <w:r>
        <w:rPr>
          <w:lang w:val="en-GB"/>
        </w:rPr>
        <w:t xml:space="preserve">Requirements </w:t>
      </w:r>
      <w:r w:rsidR="00AF31C1">
        <w:rPr>
          <w:lang w:val="en-GB"/>
        </w:rPr>
        <w:t xml:space="preserve">for </w:t>
      </w:r>
      <w:r w:rsidR="003100FC" w:rsidRPr="00293887">
        <w:rPr>
          <w:lang w:val="en-GB"/>
        </w:rPr>
        <w:t xml:space="preserve">API </w:t>
      </w:r>
      <w:r>
        <w:rPr>
          <w:lang w:val="en-GB"/>
        </w:rPr>
        <w:t>integration</w:t>
      </w:r>
      <w:bookmarkEnd w:id="6"/>
    </w:p>
    <w:p w:rsidR="00D04E0A" w:rsidRDefault="00613D86" w:rsidP="00D1408E">
      <w:pPr>
        <w:rPr>
          <w:szCs w:val="22"/>
          <w:lang w:val="en-US"/>
        </w:rPr>
      </w:pPr>
      <w:r w:rsidRPr="00613D86">
        <w:rPr>
          <w:szCs w:val="22"/>
          <w:lang w:val="en-US"/>
        </w:rPr>
        <w:t xml:space="preserve">Assuming you have a functional </w:t>
      </w:r>
      <w:proofErr w:type="spellStart"/>
      <w:r w:rsidRPr="00613D86">
        <w:rPr>
          <w:szCs w:val="22"/>
          <w:lang w:val="en-US"/>
        </w:rPr>
        <w:t>Netaxept</w:t>
      </w:r>
      <w:proofErr w:type="spellEnd"/>
      <w:r w:rsidRPr="00613D86">
        <w:rPr>
          <w:szCs w:val="22"/>
          <w:lang w:val="en-US"/>
        </w:rPr>
        <w:t xml:space="preserve"> API integration already, you don't necessary need to do any technical changes </w:t>
      </w:r>
      <w:r>
        <w:rPr>
          <w:szCs w:val="22"/>
          <w:lang w:val="en-US"/>
        </w:rPr>
        <w:t>in your online store implementation</w:t>
      </w:r>
      <w:r w:rsidR="00D04E0A">
        <w:rPr>
          <w:szCs w:val="22"/>
          <w:lang w:val="en-US"/>
        </w:rPr>
        <w:t xml:space="preserve"> to be able to accept card payments via </w:t>
      </w:r>
      <w:proofErr w:type="spellStart"/>
      <w:r w:rsidR="003910F8">
        <w:rPr>
          <w:szCs w:val="22"/>
          <w:lang w:val="en-US"/>
        </w:rPr>
        <w:t>Vipps</w:t>
      </w:r>
      <w:proofErr w:type="spellEnd"/>
      <w:r>
        <w:rPr>
          <w:szCs w:val="22"/>
          <w:lang w:val="en-US"/>
        </w:rPr>
        <w:t xml:space="preserve">. </w:t>
      </w:r>
    </w:p>
    <w:p w:rsidR="00D04E0A" w:rsidRDefault="00D04E0A" w:rsidP="00D1408E">
      <w:pPr>
        <w:rPr>
          <w:szCs w:val="22"/>
          <w:lang w:val="en-US"/>
        </w:rPr>
      </w:pPr>
    </w:p>
    <w:p w:rsidR="00613D86" w:rsidRPr="00613D86" w:rsidRDefault="00613D86" w:rsidP="00D1408E">
      <w:pPr>
        <w:rPr>
          <w:szCs w:val="22"/>
          <w:lang w:val="en-US"/>
        </w:rPr>
      </w:pPr>
      <w:r>
        <w:rPr>
          <w:szCs w:val="22"/>
          <w:lang w:val="en-US"/>
        </w:rPr>
        <w:t xml:space="preserve">However, </w:t>
      </w:r>
      <w:r w:rsidR="00D04E0A">
        <w:rPr>
          <w:szCs w:val="22"/>
          <w:lang w:val="en-US"/>
        </w:rPr>
        <w:t>to be sure everything works as expected</w:t>
      </w:r>
      <w:r w:rsidR="00900E6C">
        <w:rPr>
          <w:szCs w:val="22"/>
          <w:lang w:val="en-US"/>
        </w:rPr>
        <w:t xml:space="preserve"> it is highly recommended that you</w:t>
      </w:r>
      <w:r w:rsidR="00273149">
        <w:rPr>
          <w:szCs w:val="22"/>
          <w:lang w:val="en-US"/>
        </w:rPr>
        <w:t xml:space="preserve"> check</w:t>
      </w:r>
      <w:r w:rsidR="00D04E0A">
        <w:rPr>
          <w:szCs w:val="22"/>
          <w:lang w:val="en-US"/>
        </w:rPr>
        <w:t xml:space="preserve"> the following technical requirements </w:t>
      </w:r>
      <w:r>
        <w:rPr>
          <w:szCs w:val="22"/>
          <w:lang w:val="en-US"/>
        </w:rPr>
        <w:t xml:space="preserve">before </w:t>
      </w:r>
      <w:r w:rsidR="00900E6C">
        <w:rPr>
          <w:szCs w:val="22"/>
          <w:lang w:val="en-US"/>
        </w:rPr>
        <w:t xml:space="preserve">going live with </w:t>
      </w:r>
      <w:proofErr w:type="spellStart"/>
      <w:r w:rsidR="003910F8">
        <w:rPr>
          <w:szCs w:val="22"/>
          <w:lang w:val="en-US"/>
        </w:rPr>
        <w:t>Vipps</w:t>
      </w:r>
      <w:proofErr w:type="spellEnd"/>
      <w:r>
        <w:rPr>
          <w:szCs w:val="22"/>
          <w:lang w:val="en-US"/>
        </w:rPr>
        <w:t>.</w:t>
      </w:r>
    </w:p>
    <w:p w:rsidR="00613D86" w:rsidRDefault="00613D86" w:rsidP="00D1408E">
      <w:pPr>
        <w:rPr>
          <w:szCs w:val="22"/>
          <w:lang w:val="en-GB"/>
        </w:rPr>
      </w:pPr>
    </w:p>
    <w:tbl>
      <w:tblPr>
        <w:tblW w:w="9606" w:type="dxa"/>
        <w:jc w:val="center"/>
        <w:tblInd w:w="-47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shd w:val="clear" w:color="auto" w:fill="F3F3F3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93"/>
        <w:gridCol w:w="8913"/>
      </w:tblGrid>
      <w:tr w:rsidR="00661572" w:rsidRPr="00293887" w:rsidTr="008A5CED">
        <w:trPr>
          <w:trHeight w:val="222"/>
          <w:jc w:val="center"/>
        </w:trPr>
        <w:tc>
          <w:tcPr>
            <w:tcW w:w="693" w:type="dxa"/>
            <w:shd w:val="clear" w:color="auto" w:fill="999999"/>
          </w:tcPr>
          <w:p w:rsidR="00661572" w:rsidRPr="00293887" w:rsidRDefault="00661572" w:rsidP="008A5CED">
            <w:pPr>
              <w:rPr>
                <w:rFonts w:cs="Times New Roman"/>
                <w:b/>
                <w:sz w:val="20"/>
                <w:lang w:val="en-GB"/>
              </w:rPr>
            </w:pPr>
            <w:r>
              <w:rPr>
                <w:rFonts w:cs="Times New Roman"/>
                <w:b/>
                <w:sz w:val="20"/>
                <w:lang w:val="en-GB"/>
              </w:rPr>
              <w:t>ID</w:t>
            </w:r>
          </w:p>
        </w:tc>
        <w:tc>
          <w:tcPr>
            <w:tcW w:w="8913" w:type="dxa"/>
            <w:shd w:val="clear" w:color="auto" w:fill="999999"/>
          </w:tcPr>
          <w:p w:rsidR="00661572" w:rsidRPr="00293887" w:rsidRDefault="00E864AE" w:rsidP="008A5CED">
            <w:pPr>
              <w:rPr>
                <w:rFonts w:cs="Times New Roman"/>
                <w:b/>
                <w:sz w:val="20"/>
                <w:lang w:val="en-GB"/>
              </w:rPr>
            </w:pPr>
            <w:r>
              <w:rPr>
                <w:rFonts w:cs="Times New Roman"/>
                <w:b/>
                <w:sz w:val="20"/>
                <w:lang w:val="en-GB"/>
              </w:rPr>
              <w:t>Requirement</w:t>
            </w:r>
          </w:p>
        </w:tc>
      </w:tr>
      <w:tr w:rsidR="00661572" w:rsidRPr="00257A30" w:rsidTr="008A5CED">
        <w:trPr>
          <w:trHeight w:val="18"/>
          <w:jc w:val="center"/>
        </w:trPr>
        <w:tc>
          <w:tcPr>
            <w:tcW w:w="693" w:type="dxa"/>
            <w:shd w:val="clear" w:color="auto" w:fill="auto"/>
          </w:tcPr>
          <w:p w:rsidR="00661572" w:rsidRPr="0085195B" w:rsidRDefault="00FE0808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8913" w:type="dxa"/>
          </w:tcPr>
          <w:p w:rsidR="00661572" w:rsidRDefault="00273149" w:rsidP="00796D99">
            <w:pPr>
              <w:pStyle w:val="Default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If "Payment method action list" or "Payment method list" is used in Register call, then </w:t>
            </w:r>
            <w:r w:rsidR="00796D9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payment method name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"</w:t>
            </w:r>
            <w:proofErr w:type="spellStart"/>
            <w:r w:rsidR="003910F8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Vipps</w:t>
            </w:r>
            <w:proofErr w:type="spellEnd"/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" need to be added</w:t>
            </w:r>
            <w:r w:rsidR="00796D9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inside the element.</w:t>
            </w:r>
          </w:p>
          <w:p w:rsidR="00796D99" w:rsidRPr="0085195B" w:rsidRDefault="00796D99" w:rsidP="00E864AE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This element is used if</w:t>
            </w:r>
            <w:r w:rsidR="00E864AE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the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payment method is selected in </w:t>
            </w:r>
            <w:r w:rsidR="008B5DBF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the </w:t>
            </w:r>
            <w:r w:rsidR="00E864AE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merchant's online store site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or</w:t>
            </w:r>
            <w:r w:rsidR="008B5DBF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E864AE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if you</w:t>
            </w:r>
            <w:r w:rsidR="008B5DBF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ha</w:t>
            </w:r>
            <w:r w:rsidR="00E864AE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ve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wanted to define the order of payment methods</w:t>
            </w:r>
            <w:r w:rsidR="008B5DBF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shown in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Netaxept's</w:t>
            </w:r>
            <w:proofErr w:type="spellEnd"/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payment terminal.</w:t>
            </w:r>
          </w:p>
        </w:tc>
      </w:tr>
      <w:tr w:rsidR="00661572" w:rsidRPr="00257A30" w:rsidTr="008A5CED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661572" w:rsidRPr="0085195B" w:rsidRDefault="00FE0808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8913" w:type="dxa"/>
          </w:tcPr>
          <w:p w:rsidR="008B5DBF" w:rsidRDefault="008B5DBF" w:rsidP="008B5DBF">
            <w:pPr>
              <w:pStyle w:val="Default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Netaxept</w:t>
            </w:r>
            <w:proofErr w:type="spellEnd"/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runs an automatic authorization for all</w:t>
            </w:r>
            <w:r w:rsidRPr="0027314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card payment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s done via </w:t>
            </w:r>
            <w:proofErr w:type="spellStart"/>
            <w:r w:rsidR="003910F8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Vipps</w:t>
            </w:r>
            <w:proofErr w:type="spellEnd"/>
            <w:r w:rsidRPr="0027314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. </w:t>
            </w:r>
          </w:p>
          <w:p w:rsidR="00485F23" w:rsidRDefault="008B5DBF" w:rsidP="00345EB7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 w:rsidRPr="0027314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Therefore, you should confirm through a Query </w:t>
            </w: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API</w:t>
            </w:r>
            <w:r w:rsidRPr="0027314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call that the authorization is successful, and then</w:t>
            </w:r>
            <w:r w:rsidR="00345EB7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capture the payment by </w:t>
            </w:r>
            <w:r w:rsidRPr="0027314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do</w:t>
            </w:r>
            <w:r w:rsidR="00345EB7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ing</w:t>
            </w:r>
            <w:r w:rsidRPr="0027314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a Process(CAPTURE) call.</w:t>
            </w:r>
            <w:r w:rsidR="00343FE0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485F23" w:rsidRDefault="00343FE0" w:rsidP="00345EB7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Later you can part and full refund amounts, if needed.</w:t>
            </w:r>
            <w:r w:rsidR="00485F23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661572" w:rsidRPr="008B5DBF" w:rsidRDefault="00485F23" w:rsidP="00485F23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Also, you can cancel the authorization by doing a Process(ANNUL) call if the purchase is cancelled already before the payment is captured.</w:t>
            </w:r>
          </w:p>
        </w:tc>
      </w:tr>
      <w:tr w:rsidR="00661572" w:rsidRPr="00257A30" w:rsidTr="008A5CED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661572" w:rsidRPr="0085195B" w:rsidRDefault="00FE0808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8913" w:type="dxa"/>
          </w:tcPr>
          <w:p w:rsidR="00661572" w:rsidRPr="00661572" w:rsidRDefault="00345EB7" w:rsidP="008A5CED">
            <w:pPr>
              <w:pStyle w:val="Default"/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  <w:t xml:space="preserve">Due to above mentioned </w:t>
            </w:r>
            <w:proofErr w:type="spellStart"/>
            <w:r w:rsidR="008B5DBF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  <w:t>AutoSale</w:t>
            </w:r>
            <w:proofErr w:type="spellEnd"/>
            <w:r w:rsidR="008B5DBF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  <w:t xml:space="preserve"> is not supported.</w:t>
            </w:r>
          </w:p>
        </w:tc>
      </w:tr>
      <w:tr w:rsidR="00661572" w:rsidRPr="00257A30" w:rsidTr="008A5CED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661572" w:rsidRPr="0085195B" w:rsidRDefault="00FE0808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4</w:t>
            </w:r>
          </w:p>
        </w:tc>
        <w:tc>
          <w:tcPr>
            <w:tcW w:w="8913" w:type="dxa"/>
          </w:tcPr>
          <w:p w:rsidR="00661572" w:rsidRPr="00661572" w:rsidRDefault="003910F8" w:rsidP="00AB7789">
            <w:pPr>
              <w:pStyle w:val="Default"/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  <w:t>Vipps</w:t>
            </w:r>
            <w:proofErr w:type="spellEnd"/>
            <w:r w:rsidR="00AB7789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  <w:t xml:space="preserve"> is not supported in Single page terminal.</w:t>
            </w:r>
          </w:p>
        </w:tc>
      </w:tr>
      <w:tr w:rsidR="00661572" w:rsidRPr="00257A30" w:rsidTr="008A5CED">
        <w:trPr>
          <w:trHeight w:val="184"/>
          <w:jc w:val="center"/>
        </w:trPr>
        <w:tc>
          <w:tcPr>
            <w:tcW w:w="693" w:type="dxa"/>
            <w:shd w:val="clear" w:color="auto" w:fill="auto"/>
          </w:tcPr>
          <w:p w:rsidR="00661572" w:rsidRPr="0085195B" w:rsidRDefault="00FE0808" w:rsidP="008A5CE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8913" w:type="dxa"/>
          </w:tcPr>
          <w:p w:rsidR="00661572" w:rsidRDefault="003910F8" w:rsidP="00661572">
            <w:pPr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Vipps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r w:rsidR="00AB7789">
              <w:rPr>
                <w:sz w:val="20"/>
                <w:lang w:val="en-GB"/>
              </w:rPr>
              <w:t>can be tested only in production environment due to lack of test environment</w:t>
            </w:r>
            <w:r w:rsidR="003D41DA">
              <w:rPr>
                <w:sz w:val="20"/>
                <w:lang w:val="en-GB"/>
              </w:rPr>
              <w:t xml:space="preserve"> for </w:t>
            </w:r>
            <w:proofErr w:type="spellStart"/>
            <w:r>
              <w:rPr>
                <w:sz w:val="20"/>
                <w:lang w:val="en-GB"/>
              </w:rPr>
              <w:t>Vipps</w:t>
            </w:r>
            <w:proofErr w:type="spellEnd"/>
            <w:r>
              <w:rPr>
                <w:sz w:val="20"/>
                <w:lang w:val="en-GB"/>
              </w:rPr>
              <w:t xml:space="preserve"> in DNB.</w:t>
            </w:r>
          </w:p>
          <w:p w:rsidR="00AB7789" w:rsidRPr="00661572" w:rsidRDefault="00AB7789" w:rsidP="00AB7789">
            <w:pPr>
              <w:pStyle w:val="Default"/>
              <w:numPr>
                <w:ilvl w:val="0"/>
                <w:numId w:val="16"/>
              </w:numPr>
              <w:ind w:left="368"/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/>
              </w:rPr>
            </w:pPr>
            <w:r w:rsidRPr="00AB7789">
              <w:rPr>
                <w:rFonts w:asciiTheme="minorHAnsi" w:hAnsiTheme="minorHAnsi" w:cs="Klavika Regular"/>
                <w:color w:val="000000" w:themeColor="text1"/>
                <w:sz w:val="20"/>
                <w:szCs w:val="20"/>
                <w:lang w:val="en-GB"/>
              </w:rPr>
              <w:t>I.e. you need to use your production merchant and own smartphone and payment card for testing purposes.</w:t>
            </w:r>
          </w:p>
        </w:tc>
      </w:tr>
    </w:tbl>
    <w:p w:rsidR="00661572" w:rsidRPr="00273149" w:rsidRDefault="00661572" w:rsidP="00273149">
      <w:pPr>
        <w:pStyle w:val="Default"/>
        <w:rPr>
          <w:rFonts w:asciiTheme="minorHAnsi" w:hAnsiTheme="minorHAnsi" w:cs="Klavika Regular"/>
          <w:color w:val="000000" w:themeColor="text1"/>
          <w:sz w:val="20"/>
          <w:szCs w:val="20"/>
          <w:lang w:val="en-GB"/>
        </w:rPr>
      </w:pPr>
    </w:p>
    <w:p w:rsidR="007A00CD" w:rsidRPr="00293887" w:rsidRDefault="00CE51E6" w:rsidP="007A00CD">
      <w:pPr>
        <w:pStyle w:val="Heading1"/>
        <w:rPr>
          <w:lang w:val="en-GB"/>
        </w:rPr>
      </w:pPr>
      <w:bookmarkStart w:id="7" w:name="_Toc468865868"/>
      <w:r>
        <w:rPr>
          <w:lang w:val="en-GB"/>
        </w:rPr>
        <w:lastRenderedPageBreak/>
        <w:t>Settlements and pricing</w:t>
      </w:r>
      <w:bookmarkEnd w:id="7"/>
    </w:p>
    <w:p w:rsidR="005F5A44" w:rsidRDefault="005F5A44" w:rsidP="005F5A44">
      <w:pPr>
        <w:pStyle w:val="Heading2"/>
        <w:rPr>
          <w:lang w:val="en-GB"/>
        </w:rPr>
      </w:pPr>
      <w:bookmarkStart w:id="8" w:name="_Toc468865869"/>
      <w:r>
        <w:rPr>
          <w:lang w:val="en-GB"/>
        </w:rPr>
        <w:t>Settlement batch</w:t>
      </w:r>
      <w:r w:rsidR="000A35A5">
        <w:rPr>
          <w:lang w:val="en-GB"/>
        </w:rPr>
        <w:t xml:space="preserve"> and identification</w:t>
      </w:r>
      <w:bookmarkEnd w:id="8"/>
    </w:p>
    <w:p w:rsidR="00086008" w:rsidRPr="00086008" w:rsidRDefault="00086008" w:rsidP="00086008">
      <w:pPr>
        <w:rPr>
          <w:szCs w:val="22"/>
          <w:lang w:val="en-GB"/>
        </w:rPr>
      </w:pPr>
      <w:r>
        <w:rPr>
          <w:rFonts w:cs="Klavika Regular"/>
          <w:szCs w:val="22"/>
          <w:lang w:val="en-GB"/>
        </w:rPr>
        <w:t>P</w:t>
      </w:r>
      <w:r w:rsidRPr="00086008">
        <w:rPr>
          <w:rFonts w:cs="Klavika Regular"/>
          <w:szCs w:val="22"/>
          <w:lang w:val="en-GB"/>
        </w:rPr>
        <w:t>ayments</w:t>
      </w:r>
      <w:r>
        <w:rPr>
          <w:rFonts w:cs="Klavika Regular"/>
          <w:szCs w:val="22"/>
          <w:lang w:val="en-GB"/>
        </w:rPr>
        <w:t xml:space="preserve"> done via </w:t>
      </w:r>
      <w:proofErr w:type="spellStart"/>
      <w:r w:rsidR="003910F8">
        <w:rPr>
          <w:rFonts w:cs="Klavika Regular"/>
          <w:szCs w:val="22"/>
          <w:lang w:val="en-GB"/>
        </w:rPr>
        <w:t>Vipps</w:t>
      </w:r>
      <w:proofErr w:type="spellEnd"/>
      <w:r w:rsidR="003910F8">
        <w:rPr>
          <w:rFonts w:cs="Klavika Regular"/>
          <w:szCs w:val="22"/>
          <w:lang w:val="en-GB"/>
        </w:rPr>
        <w:t xml:space="preserve"> </w:t>
      </w:r>
      <w:r>
        <w:rPr>
          <w:rFonts w:cs="Klavika Regular"/>
          <w:szCs w:val="22"/>
          <w:lang w:val="en-GB"/>
        </w:rPr>
        <w:t xml:space="preserve"> will be processed as </w:t>
      </w:r>
      <w:r w:rsidRPr="00086008">
        <w:rPr>
          <w:rFonts w:cs="Klavika Regular"/>
          <w:szCs w:val="22"/>
          <w:lang w:val="en-GB"/>
        </w:rPr>
        <w:t>regular card payment</w:t>
      </w:r>
      <w:r>
        <w:rPr>
          <w:rFonts w:cs="Klavika Regular"/>
          <w:szCs w:val="22"/>
          <w:lang w:val="en-GB"/>
        </w:rPr>
        <w:t>s</w:t>
      </w:r>
      <w:r w:rsidRPr="00086008">
        <w:rPr>
          <w:rFonts w:cs="Klavika Regular"/>
          <w:szCs w:val="22"/>
          <w:lang w:val="en-GB"/>
        </w:rPr>
        <w:t xml:space="preserve"> in </w:t>
      </w:r>
      <w:proofErr w:type="spellStart"/>
      <w:r w:rsidRPr="00086008">
        <w:rPr>
          <w:rFonts w:cs="Klavika Regular"/>
          <w:szCs w:val="22"/>
          <w:lang w:val="en-GB"/>
        </w:rPr>
        <w:t>Netaxept</w:t>
      </w:r>
      <w:proofErr w:type="spellEnd"/>
      <w:r w:rsidR="00514C24">
        <w:rPr>
          <w:rFonts w:cs="Klavika Regular"/>
          <w:szCs w:val="22"/>
          <w:lang w:val="en-GB"/>
        </w:rPr>
        <w:t>, and therefore</w:t>
      </w:r>
      <w:r w:rsidRPr="00086008">
        <w:rPr>
          <w:rFonts w:cs="Klavika Regular"/>
          <w:szCs w:val="22"/>
          <w:lang w:val="en-GB"/>
        </w:rPr>
        <w:t xml:space="preserve"> </w:t>
      </w:r>
      <w:r>
        <w:rPr>
          <w:rFonts w:cs="Klavika Regular"/>
          <w:szCs w:val="22"/>
          <w:lang w:val="en-GB"/>
        </w:rPr>
        <w:t>they will be included in the same settlement batch files as the other card payments.</w:t>
      </w:r>
      <w:r w:rsidRPr="00086008">
        <w:rPr>
          <w:szCs w:val="22"/>
          <w:lang w:val="en-GB"/>
        </w:rPr>
        <w:t xml:space="preserve"> </w:t>
      </w:r>
      <w:r w:rsidR="00514C24">
        <w:rPr>
          <w:szCs w:val="22"/>
          <w:lang w:val="en-GB"/>
        </w:rPr>
        <w:t>Also, because p</w:t>
      </w:r>
      <w:r w:rsidRPr="00086008">
        <w:rPr>
          <w:szCs w:val="22"/>
          <w:lang w:val="en-GB"/>
        </w:rPr>
        <w:t xml:space="preserve">ayment via </w:t>
      </w:r>
      <w:proofErr w:type="spellStart"/>
      <w:r w:rsidR="003910F8">
        <w:rPr>
          <w:szCs w:val="22"/>
          <w:lang w:val="en-GB"/>
        </w:rPr>
        <w:t>Vipps</w:t>
      </w:r>
      <w:proofErr w:type="spellEnd"/>
      <w:r w:rsidRPr="00086008">
        <w:rPr>
          <w:szCs w:val="22"/>
          <w:lang w:val="en-GB"/>
        </w:rPr>
        <w:t xml:space="preserve"> is equal to card payment</w:t>
      </w:r>
      <w:r w:rsidR="00514C24">
        <w:rPr>
          <w:szCs w:val="22"/>
          <w:lang w:val="en-GB"/>
        </w:rPr>
        <w:t>,</w:t>
      </w:r>
      <w:r w:rsidRPr="00086008">
        <w:rPr>
          <w:szCs w:val="22"/>
          <w:lang w:val="en-GB"/>
        </w:rPr>
        <w:t xml:space="preserve"> the timeframe </w:t>
      </w:r>
      <w:r w:rsidR="00514C24">
        <w:rPr>
          <w:szCs w:val="22"/>
          <w:lang w:val="en-GB"/>
        </w:rPr>
        <w:t>when the money is settled</w:t>
      </w:r>
      <w:r>
        <w:rPr>
          <w:szCs w:val="22"/>
          <w:lang w:val="en-GB"/>
        </w:rPr>
        <w:t xml:space="preserve"> into your company's account </w:t>
      </w:r>
      <w:r w:rsidRPr="00086008">
        <w:rPr>
          <w:szCs w:val="22"/>
          <w:lang w:val="en-GB"/>
        </w:rPr>
        <w:t xml:space="preserve">will be the same as for </w:t>
      </w:r>
      <w:r w:rsidR="00514C24">
        <w:rPr>
          <w:szCs w:val="22"/>
          <w:lang w:val="en-GB"/>
        </w:rPr>
        <w:t xml:space="preserve">regular </w:t>
      </w:r>
      <w:r w:rsidRPr="00086008">
        <w:rPr>
          <w:szCs w:val="22"/>
          <w:lang w:val="en-GB"/>
        </w:rPr>
        <w:t>card payments. </w:t>
      </w:r>
    </w:p>
    <w:p w:rsidR="00086008" w:rsidRDefault="00086008" w:rsidP="00086008">
      <w:pPr>
        <w:pStyle w:val="Default"/>
        <w:rPr>
          <w:rFonts w:asciiTheme="minorHAnsi" w:hAnsiTheme="minorHAnsi" w:cs="Klavika Regular"/>
          <w:color w:val="000000" w:themeColor="text1"/>
          <w:sz w:val="22"/>
          <w:szCs w:val="22"/>
          <w:lang w:val="en-GB"/>
        </w:rPr>
      </w:pPr>
    </w:p>
    <w:p w:rsidR="00514C24" w:rsidRDefault="00B52A97" w:rsidP="00514C24">
      <w:pPr>
        <w:rPr>
          <w:rFonts w:cs="Klavika Regular"/>
          <w:szCs w:val="22"/>
          <w:lang w:val="en-GB"/>
        </w:rPr>
      </w:pPr>
      <w:r>
        <w:rPr>
          <w:rFonts w:cs="Klavika Regular"/>
          <w:szCs w:val="22"/>
          <w:lang w:val="en-GB"/>
        </w:rPr>
        <w:t>F</w:t>
      </w:r>
      <w:r w:rsidR="00086008">
        <w:rPr>
          <w:rFonts w:cs="Klavika Regular"/>
          <w:szCs w:val="22"/>
          <w:lang w:val="en-GB"/>
        </w:rPr>
        <w:t xml:space="preserve">or the time being </w:t>
      </w:r>
      <w:r w:rsidR="00086008" w:rsidRPr="00086008">
        <w:rPr>
          <w:rFonts w:cs="Klavika Regular"/>
          <w:szCs w:val="22"/>
          <w:lang w:val="en-GB"/>
        </w:rPr>
        <w:t xml:space="preserve">you </w:t>
      </w:r>
      <w:r w:rsidR="001E2CA3">
        <w:rPr>
          <w:rFonts w:cs="Klavika Regular"/>
          <w:szCs w:val="22"/>
          <w:lang w:val="en-GB"/>
        </w:rPr>
        <w:t>are not</w:t>
      </w:r>
      <w:r w:rsidR="00086008" w:rsidRPr="00086008">
        <w:rPr>
          <w:rFonts w:cs="Klavika Regular"/>
          <w:szCs w:val="22"/>
          <w:lang w:val="en-GB"/>
        </w:rPr>
        <w:t xml:space="preserve"> able to view </w:t>
      </w:r>
      <w:r w:rsidR="002036FD">
        <w:rPr>
          <w:rFonts w:cs="Klavika Regular"/>
          <w:szCs w:val="22"/>
          <w:lang w:val="en-GB"/>
        </w:rPr>
        <w:t xml:space="preserve">and track </w:t>
      </w:r>
      <w:r w:rsidR="00086008" w:rsidRPr="00086008">
        <w:rPr>
          <w:rFonts w:cs="Klavika Regular"/>
          <w:szCs w:val="22"/>
          <w:lang w:val="en-GB"/>
        </w:rPr>
        <w:t xml:space="preserve">which transactions were made via </w:t>
      </w:r>
      <w:proofErr w:type="spellStart"/>
      <w:r w:rsidR="003910F8">
        <w:rPr>
          <w:rFonts w:cs="Klavika Regular"/>
          <w:szCs w:val="22"/>
          <w:lang w:val="en-GB"/>
        </w:rPr>
        <w:t>Vipps</w:t>
      </w:r>
      <w:proofErr w:type="spellEnd"/>
      <w:r w:rsidR="00086008" w:rsidRPr="00086008">
        <w:rPr>
          <w:rFonts w:cs="Klavika Regular"/>
          <w:szCs w:val="22"/>
          <w:lang w:val="en-GB"/>
        </w:rPr>
        <w:t xml:space="preserve"> and which were with a regular payment card.</w:t>
      </w:r>
      <w:r w:rsidR="00514C24">
        <w:rPr>
          <w:rFonts w:cs="Klavika Regular"/>
          <w:szCs w:val="22"/>
          <w:lang w:val="en-GB"/>
        </w:rPr>
        <w:t xml:space="preserve"> Instead, i</w:t>
      </w:r>
      <w:r w:rsidR="00514C24" w:rsidRPr="00086008">
        <w:rPr>
          <w:rFonts w:cs="Klavika Regular"/>
          <w:szCs w:val="22"/>
          <w:lang w:val="en-GB"/>
        </w:rPr>
        <w:t>n</w:t>
      </w:r>
      <w:r>
        <w:rPr>
          <w:rFonts w:cs="Klavika Regular"/>
          <w:szCs w:val="22"/>
          <w:lang w:val="en-GB"/>
        </w:rPr>
        <w:t xml:space="preserve"> </w:t>
      </w:r>
      <w:proofErr w:type="spellStart"/>
      <w:r>
        <w:rPr>
          <w:rFonts w:cs="Klavika Regular"/>
          <w:szCs w:val="22"/>
          <w:lang w:val="en-GB"/>
        </w:rPr>
        <w:t>Netaxept</w:t>
      </w:r>
      <w:proofErr w:type="spellEnd"/>
      <w:r w:rsidR="00514C24">
        <w:rPr>
          <w:rFonts w:cs="Klavika Regular"/>
          <w:szCs w:val="22"/>
          <w:lang w:val="en-GB"/>
        </w:rPr>
        <w:t xml:space="preserve"> these payments</w:t>
      </w:r>
      <w:r w:rsidR="00514C24" w:rsidRPr="00086008">
        <w:rPr>
          <w:rFonts w:cs="Klavika Regular"/>
          <w:szCs w:val="22"/>
          <w:lang w:val="en-GB"/>
        </w:rPr>
        <w:t xml:space="preserve"> will </w:t>
      </w:r>
      <w:r w:rsidR="00514C24">
        <w:rPr>
          <w:rFonts w:cs="Klavika Regular"/>
          <w:szCs w:val="22"/>
          <w:lang w:val="en-GB"/>
        </w:rPr>
        <w:t xml:space="preserve">be </w:t>
      </w:r>
      <w:r w:rsidR="00514C24" w:rsidRPr="00086008">
        <w:rPr>
          <w:rFonts w:cs="Klavika Regular"/>
          <w:szCs w:val="22"/>
          <w:lang w:val="en-GB"/>
        </w:rPr>
        <w:t>show</w:t>
      </w:r>
      <w:r w:rsidR="00514C24">
        <w:rPr>
          <w:rFonts w:cs="Klavika Regular"/>
          <w:szCs w:val="22"/>
          <w:lang w:val="en-GB"/>
        </w:rPr>
        <w:t>n</w:t>
      </w:r>
      <w:r w:rsidR="00514C24" w:rsidRPr="00086008">
        <w:rPr>
          <w:rFonts w:cs="Klavika Regular"/>
          <w:szCs w:val="22"/>
          <w:lang w:val="en-GB"/>
        </w:rPr>
        <w:t xml:space="preserve"> as the underlying card.</w:t>
      </w:r>
      <w:r w:rsidR="001E2CA3">
        <w:rPr>
          <w:rFonts w:cs="Klavika Regular"/>
          <w:szCs w:val="22"/>
          <w:lang w:val="en-GB"/>
        </w:rPr>
        <w:t xml:space="preserve"> In the future we will add </w:t>
      </w:r>
      <w:r w:rsidR="008E6A11">
        <w:rPr>
          <w:rFonts w:cs="Klavika Regular"/>
          <w:szCs w:val="22"/>
          <w:lang w:val="en-GB"/>
        </w:rPr>
        <w:t>identification</w:t>
      </w:r>
      <w:r w:rsidR="001E2CA3">
        <w:rPr>
          <w:rFonts w:cs="Klavika Regular"/>
          <w:szCs w:val="22"/>
          <w:lang w:val="en-GB"/>
        </w:rPr>
        <w:t xml:space="preserve"> so that card payments done via </w:t>
      </w:r>
      <w:proofErr w:type="spellStart"/>
      <w:r w:rsidR="003910F8">
        <w:rPr>
          <w:rFonts w:cs="Klavika Regular"/>
          <w:szCs w:val="22"/>
          <w:lang w:val="en-GB"/>
        </w:rPr>
        <w:t>Vipps</w:t>
      </w:r>
      <w:proofErr w:type="spellEnd"/>
      <w:r w:rsidR="001E2CA3">
        <w:rPr>
          <w:rFonts w:cs="Klavika Regular"/>
          <w:szCs w:val="22"/>
          <w:lang w:val="en-GB"/>
        </w:rPr>
        <w:t xml:space="preserve"> </w:t>
      </w:r>
      <w:r w:rsidR="008E6A11">
        <w:rPr>
          <w:rFonts w:cs="Klavika Regular"/>
          <w:szCs w:val="22"/>
          <w:lang w:val="en-GB"/>
        </w:rPr>
        <w:t xml:space="preserve">can be recognized in </w:t>
      </w:r>
      <w:proofErr w:type="spellStart"/>
      <w:r w:rsidR="008E6A11">
        <w:rPr>
          <w:rFonts w:cs="Klavika Regular"/>
          <w:szCs w:val="22"/>
          <w:lang w:val="en-GB"/>
        </w:rPr>
        <w:t>Netaxept</w:t>
      </w:r>
      <w:proofErr w:type="spellEnd"/>
      <w:r w:rsidR="008E6A11">
        <w:rPr>
          <w:rFonts w:cs="Klavika Regular"/>
          <w:szCs w:val="22"/>
          <w:lang w:val="en-GB"/>
        </w:rPr>
        <w:t xml:space="preserve"> Admin Transaction list and Details page, and in Query API call. Later, there will be </w:t>
      </w:r>
      <w:r w:rsidR="009F5418">
        <w:rPr>
          <w:rFonts w:cs="Klavika Regular"/>
          <w:szCs w:val="22"/>
          <w:lang w:val="en-GB"/>
        </w:rPr>
        <w:t>a</w:t>
      </w:r>
      <w:r w:rsidR="008E6A11">
        <w:rPr>
          <w:rFonts w:cs="Klavika Regular"/>
          <w:szCs w:val="22"/>
          <w:lang w:val="en-GB"/>
        </w:rPr>
        <w:t xml:space="preserve"> possibility to</w:t>
      </w:r>
      <w:r w:rsidR="009F5418">
        <w:rPr>
          <w:rFonts w:cs="Klavika Regular"/>
          <w:szCs w:val="22"/>
          <w:lang w:val="en-GB"/>
        </w:rPr>
        <w:t xml:space="preserve"> fetch reports and search </w:t>
      </w:r>
      <w:r w:rsidR="008E6A11">
        <w:rPr>
          <w:rFonts w:cs="Klavika Regular"/>
          <w:szCs w:val="22"/>
          <w:lang w:val="en-GB"/>
        </w:rPr>
        <w:t>payments in Advanced transaction search section</w:t>
      </w:r>
      <w:r w:rsidR="009F5418">
        <w:rPr>
          <w:rFonts w:cs="Klavika Regular"/>
          <w:szCs w:val="22"/>
          <w:lang w:val="en-GB"/>
        </w:rPr>
        <w:t xml:space="preserve"> as well</w:t>
      </w:r>
      <w:r w:rsidR="002036FD">
        <w:rPr>
          <w:rFonts w:cs="Klavika Regular"/>
          <w:szCs w:val="22"/>
          <w:lang w:val="en-GB"/>
        </w:rPr>
        <w:t>.</w:t>
      </w:r>
    </w:p>
    <w:p w:rsidR="005F5A44" w:rsidRDefault="005F5A44" w:rsidP="005F5A44">
      <w:pPr>
        <w:pStyle w:val="Heading2"/>
        <w:rPr>
          <w:lang w:val="en-GB"/>
        </w:rPr>
      </w:pPr>
      <w:bookmarkStart w:id="9" w:name="_Toc468865870"/>
      <w:r>
        <w:rPr>
          <w:lang w:val="en-GB"/>
        </w:rPr>
        <w:t>Pricing</w:t>
      </w:r>
      <w:bookmarkEnd w:id="9"/>
    </w:p>
    <w:p w:rsidR="005D50DD" w:rsidRPr="00BA112E" w:rsidRDefault="00257A30" w:rsidP="00A91625">
      <w:pPr>
        <w:rPr>
          <w:szCs w:val="22"/>
          <w:lang w:val="en-GB"/>
        </w:rPr>
      </w:pPr>
      <w:r>
        <w:rPr>
          <w:szCs w:val="22"/>
          <w:lang w:val="en-GB"/>
        </w:rPr>
        <w:t xml:space="preserve">This is to be determined, but will most likely add a </w:t>
      </w:r>
      <w:proofErr w:type="spellStart"/>
      <w:r>
        <w:rPr>
          <w:szCs w:val="22"/>
          <w:lang w:val="en-GB"/>
        </w:rPr>
        <w:t>montly</w:t>
      </w:r>
      <w:proofErr w:type="spellEnd"/>
      <w:r>
        <w:rPr>
          <w:szCs w:val="22"/>
          <w:lang w:val="en-GB"/>
        </w:rPr>
        <w:t xml:space="preserve"> and transaction-based add-on to the regular card payments.</w:t>
      </w:r>
    </w:p>
    <w:sectPr w:rsidR="005D50DD" w:rsidRPr="00BA112E" w:rsidSect="00D95778">
      <w:headerReference w:type="default" r:id="rId17"/>
      <w:footerReference w:type="default" r:id="rId18"/>
      <w:headerReference w:type="first" r:id="rId19"/>
      <w:type w:val="continuous"/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D94" w:rsidRDefault="001F4D94">
      <w:r>
        <w:separator/>
      </w:r>
    </w:p>
  </w:endnote>
  <w:endnote w:type="continuationSeparator" w:id="0">
    <w:p w:rsidR="001F4D94" w:rsidRDefault="001F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lavika Regular">
    <w:altName w:val="Arial Narrow"/>
    <w:panose1 w:val="00000000000000000000"/>
    <w:charset w:val="00"/>
    <w:family w:val="swiss"/>
    <w:notTrueType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96" w:rsidRPr="00787815" w:rsidRDefault="00546496" w:rsidP="00787815">
    <w:pPr>
      <w:pStyle w:val="Footer"/>
      <w:tabs>
        <w:tab w:val="clear" w:pos="2517"/>
        <w:tab w:val="clear" w:pos="7382"/>
        <w:tab w:val="center" w:pos="4536"/>
        <w:tab w:val="right" w:pos="9639"/>
      </w:tabs>
      <w:ind w:left="0"/>
      <w:rPr>
        <w:color w:val="000000"/>
        <w:sz w:val="22"/>
        <w:szCs w:val="22"/>
      </w:rPr>
    </w:pPr>
    <w:r>
      <w:rPr>
        <w:color w:val="000000"/>
        <w:lang w:val="en-GB"/>
      </w:rPr>
      <w:tab/>
    </w:r>
    <w:r>
      <w:rPr>
        <w:color w:val="000000"/>
        <w:lang w:val="en-GB"/>
      </w:rPr>
      <w:tab/>
    </w:r>
    <w:r>
      <w:rPr>
        <w:color w:val="000000"/>
        <w:sz w:val="22"/>
        <w:szCs w:val="22"/>
        <w:lang w:val="en-GB"/>
      </w:rPr>
      <w:t xml:space="preserve">Page </w:t>
    </w:r>
    <w:r>
      <w:rPr>
        <w:rStyle w:val="PageNumber"/>
        <w:color w:val="000000"/>
        <w:sz w:val="22"/>
        <w:szCs w:val="22"/>
        <w:lang w:val="en-GB"/>
      </w:rPr>
      <w:fldChar w:fldCharType="begin"/>
    </w:r>
    <w:r>
      <w:rPr>
        <w:rStyle w:val="PageNumber"/>
        <w:color w:val="000000"/>
        <w:sz w:val="22"/>
        <w:szCs w:val="22"/>
        <w:lang w:val="en-GB"/>
      </w:rPr>
      <w:instrText xml:space="preserve"> PAGE </w:instrText>
    </w:r>
    <w:r>
      <w:rPr>
        <w:rStyle w:val="PageNumber"/>
        <w:color w:val="000000"/>
        <w:sz w:val="22"/>
        <w:szCs w:val="22"/>
        <w:lang w:val="en-GB"/>
      </w:rPr>
      <w:fldChar w:fldCharType="separate"/>
    </w:r>
    <w:r w:rsidR="00977CCF">
      <w:rPr>
        <w:rStyle w:val="PageNumber"/>
        <w:noProof/>
        <w:color w:val="000000"/>
        <w:sz w:val="22"/>
        <w:szCs w:val="22"/>
        <w:lang w:val="en-GB"/>
      </w:rPr>
      <w:t>1</w:t>
    </w:r>
    <w:r>
      <w:rPr>
        <w:rStyle w:val="PageNumber"/>
        <w:color w:val="000000"/>
        <w:sz w:val="22"/>
        <w:szCs w:val="22"/>
        <w:lang w:val="en-GB"/>
      </w:rPr>
      <w:fldChar w:fldCharType="end"/>
    </w:r>
    <w:r>
      <w:rPr>
        <w:color w:val="000000"/>
        <w:sz w:val="22"/>
        <w:szCs w:val="22"/>
        <w:lang w:val="en-GB"/>
      </w:rPr>
      <w:t>/</w:t>
    </w:r>
    <w:r>
      <w:rPr>
        <w:rStyle w:val="PageNumber"/>
        <w:color w:val="000000"/>
        <w:sz w:val="22"/>
        <w:szCs w:val="22"/>
        <w:lang w:val="en-GB"/>
      </w:rPr>
      <w:fldChar w:fldCharType="begin"/>
    </w:r>
    <w:r>
      <w:rPr>
        <w:rStyle w:val="PageNumber"/>
        <w:color w:val="000000"/>
        <w:sz w:val="22"/>
        <w:szCs w:val="22"/>
        <w:lang w:val="en-GB"/>
      </w:rPr>
      <w:instrText xml:space="preserve"> NUMPAGES </w:instrText>
    </w:r>
    <w:r>
      <w:rPr>
        <w:rStyle w:val="PageNumber"/>
        <w:color w:val="000000"/>
        <w:sz w:val="22"/>
        <w:szCs w:val="22"/>
        <w:lang w:val="en-GB"/>
      </w:rPr>
      <w:fldChar w:fldCharType="separate"/>
    </w:r>
    <w:r w:rsidR="00977CCF">
      <w:rPr>
        <w:rStyle w:val="PageNumber"/>
        <w:noProof/>
        <w:color w:val="000000"/>
        <w:sz w:val="22"/>
        <w:szCs w:val="22"/>
        <w:lang w:val="en-GB"/>
      </w:rPr>
      <w:t>7</w:t>
    </w:r>
    <w:r>
      <w:rPr>
        <w:rStyle w:val="PageNumber"/>
        <w:color w:val="000000"/>
        <w:sz w:val="22"/>
        <w:szCs w:val="22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D94" w:rsidRDefault="001F4D94">
      <w:r>
        <w:separator/>
      </w:r>
    </w:p>
  </w:footnote>
  <w:footnote w:type="continuationSeparator" w:id="0">
    <w:p w:rsidR="001F4D94" w:rsidRDefault="001F4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96" w:rsidRDefault="00546496" w:rsidP="00724EB0">
    <w:pPr>
      <w:framePr w:hSpace="141" w:wrap="around" w:vAnchor="page" w:hAnchor="page" w:x="8290" w:y="706"/>
    </w:pPr>
  </w:p>
  <w:p w:rsidR="00546496" w:rsidRPr="00EA0802" w:rsidRDefault="00546496" w:rsidP="005C0292">
    <w:pPr>
      <w:pStyle w:val="Header"/>
      <w:jc w:val="right"/>
    </w:pPr>
    <w:r>
      <w:rPr>
        <w:noProof/>
        <w:color w:val="000000"/>
        <w:lang w:val="en-GB"/>
      </w:rPr>
      <w:drawing>
        <wp:inline distT="0" distB="0" distL="0" distR="0" wp14:anchorId="5881548F" wp14:editId="7495C6FD">
          <wp:extent cx="1438275" cy="447675"/>
          <wp:effectExtent l="0" t="0" r="9525" b="9525"/>
          <wp:docPr id="8" name="Logo1" descr="F:\Uncrypt_files\Newco\1000_Nets_Lette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F:\Uncrypt_files\Newco\1000_Nets_Letter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  <w:lang w:val="en-GB"/>
      </w:rPr>
      <w:t xml:space="preserve">       </w:t>
    </w:r>
  </w:p>
  <w:p w:rsidR="00546496" w:rsidRPr="005C0292" w:rsidRDefault="00546496" w:rsidP="004224F2">
    <w:pPr>
      <w:pStyle w:val="Header"/>
      <w:pBdr>
        <w:bottom w:val="single" w:sz="4" w:space="2" w:color="7D99BA"/>
      </w:pBdr>
      <w:tabs>
        <w:tab w:val="clear" w:pos="4536"/>
        <w:tab w:val="clear" w:pos="9072"/>
        <w:tab w:val="center" w:pos="2520"/>
        <w:tab w:val="right" w:pos="7380"/>
      </w:tabs>
      <w:rPr>
        <w:rFonts w:hAnsiTheme="minorHAnsi"/>
        <w:color w:val="000000"/>
        <w:sz w:val="6"/>
        <w:szCs w:val="6"/>
      </w:rPr>
    </w:pPr>
  </w:p>
  <w:p w:rsidR="00546496" w:rsidRDefault="0054649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96" w:rsidRPr="00EA0802" w:rsidRDefault="00546496" w:rsidP="00EA0802">
    <w:pPr>
      <w:pStyle w:val="Header"/>
      <w:jc w:val="right"/>
    </w:pPr>
    <w:r>
      <w:rPr>
        <w:noProof/>
        <w:color w:val="000000"/>
        <w:lang w:val="en-GB"/>
      </w:rPr>
      <w:t xml:space="preserve"> </w:t>
    </w:r>
    <w:r>
      <w:rPr>
        <w:noProof/>
        <w:color w:val="000000"/>
        <w:lang w:val="en-GB"/>
      </w:rPr>
      <w:drawing>
        <wp:inline distT="0" distB="0" distL="0" distR="0" wp14:anchorId="30FFDE55" wp14:editId="6301379F">
          <wp:extent cx="1438275" cy="447675"/>
          <wp:effectExtent l="0" t="0" r="9525" b="9525"/>
          <wp:docPr id="6" name="Logo1" descr="F:\Uncrypt_files\Newco\1000_Nets_Lette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F:\Uncrypt_files\Newco\1000_Nets_Letter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  <w:lang w:val="en-GB"/>
      </w:rPr>
      <w:t xml:space="preserve">       </w:t>
    </w:r>
    <w:r>
      <w:rPr>
        <w:noProof/>
        <w:lang w:val="en-GB"/>
      </w:rPr>
      <w:drawing>
        <wp:inline distT="0" distB="0" distL="0" distR="0" wp14:anchorId="40BFB94F" wp14:editId="1634F0C8">
          <wp:extent cx="571500" cy="571500"/>
          <wp:effectExtent l="0" t="0" r="0" b="0"/>
          <wp:docPr id="7" name="Picture 7" descr="foot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307"/>
    <w:multiLevelType w:val="hybridMultilevel"/>
    <w:tmpl w:val="A4ACECF0"/>
    <w:lvl w:ilvl="0" w:tplc="040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425E65"/>
    <w:multiLevelType w:val="hybridMultilevel"/>
    <w:tmpl w:val="A4ACECF0"/>
    <w:lvl w:ilvl="0" w:tplc="040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19342C"/>
    <w:multiLevelType w:val="hybridMultilevel"/>
    <w:tmpl w:val="5572652A"/>
    <w:lvl w:ilvl="0" w:tplc="26807042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325E3"/>
    <w:multiLevelType w:val="hybridMultilevel"/>
    <w:tmpl w:val="63FAF666"/>
    <w:lvl w:ilvl="0" w:tplc="5172F1D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35E5E"/>
    <w:multiLevelType w:val="hybridMultilevel"/>
    <w:tmpl w:val="1EAC1D88"/>
    <w:lvl w:ilvl="0" w:tplc="26807042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93488"/>
    <w:multiLevelType w:val="hybridMultilevel"/>
    <w:tmpl w:val="2A36B4EC"/>
    <w:lvl w:ilvl="0" w:tplc="5172F1D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1A58"/>
    <w:multiLevelType w:val="hybridMultilevel"/>
    <w:tmpl w:val="9C5630B6"/>
    <w:lvl w:ilvl="0" w:tplc="5172F1D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70F8B"/>
    <w:multiLevelType w:val="multilevel"/>
    <w:tmpl w:val="FE0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90555"/>
    <w:multiLevelType w:val="hybridMultilevel"/>
    <w:tmpl w:val="7342157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D3B80"/>
    <w:multiLevelType w:val="hybridMultilevel"/>
    <w:tmpl w:val="9D680C76"/>
    <w:lvl w:ilvl="0" w:tplc="FFEA48C2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C3EC2"/>
    <w:multiLevelType w:val="hybridMultilevel"/>
    <w:tmpl w:val="95EAD22E"/>
    <w:lvl w:ilvl="0" w:tplc="5172F1D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45E07"/>
    <w:multiLevelType w:val="hybridMultilevel"/>
    <w:tmpl w:val="A4ACECF0"/>
    <w:lvl w:ilvl="0" w:tplc="040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362448D"/>
    <w:multiLevelType w:val="hybridMultilevel"/>
    <w:tmpl w:val="22BA9C50"/>
    <w:lvl w:ilvl="0" w:tplc="26807042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60ACC"/>
    <w:multiLevelType w:val="hybridMultilevel"/>
    <w:tmpl w:val="7EEA46CA"/>
    <w:lvl w:ilvl="0" w:tplc="D1E023E6">
      <w:start w:val="1"/>
      <w:numFmt w:val="bullet"/>
      <w:pStyle w:val="ListParagraph"/>
      <w:lvlText w:val="–"/>
      <w:lvlJc w:val="left"/>
      <w:pPr>
        <w:ind w:left="2024" w:hanging="360"/>
      </w:pPr>
      <w:rPr>
        <w:rFonts w:ascii="Verdana" w:hAnsi="Verdana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>
    <w:nsid w:val="54BE5553"/>
    <w:multiLevelType w:val="hybridMultilevel"/>
    <w:tmpl w:val="42E0F05C"/>
    <w:lvl w:ilvl="0" w:tplc="FFEA48C2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E0442"/>
    <w:multiLevelType w:val="hybridMultilevel"/>
    <w:tmpl w:val="28F6D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0166"/>
    <w:multiLevelType w:val="hybridMultilevel"/>
    <w:tmpl w:val="86FCFF5A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8903300"/>
    <w:multiLevelType w:val="hybridMultilevel"/>
    <w:tmpl w:val="A4ACECF0"/>
    <w:lvl w:ilvl="0" w:tplc="040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3322444"/>
    <w:multiLevelType w:val="multilevel"/>
    <w:tmpl w:val="F75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C759CA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745831CF"/>
    <w:multiLevelType w:val="hybridMultilevel"/>
    <w:tmpl w:val="700A93EE"/>
    <w:lvl w:ilvl="0" w:tplc="E6D2B5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E6663"/>
    <w:multiLevelType w:val="multilevel"/>
    <w:tmpl w:val="816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E865E5"/>
    <w:multiLevelType w:val="singleLevel"/>
    <w:tmpl w:val="BED0D444"/>
    <w:lvl w:ilvl="0">
      <w:start w:val="1"/>
      <w:numFmt w:val="bullet"/>
      <w:pStyle w:val="Viiva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</w:rPr>
    </w:lvl>
  </w:abstractNum>
  <w:num w:numId="1">
    <w:abstractNumId w:val="19"/>
  </w:num>
  <w:num w:numId="2">
    <w:abstractNumId w:val="13"/>
  </w:num>
  <w:num w:numId="3">
    <w:abstractNumId w:val="22"/>
  </w:num>
  <w:num w:numId="4">
    <w:abstractNumId w:val="20"/>
  </w:num>
  <w:num w:numId="5">
    <w:abstractNumId w:val="7"/>
  </w:num>
  <w:num w:numId="6">
    <w:abstractNumId w:val="1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7"/>
  </w:num>
  <w:num w:numId="11">
    <w:abstractNumId w:val="11"/>
  </w:num>
  <w:num w:numId="12">
    <w:abstractNumId w:val="14"/>
  </w:num>
  <w:num w:numId="13">
    <w:abstractNumId w:val="9"/>
  </w:num>
  <w:num w:numId="14">
    <w:abstractNumId w:val="21"/>
  </w:num>
  <w:num w:numId="15">
    <w:abstractNumId w:val="10"/>
  </w:num>
  <w:num w:numId="16">
    <w:abstractNumId w:val="12"/>
  </w:num>
  <w:num w:numId="17">
    <w:abstractNumId w:val="3"/>
  </w:num>
  <w:num w:numId="18">
    <w:abstractNumId w:val="2"/>
  </w:num>
  <w:num w:numId="19">
    <w:abstractNumId w:val="13"/>
  </w:num>
  <w:num w:numId="20">
    <w:abstractNumId w:val="13"/>
  </w:num>
  <w:num w:numId="21">
    <w:abstractNumId w:val="13"/>
  </w:num>
  <w:num w:numId="22">
    <w:abstractNumId w:val="8"/>
  </w:num>
  <w:num w:numId="23">
    <w:abstractNumId w:val="4"/>
  </w:num>
  <w:num w:numId="24">
    <w:abstractNumId w:val="6"/>
  </w:num>
  <w:num w:numId="25">
    <w:abstractNumId w:val="5"/>
  </w:num>
  <w:num w:numId="26">
    <w:abstractNumId w:val="15"/>
  </w:num>
  <w:num w:numId="2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efaultTableStyle w:val="TableNormal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23"/>
    <w:rsid w:val="000009E0"/>
    <w:rsid w:val="00001065"/>
    <w:rsid w:val="0000123C"/>
    <w:rsid w:val="0000156C"/>
    <w:rsid w:val="00002154"/>
    <w:rsid w:val="0000300F"/>
    <w:rsid w:val="00003D6C"/>
    <w:rsid w:val="00005796"/>
    <w:rsid w:val="00006905"/>
    <w:rsid w:val="00007815"/>
    <w:rsid w:val="0001159F"/>
    <w:rsid w:val="00012192"/>
    <w:rsid w:val="000124B9"/>
    <w:rsid w:val="000203B7"/>
    <w:rsid w:val="00021601"/>
    <w:rsid w:val="00023D7A"/>
    <w:rsid w:val="00025153"/>
    <w:rsid w:val="00026A22"/>
    <w:rsid w:val="000274D2"/>
    <w:rsid w:val="00027EA7"/>
    <w:rsid w:val="00032CF0"/>
    <w:rsid w:val="00032E96"/>
    <w:rsid w:val="00032EA4"/>
    <w:rsid w:val="000339ED"/>
    <w:rsid w:val="00034207"/>
    <w:rsid w:val="00035A53"/>
    <w:rsid w:val="00035D9E"/>
    <w:rsid w:val="000361B1"/>
    <w:rsid w:val="00040C0A"/>
    <w:rsid w:val="0004217C"/>
    <w:rsid w:val="00042BCA"/>
    <w:rsid w:val="00044C21"/>
    <w:rsid w:val="00044FCF"/>
    <w:rsid w:val="0004508E"/>
    <w:rsid w:val="00045961"/>
    <w:rsid w:val="00045FFA"/>
    <w:rsid w:val="0005062D"/>
    <w:rsid w:val="000508F7"/>
    <w:rsid w:val="00051793"/>
    <w:rsid w:val="000521CA"/>
    <w:rsid w:val="00054FF9"/>
    <w:rsid w:val="00055215"/>
    <w:rsid w:val="000556BD"/>
    <w:rsid w:val="00057590"/>
    <w:rsid w:val="0006113B"/>
    <w:rsid w:val="00061581"/>
    <w:rsid w:val="000627F4"/>
    <w:rsid w:val="00063C63"/>
    <w:rsid w:val="0006482B"/>
    <w:rsid w:val="0006563D"/>
    <w:rsid w:val="00066721"/>
    <w:rsid w:val="0007214A"/>
    <w:rsid w:val="000739D3"/>
    <w:rsid w:val="000747A4"/>
    <w:rsid w:val="00074CBE"/>
    <w:rsid w:val="00075845"/>
    <w:rsid w:val="000769DE"/>
    <w:rsid w:val="000815D8"/>
    <w:rsid w:val="00083515"/>
    <w:rsid w:val="00085130"/>
    <w:rsid w:val="00086008"/>
    <w:rsid w:val="00090E26"/>
    <w:rsid w:val="00090EB3"/>
    <w:rsid w:val="000938DC"/>
    <w:rsid w:val="000939EE"/>
    <w:rsid w:val="00094704"/>
    <w:rsid w:val="00096853"/>
    <w:rsid w:val="0009791C"/>
    <w:rsid w:val="00097F3B"/>
    <w:rsid w:val="000A0625"/>
    <w:rsid w:val="000A35A5"/>
    <w:rsid w:val="000A4A8F"/>
    <w:rsid w:val="000A4F5A"/>
    <w:rsid w:val="000A511E"/>
    <w:rsid w:val="000A529E"/>
    <w:rsid w:val="000A5AC1"/>
    <w:rsid w:val="000A5D89"/>
    <w:rsid w:val="000A75A0"/>
    <w:rsid w:val="000A79D9"/>
    <w:rsid w:val="000A7D6C"/>
    <w:rsid w:val="000B0976"/>
    <w:rsid w:val="000B16DE"/>
    <w:rsid w:val="000B1CE5"/>
    <w:rsid w:val="000B4EBE"/>
    <w:rsid w:val="000B7972"/>
    <w:rsid w:val="000C01D2"/>
    <w:rsid w:val="000C17FF"/>
    <w:rsid w:val="000C1E10"/>
    <w:rsid w:val="000C50CE"/>
    <w:rsid w:val="000C5416"/>
    <w:rsid w:val="000C5F20"/>
    <w:rsid w:val="000C640A"/>
    <w:rsid w:val="000C6C1D"/>
    <w:rsid w:val="000C710A"/>
    <w:rsid w:val="000C76AE"/>
    <w:rsid w:val="000C7FAD"/>
    <w:rsid w:val="000D0ADB"/>
    <w:rsid w:val="000D1DAB"/>
    <w:rsid w:val="000D4BD1"/>
    <w:rsid w:val="000E01D7"/>
    <w:rsid w:val="000E2237"/>
    <w:rsid w:val="000E34FC"/>
    <w:rsid w:val="000E5562"/>
    <w:rsid w:val="000E5B7A"/>
    <w:rsid w:val="000E654A"/>
    <w:rsid w:val="000E66A2"/>
    <w:rsid w:val="000F02EF"/>
    <w:rsid w:val="000F12BF"/>
    <w:rsid w:val="000F134C"/>
    <w:rsid w:val="000F2205"/>
    <w:rsid w:val="000F679D"/>
    <w:rsid w:val="00102DEF"/>
    <w:rsid w:val="0010307B"/>
    <w:rsid w:val="00103148"/>
    <w:rsid w:val="001035BF"/>
    <w:rsid w:val="00103C38"/>
    <w:rsid w:val="00107921"/>
    <w:rsid w:val="00111554"/>
    <w:rsid w:val="00112889"/>
    <w:rsid w:val="00112A88"/>
    <w:rsid w:val="00112FEA"/>
    <w:rsid w:val="001151D9"/>
    <w:rsid w:val="00115BF8"/>
    <w:rsid w:val="001200A1"/>
    <w:rsid w:val="001205E3"/>
    <w:rsid w:val="00120765"/>
    <w:rsid w:val="00122D0C"/>
    <w:rsid w:val="00124667"/>
    <w:rsid w:val="00125064"/>
    <w:rsid w:val="00130397"/>
    <w:rsid w:val="00135515"/>
    <w:rsid w:val="00136C11"/>
    <w:rsid w:val="001407CA"/>
    <w:rsid w:val="00140A13"/>
    <w:rsid w:val="00140DA1"/>
    <w:rsid w:val="001415EC"/>
    <w:rsid w:val="00141650"/>
    <w:rsid w:val="001421F5"/>
    <w:rsid w:val="00142735"/>
    <w:rsid w:val="0014453E"/>
    <w:rsid w:val="00146905"/>
    <w:rsid w:val="00146AA7"/>
    <w:rsid w:val="00147E9B"/>
    <w:rsid w:val="00147EBB"/>
    <w:rsid w:val="0015174C"/>
    <w:rsid w:val="001518EB"/>
    <w:rsid w:val="0015253E"/>
    <w:rsid w:val="0015619A"/>
    <w:rsid w:val="00160BB5"/>
    <w:rsid w:val="00161533"/>
    <w:rsid w:val="001622B1"/>
    <w:rsid w:val="001664E9"/>
    <w:rsid w:val="001675AE"/>
    <w:rsid w:val="00171CE9"/>
    <w:rsid w:val="0017297F"/>
    <w:rsid w:val="00173325"/>
    <w:rsid w:val="001735A5"/>
    <w:rsid w:val="001754CE"/>
    <w:rsid w:val="00175B61"/>
    <w:rsid w:val="001765C5"/>
    <w:rsid w:val="00180A74"/>
    <w:rsid w:val="001823FE"/>
    <w:rsid w:val="00182859"/>
    <w:rsid w:val="001843D8"/>
    <w:rsid w:val="00185573"/>
    <w:rsid w:val="00185621"/>
    <w:rsid w:val="001866E3"/>
    <w:rsid w:val="00186899"/>
    <w:rsid w:val="00186FE7"/>
    <w:rsid w:val="001908AC"/>
    <w:rsid w:val="00190AFF"/>
    <w:rsid w:val="0019294E"/>
    <w:rsid w:val="001943FE"/>
    <w:rsid w:val="001948E5"/>
    <w:rsid w:val="001949BA"/>
    <w:rsid w:val="00196A5E"/>
    <w:rsid w:val="001A0F5B"/>
    <w:rsid w:val="001A1745"/>
    <w:rsid w:val="001A18A6"/>
    <w:rsid w:val="001A2DF2"/>
    <w:rsid w:val="001A4229"/>
    <w:rsid w:val="001A486C"/>
    <w:rsid w:val="001A4C14"/>
    <w:rsid w:val="001A7C01"/>
    <w:rsid w:val="001B04CD"/>
    <w:rsid w:val="001B4125"/>
    <w:rsid w:val="001B553A"/>
    <w:rsid w:val="001B58FB"/>
    <w:rsid w:val="001C023E"/>
    <w:rsid w:val="001C0A55"/>
    <w:rsid w:val="001C0E6F"/>
    <w:rsid w:val="001C132E"/>
    <w:rsid w:val="001C44F1"/>
    <w:rsid w:val="001C5480"/>
    <w:rsid w:val="001C552C"/>
    <w:rsid w:val="001C5A18"/>
    <w:rsid w:val="001D07A3"/>
    <w:rsid w:val="001D155E"/>
    <w:rsid w:val="001D213C"/>
    <w:rsid w:val="001D2A34"/>
    <w:rsid w:val="001D399E"/>
    <w:rsid w:val="001D407B"/>
    <w:rsid w:val="001D4732"/>
    <w:rsid w:val="001D4751"/>
    <w:rsid w:val="001D4F1E"/>
    <w:rsid w:val="001D5E8C"/>
    <w:rsid w:val="001D6A4D"/>
    <w:rsid w:val="001D6DB1"/>
    <w:rsid w:val="001D6E08"/>
    <w:rsid w:val="001D74B2"/>
    <w:rsid w:val="001D7D44"/>
    <w:rsid w:val="001E126A"/>
    <w:rsid w:val="001E2AFA"/>
    <w:rsid w:val="001E2CA3"/>
    <w:rsid w:val="001E3D37"/>
    <w:rsid w:val="001E44AF"/>
    <w:rsid w:val="001E45B5"/>
    <w:rsid w:val="001E789B"/>
    <w:rsid w:val="001E7BAB"/>
    <w:rsid w:val="001F02F5"/>
    <w:rsid w:val="001F068A"/>
    <w:rsid w:val="001F0D2B"/>
    <w:rsid w:val="001F4D94"/>
    <w:rsid w:val="001F57C9"/>
    <w:rsid w:val="001F6182"/>
    <w:rsid w:val="001F6FB2"/>
    <w:rsid w:val="00201165"/>
    <w:rsid w:val="00201DC1"/>
    <w:rsid w:val="00201F54"/>
    <w:rsid w:val="00202229"/>
    <w:rsid w:val="002036FD"/>
    <w:rsid w:val="00203A61"/>
    <w:rsid w:val="00203BCA"/>
    <w:rsid w:val="00203CC5"/>
    <w:rsid w:val="002043D5"/>
    <w:rsid w:val="00204750"/>
    <w:rsid w:val="00204B72"/>
    <w:rsid w:val="002100AF"/>
    <w:rsid w:val="00210E70"/>
    <w:rsid w:val="002138FC"/>
    <w:rsid w:val="0021647D"/>
    <w:rsid w:val="0021663B"/>
    <w:rsid w:val="00217B21"/>
    <w:rsid w:val="00223269"/>
    <w:rsid w:val="002246BF"/>
    <w:rsid w:val="0022475F"/>
    <w:rsid w:val="00224A4A"/>
    <w:rsid w:val="002258F0"/>
    <w:rsid w:val="002263E8"/>
    <w:rsid w:val="00226AD2"/>
    <w:rsid w:val="00227A74"/>
    <w:rsid w:val="002311AB"/>
    <w:rsid w:val="0023145F"/>
    <w:rsid w:val="002320B9"/>
    <w:rsid w:val="00233A8D"/>
    <w:rsid w:val="00234F67"/>
    <w:rsid w:val="00235DA6"/>
    <w:rsid w:val="00237A0C"/>
    <w:rsid w:val="00241385"/>
    <w:rsid w:val="00243BA6"/>
    <w:rsid w:val="002445F5"/>
    <w:rsid w:val="00245E82"/>
    <w:rsid w:val="0024609B"/>
    <w:rsid w:val="002521E9"/>
    <w:rsid w:val="002548F9"/>
    <w:rsid w:val="00254E38"/>
    <w:rsid w:val="00256605"/>
    <w:rsid w:val="00256AC7"/>
    <w:rsid w:val="00257A30"/>
    <w:rsid w:val="00260EE9"/>
    <w:rsid w:val="00261788"/>
    <w:rsid w:val="002622B0"/>
    <w:rsid w:val="002666E6"/>
    <w:rsid w:val="002720C1"/>
    <w:rsid w:val="00273149"/>
    <w:rsid w:val="00276060"/>
    <w:rsid w:val="00280138"/>
    <w:rsid w:val="002815F8"/>
    <w:rsid w:val="00281ADF"/>
    <w:rsid w:val="00286425"/>
    <w:rsid w:val="002867FB"/>
    <w:rsid w:val="002868CA"/>
    <w:rsid w:val="00286963"/>
    <w:rsid w:val="00290079"/>
    <w:rsid w:val="0029089F"/>
    <w:rsid w:val="00291BD1"/>
    <w:rsid w:val="00291DAD"/>
    <w:rsid w:val="002936A8"/>
    <w:rsid w:val="00293887"/>
    <w:rsid w:val="002949AE"/>
    <w:rsid w:val="002953D8"/>
    <w:rsid w:val="002A37A5"/>
    <w:rsid w:val="002A3DF2"/>
    <w:rsid w:val="002A4BC1"/>
    <w:rsid w:val="002A50DF"/>
    <w:rsid w:val="002A587C"/>
    <w:rsid w:val="002B1871"/>
    <w:rsid w:val="002B1EA1"/>
    <w:rsid w:val="002B352A"/>
    <w:rsid w:val="002B41A4"/>
    <w:rsid w:val="002B561F"/>
    <w:rsid w:val="002B5E42"/>
    <w:rsid w:val="002B7196"/>
    <w:rsid w:val="002C1423"/>
    <w:rsid w:val="002C2C7A"/>
    <w:rsid w:val="002C431B"/>
    <w:rsid w:val="002C4335"/>
    <w:rsid w:val="002C64A7"/>
    <w:rsid w:val="002C64D3"/>
    <w:rsid w:val="002C78A4"/>
    <w:rsid w:val="002D658F"/>
    <w:rsid w:val="002D66FC"/>
    <w:rsid w:val="002D6A92"/>
    <w:rsid w:val="002E16D6"/>
    <w:rsid w:val="002E175F"/>
    <w:rsid w:val="002E2E77"/>
    <w:rsid w:val="002F4635"/>
    <w:rsid w:val="002F5845"/>
    <w:rsid w:val="002F609F"/>
    <w:rsid w:val="002F6970"/>
    <w:rsid w:val="00301964"/>
    <w:rsid w:val="00302807"/>
    <w:rsid w:val="003031AB"/>
    <w:rsid w:val="003032C8"/>
    <w:rsid w:val="003052CB"/>
    <w:rsid w:val="00307548"/>
    <w:rsid w:val="003100FC"/>
    <w:rsid w:val="00311DA6"/>
    <w:rsid w:val="003123C1"/>
    <w:rsid w:val="00313521"/>
    <w:rsid w:val="00314B24"/>
    <w:rsid w:val="00315D2C"/>
    <w:rsid w:val="0032284C"/>
    <w:rsid w:val="0032306B"/>
    <w:rsid w:val="00330256"/>
    <w:rsid w:val="00330553"/>
    <w:rsid w:val="00335A20"/>
    <w:rsid w:val="00335BAF"/>
    <w:rsid w:val="00336E1C"/>
    <w:rsid w:val="003376F0"/>
    <w:rsid w:val="00343681"/>
    <w:rsid w:val="00343FE0"/>
    <w:rsid w:val="00345BFE"/>
    <w:rsid w:val="00345EB7"/>
    <w:rsid w:val="003476A0"/>
    <w:rsid w:val="00350DD3"/>
    <w:rsid w:val="00353B1F"/>
    <w:rsid w:val="00354AAA"/>
    <w:rsid w:val="00354DF3"/>
    <w:rsid w:val="00356160"/>
    <w:rsid w:val="003574EB"/>
    <w:rsid w:val="00357982"/>
    <w:rsid w:val="00360246"/>
    <w:rsid w:val="003606C9"/>
    <w:rsid w:val="00361960"/>
    <w:rsid w:val="00361D00"/>
    <w:rsid w:val="00362D22"/>
    <w:rsid w:val="00364CE3"/>
    <w:rsid w:val="00364CE7"/>
    <w:rsid w:val="003650ED"/>
    <w:rsid w:val="0036669A"/>
    <w:rsid w:val="00367133"/>
    <w:rsid w:val="003706A5"/>
    <w:rsid w:val="00371824"/>
    <w:rsid w:val="003725C8"/>
    <w:rsid w:val="0037357E"/>
    <w:rsid w:val="00373630"/>
    <w:rsid w:val="0037479E"/>
    <w:rsid w:val="00374E8B"/>
    <w:rsid w:val="00374F2E"/>
    <w:rsid w:val="00377B05"/>
    <w:rsid w:val="00377F33"/>
    <w:rsid w:val="0038015A"/>
    <w:rsid w:val="00380D57"/>
    <w:rsid w:val="00383762"/>
    <w:rsid w:val="00384536"/>
    <w:rsid w:val="00385D4A"/>
    <w:rsid w:val="00385D58"/>
    <w:rsid w:val="003875DE"/>
    <w:rsid w:val="00390E21"/>
    <w:rsid w:val="00391087"/>
    <w:rsid w:val="003910F8"/>
    <w:rsid w:val="00391135"/>
    <w:rsid w:val="00391BBB"/>
    <w:rsid w:val="00392D23"/>
    <w:rsid w:val="0039350D"/>
    <w:rsid w:val="00393701"/>
    <w:rsid w:val="003943C1"/>
    <w:rsid w:val="0039652F"/>
    <w:rsid w:val="00396D47"/>
    <w:rsid w:val="003A0530"/>
    <w:rsid w:val="003A197D"/>
    <w:rsid w:val="003A2A1C"/>
    <w:rsid w:val="003A36F7"/>
    <w:rsid w:val="003A3FE5"/>
    <w:rsid w:val="003A4140"/>
    <w:rsid w:val="003A525E"/>
    <w:rsid w:val="003A69E0"/>
    <w:rsid w:val="003A7B48"/>
    <w:rsid w:val="003A7C49"/>
    <w:rsid w:val="003A7F6C"/>
    <w:rsid w:val="003B051D"/>
    <w:rsid w:val="003B0D4D"/>
    <w:rsid w:val="003B2568"/>
    <w:rsid w:val="003B4084"/>
    <w:rsid w:val="003B5A28"/>
    <w:rsid w:val="003B6D7D"/>
    <w:rsid w:val="003B7546"/>
    <w:rsid w:val="003C1D5F"/>
    <w:rsid w:val="003C31D9"/>
    <w:rsid w:val="003C5667"/>
    <w:rsid w:val="003C5913"/>
    <w:rsid w:val="003C6A56"/>
    <w:rsid w:val="003C7567"/>
    <w:rsid w:val="003C78B8"/>
    <w:rsid w:val="003D01F1"/>
    <w:rsid w:val="003D1469"/>
    <w:rsid w:val="003D2A9D"/>
    <w:rsid w:val="003D396D"/>
    <w:rsid w:val="003D39F9"/>
    <w:rsid w:val="003D41DA"/>
    <w:rsid w:val="003D4840"/>
    <w:rsid w:val="003D495D"/>
    <w:rsid w:val="003D55C3"/>
    <w:rsid w:val="003D65CE"/>
    <w:rsid w:val="003D67B4"/>
    <w:rsid w:val="003D7200"/>
    <w:rsid w:val="003D737F"/>
    <w:rsid w:val="003D76E3"/>
    <w:rsid w:val="003E27C0"/>
    <w:rsid w:val="003E3A72"/>
    <w:rsid w:val="003F015C"/>
    <w:rsid w:val="003F3B08"/>
    <w:rsid w:val="003F490D"/>
    <w:rsid w:val="003F6344"/>
    <w:rsid w:val="00401650"/>
    <w:rsid w:val="0040375B"/>
    <w:rsid w:val="00407C6F"/>
    <w:rsid w:val="00411DA1"/>
    <w:rsid w:val="004224F2"/>
    <w:rsid w:val="004225B6"/>
    <w:rsid w:val="00425960"/>
    <w:rsid w:val="0043040C"/>
    <w:rsid w:val="00432396"/>
    <w:rsid w:val="00433A24"/>
    <w:rsid w:val="004342DC"/>
    <w:rsid w:val="004359D8"/>
    <w:rsid w:val="00436761"/>
    <w:rsid w:val="00437416"/>
    <w:rsid w:val="0044072D"/>
    <w:rsid w:val="00441BBA"/>
    <w:rsid w:val="00442549"/>
    <w:rsid w:val="00442D5A"/>
    <w:rsid w:val="00444F70"/>
    <w:rsid w:val="00446684"/>
    <w:rsid w:val="00447828"/>
    <w:rsid w:val="00447B7B"/>
    <w:rsid w:val="00453EF9"/>
    <w:rsid w:val="00456A0F"/>
    <w:rsid w:val="00456AC2"/>
    <w:rsid w:val="00457634"/>
    <w:rsid w:val="00462D49"/>
    <w:rsid w:val="00463584"/>
    <w:rsid w:val="00464F83"/>
    <w:rsid w:val="004653BE"/>
    <w:rsid w:val="00466047"/>
    <w:rsid w:val="004665FF"/>
    <w:rsid w:val="00466ED9"/>
    <w:rsid w:val="00470419"/>
    <w:rsid w:val="004715F0"/>
    <w:rsid w:val="00471CC8"/>
    <w:rsid w:val="00471D30"/>
    <w:rsid w:val="00473CF9"/>
    <w:rsid w:val="0047606D"/>
    <w:rsid w:val="0047684E"/>
    <w:rsid w:val="00477303"/>
    <w:rsid w:val="004827D3"/>
    <w:rsid w:val="00484868"/>
    <w:rsid w:val="004849DE"/>
    <w:rsid w:val="00485F23"/>
    <w:rsid w:val="00486BD6"/>
    <w:rsid w:val="004875E3"/>
    <w:rsid w:val="0049382D"/>
    <w:rsid w:val="00496B25"/>
    <w:rsid w:val="00497298"/>
    <w:rsid w:val="004A0094"/>
    <w:rsid w:val="004A1D0B"/>
    <w:rsid w:val="004A36BE"/>
    <w:rsid w:val="004A37D9"/>
    <w:rsid w:val="004A38EA"/>
    <w:rsid w:val="004A44D5"/>
    <w:rsid w:val="004A45C7"/>
    <w:rsid w:val="004A50F0"/>
    <w:rsid w:val="004A58C0"/>
    <w:rsid w:val="004B12F6"/>
    <w:rsid w:val="004B2383"/>
    <w:rsid w:val="004B41BD"/>
    <w:rsid w:val="004B599A"/>
    <w:rsid w:val="004B7B6E"/>
    <w:rsid w:val="004C01A2"/>
    <w:rsid w:val="004C40D5"/>
    <w:rsid w:val="004C4219"/>
    <w:rsid w:val="004C5B33"/>
    <w:rsid w:val="004D1B96"/>
    <w:rsid w:val="004D1D73"/>
    <w:rsid w:val="004D3BE3"/>
    <w:rsid w:val="004D3C50"/>
    <w:rsid w:val="004D470D"/>
    <w:rsid w:val="004D7913"/>
    <w:rsid w:val="004D7EDA"/>
    <w:rsid w:val="004E1774"/>
    <w:rsid w:val="004E597E"/>
    <w:rsid w:val="004F318F"/>
    <w:rsid w:val="004F3ACD"/>
    <w:rsid w:val="004F694E"/>
    <w:rsid w:val="0050024E"/>
    <w:rsid w:val="00503514"/>
    <w:rsid w:val="00503ABB"/>
    <w:rsid w:val="00510C28"/>
    <w:rsid w:val="00511720"/>
    <w:rsid w:val="005147E4"/>
    <w:rsid w:val="00514C24"/>
    <w:rsid w:val="005169F7"/>
    <w:rsid w:val="00522B5B"/>
    <w:rsid w:val="00523367"/>
    <w:rsid w:val="00524F69"/>
    <w:rsid w:val="00527E0D"/>
    <w:rsid w:val="00530B84"/>
    <w:rsid w:val="00530C58"/>
    <w:rsid w:val="00530F47"/>
    <w:rsid w:val="00531641"/>
    <w:rsid w:val="005316B9"/>
    <w:rsid w:val="0053466A"/>
    <w:rsid w:val="0053479F"/>
    <w:rsid w:val="00540303"/>
    <w:rsid w:val="0054284A"/>
    <w:rsid w:val="00542C10"/>
    <w:rsid w:val="00542ED3"/>
    <w:rsid w:val="00543578"/>
    <w:rsid w:val="00543E7C"/>
    <w:rsid w:val="00546496"/>
    <w:rsid w:val="00546AA4"/>
    <w:rsid w:val="00550F7F"/>
    <w:rsid w:val="00552A9B"/>
    <w:rsid w:val="00554291"/>
    <w:rsid w:val="00554470"/>
    <w:rsid w:val="00555528"/>
    <w:rsid w:val="00555E31"/>
    <w:rsid w:val="00557BDF"/>
    <w:rsid w:val="00561E27"/>
    <w:rsid w:val="0056501B"/>
    <w:rsid w:val="00565CAA"/>
    <w:rsid w:val="00567DF6"/>
    <w:rsid w:val="005709EA"/>
    <w:rsid w:val="005718EC"/>
    <w:rsid w:val="00573076"/>
    <w:rsid w:val="0057490B"/>
    <w:rsid w:val="00574DCC"/>
    <w:rsid w:val="0057578D"/>
    <w:rsid w:val="00575EE4"/>
    <w:rsid w:val="0058142B"/>
    <w:rsid w:val="005816B4"/>
    <w:rsid w:val="00581AEE"/>
    <w:rsid w:val="005820E8"/>
    <w:rsid w:val="00582A38"/>
    <w:rsid w:val="00582A44"/>
    <w:rsid w:val="00584AB5"/>
    <w:rsid w:val="005850E9"/>
    <w:rsid w:val="0058755B"/>
    <w:rsid w:val="005907AD"/>
    <w:rsid w:val="00591456"/>
    <w:rsid w:val="0059553B"/>
    <w:rsid w:val="0059587F"/>
    <w:rsid w:val="00595B70"/>
    <w:rsid w:val="00596413"/>
    <w:rsid w:val="005A0E55"/>
    <w:rsid w:val="005A1698"/>
    <w:rsid w:val="005A56B2"/>
    <w:rsid w:val="005A56BF"/>
    <w:rsid w:val="005A5A3A"/>
    <w:rsid w:val="005A64EB"/>
    <w:rsid w:val="005A69BC"/>
    <w:rsid w:val="005A6B7E"/>
    <w:rsid w:val="005A775E"/>
    <w:rsid w:val="005B028A"/>
    <w:rsid w:val="005B12F0"/>
    <w:rsid w:val="005B244F"/>
    <w:rsid w:val="005B3702"/>
    <w:rsid w:val="005B4DDD"/>
    <w:rsid w:val="005B4FFA"/>
    <w:rsid w:val="005B5B5B"/>
    <w:rsid w:val="005B7804"/>
    <w:rsid w:val="005C0292"/>
    <w:rsid w:val="005C0DBD"/>
    <w:rsid w:val="005C338C"/>
    <w:rsid w:val="005C6551"/>
    <w:rsid w:val="005D12B8"/>
    <w:rsid w:val="005D19A7"/>
    <w:rsid w:val="005D22EB"/>
    <w:rsid w:val="005D2719"/>
    <w:rsid w:val="005D411E"/>
    <w:rsid w:val="005D50DD"/>
    <w:rsid w:val="005D608C"/>
    <w:rsid w:val="005D725D"/>
    <w:rsid w:val="005D771C"/>
    <w:rsid w:val="005D79C4"/>
    <w:rsid w:val="005E0165"/>
    <w:rsid w:val="005E15A3"/>
    <w:rsid w:val="005E2128"/>
    <w:rsid w:val="005E4E53"/>
    <w:rsid w:val="005E5F5F"/>
    <w:rsid w:val="005F1C4E"/>
    <w:rsid w:val="005F267C"/>
    <w:rsid w:val="005F2DE8"/>
    <w:rsid w:val="005F3680"/>
    <w:rsid w:val="005F3894"/>
    <w:rsid w:val="005F5A44"/>
    <w:rsid w:val="005F5BD7"/>
    <w:rsid w:val="005F6990"/>
    <w:rsid w:val="005F6DAD"/>
    <w:rsid w:val="005F6F7D"/>
    <w:rsid w:val="00600C76"/>
    <w:rsid w:val="0060167B"/>
    <w:rsid w:val="0060170C"/>
    <w:rsid w:val="0060208B"/>
    <w:rsid w:val="00602F9B"/>
    <w:rsid w:val="00603751"/>
    <w:rsid w:val="00603C4A"/>
    <w:rsid w:val="00604C29"/>
    <w:rsid w:val="00605BBE"/>
    <w:rsid w:val="00606586"/>
    <w:rsid w:val="0060714B"/>
    <w:rsid w:val="0060723F"/>
    <w:rsid w:val="006114AE"/>
    <w:rsid w:val="0061225B"/>
    <w:rsid w:val="00612F96"/>
    <w:rsid w:val="00613D86"/>
    <w:rsid w:val="00615B09"/>
    <w:rsid w:val="00616C41"/>
    <w:rsid w:val="006174A0"/>
    <w:rsid w:val="00617CD9"/>
    <w:rsid w:val="00620B1F"/>
    <w:rsid w:val="00621A95"/>
    <w:rsid w:val="00622088"/>
    <w:rsid w:val="00623C31"/>
    <w:rsid w:val="006272D0"/>
    <w:rsid w:val="006308B0"/>
    <w:rsid w:val="006345CA"/>
    <w:rsid w:val="00635CCA"/>
    <w:rsid w:val="0063743B"/>
    <w:rsid w:val="00641B5A"/>
    <w:rsid w:val="00642873"/>
    <w:rsid w:val="00643007"/>
    <w:rsid w:val="0064502B"/>
    <w:rsid w:val="00646358"/>
    <w:rsid w:val="00647C3B"/>
    <w:rsid w:val="006513BD"/>
    <w:rsid w:val="00653F29"/>
    <w:rsid w:val="00654D25"/>
    <w:rsid w:val="00655601"/>
    <w:rsid w:val="0065613E"/>
    <w:rsid w:val="0065678E"/>
    <w:rsid w:val="006602BA"/>
    <w:rsid w:val="0066108C"/>
    <w:rsid w:val="00661572"/>
    <w:rsid w:val="00665B00"/>
    <w:rsid w:val="0066785B"/>
    <w:rsid w:val="00671CDF"/>
    <w:rsid w:val="006726D9"/>
    <w:rsid w:val="00674325"/>
    <w:rsid w:val="0067477F"/>
    <w:rsid w:val="00681136"/>
    <w:rsid w:val="00682279"/>
    <w:rsid w:val="0068265C"/>
    <w:rsid w:val="00683999"/>
    <w:rsid w:val="00687031"/>
    <w:rsid w:val="006905FD"/>
    <w:rsid w:val="00692732"/>
    <w:rsid w:val="00693351"/>
    <w:rsid w:val="00695770"/>
    <w:rsid w:val="00695B01"/>
    <w:rsid w:val="00696277"/>
    <w:rsid w:val="0069677C"/>
    <w:rsid w:val="006A3D3C"/>
    <w:rsid w:val="006A4792"/>
    <w:rsid w:val="006A6721"/>
    <w:rsid w:val="006A7243"/>
    <w:rsid w:val="006B137C"/>
    <w:rsid w:val="006B5A0A"/>
    <w:rsid w:val="006B6F48"/>
    <w:rsid w:val="006B71A0"/>
    <w:rsid w:val="006C06D4"/>
    <w:rsid w:val="006C16B7"/>
    <w:rsid w:val="006C1953"/>
    <w:rsid w:val="006C1EA5"/>
    <w:rsid w:val="006C363A"/>
    <w:rsid w:val="006C3EC8"/>
    <w:rsid w:val="006C4485"/>
    <w:rsid w:val="006C63D3"/>
    <w:rsid w:val="006C6929"/>
    <w:rsid w:val="006C7E48"/>
    <w:rsid w:val="006D1001"/>
    <w:rsid w:val="006D147E"/>
    <w:rsid w:val="006D37AA"/>
    <w:rsid w:val="006D439E"/>
    <w:rsid w:val="006D506C"/>
    <w:rsid w:val="006D64F2"/>
    <w:rsid w:val="006D6617"/>
    <w:rsid w:val="006D6818"/>
    <w:rsid w:val="006D72B9"/>
    <w:rsid w:val="006D7E89"/>
    <w:rsid w:val="006E049F"/>
    <w:rsid w:val="006E1012"/>
    <w:rsid w:val="006E13A7"/>
    <w:rsid w:val="006E2BB8"/>
    <w:rsid w:val="006E2F73"/>
    <w:rsid w:val="006E38B1"/>
    <w:rsid w:val="006E38B8"/>
    <w:rsid w:val="006E41D3"/>
    <w:rsid w:val="006E426E"/>
    <w:rsid w:val="006E5619"/>
    <w:rsid w:val="006E5717"/>
    <w:rsid w:val="006F3D09"/>
    <w:rsid w:val="007030B0"/>
    <w:rsid w:val="007038C0"/>
    <w:rsid w:val="00711563"/>
    <w:rsid w:val="0071216C"/>
    <w:rsid w:val="0071236C"/>
    <w:rsid w:val="007128D5"/>
    <w:rsid w:val="007132BA"/>
    <w:rsid w:val="00714A57"/>
    <w:rsid w:val="00715D33"/>
    <w:rsid w:val="00716A26"/>
    <w:rsid w:val="00717256"/>
    <w:rsid w:val="007177FF"/>
    <w:rsid w:val="00720AB1"/>
    <w:rsid w:val="00724EB0"/>
    <w:rsid w:val="00725B6F"/>
    <w:rsid w:val="0073390F"/>
    <w:rsid w:val="00733DB1"/>
    <w:rsid w:val="00735A6D"/>
    <w:rsid w:val="007360C4"/>
    <w:rsid w:val="00737470"/>
    <w:rsid w:val="0074043A"/>
    <w:rsid w:val="00741694"/>
    <w:rsid w:val="00743387"/>
    <w:rsid w:val="00743E8C"/>
    <w:rsid w:val="00745D1B"/>
    <w:rsid w:val="0074677B"/>
    <w:rsid w:val="00746D95"/>
    <w:rsid w:val="00750254"/>
    <w:rsid w:val="007517A3"/>
    <w:rsid w:val="00751E95"/>
    <w:rsid w:val="007572F4"/>
    <w:rsid w:val="007574E8"/>
    <w:rsid w:val="0076069B"/>
    <w:rsid w:val="00760D32"/>
    <w:rsid w:val="00761DFC"/>
    <w:rsid w:val="007620CD"/>
    <w:rsid w:val="0076461E"/>
    <w:rsid w:val="00770513"/>
    <w:rsid w:val="007706B3"/>
    <w:rsid w:val="00770C8E"/>
    <w:rsid w:val="00771B08"/>
    <w:rsid w:val="00772C14"/>
    <w:rsid w:val="00773A41"/>
    <w:rsid w:val="00774F73"/>
    <w:rsid w:val="00777EAB"/>
    <w:rsid w:val="00780E27"/>
    <w:rsid w:val="007810AA"/>
    <w:rsid w:val="00781185"/>
    <w:rsid w:val="0078187C"/>
    <w:rsid w:val="00781973"/>
    <w:rsid w:val="00781D6F"/>
    <w:rsid w:val="00783DE1"/>
    <w:rsid w:val="00784C69"/>
    <w:rsid w:val="0078663F"/>
    <w:rsid w:val="007867C6"/>
    <w:rsid w:val="00787815"/>
    <w:rsid w:val="0079029D"/>
    <w:rsid w:val="007902C8"/>
    <w:rsid w:val="007908CA"/>
    <w:rsid w:val="007915CD"/>
    <w:rsid w:val="00794A07"/>
    <w:rsid w:val="007957A8"/>
    <w:rsid w:val="0079597B"/>
    <w:rsid w:val="00796D99"/>
    <w:rsid w:val="007A00CD"/>
    <w:rsid w:val="007A56B1"/>
    <w:rsid w:val="007A58A2"/>
    <w:rsid w:val="007A5BC3"/>
    <w:rsid w:val="007A6A04"/>
    <w:rsid w:val="007B29F5"/>
    <w:rsid w:val="007B53C9"/>
    <w:rsid w:val="007B6FBE"/>
    <w:rsid w:val="007B7CCC"/>
    <w:rsid w:val="007B7E20"/>
    <w:rsid w:val="007C1F13"/>
    <w:rsid w:val="007C206A"/>
    <w:rsid w:val="007C25FA"/>
    <w:rsid w:val="007C2BE7"/>
    <w:rsid w:val="007C2E48"/>
    <w:rsid w:val="007C7C1E"/>
    <w:rsid w:val="007D15DA"/>
    <w:rsid w:val="007D18D5"/>
    <w:rsid w:val="007D31C0"/>
    <w:rsid w:val="007D3FB4"/>
    <w:rsid w:val="007D65B2"/>
    <w:rsid w:val="007D699D"/>
    <w:rsid w:val="007D6F77"/>
    <w:rsid w:val="007D7C41"/>
    <w:rsid w:val="007E0B50"/>
    <w:rsid w:val="007E1922"/>
    <w:rsid w:val="007E2D5B"/>
    <w:rsid w:val="007E37E4"/>
    <w:rsid w:val="007E4D07"/>
    <w:rsid w:val="007E4D70"/>
    <w:rsid w:val="007E50BF"/>
    <w:rsid w:val="007E57F2"/>
    <w:rsid w:val="007E5FB2"/>
    <w:rsid w:val="007E6B54"/>
    <w:rsid w:val="007E799E"/>
    <w:rsid w:val="007F2275"/>
    <w:rsid w:val="007F2DA1"/>
    <w:rsid w:val="007F2EBD"/>
    <w:rsid w:val="007F5D01"/>
    <w:rsid w:val="007F6F4D"/>
    <w:rsid w:val="0080132E"/>
    <w:rsid w:val="00802223"/>
    <w:rsid w:val="0080426F"/>
    <w:rsid w:val="008049F4"/>
    <w:rsid w:val="00805ABE"/>
    <w:rsid w:val="008103D6"/>
    <w:rsid w:val="00811614"/>
    <w:rsid w:val="0081226D"/>
    <w:rsid w:val="00812B0B"/>
    <w:rsid w:val="00812B9E"/>
    <w:rsid w:val="00812DB7"/>
    <w:rsid w:val="00813DC3"/>
    <w:rsid w:val="008208E3"/>
    <w:rsid w:val="00821726"/>
    <w:rsid w:val="008220F0"/>
    <w:rsid w:val="008224B5"/>
    <w:rsid w:val="00823C9D"/>
    <w:rsid w:val="00824247"/>
    <w:rsid w:val="008244C6"/>
    <w:rsid w:val="00824ABC"/>
    <w:rsid w:val="00824CF0"/>
    <w:rsid w:val="008252B6"/>
    <w:rsid w:val="00827353"/>
    <w:rsid w:val="0083256D"/>
    <w:rsid w:val="00832CBB"/>
    <w:rsid w:val="00833C7C"/>
    <w:rsid w:val="00833CAB"/>
    <w:rsid w:val="00834BE0"/>
    <w:rsid w:val="008358C1"/>
    <w:rsid w:val="00836680"/>
    <w:rsid w:val="00836910"/>
    <w:rsid w:val="00836F6B"/>
    <w:rsid w:val="008378B2"/>
    <w:rsid w:val="0084354B"/>
    <w:rsid w:val="008438E2"/>
    <w:rsid w:val="00843915"/>
    <w:rsid w:val="00843A43"/>
    <w:rsid w:val="00843AE1"/>
    <w:rsid w:val="0084453B"/>
    <w:rsid w:val="00846DAA"/>
    <w:rsid w:val="0084772E"/>
    <w:rsid w:val="00847A5B"/>
    <w:rsid w:val="00850935"/>
    <w:rsid w:val="00851016"/>
    <w:rsid w:val="0085195B"/>
    <w:rsid w:val="0085365E"/>
    <w:rsid w:val="00855642"/>
    <w:rsid w:val="0085709A"/>
    <w:rsid w:val="00857A65"/>
    <w:rsid w:val="00860AB4"/>
    <w:rsid w:val="00862B17"/>
    <w:rsid w:val="00862D52"/>
    <w:rsid w:val="008638CC"/>
    <w:rsid w:val="008643B3"/>
    <w:rsid w:val="00866928"/>
    <w:rsid w:val="0086795A"/>
    <w:rsid w:val="00870224"/>
    <w:rsid w:val="00870325"/>
    <w:rsid w:val="008705DD"/>
    <w:rsid w:val="0087152F"/>
    <w:rsid w:val="008717F9"/>
    <w:rsid w:val="00871CDB"/>
    <w:rsid w:val="0087562D"/>
    <w:rsid w:val="00876142"/>
    <w:rsid w:val="00876426"/>
    <w:rsid w:val="0087664C"/>
    <w:rsid w:val="00876983"/>
    <w:rsid w:val="00876EF5"/>
    <w:rsid w:val="00877138"/>
    <w:rsid w:val="00880B12"/>
    <w:rsid w:val="00880BED"/>
    <w:rsid w:val="00881217"/>
    <w:rsid w:val="008822F5"/>
    <w:rsid w:val="00884EA9"/>
    <w:rsid w:val="008850AD"/>
    <w:rsid w:val="00886207"/>
    <w:rsid w:val="008869C0"/>
    <w:rsid w:val="0089095E"/>
    <w:rsid w:val="008920D4"/>
    <w:rsid w:val="00894B21"/>
    <w:rsid w:val="008951C6"/>
    <w:rsid w:val="008964D0"/>
    <w:rsid w:val="00897B1B"/>
    <w:rsid w:val="008A1BC3"/>
    <w:rsid w:val="008A2A0B"/>
    <w:rsid w:val="008A33B0"/>
    <w:rsid w:val="008B23BC"/>
    <w:rsid w:val="008B330F"/>
    <w:rsid w:val="008B5AA4"/>
    <w:rsid w:val="008B5DBF"/>
    <w:rsid w:val="008B6813"/>
    <w:rsid w:val="008B7581"/>
    <w:rsid w:val="008C048B"/>
    <w:rsid w:val="008C1BA6"/>
    <w:rsid w:val="008C253D"/>
    <w:rsid w:val="008C2730"/>
    <w:rsid w:val="008C39FF"/>
    <w:rsid w:val="008C49BB"/>
    <w:rsid w:val="008C6F68"/>
    <w:rsid w:val="008C7B3E"/>
    <w:rsid w:val="008D0E7F"/>
    <w:rsid w:val="008D16A3"/>
    <w:rsid w:val="008D4D19"/>
    <w:rsid w:val="008D5D50"/>
    <w:rsid w:val="008D6E3C"/>
    <w:rsid w:val="008E448F"/>
    <w:rsid w:val="008E4540"/>
    <w:rsid w:val="008E5295"/>
    <w:rsid w:val="008E5F5F"/>
    <w:rsid w:val="008E6A11"/>
    <w:rsid w:val="008F2BCF"/>
    <w:rsid w:val="008F4D5B"/>
    <w:rsid w:val="008F68DE"/>
    <w:rsid w:val="00900E6C"/>
    <w:rsid w:val="00901FAE"/>
    <w:rsid w:val="00902C34"/>
    <w:rsid w:val="0090507D"/>
    <w:rsid w:val="009067EC"/>
    <w:rsid w:val="00906CF3"/>
    <w:rsid w:val="009074DB"/>
    <w:rsid w:val="0090756C"/>
    <w:rsid w:val="009101CE"/>
    <w:rsid w:val="009111FA"/>
    <w:rsid w:val="009134F5"/>
    <w:rsid w:val="00914581"/>
    <w:rsid w:val="00915576"/>
    <w:rsid w:val="0091575B"/>
    <w:rsid w:val="00920318"/>
    <w:rsid w:val="00920CB5"/>
    <w:rsid w:val="009273DA"/>
    <w:rsid w:val="0092773D"/>
    <w:rsid w:val="0093176E"/>
    <w:rsid w:val="00932EAD"/>
    <w:rsid w:val="0093352F"/>
    <w:rsid w:val="00936F36"/>
    <w:rsid w:val="00937388"/>
    <w:rsid w:val="00937CA3"/>
    <w:rsid w:val="00946330"/>
    <w:rsid w:val="00946ED1"/>
    <w:rsid w:val="0095076C"/>
    <w:rsid w:val="00952176"/>
    <w:rsid w:val="00954720"/>
    <w:rsid w:val="009549CA"/>
    <w:rsid w:val="00955698"/>
    <w:rsid w:val="009577E0"/>
    <w:rsid w:val="0095785B"/>
    <w:rsid w:val="00960796"/>
    <w:rsid w:val="00961121"/>
    <w:rsid w:val="00964F4C"/>
    <w:rsid w:val="009651D6"/>
    <w:rsid w:val="0096733A"/>
    <w:rsid w:val="00970CEC"/>
    <w:rsid w:val="00971304"/>
    <w:rsid w:val="0097160D"/>
    <w:rsid w:val="00971C27"/>
    <w:rsid w:val="00974C37"/>
    <w:rsid w:val="00977CCF"/>
    <w:rsid w:val="009824DA"/>
    <w:rsid w:val="00985159"/>
    <w:rsid w:val="00985800"/>
    <w:rsid w:val="00986F29"/>
    <w:rsid w:val="00986F36"/>
    <w:rsid w:val="00990D4E"/>
    <w:rsid w:val="0099125F"/>
    <w:rsid w:val="00991D05"/>
    <w:rsid w:val="00991F86"/>
    <w:rsid w:val="00994BFD"/>
    <w:rsid w:val="009A1D7E"/>
    <w:rsid w:val="009A262B"/>
    <w:rsid w:val="009A52C9"/>
    <w:rsid w:val="009A699E"/>
    <w:rsid w:val="009A73E7"/>
    <w:rsid w:val="009A7F96"/>
    <w:rsid w:val="009B2336"/>
    <w:rsid w:val="009B2B63"/>
    <w:rsid w:val="009B3077"/>
    <w:rsid w:val="009B35D1"/>
    <w:rsid w:val="009B454C"/>
    <w:rsid w:val="009B5843"/>
    <w:rsid w:val="009B5C73"/>
    <w:rsid w:val="009B758C"/>
    <w:rsid w:val="009C03E2"/>
    <w:rsid w:val="009C0AE6"/>
    <w:rsid w:val="009C24F9"/>
    <w:rsid w:val="009C48D9"/>
    <w:rsid w:val="009C4B8C"/>
    <w:rsid w:val="009C4F9C"/>
    <w:rsid w:val="009C5F86"/>
    <w:rsid w:val="009C648E"/>
    <w:rsid w:val="009C69CC"/>
    <w:rsid w:val="009D06E9"/>
    <w:rsid w:val="009D188A"/>
    <w:rsid w:val="009D19D3"/>
    <w:rsid w:val="009D21CD"/>
    <w:rsid w:val="009D2629"/>
    <w:rsid w:val="009D4D82"/>
    <w:rsid w:val="009D5F39"/>
    <w:rsid w:val="009D614C"/>
    <w:rsid w:val="009D62E4"/>
    <w:rsid w:val="009D6E0C"/>
    <w:rsid w:val="009D6F97"/>
    <w:rsid w:val="009E07CE"/>
    <w:rsid w:val="009E0A11"/>
    <w:rsid w:val="009E3815"/>
    <w:rsid w:val="009E4111"/>
    <w:rsid w:val="009E52E7"/>
    <w:rsid w:val="009E5400"/>
    <w:rsid w:val="009E615D"/>
    <w:rsid w:val="009E75D2"/>
    <w:rsid w:val="009F0E89"/>
    <w:rsid w:val="009F1B38"/>
    <w:rsid w:val="009F3BC5"/>
    <w:rsid w:val="009F5418"/>
    <w:rsid w:val="009F67AD"/>
    <w:rsid w:val="009F7A1A"/>
    <w:rsid w:val="00A010F2"/>
    <w:rsid w:val="00A011B7"/>
    <w:rsid w:val="00A016F3"/>
    <w:rsid w:val="00A019CB"/>
    <w:rsid w:val="00A01F73"/>
    <w:rsid w:val="00A03529"/>
    <w:rsid w:val="00A03A48"/>
    <w:rsid w:val="00A03B7C"/>
    <w:rsid w:val="00A03FCB"/>
    <w:rsid w:val="00A04C2A"/>
    <w:rsid w:val="00A04D32"/>
    <w:rsid w:val="00A06365"/>
    <w:rsid w:val="00A065BE"/>
    <w:rsid w:val="00A075B6"/>
    <w:rsid w:val="00A07ABC"/>
    <w:rsid w:val="00A13BB1"/>
    <w:rsid w:val="00A146B1"/>
    <w:rsid w:val="00A153AF"/>
    <w:rsid w:val="00A17225"/>
    <w:rsid w:val="00A20395"/>
    <w:rsid w:val="00A21CBC"/>
    <w:rsid w:val="00A222E9"/>
    <w:rsid w:val="00A23F64"/>
    <w:rsid w:val="00A2434E"/>
    <w:rsid w:val="00A25006"/>
    <w:rsid w:val="00A26C4D"/>
    <w:rsid w:val="00A278D9"/>
    <w:rsid w:val="00A311D6"/>
    <w:rsid w:val="00A31295"/>
    <w:rsid w:val="00A326A7"/>
    <w:rsid w:val="00A32800"/>
    <w:rsid w:val="00A344AF"/>
    <w:rsid w:val="00A3595E"/>
    <w:rsid w:val="00A35FAF"/>
    <w:rsid w:val="00A400C2"/>
    <w:rsid w:val="00A4014E"/>
    <w:rsid w:val="00A402ED"/>
    <w:rsid w:val="00A41434"/>
    <w:rsid w:val="00A41B0F"/>
    <w:rsid w:val="00A45716"/>
    <w:rsid w:val="00A45ECA"/>
    <w:rsid w:val="00A4611B"/>
    <w:rsid w:val="00A47AD2"/>
    <w:rsid w:val="00A50E55"/>
    <w:rsid w:val="00A51AEB"/>
    <w:rsid w:val="00A53278"/>
    <w:rsid w:val="00A56481"/>
    <w:rsid w:val="00A576CA"/>
    <w:rsid w:val="00A57D3E"/>
    <w:rsid w:val="00A61E82"/>
    <w:rsid w:val="00A62371"/>
    <w:rsid w:val="00A63A48"/>
    <w:rsid w:val="00A66AD1"/>
    <w:rsid w:val="00A66C4D"/>
    <w:rsid w:val="00A7355B"/>
    <w:rsid w:val="00A73839"/>
    <w:rsid w:val="00A74155"/>
    <w:rsid w:val="00A75B8F"/>
    <w:rsid w:val="00A76987"/>
    <w:rsid w:val="00A76C5B"/>
    <w:rsid w:val="00A80221"/>
    <w:rsid w:val="00A81F52"/>
    <w:rsid w:val="00A825BE"/>
    <w:rsid w:val="00A842CF"/>
    <w:rsid w:val="00A850A9"/>
    <w:rsid w:val="00A87043"/>
    <w:rsid w:val="00A9029A"/>
    <w:rsid w:val="00A90BEE"/>
    <w:rsid w:val="00A91625"/>
    <w:rsid w:val="00A91DDB"/>
    <w:rsid w:val="00A92A22"/>
    <w:rsid w:val="00A92B58"/>
    <w:rsid w:val="00A92EF3"/>
    <w:rsid w:val="00A93854"/>
    <w:rsid w:val="00A93E72"/>
    <w:rsid w:val="00A94FE6"/>
    <w:rsid w:val="00A95DCB"/>
    <w:rsid w:val="00AA02ED"/>
    <w:rsid w:val="00AA1012"/>
    <w:rsid w:val="00AA1248"/>
    <w:rsid w:val="00AA209F"/>
    <w:rsid w:val="00AA228C"/>
    <w:rsid w:val="00AA4EBA"/>
    <w:rsid w:val="00AA606B"/>
    <w:rsid w:val="00AA614C"/>
    <w:rsid w:val="00AB1A59"/>
    <w:rsid w:val="00AB2DAB"/>
    <w:rsid w:val="00AB6351"/>
    <w:rsid w:val="00AB7789"/>
    <w:rsid w:val="00AC0D20"/>
    <w:rsid w:val="00AC0E24"/>
    <w:rsid w:val="00AC1558"/>
    <w:rsid w:val="00AC2C29"/>
    <w:rsid w:val="00AC3BBA"/>
    <w:rsid w:val="00AC4FA5"/>
    <w:rsid w:val="00AC6AB4"/>
    <w:rsid w:val="00AC6FDD"/>
    <w:rsid w:val="00AD0596"/>
    <w:rsid w:val="00AD0A46"/>
    <w:rsid w:val="00AD0C45"/>
    <w:rsid w:val="00AD131A"/>
    <w:rsid w:val="00AD320A"/>
    <w:rsid w:val="00AD3273"/>
    <w:rsid w:val="00AD3684"/>
    <w:rsid w:val="00AD3B31"/>
    <w:rsid w:val="00AD3FE8"/>
    <w:rsid w:val="00AD7361"/>
    <w:rsid w:val="00AD7627"/>
    <w:rsid w:val="00AD7A55"/>
    <w:rsid w:val="00AD7BF8"/>
    <w:rsid w:val="00AE2548"/>
    <w:rsid w:val="00AE26E5"/>
    <w:rsid w:val="00AE35F0"/>
    <w:rsid w:val="00AE39C4"/>
    <w:rsid w:val="00AE3EC2"/>
    <w:rsid w:val="00AE5B5A"/>
    <w:rsid w:val="00AE62BF"/>
    <w:rsid w:val="00AE7246"/>
    <w:rsid w:val="00AE787F"/>
    <w:rsid w:val="00AF0412"/>
    <w:rsid w:val="00AF31C1"/>
    <w:rsid w:val="00AF5D32"/>
    <w:rsid w:val="00AF5E20"/>
    <w:rsid w:val="00B004A4"/>
    <w:rsid w:val="00B00AA8"/>
    <w:rsid w:val="00B060A0"/>
    <w:rsid w:val="00B06408"/>
    <w:rsid w:val="00B10847"/>
    <w:rsid w:val="00B11DDB"/>
    <w:rsid w:val="00B137D4"/>
    <w:rsid w:val="00B13C1D"/>
    <w:rsid w:val="00B13FD1"/>
    <w:rsid w:val="00B1474D"/>
    <w:rsid w:val="00B14795"/>
    <w:rsid w:val="00B149ED"/>
    <w:rsid w:val="00B1562E"/>
    <w:rsid w:val="00B15F71"/>
    <w:rsid w:val="00B17903"/>
    <w:rsid w:val="00B201DD"/>
    <w:rsid w:val="00B238FA"/>
    <w:rsid w:val="00B23943"/>
    <w:rsid w:val="00B25C2C"/>
    <w:rsid w:val="00B25E1F"/>
    <w:rsid w:val="00B26A15"/>
    <w:rsid w:val="00B26CC3"/>
    <w:rsid w:val="00B27B63"/>
    <w:rsid w:val="00B31306"/>
    <w:rsid w:val="00B322EE"/>
    <w:rsid w:val="00B32A53"/>
    <w:rsid w:val="00B32CB9"/>
    <w:rsid w:val="00B344BD"/>
    <w:rsid w:val="00B35971"/>
    <w:rsid w:val="00B43C1F"/>
    <w:rsid w:val="00B44E81"/>
    <w:rsid w:val="00B453C1"/>
    <w:rsid w:val="00B45E0B"/>
    <w:rsid w:val="00B46B2A"/>
    <w:rsid w:val="00B470D2"/>
    <w:rsid w:val="00B47305"/>
    <w:rsid w:val="00B47937"/>
    <w:rsid w:val="00B52A97"/>
    <w:rsid w:val="00B53D82"/>
    <w:rsid w:val="00B547C6"/>
    <w:rsid w:val="00B54FB8"/>
    <w:rsid w:val="00B5542D"/>
    <w:rsid w:val="00B56FEC"/>
    <w:rsid w:val="00B6036D"/>
    <w:rsid w:val="00B60376"/>
    <w:rsid w:val="00B616BB"/>
    <w:rsid w:val="00B61B17"/>
    <w:rsid w:val="00B6291B"/>
    <w:rsid w:val="00B65B46"/>
    <w:rsid w:val="00B70C94"/>
    <w:rsid w:val="00B715B8"/>
    <w:rsid w:val="00B729A4"/>
    <w:rsid w:val="00B772D9"/>
    <w:rsid w:val="00B77E69"/>
    <w:rsid w:val="00B80CF7"/>
    <w:rsid w:val="00B80DEF"/>
    <w:rsid w:val="00B81867"/>
    <w:rsid w:val="00B81A99"/>
    <w:rsid w:val="00B825A6"/>
    <w:rsid w:val="00B839AF"/>
    <w:rsid w:val="00B84360"/>
    <w:rsid w:val="00B85140"/>
    <w:rsid w:val="00B8552A"/>
    <w:rsid w:val="00B8647A"/>
    <w:rsid w:val="00B87BFC"/>
    <w:rsid w:val="00B87E7F"/>
    <w:rsid w:val="00B90864"/>
    <w:rsid w:val="00B92166"/>
    <w:rsid w:val="00B973FE"/>
    <w:rsid w:val="00BA0008"/>
    <w:rsid w:val="00BA02A4"/>
    <w:rsid w:val="00BA0F9A"/>
    <w:rsid w:val="00BA112E"/>
    <w:rsid w:val="00BA1B2D"/>
    <w:rsid w:val="00BA206A"/>
    <w:rsid w:val="00BA248C"/>
    <w:rsid w:val="00BA5768"/>
    <w:rsid w:val="00BA5D6F"/>
    <w:rsid w:val="00BA6AC1"/>
    <w:rsid w:val="00BA72FA"/>
    <w:rsid w:val="00BA7738"/>
    <w:rsid w:val="00BB0106"/>
    <w:rsid w:val="00BB0A82"/>
    <w:rsid w:val="00BB130B"/>
    <w:rsid w:val="00BB318F"/>
    <w:rsid w:val="00BB4733"/>
    <w:rsid w:val="00BB47D6"/>
    <w:rsid w:val="00BB50FF"/>
    <w:rsid w:val="00BB6B39"/>
    <w:rsid w:val="00BC0920"/>
    <w:rsid w:val="00BC2C25"/>
    <w:rsid w:val="00BC3632"/>
    <w:rsid w:val="00BC3D87"/>
    <w:rsid w:val="00BC4C63"/>
    <w:rsid w:val="00BC54E0"/>
    <w:rsid w:val="00BC5F52"/>
    <w:rsid w:val="00BC6B67"/>
    <w:rsid w:val="00BD094B"/>
    <w:rsid w:val="00BD0AEF"/>
    <w:rsid w:val="00BD2BE2"/>
    <w:rsid w:val="00BD44D0"/>
    <w:rsid w:val="00BD4BA6"/>
    <w:rsid w:val="00BD6E47"/>
    <w:rsid w:val="00BE03AB"/>
    <w:rsid w:val="00BE14D7"/>
    <w:rsid w:val="00BE2975"/>
    <w:rsid w:val="00BE4A39"/>
    <w:rsid w:val="00BE7F4B"/>
    <w:rsid w:val="00BF1D6D"/>
    <w:rsid w:val="00BF2378"/>
    <w:rsid w:val="00BF270A"/>
    <w:rsid w:val="00BF30CA"/>
    <w:rsid w:val="00BF52A7"/>
    <w:rsid w:val="00BF6913"/>
    <w:rsid w:val="00C003E3"/>
    <w:rsid w:val="00C0198C"/>
    <w:rsid w:val="00C02990"/>
    <w:rsid w:val="00C032E7"/>
    <w:rsid w:val="00C03E12"/>
    <w:rsid w:val="00C04859"/>
    <w:rsid w:val="00C04FEB"/>
    <w:rsid w:val="00C103C8"/>
    <w:rsid w:val="00C10598"/>
    <w:rsid w:val="00C12688"/>
    <w:rsid w:val="00C12BE0"/>
    <w:rsid w:val="00C13575"/>
    <w:rsid w:val="00C13976"/>
    <w:rsid w:val="00C20013"/>
    <w:rsid w:val="00C212D4"/>
    <w:rsid w:val="00C227BD"/>
    <w:rsid w:val="00C246C4"/>
    <w:rsid w:val="00C26602"/>
    <w:rsid w:val="00C309E6"/>
    <w:rsid w:val="00C309ED"/>
    <w:rsid w:val="00C30CD7"/>
    <w:rsid w:val="00C3113B"/>
    <w:rsid w:val="00C31C64"/>
    <w:rsid w:val="00C31DB9"/>
    <w:rsid w:val="00C32F19"/>
    <w:rsid w:val="00C330DD"/>
    <w:rsid w:val="00C333ED"/>
    <w:rsid w:val="00C3381D"/>
    <w:rsid w:val="00C34122"/>
    <w:rsid w:val="00C34A2B"/>
    <w:rsid w:val="00C353C5"/>
    <w:rsid w:val="00C3582B"/>
    <w:rsid w:val="00C3776E"/>
    <w:rsid w:val="00C43C80"/>
    <w:rsid w:val="00C44024"/>
    <w:rsid w:val="00C442E7"/>
    <w:rsid w:val="00C4698D"/>
    <w:rsid w:val="00C47100"/>
    <w:rsid w:val="00C5168D"/>
    <w:rsid w:val="00C51753"/>
    <w:rsid w:val="00C51AD6"/>
    <w:rsid w:val="00C532E5"/>
    <w:rsid w:val="00C54814"/>
    <w:rsid w:val="00C5608E"/>
    <w:rsid w:val="00C57DA3"/>
    <w:rsid w:val="00C60C1E"/>
    <w:rsid w:val="00C649FF"/>
    <w:rsid w:val="00C64D2C"/>
    <w:rsid w:val="00C653D6"/>
    <w:rsid w:val="00C653EB"/>
    <w:rsid w:val="00C65B4F"/>
    <w:rsid w:val="00C70D91"/>
    <w:rsid w:val="00C74DF2"/>
    <w:rsid w:val="00C753AF"/>
    <w:rsid w:val="00C75D70"/>
    <w:rsid w:val="00C76290"/>
    <w:rsid w:val="00C76680"/>
    <w:rsid w:val="00C77E28"/>
    <w:rsid w:val="00C806C4"/>
    <w:rsid w:val="00C8285E"/>
    <w:rsid w:val="00C82B0F"/>
    <w:rsid w:val="00C82B5F"/>
    <w:rsid w:val="00C83E28"/>
    <w:rsid w:val="00C84D2F"/>
    <w:rsid w:val="00C84E4E"/>
    <w:rsid w:val="00C87160"/>
    <w:rsid w:val="00C87CBC"/>
    <w:rsid w:val="00C90C32"/>
    <w:rsid w:val="00C90FC0"/>
    <w:rsid w:val="00C938D4"/>
    <w:rsid w:val="00C947E3"/>
    <w:rsid w:val="00C950C7"/>
    <w:rsid w:val="00C96CE4"/>
    <w:rsid w:val="00C96DA0"/>
    <w:rsid w:val="00CA0CB8"/>
    <w:rsid w:val="00CA1145"/>
    <w:rsid w:val="00CA13A1"/>
    <w:rsid w:val="00CA3E3F"/>
    <w:rsid w:val="00CA46AE"/>
    <w:rsid w:val="00CA4976"/>
    <w:rsid w:val="00CA640D"/>
    <w:rsid w:val="00CA7549"/>
    <w:rsid w:val="00CB066F"/>
    <w:rsid w:val="00CB092F"/>
    <w:rsid w:val="00CB46D4"/>
    <w:rsid w:val="00CB5E5F"/>
    <w:rsid w:val="00CB61D0"/>
    <w:rsid w:val="00CB6E1B"/>
    <w:rsid w:val="00CC00CD"/>
    <w:rsid w:val="00CC1191"/>
    <w:rsid w:val="00CC1758"/>
    <w:rsid w:val="00CC2B0A"/>
    <w:rsid w:val="00CC32D1"/>
    <w:rsid w:val="00CC341B"/>
    <w:rsid w:val="00CC4582"/>
    <w:rsid w:val="00CC593C"/>
    <w:rsid w:val="00CC5BC3"/>
    <w:rsid w:val="00CC5E2A"/>
    <w:rsid w:val="00CC7D74"/>
    <w:rsid w:val="00CD1323"/>
    <w:rsid w:val="00CD2517"/>
    <w:rsid w:val="00CD2A39"/>
    <w:rsid w:val="00CD2DF1"/>
    <w:rsid w:val="00CD51FA"/>
    <w:rsid w:val="00CD643D"/>
    <w:rsid w:val="00CD67DE"/>
    <w:rsid w:val="00CE15A9"/>
    <w:rsid w:val="00CE1607"/>
    <w:rsid w:val="00CE2A42"/>
    <w:rsid w:val="00CE2C73"/>
    <w:rsid w:val="00CE37F6"/>
    <w:rsid w:val="00CE4600"/>
    <w:rsid w:val="00CE51E6"/>
    <w:rsid w:val="00CE6AD9"/>
    <w:rsid w:val="00CF0426"/>
    <w:rsid w:val="00CF3359"/>
    <w:rsid w:val="00CF4C84"/>
    <w:rsid w:val="00D00318"/>
    <w:rsid w:val="00D013F7"/>
    <w:rsid w:val="00D0254B"/>
    <w:rsid w:val="00D026FE"/>
    <w:rsid w:val="00D032AC"/>
    <w:rsid w:val="00D0429A"/>
    <w:rsid w:val="00D04E0A"/>
    <w:rsid w:val="00D04EF8"/>
    <w:rsid w:val="00D06D6F"/>
    <w:rsid w:val="00D070BB"/>
    <w:rsid w:val="00D074A1"/>
    <w:rsid w:val="00D1074A"/>
    <w:rsid w:val="00D10836"/>
    <w:rsid w:val="00D10AFF"/>
    <w:rsid w:val="00D11DCE"/>
    <w:rsid w:val="00D12527"/>
    <w:rsid w:val="00D1408E"/>
    <w:rsid w:val="00D14582"/>
    <w:rsid w:val="00D168D1"/>
    <w:rsid w:val="00D169A6"/>
    <w:rsid w:val="00D16C50"/>
    <w:rsid w:val="00D16F4A"/>
    <w:rsid w:val="00D20B7E"/>
    <w:rsid w:val="00D21193"/>
    <w:rsid w:val="00D2265B"/>
    <w:rsid w:val="00D23C21"/>
    <w:rsid w:val="00D23E48"/>
    <w:rsid w:val="00D2425D"/>
    <w:rsid w:val="00D25D97"/>
    <w:rsid w:val="00D26FF6"/>
    <w:rsid w:val="00D27310"/>
    <w:rsid w:val="00D27671"/>
    <w:rsid w:val="00D30E39"/>
    <w:rsid w:val="00D319A5"/>
    <w:rsid w:val="00D323C7"/>
    <w:rsid w:val="00D32FF8"/>
    <w:rsid w:val="00D336CA"/>
    <w:rsid w:val="00D34E74"/>
    <w:rsid w:val="00D3532B"/>
    <w:rsid w:val="00D35889"/>
    <w:rsid w:val="00D36817"/>
    <w:rsid w:val="00D40855"/>
    <w:rsid w:val="00D40A2C"/>
    <w:rsid w:val="00D40DD0"/>
    <w:rsid w:val="00D40FD0"/>
    <w:rsid w:val="00D45C27"/>
    <w:rsid w:val="00D45D33"/>
    <w:rsid w:val="00D52185"/>
    <w:rsid w:val="00D532B8"/>
    <w:rsid w:val="00D5469D"/>
    <w:rsid w:val="00D5518B"/>
    <w:rsid w:val="00D561B1"/>
    <w:rsid w:val="00D565C1"/>
    <w:rsid w:val="00D56B45"/>
    <w:rsid w:val="00D56B78"/>
    <w:rsid w:val="00D60401"/>
    <w:rsid w:val="00D60C05"/>
    <w:rsid w:val="00D60E11"/>
    <w:rsid w:val="00D625F1"/>
    <w:rsid w:val="00D633A4"/>
    <w:rsid w:val="00D64E37"/>
    <w:rsid w:val="00D700D4"/>
    <w:rsid w:val="00D7064A"/>
    <w:rsid w:val="00D71409"/>
    <w:rsid w:val="00D7143E"/>
    <w:rsid w:val="00D71483"/>
    <w:rsid w:val="00D73143"/>
    <w:rsid w:val="00D74860"/>
    <w:rsid w:val="00D75DBD"/>
    <w:rsid w:val="00D77D8D"/>
    <w:rsid w:val="00D77E06"/>
    <w:rsid w:val="00D8029C"/>
    <w:rsid w:val="00D85126"/>
    <w:rsid w:val="00D86C50"/>
    <w:rsid w:val="00D90559"/>
    <w:rsid w:val="00D92A9C"/>
    <w:rsid w:val="00D94C86"/>
    <w:rsid w:val="00D94CA5"/>
    <w:rsid w:val="00D95778"/>
    <w:rsid w:val="00D959D0"/>
    <w:rsid w:val="00D96654"/>
    <w:rsid w:val="00D9696D"/>
    <w:rsid w:val="00D96D19"/>
    <w:rsid w:val="00D96DFC"/>
    <w:rsid w:val="00D97064"/>
    <w:rsid w:val="00D97DF9"/>
    <w:rsid w:val="00DA2A29"/>
    <w:rsid w:val="00DA31E5"/>
    <w:rsid w:val="00DA6D4D"/>
    <w:rsid w:val="00DA74AC"/>
    <w:rsid w:val="00DB1042"/>
    <w:rsid w:val="00DB1E3B"/>
    <w:rsid w:val="00DB3990"/>
    <w:rsid w:val="00DB6266"/>
    <w:rsid w:val="00DB79D0"/>
    <w:rsid w:val="00DC042C"/>
    <w:rsid w:val="00DC2247"/>
    <w:rsid w:val="00DC23F1"/>
    <w:rsid w:val="00DC24F6"/>
    <w:rsid w:val="00DC26D2"/>
    <w:rsid w:val="00DC48D0"/>
    <w:rsid w:val="00DC766E"/>
    <w:rsid w:val="00DD02EA"/>
    <w:rsid w:val="00DD0349"/>
    <w:rsid w:val="00DD0B28"/>
    <w:rsid w:val="00DD0D5A"/>
    <w:rsid w:val="00DD2672"/>
    <w:rsid w:val="00DD57C2"/>
    <w:rsid w:val="00DD599D"/>
    <w:rsid w:val="00DD60E2"/>
    <w:rsid w:val="00DD7D63"/>
    <w:rsid w:val="00DE2032"/>
    <w:rsid w:val="00DE3D26"/>
    <w:rsid w:val="00DE3FC0"/>
    <w:rsid w:val="00DE605D"/>
    <w:rsid w:val="00DE7569"/>
    <w:rsid w:val="00DE75A0"/>
    <w:rsid w:val="00DF0BE8"/>
    <w:rsid w:val="00DF14E2"/>
    <w:rsid w:val="00DF1E51"/>
    <w:rsid w:val="00DF2CD5"/>
    <w:rsid w:val="00DF573D"/>
    <w:rsid w:val="00DF5C48"/>
    <w:rsid w:val="00DF7056"/>
    <w:rsid w:val="00DF7247"/>
    <w:rsid w:val="00E010DF"/>
    <w:rsid w:val="00E0483F"/>
    <w:rsid w:val="00E07164"/>
    <w:rsid w:val="00E100C8"/>
    <w:rsid w:val="00E11A7F"/>
    <w:rsid w:val="00E11C9A"/>
    <w:rsid w:val="00E127AB"/>
    <w:rsid w:val="00E133F6"/>
    <w:rsid w:val="00E137D0"/>
    <w:rsid w:val="00E138E1"/>
    <w:rsid w:val="00E152FF"/>
    <w:rsid w:val="00E16358"/>
    <w:rsid w:val="00E16850"/>
    <w:rsid w:val="00E21282"/>
    <w:rsid w:val="00E229D4"/>
    <w:rsid w:val="00E23246"/>
    <w:rsid w:val="00E24B09"/>
    <w:rsid w:val="00E24F1E"/>
    <w:rsid w:val="00E26AEB"/>
    <w:rsid w:val="00E30BD4"/>
    <w:rsid w:val="00E30F85"/>
    <w:rsid w:val="00E35EA7"/>
    <w:rsid w:val="00E36657"/>
    <w:rsid w:val="00E40D29"/>
    <w:rsid w:val="00E418B1"/>
    <w:rsid w:val="00E43CC7"/>
    <w:rsid w:val="00E44732"/>
    <w:rsid w:val="00E452CB"/>
    <w:rsid w:val="00E45968"/>
    <w:rsid w:val="00E5025E"/>
    <w:rsid w:val="00E50EEB"/>
    <w:rsid w:val="00E518AB"/>
    <w:rsid w:val="00E53CF2"/>
    <w:rsid w:val="00E54DD0"/>
    <w:rsid w:val="00E54DD8"/>
    <w:rsid w:val="00E56107"/>
    <w:rsid w:val="00E56524"/>
    <w:rsid w:val="00E61236"/>
    <w:rsid w:val="00E615FC"/>
    <w:rsid w:val="00E6252C"/>
    <w:rsid w:val="00E674D3"/>
    <w:rsid w:val="00E71963"/>
    <w:rsid w:val="00E720B2"/>
    <w:rsid w:val="00E72715"/>
    <w:rsid w:val="00E73E97"/>
    <w:rsid w:val="00E73F61"/>
    <w:rsid w:val="00E74AAD"/>
    <w:rsid w:val="00E808F8"/>
    <w:rsid w:val="00E80C67"/>
    <w:rsid w:val="00E824CA"/>
    <w:rsid w:val="00E838B7"/>
    <w:rsid w:val="00E83E14"/>
    <w:rsid w:val="00E864AE"/>
    <w:rsid w:val="00E866B0"/>
    <w:rsid w:val="00E868CB"/>
    <w:rsid w:val="00E91FD6"/>
    <w:rsid w:val="00E938F9"/>
    <w:rsid w:val="00E9458E"/>
    <w:rsid w:val="00E95D89"/>
    <w:rsid w:val="00E9687B"/>
    <w:rsid w:val="00EA0802"/>
    <w:rsid w:val="00EA2D23"/>
    <w:rsid w:val="00EA6C98"/>
    <w:rsid w:val="00EA7D05"/>
    <w:rsid w:val="00EB0944"/>
    <w:rsid w:val="00EB34C7"/>
    <w:rsid w:val="00EB48AF"/>
    <w:rsid w:val="00EB7DB5"/>
    <w:rsid w:val="00EC0072"/>
    <w:rsid w:val="00EC0C26"/>
    <w:rsid w:val="00EC19EE"/>
    <w:rsid w:val="00EC5C14"/>
    <w:rsid w:val="00EC6DD1"/>
    <w:rsid w:val="00EC71C9"/>
    <w:rsid w:val="00EC754D"/>
    <w:rsid w:val="00EC7659"/>
    <w:rsid w:val="00ED4E09"/>
    <w:rsid w:val="00ED696E"/>
    <w:rsid w:val="00ED6AE2"/>
    <w:rsid w:val="00ED6C58"/>
    <w:rsid w:val="00ED6D4E"/>
    <w:rsid w:val="00EE1C0C"/>
    <w:rsid w:val="00EE54F2"/>
    <w:rsid w:val="00EE65F0"/>
    <w:rsid w:val="00EF066B"/>
    <w:rsid w:val="00EF147F"/>
    <w:rsid w:val="00EF3DE0"/>
    <w:rsid w:val="00F0064D"/>
    <w:rsid w:val="00F02FA1"/>
    <w:rsid w:val="00F0306E"/>
    <w:rsid w:val="00F03F24"/>
    <w:rsid w:val="00F04382"/>
    <w:rsid w:val="00F0643E"/>
    <w:rsid w:val="00F06632"/>
    <w:rsid w:val="00F100B6"/>
    <w:rsid w:val="00F107C6"/>
    <w:rsid w:val="00F111A8"/>
    <w:rsid w:val="00F11B3D"/>
    <w:rsid w:val="00F12412"/>
    <w:rsid w:val="00F12652"/>
    <w:rsid w:val="00F13119"/>
    <w:rsid w:val="00F143D6"/>
    <w:rsid w:val="00F17B19"/>
    <w:rsid w:val="00F20E82"/>
    <w:rsid w:val="00F211A4"/>
    <w:rsid w:val="00F218EF"/>
    <w:rsid w:val="00F22A00"/>
    <w:rsid w:val="00F24E83"/>
    <w:rsid w:val="00F25308"/>
    <w:rsid w:val="00F25D55"/>
    <w:rsid w:val="00F262E3"/>
    <w:rsid w:val="00F27EBC"/>
    <w:rsid w:val="00F30CDF"/>
    <w:rsid w:val="00F31488"/>
    <w:rsid w:val="00F35124"/>
    <w:rsid w:val="00F35D25"/>
    <w:rsid w:val="00F37525"/>
    <w:rsid w:val="00F43423"/>
    <w:rsid w:val="00F43866"/>
    <w:rsid w:val="00F43C64"/>
    <w:rsid w:val="00F44370"/>
    <w:rsid w:val="00F466D0"/>
    <w:rsid w:val="00F47304"/>
    <w:rsid w:val="00F47BBE"/>
    <w:rsid w:val="00F509C8"/>
    <w:rsid w:val="00F511E8"/>
    <w:rsid w:val="00F5178F"/>
    <w:rsid w:val="00F52C55"/>
    <w:rsid w:val="00F534C9"/>
    <w:rsid w:val="00F535AB"/>
    <w:rsid w:val="00F5610A"/>
    <w:rsid w:val="00F61A6C"/>
    <w:rsid w:val="00F635D1"/>
    <w:rsid w:val="00F637D1"/>
    <w:rsid w:val="00F63F24"/>
    <w:rsid w:val="00F67CAF"/>
    <w:rsid w:val="00F715FC"/>
    <w:rsid w:val="00F7485B"/>
    <w:rsid w:val="00F779A3"/>
    <w:rsid w:val="00F77CF4"/>
    <w:rsid w:val="00F801BC"/>
    <w:rsid w:val="00F8134E"/>
    <w:rsid w:val="00F82228"/>
    <w:rsid w:val="00F8249D"/>
    <w:rsid w:val="00F848D1"/>
    <w:rsid w:val="00F85478"/>
    <w:rsid w:val="00F85F2E"/>
    <w:rsid w:val="00F85FCA"/>
    <w:rsid w:val="00F8716B"/>
    <w:rsid w:val="00F90105"/>
    <w:rsid w:val="00F91CED"/>
    <w:rsid w:val="00F92A60"/>
    <w:rsid w:val="00F92AE7"/>
    <w:rsid w:val="00F93101"/>
    <w:rsid w:val="00F93210"/>
    <w:rsid w:val="00F953DE"/>
    <w:rsid w:val="00F9588A"/>
    <w:rsid w:val="00F964EC"/>
    <w:rsid w:val="00F96A74"/>
    <w:rsid w:val="00FA1304"/>
    <w:rsid w:val="00FA214F"/>
    <w:rsid w:val="00FA22F0"/>
    <w:rsid w:val="00FA3C2B"/>
    <w:rsid w:val="00FA3D84"/>
    <w:rsid w:val="00FA3E70"/>
    <w:rsid w:val="00FA4926"/>
    <w:rsid w:val="00FA52FA"/>
    <w:rsid w:val="00FA6960"/>
    <w:rsid w:val="00FA7374"/>
    <w:rsid w:val="00FB04BA"/>
    <w:rsid w:val="00FB10EF"/>
    <w:rsid w:val="00FB2578"/>
    <w:rsid w:val="00FB35C2"/>
    <w:rsid w:val="00FB63B3"/>
    <w:rsid w:val="00FB6CED"/>
    <w:rsid w:val="00FB7379"/>
    <w:rsid w:val="00FC5AB6"/>
    <w:rsid w:val="00FC7620"/>
    <w:rsid w:val="00FC77DE"/>
    <w:rsid w:val="00FD0245"/>
    <w:rsid w:val="00FD20A0"/>
    <w:rsid w:val="00FD2F73"/>
    <w:rsid w:val="00FD4665"/>
    <w:rsid w:val="00FD57CB"/>
    <w:rsid w:val="00FD644F"/>
    <w:rsid w:val="00FD7284"/>
    <w:rsid w:val="00FD7459"/>
    <w:rsid w:val="00FE0808"/>
    <w:rsid w:val="00FE127F"/>
    <w:rsid w:val="00FE18B8"/>
    <w:rsid w:val="00FE3407"/>
    <w:rsid w:val="00FE3EB3"/>
    <w:rsid w:val="00FE3EF4"/>
    <w:rsid w:val="00FE475D"/>
    <w:rsid w:val="00FE5F0C"/>
    <w:rsid w:val="00FE62F7"/>
    <w:rsid w:val="00FF0EAF"/>
    <w:rsid w:val="00FF1D20"/>
    <w:rsid w:val="00FF2C43"/>
    <w:rsid w:val="00FF3F17"/>
    <w:rsid w:val="00FF6248"/>
    <w:rsid w:val="00FF66E3"/>
    <w:rsid w:val="00FF7852"/>
    <w:rsid w:val="00FF78CD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15"/>
    <w:rPr>
      <w:rFonts w:asciiTheme="minorHAnsi" w:hAnsiTheme="minorHAnsi" w:cs="Arial"/>
      <w:color w:val="000000" w:themeColor="text1"/>
      <w:sz w:val="22"/>
      <w:lang w:eastAsia="en-GB"/>
    </w:rPr>
  </w:style>
  <w:style w:type="paragraph" w:styleId="Heading1">
    <w:name w:val="heading 1"/>
    <w:basedOn w:val="Normal"/>
    <w:next w:val="Normal"/>
    <w:qFormat/>
    <w:rsid w:val="00787815"/>
    <w:pPr>
      <w:keepNext/>
      <w:pageBreakBefore/>
      <w:numPr>
        <w:numId w:val="1"/>
      </w:numPr>
      <w:spacing w:after="240"/>
      <w:outlineLvl w:val="0"/>
    </w:pPr>
    <w:rPr>
      <w:rFonts w:ascii="Calibri" w:hAnsi="Calibri"/>
      <w:bCs/>
      <w:color w:val="0070C0"/>
      <w:kern w:val="32"/>
      <w:sz w:val="34"/>
      <w:szCs w:val="32"/>
    </w:rPr>
  </w:style>
  <w:style w:type="paragraph" w:styleId="Heading2">
    <w:name w:val="heading 2"/>
    <w:basedOn w:val="Normal"/>
    <w:next w:val="Normal"/>
    <w:uiPriority w:val="9"/>
    <w:qFormat/>
    <w:rsid w:val="00787815"/>
    <w:pPr>
      <w:keepNext/>
      <w:numPr>
        <w:ilvl w:val="1"/>
        <w:numId w:val="1"/>
      </w:numPr>
      <w:spacing w:before="240" w:after="120"/>
      <w:outlineLvl w:val="1"/>
    </w:pPr>
    <w:rPr>
      <w:bCs/>
      <w:iCs/>
      <w:color w:val="0070C0"/>
      <w:sz w:val="30"/>
      <w:szCs w:val="28"/>
    </w:rPr>
  </w:style>
  <w:style w:type="paragraph" w:styleId="Heading3">
    <w:name w:val="heading 3"/>
    <w:basedOn w:val="Normal"/>
    <w:next w:val="Normal"/>
    <w:qFormat/>
    <w:rsid w:val="00787815"/>
    <w:pPr>
      <w:keepNext/>
      <w:numPr>
        <w:ilvl w:val="2"/>
        <w:numId w:val="1"/>
      </w:numPr>
      <w:spacing w:before="240" w:after="120"/>
      <w:outlineLvl w:val="2"/>
    </w:pPr>
    <w:rPr>
      <w:bCs/>
      <w:color w:val="0070C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277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277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277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277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277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277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C12BE0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D67D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D67DE"/>
    <w:pPr>
      <w:ind w:left="400"/>
    </w:pPr>
    <w:rPr>
      <w:i/>
      <w:iCs/>
    </w:rPr>
  </w:style>
  <w:style w:type="character" w:styleId="Hyperlink">
    <w:name w:val="Hyperlink"/>
    <w:uiPriority w:val="99"/>
    <w:rPr>
      <w:color w:val="0000FF"/>
      <w:u w:val="single"/>
      <w:lang w:val="fi-F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hAnsi="Arial"/>
      <w:color w:val="00214D"/>
      <w:sz w:val="18"/>
      <w:szCs w:val="18"/>
    </w:rPr>
  </w:style>
  <w:style w:type="paragraph" w:styleId="Footer">
    <w:name w:val="footer"/>
    <w:basedOn w:val="Normal"/>
    <w:pPr>
      <w:pBdr>
        <w:top w:val="single" w:sz="4" w:space="1" w:color="7D99BA"/>
      </w:pBdr>
      <w:tabs>
        <w:tab w:val="center" w:pos="2517"/>
        <w:tab w:val="right" w:pos="7382"/>
      </w:tabs>
      <w:ind w:left="-2880"/>
    </w:pPr>
    <w:rPr>
      <w:rFonts w:hAnsi="Arial"/>
      <w:color w:val="00214D"/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NormalTabell">
    <w:name w:val="Normal Tabell"/>
    <w:basedOn w:val="Normal"/>
    <w:pPr>
      <w:keepLines/>
      <w:spacing w:before="120"/>
    </w:pPr>
    <w:rPr>
      <w:rFonts w:cs="Verdan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GB"/>
    </w:rPr>
  </w:style>
  <w:style w:type="paragraph" w:customStyle="1" w:styleId="TOCHeading1">
    <w:name w:val="TOC Heading1"/>
    <w:basedOn w:val="Heading1"/>
    <w:next w:val="Normal"/>
    <w:semiHidden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Cambria"/>
      <w:color w:val="365F91"/>
      <w:sz w:val="28"/>
      <w:szCs w:val="28"/>
    </w:rPr>
  </w:style>
  <w:style w:type="character" w:customStyle="1" w:styleId="TextDelimiter">
    <w:name w:val="Text Delimiter"/>
    <w:rsid w:val="008B7F51"/>
    <w:rPr>
      <w:rFonts w:ascii="Times New Roman" w:hAnsi="Times New Roman" w:cs="Times New Roman"/>
      <w:b/>
      <w:bCs/>
      <w:vanish/>
      <w:color w:val="800000"/>
      <w:sz w:val="16"/>
      <w:vertAlign w:val="subscript"/>
      <w:lang w:val="fi-FI"/>
    </w:rPr>
  </w:style>
  <w:style w:type="table" w:styleId="LightShading-Accent5">
    <w:name w:val="Light Shading Accent 5"/>
    <w:basedOn w:val="TableNormal"/>
    <w:uiPriority w:val="60"/>
    <w:rsid w:val="00577A2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581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5819"/>
    <w:rPr>
      <w:rFonts w:ascii="Tahoma" w:hAnsi="Tahoma" w:cs="Tahoma"/>
      <w:sz w:val="16"/>
      <w:szCs w:val="16"/>
      <w:lang w:val="fi-FI" w:eastAsia="en-GB"/>
    </w:rPr>
  </w:style>
  <w:style w:type="character" w:styleId="CommentReference">
    <w:name w:val="annotation reference"/>
    <w:uiPriority w:val="99"/>
    <w:semiHidden/>
    <w:unhideWhenUsed/>
    <w:rsid w:val="00243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3BA6"/>
  </w:style>
  <w:style w:type="character" w:customStyle="1" w:styleId="CommentTextChar">
    <w:name w:val="Comment Text Char"/>
    <w:link w:val="CommentText"/>
    <w:uiPriority w:val="99"/>
    <w:rsid w:val="00243BA6"/>
    <w:rPr>
      <w:rFonts w:ascii="Arial" w:hAnsi="Arial" w:cs="Arial"/>
      <w:lang w:val="fi-FI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BA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43BA6"/>
    <w:rPr>
      <w:rFonts w:ascii="Arial" w:hAnsi="Arial" w:cs="Arial"/>
      <w:b/>
      <w:bCs/>
      <w:lang w:val="fi-FI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BE0"/>
    <w:pPr>
      <w:keepLines/>
      <w:pageBreakBefore w:val="0"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Heading4Char">
    <w:name w:val="Heading 4 Char"/>
    <w:link w:val="Heading4"/>
    <w:uiPriority w:val="9"/>
    <w:semiHidden/>
    <w:rsid w:val="00696277"/>
    <w:rPr>
      <w:rFonts w:ascii="Calibri" w:hAnsi="Calibri"/>
      <w:b/>
      <w:bCs/>
      <w:color w:val="000000" w:themeColor="text1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C12BE0"/>
    <w:pPr>
      <w:ind w:left="600"/>
    </w:pPr>
    <w:rPr>
      <w:sz w:val="18"/>
      <w:szCs w:val="18"/>
    </w:rPr>
  </w:style>
  <w:style w:type="character" w:customStyle="1" w:styleId="Heading5Char">
    <w:name w:val="Heading 5 Char"/>
    <w:link w:val="Heading5"/>
    <w:uiPriority w:val="9"/>
    <w:semiHidden/>
    <w:rsid w:val="00696277"/>
    <w:rPr>
      <w:rFonts w:ascii="Calibri" w:hAnsi="Calibri"/>
      <w:b/>
      <w:bCs/>
      <w:i/>
      <w:iCs/>
      <w:color w:val="000000" w:themeColor="text1"/>
      <w:sz w:val="26"/>
      <w:szCs w:val="26"/>
      <w:lang w:eastAsia="en-GB"/>
    </w:rPr>
  </w:style>
  <w:style w:type="character" w:customStyle="1" w:styleId="Heading6Char">
    <w:name w:val="Heading 6 Char"/>
    <w:link w:val="Heading6"/>
    <w:uiPriority w:val="9"/>
    <w:semiHidden/>
    <w:rsid w:val="00696277"/>
    <w:rPr>
      <w:rFonts w:ascii="Calibri" w:hAnsi="Calibri"/>
      <w:b/>
      <w:bCs/>
      <w:color w:val="000000" w:themeColor="text1"/>
      <w:sz w:val="22"/>
      <w:szCs w:val="22"/>
      <w:lang w:eastAsia="en-GB"/>
    </w:rPr>
  </w:style>
  <w:style w:type="character" w:customStyle="1" w:styleId="Heading7Char">
    <w:name w:val="Heading 7 Char"/>
    <w:link w:val="Heading7"/>
    <w:uiPriority w:val="9"/>
    <w:semiHidden/>
    <w:rsid w:val="00696277"/>
    <w:rPr>
      <w:rFonts w:ascii="Calibri" w:hAnsi="Calibri"/>
      <w:color w:val="000000" w:themeColor="text1"/>
      <w:sz w:val="24"/>
      <w:szCs w:val="24"/>
      <w:lang w:eastAsia="en-GB"/>
    </w:rPr>
  </w:style>
  <w:style w:type="character" w:customStyle="1" w:styleId="Heading8Char">
    <w:name w:val="Heading 8 Char"/>
    <w:link w:val="Heading8"/>
    <w:uiPriority w:val="9"/>
    <w:semiHidden/>
    <w:rsid w:val="00696277"/>
    <w:rPr>
      <w:rFonts w:ascii="Calibri" w:hAnsi="Calibri"/>
      <w:i/>
      <w:iCs/>
      <w:color w:val="000000" w:themeColor="text1"/>
      <w:sz w:val="24"/>
      <w:szCs w:val="24"/>
      <w:lang w:eastAsia="en-GB"/>
    </w:rPr>
  </w:style>
  <w:style w:type="character" w:customStyle="1" w:styleId="Heading9Char">
    <w:name w:val="Heading 9 Char"/>
    <w:link w:val="Heading9"/>
    <w:uiPriority w:val="9"/>
    <w:semiHidden/>
    <w:rsid w:val="00696277"/>
    <w:rPr>
      <w:rFonts w:ascii="Cambria" w:hAnsi="Cambria"/>
      <w:color w:val="000000" w:themeColor="text1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FC5AB6"/>
    <w:pPr>
      <w:numPr>
        <w:numId w:val="2"/>
      </w:numPr>
    </w:pPr>
  </w:style>
  <w:style w:type="character" w:styleId="BookTitle">
    <w:name w:val="Book Title"/>
    <w:uiPriority w:val="33"/>
    <w:rsid w:val="00107921"/>
    <w:rPr>
      <w:b/>
      <w:bCs/>
      <w:smallCaps/>
      <w:spacing w:val="5"/>
    </w:rPr>
  </w:style>
  <w:style w:type="character" w:styleId="IntenseReference">
    <w:name w:val="Intense Reference"/>
    <w:uiPriority w:val="32"/>
    <w:rsid w:val="00107921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107921"/>
    <w:rPr>
      <w:smallCaps/>
      <w:color w:val="C0504D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1079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07921"/>
    <w:rPr>
      <w:rFonts w:ascii="Verdana" w:hAnsi="Verdana" w:cs="Arial"/>
      <w:b/>
      <w:bCs/>
      <w:i/>
      <w:iCs/>
      <w:color w:val="4F81BD"/>
      <w:lang w:eastAsia="en-GB"/>
    </w:rPr>
  </w:style>
  <w:style w:type="character" w:styleId="Emphasis">
    <w:name w:val="Emphasis"/>
    <w:uiPriority w:val="20"/>
    <w:rsid w:val="00107921"/>
    <w:rPr>
      <w:i/>
      <w:iCs/>
    </w:rPr>
  </w:style>
  <w:style w:type="character" w:styleId="SubtleEmphasis">
    <w:name w:val="Subtle Emphasis"/>
    <w:uiPriority w:val="19"/>
    <w:rsid w:val="0010792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921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107921"/>
    <w:rPr>
      <w:rFonts w:ascii="Cambria" w:eastAsia="Times New Roman" w:hAnsi="Cambria" w:cs="Times New Roman"/>
      <w:sz w:val="24"/>
      <w:szCs w:val="24"/>
      <w:lang w:eastAsia="en-GB"/>
    </w:rPr>
  </w:style>
  <w:style w:type="character" w:styleId="IntenseEmphasis">
    <w:name w:val="Intense Emphasis"/>
    <w:uiPriority w:val="21"/>
    <w:qFormat/>
    <w:rsid w:val="00107921"/>
    <w:rPr>
      <w:b/>
      <w:bCs/>
      <w:i/>
      <w:iCs/>
      <w:color w:val="4F81BD"/>
    </w:rPr>
  </w:style>
  <w:style w:type="character" w:styleId="Strong">
    <w:name w:val="Strong"/>
    <w:uiPriority w:val="22"/>
    <w:qFormat/>
    <w:rsid w:val="00107921"/>
    <w:rPr>
      <w:b/>
      <w:bCs/>
    </w:rPr>
  </w:style>
  <w:style w:type="paragraph" w:styleId="Title">
    <w:name w:val="Title"/>
    <w:basedOn w:val="Normal"/>
    <w:next w:val="Normal"/>
    <w:link w:val="TitleChar"/>
    <w:uiPriority w:val="10"/>
    <w:rsid w:val="00107921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07921"/>
    <w:rPr>
      <w:rFonts w:ascii="Cambria" w:eastAsia="Times New Roman" w:hAnsi="Cambria" w:cs="Times New Roman"/>
      <w:b/>
      <w:bCs/>
      <w:kern w:val="28"/>
      <w:sz w:val="32"/>
      <w:szCs w:val="32"/>
      <w:lang w:eastAsia="en-GB"/>
    </w:rPr>
  </w:style>
  <w:style w:type="paragraph" w:styleId="Quote">
    <w:name w:val="Quote"/>
    <w:basedOn w:val="Normal"/>
    <w:next w:val="Normal"/>
    <w:link w:val="QuoteChar"/>
    <w:uiPriority w:val="29"/>
    <w:rsid w:val="00107921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07921"/>
    <w:rPr>
      <w:rFonts w:ascii="Verdana" w:hAnsi="Verdana" w:cs="Arial"/>
      <w:i/>
      <w:iCs/>
      <w:color w:val="000000"/>
      <w:lang w:eastAsia="en-GB"/>
    </w:rPr>
  </w:style>
  <w:style w:type="paragraph" w:styleId="NoSpacing">
    <w:name w:val="No Spacing"/>
    <w:uiPriority w:val="1"/>
    <w:rsid w:val="00107921"/>
    <w:rPr>
      <w:rFonts w:ascii="Verdana" w:hAnsi="Verdana" w:cs="Arial"/>
      <w:lang w:eastAsia="en-GB"/>
    </w:rPr>
  </w:style>
  <w:style w:type="paragraph" w:customStyle="1" w:styleId="Viiva">
    <w:name w:val="Viiva"/>
    <w:basedOn w:val="Normal"/>
    <w:rsid w:val="00186FE7"/>
    <w:pPr>
      <w:numPr>
        <w:numId w:val="3"/>
      </w:numPr>
    </w:pPr>
    <w:rPr>
      <w:rFonts w:eastAsia="Calibri" w:cs="Calibri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836F6B"/>
    <w:rPr>
      <w:color w:val="800080"/>
      <w:u w:val="single"/>
    </w:rPr>
  </w:style>
  <w:style w:type="paragraph" w:styleId="NormalWeb">
    <w:name w:val="Normal (Web)"/>
    <w:basedOn w:val="Normal"/>
    <w:uiPriority w:val="99"/>
    <w:rsid w:val="00CB46D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  <w:style w:type="character" w:customStyle="1" w:styleId="A1">
    <w:name w:val="A1"/>
    <w:uiPriority w:val="99"/>
    <w:rsid w:val="00124667"/>
    <w:rPr>
      <w:rFonts w:cs="Klavika Regular"/>
      <w:color w:val="00000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E426E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E426E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E426E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E426E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E426E"/>
    <w:pPr>
      <w:ind w:left="1600"/>
    </w:pPr>
    <w:rPr>
      <w:sz w:val="18"/>
      <w:szCs w:val="18"/>
    </w:rPr>
  </w:style>
  <w:style w:type="paragraph" w:customStyle="1" w:styleId="Summary">
    <w:name w:val="Summary"/>
    <w:basedOn w:val="Normal"/>
    <w:next w:val="Normal"/>
    <w:rsid w:val="00596413"/>
    <w:pPr>
      <w:pBdr>
        <w:bottom w:val="single" w:sz="12" w:space="4" w:color="7D99BA"/>
      </w:pBdr>
      <w:spacing w:before="120" w:after="240"/>
    </w:pPr>
    <w:rPr>
      <w:rFonts w:ascii="Arial" w:hAnsi="Arial" w:cs="Times New Roman"/>
      <w:b/>
      <w:i/>
      <w:color w:val="7D99BA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C1E"/>
    <w:rPr>
      <w:rFonts w:ascii="Courier New" w:hAnsi="Courier New" w:cs="Courier New"/>
    </w:rPr>
  </w:style>
  <w:style w:type="character" w:customStyle="1" w:styleId="normal1">
    <w:name w:val="normal1"/>
    <w:basedOn w:val="DefaultParagraphFont"/>
    <w:rsid w:val="00F8134E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Signaturesis2">
    <w:name w:val="Signature_sis2"/>
    <w:basedOn w:val="Normal"/>
    <w:qFormat/>
    <w:rsid w:val="00555E31"/>
    <w:pPr>
      <w:ind w:left="2608"/>
    </w:pPr>
    <w:rPr>
      <w:rFonts w:ascii="Verdana" w:eastAsia="Calibri" w:hAnsi="Verdana" w:cs="Calibri"/>
      <w:color w:val="auto"/>
      <w:sz w:val="20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595B70"/>
    <w:rPr>
      <w:rFonts w:ascii="Calibri" w:eastAsiaTheme="minorHAnsi" w:hAnsi="Calibri" w:cs="Consolas"/>
      <w:color w:val="auto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95B70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apple-converted-space">
    <w:name w:val="apple-converted-space"/>
    <w:basedOn w:val="DefaultParagraphFont"/>
    <w:rsid w:val="0056501B"/>
  </w:style>
  <w:style w:type="paragraph" w:styleId="BodyText">
    <w:name w:val="Body Text"/>
    <w:basedOn w:val="Normal"/>
    <w:link w:val="BodyTextChar"/>
    <w:semiHidden/>
    <w:unhideWhenUsed/>
    <w:rsid w:val="00C653EB"/>
    <w:pPr>
      <w:spacing w:after="240" w:line="280" w:lineRule="exact"/>
    </w:pPr>
    <w:rPr>
      <w:rFonts w:ascii="Verdana" w:hAnsi="Verdana" w:cs="Times New Roman"/>
      <w:color w:val="auto"/>
      <w:sz w:val="18"/>
      <w:szCs w:val="18"/>
      <w:lang w:val="da-DK" w:eastAsia="da-DK"/>
    </w:rPr>
  </w:style>
  <w:style w:type="character" w:customStyle="1" w:styleId="BodyTextChar">
    <w:name w:val="Body Text Char"/>
    <w:basedOn w:val="DefaultParagraphFont"/>
    <w:link w:val="BodyText"/>
    <w:semiHidden/>
    <w:rsid w:val="00C653EB"/>
    <w:rPr>
      <w:rFonts w:ascii="Verdana" w:hAnsi="Verdana"/>
      <w:sz w:val="18"/>
      <w:szCs w:val="18"/>
      <w:lang w:val="da-DK" w:eastAsia="da-DK"/>
    </w:rPr>
  </w:style>
  <w:style w:type="paragraph" w:styleId="Caption">
    <w:name w:val="caption"/>
    <w:basedOn w:val="Normal"/>
    <w:next w:val="Normal"/>
    <w:semiHidden/>
    <w:unhideWhenUsed/>
    <w:qFormat/>
    <w:rsid w:val="00C653EB"/>
    <w:pPr>
      <w:spacing w:before="120" w:after="120" w:line="360" w:lineRule="auto"/>
    </w:pPr>
    <w:rPr>
      <w:rFonts w:ascii="Verdana" w:hAnsi="Verdana" w:cs="Times New Roman"/>
      <w:b/>
      <w:bCs/>
      <w:color w:val="auto"/>
      <w:sz w:val="20"/>
      <w:lang w:val="da-DK" w:eastAsia="da-DK"/>
    </w:rPr>
  </w:style>
  <w:style w:type="paragraph" w:customStyle="1" w:styleId="brdtekst">
    <w:name w:val="brødtekst"/>
    <w:basedOn w:val="Normal"/>
    <w:qFormat/>
    <w:rsid w:val="00C653EB"/>
    <w:pPr>
      <w:spacing w:before="280" w:line="360" w:lineRule="auto"/>
    </w:pPr>
    <w:rPr>
      <w:rFonts w:ascii="Verdana" w:hAnsi="Verdana" w:cs="Times New Roman"/>
      <w:color w:val="auto"/>
      <w:sz w:val="18"/>
      <w:szCs w:val="18"/>
      <w:lang w:val="en-US" w:eastAsia="da-DK"/>
    </w:rPr>
  </w:style>
  <w:style w:type="table" w:styleId="TableGrid">
    <w:name w:val="Table Grid"/>
    <w:basedOn w:val="TableNormal"/>
    <w:uiPriority w:val="59"/>
    <w:rsid w:val="00A1722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row-linktext">
    <w:name w:val="collapserow-link__text"/>
    <w:basedOn w:val="DefaultParagraphFont"/>
    <w:rsid w:val="00D96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15"/>
    <w:rPr>
      <w:rFonts w:asciiTheme="minorHAnsi" w:hAnsiTheme="minorHAnsi" w:cs="Arial"/>
      <w:color w:val="000000" w:themeColor="text1"/>
      <w:sz w:val="22"/>
      <w:lang w:eastAsia="en-GB"/>
    </w:rPr>
  </w:style>
  <w:style w:type="paragraph" w:styleId="Heading1">
    <w:name w:val="heading 1"/>
    <w:basedOn w:val="Normal"/>
    <w:next w:val="Normal"/>
    <w:qFormat/>
    <w:rsid w:val="00787815"/>
    <w:pPr>
      <w:keepNext/>
      <w:pageBreakBefore/>
      <w:numPr>
        <w:numId w:val="1"/>
      </w:numPr>
      <w:spacing w:after="240"/>
      <w:outlineLvl w:val="0"/>
    </w:pPr>
    <w:rPr>
      <w:rFonts w:ascii="Calibri" w:hAnsi="Calibri"/>
      <w:bCs/>
      <w:color w:val="0070C0"/>
      <w:kern w:val="32"/>
      <w:sz w:val="34"/>
      <w:szCs w:val="32"/>
    </w:rPr>
  </w:style>
  <w:style w:type="paragraph" w:styleId="Heading2">
    <w:name w:val="heading 2"/>
    <w:basedOn w:val="Normal"/>
    <w:next w:val="Normal"/>
    <w:uiPriority w:val="9"/>
    <w:qFormat/>
    <w:rsid w:val="00787815"/>
    <w:pPr>
      <w:keepNext/>
      <w:numPr>
        <w:ilvl w:val="1"/>
        <w:numId w:val="1"/>
      </w:numPr>
      <w:spacing w:before="240" w:after="120"/>
      <w:outlineLvl w:val="1"/>
    </w:pPr>
    <w:rPr>
      <w:bCs/>
      <w:iCs/>
      <w:color w:val="0070C0"/>
      <w:sz w:val="30"/>
      <w:szCs w:val="28"/>
    </w:rPr>
  </w:style>
  <w:style w:type="paragraph" w:styleId="Heading3">
    <w:name w:val="heading 3"/>
    <w:basedOn w:val="Normal"/>
    <w:next w:val="Normal"/>
    <w:qFormat/>
    <w:rsid w:val="00787815"/>
    <w:pPr>
      <w:keepNext/>
      <w:numPr>
        <w:ilvl w:val="2"/>
        <w:numId w:val="1"/>
      </w:numPr>
      <w:spacing w:before="240" w:after="120"/>
      <w:outlineLvl w:val="2"/>
    </w:pPr>
    <w:rPr>
      <w:bCs/>
      <w:color w:val="0070C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277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277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277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277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277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277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C12BE0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D67D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D67DE"/>
    <w:pPr>
      <w:ind w:left="400"/>
    </w:pPr>
    <w:rPr>
      <w:i/>
      <w:iCs/>
    </w:rPr>
  </w:style>
  <w:style w:type="character" w:styleId="Hyperlink">
    <w:name w:val="Hyperlink"/>
    <w:uiPriority w:val="99"/>
    <w:rPr>
      <w:color w:val="0000FF"/>
      <w:u w:val="single"/>
      <w:lang w:val="fi-F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hAnsi="Arial"/>
      <w:color w:val="00214D"/>
      <w:sz w:val="18"/>
      <w:szCs w:val="18"/>
    </w:rPr>
  </w:style>
  <w:style w:type="paragraph" w:styleId="Footer">
    <w:name w:val="footer"/>
    <w:basedOn w:val="Normal"/>
    <w:pPr>
      <w:pBdr>
        <w:top w:val="single" w:sz="4" w:space="1" w:color="7D99BA"/>
      </w:pBdr>
      <w:tabs>
        <w:tab w:val="center" w:pos="2517"/>
        <w:tab w:val="right" w:pos="7382"/>
      </w:tabs>
      <w:ind w:left="-2880"/>
    </w:pPr>
    <w:rPr>
      <w:rFonts w:hAnsi="Arial"/>
      <w:color w:val="00214D"/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NormalTabell">
    <w:name w:val="Normal Tabell"/>
    <w:basedOn w:val="Normal"/>
    <w:pPr>
      <w:keepLines/>
      <w:spacing w:before="120"/>
    </w:pPr>
    <w:rPr>
      <w:rFonts w:cs="Verdan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GB"/>
    </w:rPr>
  </w:style>
  <w:style w:type="paragraph" w:customStyle="1" w:styleId="TOCHeading1">
    <w:name w:val="TOC Heading1"/>
    <w:basedOn w:val="Heading1"/>
    <w:next w:val="Normal"/>
    <w:semiHidden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Cambria"/>
      <w:color w:val="365F91"/>
      <w:sz w:val="28"/>
      <w:szCs w:val="28"/>
    </w:rPr>
  </w:style>
  <w:style w:type="character" w:customStyle="1" w:styleId="TextDelimiter">
    <w:name w:val="Text Delimiter"/>
    <w:rsid w:val="008B7F51"/>
    <w:rPr>
      <w:rFonts w:ascii="Times New Roman" w:hAnsi="Times New Roman" w:cs="Times New Roman"/>
      <w:b/>
      <w:bCs/>
      <w:vanish/>
      <w:color w:val="800000"/>
      <w:sz w:val="16"/>
      <w:vertAlign w:val="subscript"/>
      <w:lang w:val="fi-FI"/>
    </w:rPr>
  </w:style>
  <w:style w:type="table" w:styleId="LightShading-Accent5">
    <w:name w:val="Light Shading Accent 5"/>
    <w:basedOn w:val="TableNormal"/>
    <w:uiPriority w:val="60"/>
    <w:rsid w:val="00577A2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581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5819"/>
    <w:rPr>
      <w:rFonts w:ascii="Tahoma" w:hAnsi="Tahoma" w:cs="Tahoma"/>
      <w:sz w:val="16"/>
      <w:szCs w:val="16"/>
      <w:lang w:val="fi-FI" w:eastAsia="en-GB"/>
    </w:rPr>
  </w:style>
  <w:style w:type="character" w:styleId="CommentReference">
    <w:name w:val="annotation reference"/>
    <w:uiPriority w:val="99"/>
    <w:semiHidden/>
    <w:unhideWhenUsed/>
    <w:rsid w:val="00243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3BA6"/>
  </w:style>
  <w:style w:type="character" w:customStyle="1" w:styleId="CommentTextChar">
    <w:name w:val="Comment Text Char"/>
    <w:link w:val="CommentText"/>
    <w:uiPriority w:val="99"/>
    <w:rsid w:val="00243BA6"/>
    <w:rPr>
      <w:rFonts w:ascii="Arial" w:hAnsi="Arial" w:cs="Arial"/>
      <w:lang w:val="fi-FI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BA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43BA6"/>
    <w:rPr>
      <w:rFonts w:ascii="Arial" w:hAnsi="Arial" w:cs="Arial"/>
      <w:b/>
      <w:bCs/>
      <w:lang w:val="fi-FI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BE0"/>
    <w:pPr>
      <w:keepLines/>
      <w:pageBreakBefore w:val="0"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Heading4Char">
    <w:name w:val="Heading 4 Char"/>
    <w:link w:val="Heading4"/>
    <w:uiPriority w:val="9"/>
    <w:semiHidden/>
    <w:rsid w:val="00696277"/>
    <w:rPr>
      <w:rFonts w:ascii="Calibri" w:hAnsi="Calibri"/>
      <w:b/>
      <w:bCs/>
      <w:color w:val="000000" w:themeColor="text1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C12BE0"/>
    <w:pPr>
      <w:ind w:left="600"/>
    </w:pPr>
    <w:rPr>
      <w:sz w:val="18"/>
      <w:szCs w:val="18"/>
    </w:rPr>
  </w:style>
  <w:style w:type="character" w:customStyle="1" w:styleId="Heading5Char">
    <w:name w:val="Heading 5 Char"/>
    <w:link w:val="Heading5"/>
    <w:uiPriority w:val="9"/>
    <w:semiHidden/>
    <w:rsid w:val="00696277"/>
    <w:rPr>
      <w:rFonts w:ascii="Calibri" w:hAnsi="Calibri"/>
      <w:b/>
      <w:bCs/>
      <w:i/>
      <w:iCs/>
      <w:color w:val="000000" w:themeColor="text1"/>
      <w:sz w:val="26"/>
      <w:szCs w:val="26"/>
      <w:lang w:eastAsia="en-GB"/>
    </w:rPr>
  </w:style>
  <w:style w:type="character" w:customStyle="1" w:styleId="Heading6Char">
    <w:name w:val="Heading 6 Char"/>
    <w:link w:val="Heading6"/>
    <w:uiPriority w:val="9"/>
    <w:semiHidden/>
    <w:rsid w:val="00696277"/>
    <w:rPr>
      <w:rFonts w:ascii="Calibri" w:hAnsi="Calibri"/>
      <w:b/>
      <w:bCs/>
      <w:color w:val="000000" w:themeColor="text1"/>
      <w:sz w:val="22"/>
      <w:szCs w:val="22"/>
      <w:lang w:eastAsia="en-GB"/>
    </w:rPr>
  </w:style>
  <w:style w:type="character" w:customStyle="1" w:styleId="Heading7Char">
    <w:name w:val="Heading 7 Char"/>
    <w:link w:val="Heading7"/>
    <w:uiPriority w:val="9"/>
    <w:semiHidden/>
    <w:rsid w:val="00696277"/>
    <w:rPr>
      <w:rFonts w:ascii="Calibri" w:hAnsi="Calibri"/>
      <w:color w:val="000000" w:themeColor="text1"/>
      <w:sz w:val="24"/>
      <w:szCs w:val="24"/>
      <w:lang w:eastAsia="en-GB"/>
    </w:rPr>
  </w:style>
  <w:style w:type="character" w:customStyle="1" w:styleId="Heading8Char">
    <w:name w:val="Heading 8 Char"/>
    <w:link w:val="Heading8"/>
    <w:uiPriority w:val="9"/>
    <w:semiHidden/>
    <w:rsid w:val="00696277"/>
    <w:rPr>
      <w:rFonts w:ascii="Calibri" w:hAnsi="Calibri"/>
      <w:i/>
      <w:iCs/>
      <w:color w:val="000000" w:themeColor="text1"/>
      <w:sz w:val="24"/>
      <w:szCs w:val="24"/>
      <w:lang w:eastAsia="en-GB"/>
    </w:rPr>
  </w:style>
  <w:style w:type="character" w:customStyle="1" w:styleId="Heading9Char">
    <w:name w:val="Heading 9 Char"/>
    <w:link w:val="Heading9"/>
    <w:uiPriority w:val="9"/>
    <w:semiHidden/>
    <w:rsid w:val="00696277"/>
    <w:rPr>
      <w:rFonts w:ascii="Cambria" w:hAnsi="Cambria"/>
      <w:color w:val="000000" w:themeColor="text1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FC5AB6"/>
    <w:pPr>
      <w:numPr>
        <w:numId w:val="2"/>
      </w:numPr>
    </w:pPr>
  </w:style>
  <w:style w:type="character" w:styleId="BookTitle">
    <w:name w:val="Book Title"/>
    <w:uiPriority w:val="33"/>
    <w:rsid w:val="00107921"/>
    <w:rPr>
      <w:b/>
      <w:bCs/>
      <w:smallCaps/>
      <w:spacing w:val="5"/>
    </w:rPr>
  </w:style>
  <w:style w:type="character" w:styleId="IntenseReference">
    <w:name w:val="Intense Reference"/>
    <w:uiPriority w:val="32"/>
    <w:rsid w:val="00107921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107921"/>
    <w:rPr>
      <w:smallCaps/>
      <w:color w:val="C0504D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1079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07921"/>
    <w:rPr>
      <w:rFonts w:ascii="Verdana" w:hAnsi="Verdana" w:cs="Arial"/>
      <w:b/>
      <w:bCs/>
      <w:i/>
      <w:iCs/>
      <w:color w:val="4F81BD"/>
      <w:lang w:eastAsia="en-GB"/>
    </w:rPr>
  </w:style>
  <w:style w:type="character" w:styleId="Emphasis">
    <w:name w:val="Emphasis"/>
    <w:uiPriority w:val="20"/>
    <w:rsid w:val="00107921"/>
    <w:rPr>
      <w:i/>
      <w:iCs/>
    </w:rPr>
  </w:style>
  <w:style w:type="character" w:styleId="SubtleEmphasis">
    <w:name w:val="Subtle Emphasis"/>
    <w:uiPriority w:val="19"/>
    <w:rsid w:val="0010792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921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107921"/>
    <w:rPr>
      <w:rFonts w:ascii="Cambria" w:eastAsia="Times New Roman" w:hAnsi="Cambria" w:cs="Times New Roman"/>
      <w:sz w:val="24"/>
      <w:szCs w:val="24"/>
      <w:lang w:eastAsia="en-GB"/>
    </w:rPr>
  </w:style>
  <w:style w:type="character" w:styleId="IntenseEmphasis">
    <w:name w:val="Intense Emphasis"/>
    <w:uiPriority w:val="21"/>
    <w:qFormat/>
    <w:rsid w:val="00107921"/>
    <w:rPr>
      <w:b/>
      <w:bCs/>
      <w:i/>
      <w:iCs/>
      <w:color w:val="4F81BD"/>
    </w:rPr>
  </w:style>
  <w:style w:type="character" w:styleId="Strong">
    <w:name w:val="Strong"/>
    <w:uiPriority w:val="22"/>
    <w:qFormat/>
    <w:rsid w:val="00107921"/>
    <w:rPr>
      <w:b/>
      <w:bCs/>
    </w:rPr>
  </w:style>
  <w:style w:type="paragraph" w:styleId="Title">
    <w:name w:val="Title"/>
    <w:basedOn w:val="Normal"/>
    <w:next w:val="Normal"/>
    <w:link w:val="TitleChar"/>
    <w:uiPriority w:val="10"/>
    <w:rsid w:val="00107921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07921"/>
    <w:rPr>
      <w:rFonts w:ascii="Cambria" w:eastAsia="Times New Roman" w:hAnsi="Cambria" w:cs="Times New Roman"/>
      <w:b/>
      <w:bCs/>
      <w:kern w:val="28"/>
      <w:sz w:val="32"/>
      <w:szCs w:val="32"/>
      <w:lang w:eastAsia="en-GB"/>
    </w:rPr>
  </w:style>
  <w:style w:type="paragraph" w:styleId="Quote">
    <w:name w:val="Quote"/>
    <w:basedOn w:val="Normal"/>
    <w:next w:val="Normal"/>
    <w:link w:val="QuoteChar"/>
    <w:uiPriority w:val="29"/>
    <w:rsid w:val="00107921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07921"/>
    <w:rPr>
      <w:rFonts w:ascii="Verdana" w:hAnsi="Verdana" w:cs="Arial"/>
      <w:i/>
      <w:iCs/>
      <w:color w:val="000000"/>
      <w:lang w:eastAsia="en-GB"/>
    </w:rPr>
  </w:style>
  <w:style w:type="paragraph" w:styleId="NoSpacing">
    <w:name w:val="No Spacing"/>
    <w:uiPriority w:val="1"/>
    <w:rsid w:val="00107921"/>
    <w:rPr>
      <w:rFonts w:ascii="Verdana" w:hAnsi="Verdana" w:cs="Arial"/>
      <w:lang w:eastAsia="en-GB"/>
    </w:rPr>
  </w:style>
  <w:style w:type="paragraph" w:customStyle="1" w:styleId="Viiva">
    <w:name w:val="Viiva"/>
    <w:basedOn w:val="Normal"/>
    <w:rsid w:val="00186FE7"/>
    <w:pPr>
      <w:numPr>
        <w:numId w:val="3"/>
      </w:numPr>
    </w:pPr>
    <w:rPr>
      <w:rFonts w:eastAsia="Calibri" w:cs="Calibri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836F6B"/>
    <w:rPr>
      <w:color w:val="800080"/>
      <w:u w:val="single"/>
    </w:rPr>
  </w:style>
  <w:style w:type="paragraph" w:styleId="NormalWeb">
    <w:name w:val="Normal (Web)"/>
    <w:basedOn w:val="Normal"/>
    <w:uiPriority w:val="99"/>
    <w:rsid w:val="00CB46D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  <w:style w:type="character" w:customStyle="1" w:styleId="A1">
    <w:name w:val="A1"/>
    <w:uiPriority w:val="99"/>
    <w:rsid w:val="00124667"/>
    <w:rPr>
      <w:rFonts w:cs="Klavika Regular"/>
      <w:color w:val="00000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E426E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E426E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E426E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E426E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E426E"/>
    <w:pPr>
      <w:ind w:left="1600"/>
    </w:pPr>
    <w:rPr>
      <w:sz w:val="18"/>
      <w:szCs w:val="18"/>
    </w:rPr>
  </w:style>
  <w:style w:type="paragraph" w:customStyle="1" w:styleId="Summary">
    <w:name w:val="Summary"/>
    <w:basedOn w:val="Normal"/>
    <w:next w:val="Normal"/>
    <w:rsid w:val="00596413"/>
    <w:pPr>
      <w:pBdr>
        <w:bottom w:val="single" w:sz="12" w:space="4" w:color="7D99BA"/>
      </w:pBdr>
      <w:spacing w:before="120" w:after="240"/>
    </w:pPr>
    <w:rPr>
      <w:rFonts w:ascii="Arial" w:hAnsi="Arial" w:cs="Times New Roman"/>
      <w:b/>
      <w:i/>
      <w:color w:val="7D99BA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C1E"/>
    <w:rPr>
      <w:rFonts w:ascii="Courier New" w:hAnsi="Courier New" w:cs="Courier New"/>
    </w:rPr>
  </w:style>
  <w:style w:type="character" w:customStyle="1" w:styleId="normal1">
    <w:name w:val="normal1"/>
    <w:basedOn w:val="DefaultParagraphFont"/>
    <w:rsid w:val="00F8134E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Signaturesis2">
    <w:name w:val="Signature_sis2"/>
    <w:basedOn w:val="Normal"/>
    <w:qFormat/>
    <w:rsid w:val="00555E31"/>
    <w:pPr>
      <w:ind w:left="2608"/>
    </w:pPr>
    <w:rPr>
      <w:rFonts w:ascii="Verdana" w:eastAsia="Calibri" w:hAnsi="Verdana" w:cs="Calibri"/>
      <w:color w:val="auto"/>
      <w:sz w:val="20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595B70"/>
    <w:rPr>
      <w:rFonts w:ascii="Calibri" w:eastAsiaTheme="minorHAnsi" w:hAnsi="Calibri" w:cs="Consolas"/>
      <w:color w:val="auto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95B70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apple-converted-space">
    <w:name w:val="apple-converted-space"/>
    <w:basedOn w:val="DefaultParagraphFont"/>
    <w:rsid w:val="0056501B"/>
  </w:style>
  <w:style w:type="paragraph" w:styleId="BodyText">
    <w:name w:val="Body Text"/>
    <w:basedOn w:val="Normal"/>
    <w:link w:val="BodyTextChar"/>
    <w:semiHidden/>
    <w:unhideWhenUsed/>
    <w:rsid w:val="00C653EB"/>
    <w:pPr>
      <w:spacing w:after="240" w:line="280" w:lineRule="exact"/>
    </w:pPr>
    <w:rPr>
      <w:rFonts w:ascii="Verdana" w:hAnsi="Verdana" w:cs="Times New Roman"/>
      <w:color w:val="auto"/>
      <w:sz w:val="18"/>
      <w:szCs w:val="18"/>
      <w:lang w:val="da-DK" w:eastAsia="da-DK"/>
    </w:rPr>
  </w:style>
  <w:style w:type="character" w:customStyle="1" w:styleId="BodyTextChar">
    <w:name w:val="Body Text Char"/>
    <w:basedOn w:val="DefaultParagraphFont"/>
    <w:link w:val="BodyText"/>
    <w:semiHidden/>
    <w:rsid w:val="00C653EB"/>
    <w:rPr>
      <w:rFonts w:ascii="Verdana" w:hAnsi="Verdana"/>
      <w:sz w:val="18"/>
      <w:szCs w:val="18"/>
      <w:lang w:val="da-DK" w:eastAsia="da-DK"/>
    </w:rPr>
  </w:style>
  <w:style w:type="paragraph" w:styleId="Caption">
    <w:name w:val="caption"/>
    <w:basedOn w:val="Normal"/>
    <w:next w:val="Normal"/>
    <w:semiHidden/>
    <w:unhideWhenUsed/>
    <w:qFormat/>
    <w:rsid w:val="00C653EB"/>
    <w:pPr>
      <w:spacing w:before="120" w:after="120" w:line="360" w:lineRule="auto"/>
    </w:pPr>
    <w:rPr>
      <w:rFonts w:ascii="Verdana" w:hAnsi="Verdana" w:cs="Times New Roman"/>
      <w:b/>
      <w:bCs/>
      <w:color w:val="auto"/>
      <w:sz w:val="20"/>
      <w:lang w:val="da-DK" w:eastAsia="da-DK"/>
    </w:rPr>
  </w:style>
  <w:style w:type="paragraph" w:customStyle="1" w:styleId="brdtekst">
    <w:name w:val="brødtekst"/>
    <w:basedOn w:val="Normal"/>
    <w:qFormat/>
    <w:rsid w:val="00C653EB"/>
    <w:pPr>
      <w:spacing w:before="280" w:line="360" w:lineRule="auto"/>
    </w:pPr>
    <w:rPr>
      <w:rFonts w:ascii="Verdana" w:hAnsi="Verdana" w:cs="Times New Roman"/>
      <w:color w:val="auto"/>
      <w:sz w:val="18"/>
      <w:szCs w:val="18"/>
      <w:lang w:val="en-US" w:eastAsia="da-DK"/>
    </w:rPr>
  </w:style>
  <w:style w:type="table" w:styleId="TableGrid">
    <w:name w:val="Table Grid"/>
    <w:basedOn w:val="TableNormal"/>
    <w:uiPriority w:val="59"/>
    <w:rsid w:val="00A1722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row-linktext">
    <w:name w:val="collapserow-link__text"/>
    <w:basedOn w:val="DefaultParagraphFont"/>
    <w:rsid w:val="00D9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445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4526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2560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4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957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952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16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4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64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72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5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527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1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06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72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97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37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9004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8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1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2884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94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6917">
              <w:marLeft w:val="0"/>
              <w:marRight w:val="0"/>
              <w:marTop w:val="0"/>
              <w:marBottom w:val="0"/>
              <w:divBdr>
                <w:top w:val="single" w:sz="12" w:space="0" w:color="7F7B7B"/>
                <w:left w:val="single" w:sz="12" w:space="0" w:color="7F7B7B"/>
                <w:bottom w:val="single" w:sz="12" w:space="0" w:color="7F7B7B"/>
                <w:right w:val="single" w:sz="12" w:space="0" w:color="7F7B7B"/>
              </w:divBdr>
              <w:divsChild>
                <w:div w:id="10352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7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8454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18194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2869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7278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77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5656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1722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1477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947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712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770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01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782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2619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1489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7109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62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22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42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4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8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9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0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4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8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714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2114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4478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test.epayment.nets.eu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shop.nets.eu/web/partners/contact" TargetMode="External"/><Relationship Id="rId14" Type="http://schemas.openxmlformats.org/officeDocument/2006/relationships/hyperlink" Target="https://epayment.nets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DF5F-3D8B-483A-B43C-9AE896EA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1485</Words>
  <Characters>8465</Characters>
  <Application>Microsoft Office Word</Application>
  <DocSecurity>0</DocSecurity>
  <Lines>70</Lines>
  <Paragraphs>19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4" baseType="lpstr">
      <vt:lpstr/>
      <vt:lpstr/>
      <vt:lpstr>Designmal tilbud</vt:lpstr>
      <vt:lpstr>Designmal tilbud</vt:lpstr>
    </vt:vector>
  </TitlesOfParts>
  <Company>NETS Holding A/S</Company>
  <LinksUpToDate>false</LinksUpToDate>
  <CharactersWithSpaces>9931</CharactersWithSpaces>
  <SharedDoc>false</SharedDoc>
  <HLinks>
    <vt:vector size="162" baseType="variant">
      <vt:variant>
        <vt:i4>6226024</vt:i4>
      </vt:variant>
      <vt:variant>
        <vt:i4>156</vt:i4>
      </vt:variant>
      <vt:variant>
        <vt:i4>0</vt:i4>
      </vt:variant>
      <vt:variant>
        <vt:i4>5</vt:i4>
      </vt:variant>
      <vt:variant>
        <vt:lpwstr>mailto:ecommerce-support-fi@nets.eu</vt:lpwstr>
      </vt:variant>
      <vt:variant>
        <vt:lpwstr/>
      </vt:variant>
      <vt:variant>
        <vt:i4>3473465</vt:i4>
      </vt:variant>
      <vt:variant>
        <vt:i4>153</vt:i4>
      </vt:variant>
      <vt:variant>
        <vt:i4>0</vt:i4>
      </vt:variant>
      <vt:variant>
        <vt:i4>5</vt:i4>
      </vt:variant>
      <vt:variant>
        <vt:lpwstr>http://www.betalingsterminal.no/Netthandel-forside/Teknisk-veiledning/Overview/</vt:lpwstr>
      </vt:variant>
      <vt:variant>
        <vt:lpwstr/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_Toc369525751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_Toc369525750</vt:lpwstr>
      </vt:variant>
      <vt:variant>
        <vt:i4>1376319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_Toc369525749</vt:lpwstr>
      </vt:variant>
      <vt:variant>
        <vt:i4>1376319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_Toc369525748</vt:lpwstr>
      </vt:variant>
      <vt:variant>
        <vt:i4>1376319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_Toc369525747</vt:lpwstr>
      </vt:variant>
      <vt:variant>
        <vt:i4>1376319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_Toc369525746</vt:lpwstr>
      </vt:variant>
      <vt:variant>
        <vt:i4>1376319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_Toc369525745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_Toc369525744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_Toc369525743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_Toc369525742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_Toc369525741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_Toc369525740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_Toc369525739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_Toc369525738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_Toc369525737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_Toc369525736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_Toc369525735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_Toc369525734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_Toc369525733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_Toc369525732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_Toc369525731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_Toc369525730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_Toc369525729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_Toc369525728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_Toc369525727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Jørgen Emerslund</dc:creator>
  <cp:lastModifiedBy>Vanja Skedsmo Bryn</cp:lastModifiedBy>
  <cp:revision>2</cp:revision>
  <cp:lastPrinted>2016-01-29T08:01:00Z</cp:lastPrinted>
  <dcterms:created xsi:type="dcterms:W3CDTF">2016-12-07T09:56:00Z</dcterms:created>
  <dcterms:modified xsi:type="dcterms:W3CDTF">2016-12-07T09:56:00Z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TId">
    <vt:i4>7</vt:i4>
  </property>
  <property fmtid="{D5CDD505-2E9C-101B-9397-08002B2CF9AE}" pid="4" name="MAIL_MSG_ID1">
    <vt:lpwstr>ABAAVOAfoSrQoywv1XLY+luU3pfat5fgWu7O1dGt7DoILlT6YZXbyDvv8LDU49CbKb6W</vt:lpwstr>
  </property>
  <property fmtid="{D5CDD505-2E9C-101B-9397-08002B2CF9AE}" pid="5" name="RESPONSE_SENDER_NAME">
    <vt:lpwstr>gAAAdya76B99d4hLGUR1rQ+8TxTv0GGEPdix</vt:lpwstr>
  </property>
  <property fmtid="{D5CDD505-2E9C-101B-9397-08002B2CF9AE}" pid="6" name="EMAIL_OWNER_ADDRESS">
    <vt:lpwstr>4AAAyjQjm0EOGgJIg6OPqbUPSpZIK2RbGZKcueTYzyb/MOVKmqBtJ470bg==</vt:lpwstr>
  </property>
</Properties>
</file>