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1BA515DF" w:rsidR="00CA2AAD" w:rsidRPr="00C26226" w:rsidRDefault="003521CC" w:rsidP="00C26226">
      <w:pPr>
        <w:jc w:val="center"/>
        <w:rPr>
          <w:sz w:val="28"/>
          <w:szCs w:val="28"/>
        </w:rPr>
      </w:pPr>
      <w:r w:rsidRPr="00C26226">
        <w:rPr>
          <w:sz w:val="28"/>
          <w:szCs w:val="28"/>
        </w:rPr>
        <w:t>Crystal Information</w:t>
      </w:r>
      <w:r w:rsidR="00747F63" w:rsidRPr="00C26226">
        <w:rPr>
          <w:sz w:val="28"/>
          <w:szCs w:val="28"/>
        </w:rPr>
        <w:t xml:space="preserve"> </w:t>
      </w:r>
      <w:r w:rsidR="00C04B4F" w:rsidRPr="00C26226">
        <w:rPr>
          <w:rFonts w:hint="eastAsia"/>
          <w:sz w:val="28"/>
          <w:szCs w:val="28"/>
        </w:rPr>
        <w:t>M</w:t>
      </w:r>
      <w:r w:rsidR="00C04B4F" w:rsidRPr="00C26226">
        <w:rPr>
          <w:sz w:val="28"/>
          <w:szCs w:val="28"/>
        </w:rPr>
        <w:t>anual</w:t>
      </w:r>
    </w:p>
    <w:p w14:paraId="249360BC" w14:textId="44F2E4CA" w:rsidR="00C26226" w:rsidRPr="00CB03FD" w:rsidRDefault="00C26226" w:rsidP="00C26226">
      <w:pPr>
        <w:jc w:val="right"/>
        <w:rPr>
          <w:sz w:val="28"/>
          <w:szCs w:val="28"/>
        </w:rPr>
      </w:pPr>
      <w:r>
        <w:rPr>
          <w:sz w:val="18"/>
          <w:szCs w:val="28"/>
        </w:rPr>
        <w:t xml:space="preserve">Copyright© </w:t>
      </w:r>
      <w:r w:rsidRPr="002C575D">
        <w:rPr>
          <w:rFonts w:hint="eastAsia"/>
          <w:sz w:val="18"/>
          <w:szCs w:val="28"/>
        </w:rPr>
        <w:t>Y</w:t>
      </w:r>
      <w:r w:rsidRPr="002C575D">
        <w:rPr>
          <w:sz w:val="18"/>
          <w:szCs w:val="28"/>
        </w:rPr>
        <w:t>usuke SETO</w:t>
      </w:r>
    </w:p>
    <w:p w14:paraId="2744CB07" w14:textId="77777777" w:rsidR="00D024C0" w:rsidRPr="00C26226" w:rsidRDefault="00D024C0" w:rsidP="00D63AD7">
      <w:pPr>
        <w:jc w:val="center"/>
        <w:rPr>
          <w:sz w:val="28"/>
          <w:szCs w:val="28"/>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6C2C77E3" w14:textId="3F3A5233" w:rsidR="00D024C0"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639375" w:history="1">
            <w:r w:rsidR="00D024C0" w:rsidRPr="000C3B61">
              <w:rPr>
                <w:rStyle w:val="a4"/>
              </w:rPr>
              <w:t>1. Overview</w:t>
            </w:r>
            <w:r w:rsidR="00D024C0">
              <w:rPr>
                <w:webHidden/>
              </w:rPr>
              <w:tab/>
            </w:r>
            <w:r w:rsidR="00D024C0">
              <w:rPr>
                <w:webHidden/>
              </w:rPr>
              <w:fldChar w:fldCharType="begin"/>
            </w:r>
            <w:r w:rsidR="00D024C0">
              <w:rPr>
                <w:webHidden/>
              </w:rPr>
              <w:instrText xml:space="preserve"> PAGEREF _Toc36639375 \h </w:instrText>
            </w:r>
            <w:r w:rsidR="00D024C0">
              <w:rPr>
                <w:webHidden/>
              </w:rPr>
            </w:r>
            <w:r w:rsidR="00D024C0">
              <w:rPr>
                <w:webHidden/>
              </w:rPr>
              <w:fldChar w:fldCharType="separate"/>
            </w:r>
            <w:r w:rsidR="00524B28">
              <w:rPr>
                <w:webHidden/>
              </w:rPr>
              <w:t>1</w:t>
            </w:r>
            <w:r w:rsidR="00D024C0">
              <w:rPr>
                <w:webHidden/>
              </w:rPr>
              <w:fldChar w:fldCharType="end"/>
            </w:r>
          </w:hyperlink>
        </w:p>
        <w:p w14:paraId="01002958" w14:textId="3A9AB682" w:rsidR="00D024C0" w:rsidRDefault="0075394D">
          <w:pPr>
            <w:pStyle w:val="12"/>
            <w:rPr>
              <w:rFonts w:asciiTheme="minorHAnsi" w:hAnsiTheme="minorHAnsi"/>
              <w:sz w:val="21"/>
              <w:szCs w:val="22"/>
            </w:rPr>
          </w:pPr>
          <w:hyperlink w:anchor="_Toc36639376" w:history="1">
            <w:r w:rsidR="00D024C0" w:rsidRPr="000C3B61">
              <w:rPr>
                <w:rStyle w:val="a4"/>
              </w:rPr>
              <w:t>2. Crystal information</w:t>
            </w:r>
            <w:r w:rsidR="00D024C0">
              <w:rPr>
                <w:webHidden/>
              </w:rPr>
              <w:tab/>
            </w:r>
            <w:r w:rsidR="00D024C0">
              <w:rPr>
                <w:webHidden/>
              </w:rPr>
              <w:fldChar w:fldCharType="begin"/>
            </w:r>
            <w:r w:rsidR="00D024C0">
              <w:rPr>
                <w:webHidden/>
              </w:rPr>
              <w:instrText xml:space="preserve"> PAGEREF _Toc36639376 \h </w:instrText>
            </w:r>
            <w:r w:rsidR="00D024C0">
              <w:rPr>
                <w:webHidden/>
              </w:rPr>
            </w:r>
            <w:r w:rsidR="00D024C0">
              <w:rPr>
                <w:webHidden/>
              </w:rPr>
              <w:fldChar w:fldCharType="separate"/>
            </w:r>
            <w:r w:rsidR="00524B28">
              <w:rPr>
                <w:webHidden/>
              </w:rPr>
              <w:t>1</w:t>
            </w:r>
            <w:r w:rsidR="00D024C0">
              <w:rPr>
                <w:webHidden/>
              </w:rPr>
              <w:fldChar w:fldCharType="end"/>
            </w:r>
          </w:hyperlink>
        </w:p>
        <w:p w14:paraId="7E3EBB67" w14:textId="46A53778" w:rsidR="00D024C0" w:rsidRDefault="0075394D">
          <w:pPr>
            <w:pStyle w:val="22"/>
            <w:ind w:left="210"/>
            <w:rPr>
              <w:rFonts w:asciiTheme="minorHAnsi" w:hAnsiTheme="minorHAnsi"/>
              <w:sz w:val="21"/>
              <w:szCs w:val="22"/>
            </w:rPr>
          </w:pPr>
          <w:hyperlink w:anchor="_Toc36639377" w:history="1">
            <w:r w:rsidR="00D024C0" w:rsidRPr="000C3B61">
              <w:rPr>
                <w:rStyle w:val="a4"/>
              </w:rPr>
              <w:t>1.1. Basic info.</w:t>
            </w:r>
            <w:r w:rsidR="00D024C0">
              <w:rPr>
                <w:webHidden/>
              </w:rPr>
              <w:tab/>
            </w:r>
            <w:r w:rsidR="00D024C0">
              <w:rPr>
                <w:webHidden/>
              </w:rPr>
              <w:fldChar w:fldCharType="begin"/>
            </w:r>
            <w:r w:rsidR="00D024C0">
              <w:rPr>
                <w:webHidden/>
              </w:rPr>
              <w:instrText xml:space="preserve"> PAGEREF _Toc36639377 \h </w:instrText>
            </w:r>
            <w:r w:rsidR="00D024C0">
              <w:rPr>
                <w:webHidden/>
              </w:rPr>
            </w:r>
            <w:r w:rsidR="00D024C0">
              <w:rPr>
                <w:webHidden/>
              </w:rPr>
              <w:fldChar w:fldCharType="separate"/>
            </w:r>
            <w:r w:rsidR="00524B28">
              <w:rPr>
                <w:webHidden/>
              </w:rPr>
              <w:t>1</w:t>
            </w:r>
            <w:r w:rsidR="00D024C0">
              <w:rPr>
                <w:webHidden/>
              </w:rPr>
              <w:fldChar w:fldCharType="end"/>
            </w:r>
          </w:hyperlink>
        </w:p>
        <w:p w14:paraId="47A86597" w14:textId="05E2A5BD" w:rsidR="00D024C0" w:rsidRDefault="0075394D">
          <w:pPr>
            <w:pStyle w:val="22"/>
            <w:ind w:left="210"/>
            <w:rPr>
              <w:rFonts w:asciiTheme="minorHAnsi" w:hAnsiTheme="minorHAnsi"/>
              <w:sz w:val="21"/>
              <w:szCs w:val="22"/>
            </w:rPr>
          </w:pPr>
          <w:hyperlink w:anchor="_Toc36639378" w:history="1">
            <w:r w:rsidR="00D024C0" w:rsidRPr="000C3B61">
              <w:rPr>
                <w:rStyle w:val="a4"/>
              </w:rPr>
              <w:t>1.2. Atom info.</w:t>
            </w:r>
            <w:r w:rsidR="00D024C0">
              <w:rPr>
                <w:webHidden/>
              </w:rPr>
              <w:tab/>
            </w:r>
            <w:r w:rsidR="00D024C0">
              <w:rPr>
                <w:webHidden/>
              </w:rPr>
              <w:fldChar w:fldCharType="begin"/>
            </w:r>
            <w:r w:rsidR="00D024C0">
              <w:rPr>
                <w:webHidden/>
              </w:rPr>
              <w:instrText xml:space="preserve"> PAGEREF _Toc36639378 \h </w:instrText>
            </w:r>
            <w:r w:rsidR="00D024C0">
              <w:rPr>
                <w:webHidden/>
              </w:rPr>
            </w:r>
            <w:r w:rsidR="00D024C0">
              <w:rPr>
                <w:webHidden/>
              </w:rPr>
              <w:fldChar w:fldCharType="separate"/>
            </w:r>
            <w:r w:rsidR="00524B28">
              <w:rPr>
                <w:webHidden/>
              </w:rPr>
              <w:t>2</w:t>
            </w:r>
            <w:r w:rsidR="00D024C0">
              <w:rPr>
                <w:webHidden/>
              </w:rPr>
              <w:fldChar w:fldCharType="end"/>
            </w:r>
          </w:hyperlink>
        </w:p>
        <w:p w14:paraId="224E2AF3" w14:textId="1CC75538" w:rsidR="00D024C0" w:rsidRDefault="0075394D">
          <w:pPr>
            <w:pStyle w:val="22"/>
            <w:ind w:left="210"/>
            <w:rPr>
              <w:rFonts w:asciiTheme="minorHAnsi" w:hAnsiTheme="minorHAnsi"/>
              <w:sz w:val="21"/>
              <w:szCs w:val="22"/>
            </w:rPr>
          </w:pPr>
          <w:hyperlink w:anchor="_Toc36639379" w:history="1">
            <w:r w:rsidR="00D024C0" w:rsidRPr="000C3B61">
              <w:rPr>
                <w:rStyle w:val="a4"/>
              </w:rPr>
              <w:t>1.3. Atom appearance</w:t>
            </w:r>
            <w:r w:rsidR="00D024C0">
              <w:rPr>
                <w:webHidden/>
              </w:rPr>
              <w:tab/>
            </w:r>
            <w:r w:rsidR="00D024C0">
              <w:rPr>
                <w:webHidden/>
              </w:rPr>
              <w:fldChar w:fldCharType="begin"/>
            </w:r>
            <w:r w:rsidR="00D024C0">
              <w:rPr>
                <w:webHidden/>
              </w:rPr>
              <w:instrText xml:space="preserve"> PAGEREF _Toc36639379 \h </w:instrText>
            </w:r>
            <w:r w:rsidR="00D024C0">
              <w:rPr>
                <w:webHidden/>
              </w:rPr>
            </w:r>
            <w:r w:rsidR="00D024C0">
              <w:rPr>
                <w:webHidden/>
              </w:rPr>
              <w:fldChar w:fldCharType="separate"/>
            </w:r>
            <w:r w:rsidR="00524B28">
              <w:rPr>
                <w:webHidden/>
              </w:rPr>
              <w:t>2</w:t>
            </w:r>
            <w:r w:rsidR="00D024C0">
              <w:rPr>
                <w:webHidden/>
              </w:rPr>
              <w:fldChar w:fldCharType="end"/>
            </w:r>
          </w:hyperlink>
        </w:p>
        <w:p w14:paraId="2BD25EA1" w14:textId="416297E0" w:rsidR="00D024C0" w:rsidRDefault="0075394D">
          <w:pPr>
            <w:pStyle w:val="22"/>
            <w:ind w:left="210"/>
            <w:rPr>
              <w:rFonts w:asciiTheme="minorHAnsi" w:hAnsiTheme="minorHAnsi"/>
              <w:sz w:val="21"/>
              <w:szCs w:val="22"/>
            </w:rPr>
          </w:pPr>
          <w:hyperlink w:anchor="_Toc36639380" w:history="1">
            <w:r w:rsidR="00D024C0" w:rsidRPr="000C3B61">
              <w:rPr>
                <w:rStyle w:val="a4"/>
              </w:rPr>
              <w:t>1.4. Bonds (&amp; polyhedra)</w:t>
            </w:r>
            <w:r w:rsidR="00D024C0">
              <w:rPr>
                <w:webHidden/>
              </w:rPr>
              <w:tab/>
            </w:r>
            <w:r w:rsidR="00D024C0">
              <w:rPr>
                <w:webHidden/>
              </w:rPr>
              <w:fldChar w:fldCharType="begin"/>
            </w:r>
            <w:r w:rsidR="00D024C0">
              <w:rPr>
                <w:webHidden/>
              </w:rPr>
              <w:instrText xml:space="preserve"> PAGEREF _Toc36639380 \h </w:instrText>
            </w:r>
            <w:r w:rsidR="00D024C0">
              <w:rPr>
                <w:webHidden/>
              </w:rPr>
            </w:r>
            <w:r w:rsidR="00D024C0">
              <w:rPr>
                <w:webHidden/>
              </w:rPr>
              <w:fldChar w:fldCharType="separate"/>
            </w:r>
            <w:r w:rsidR="00524B28">
              <w:rPr>
                <w:webHidden/>
              </w:rPr>
              <w:t>3</w:t>
            </w:r>
            <w:r w:rsidR="00D024C0">
              <w:rPr>
                <w:webHidden/>
              </w:rPr>
              <w:fldChar w:fldCharType="end"/>
            </w:r>
          </w:hyperlink>
        </w:p>
        <w:p w14:paraId="408522BA" w14:textId="25789785" w:rsidR="00D024C0" w:rsidRDefault="0075394D">
          <w:pPr>
            <w:pStyle w:val="22"/>
            <w:ind w:left="210"/>
            <w:rPr>
              <w:rFonts w:asciiTheme="minorHAnsi" w:hAnsiTheme="minorHAnsi"/>
              <w:sz w:val="21"/>
              <w:szCs w:val="22"/>
            </w:rPr>
          </w:pPr>
          <w:hyperlink w:anchor="_Toc36639381" w:history="1">
            <w:r w:rsidR="00D024C0" w:rsidRPr="000C3B61">
              <w:rPr>
                <w:rStyle w:val="a4"/>
              </w:rPr>
              <w:t>1.5. Ref.</w:t>
            </w:r>
            <w:r w:rsidR="00D024C0">
              <w:rPr>
                <w:webHidden/>
              </w:rPr>
              <w:tab/>
            </w:r>
            <w:r w:rsidR="00D024C0">
              <w:rPr>
                <w:webHidden/>
              </w:rPr>
              <w:fldChar w:fldCharType="begin"/>
            </w:r>
            <w:r w:rsidR="00D024C0">
              <w:rPr>
                <w:webHidden/>
              </w:rPr>
              <w:instrText xml:space="preserve"> PAGEREF _Toc36639381 \h </w:instrText>
            </w:r>
            <w:r w:rsidR="00D024C0">
              <w:rPr>
                <w:webHidden/>
              </w:rPr>
            </w:r>
            <w:r w:rsidR="00D024C0">
              <w:rPr>
                <w:webHidden/>
              </w:rPr>
              <w:fldChar w:fldCharType="separate"/>
            </w:r>
            <w:r w:rsidR="00524B28">
              <w:rPr>
                <w:webHidden/>
              </w:rPr>
              <w:t>3</w:t>
            </w:r>
            <w:r w:rsidR="00D024C0">
              <w:rPr>
                <w:webHidden/>
              </w:rPr>
              <w:fldChar w:fldCharType="end"/>
            </w:r>
          </w:hyperlink>
        </w:p>
        <w:p w14:paraId="4E92040C" w14:textId="6CD2A9DC" w:rsidR="00D024C0" w:rsidRDefault="0075394D">
          <w:pPr>
            <w:pStyle w:val="22"/>
            <w:ind w:left="210"/>
            <w:rPr>
              <w:rFonts w:asciiTheme="minorHAnsi" w:hAnsiTheme="minorHAnsi"/>
              <w:sz w:val="21"/>
              <w:szCs w:val="22"/>
            </w:rPr>
          </w:pPr>
          <w:hyperlink w:anchor="_Toc36639382" w:history="1">
            <w:r w:rsidR="00D024C0" w:rsidRPr="000C3B61">
              <w:rPr>
                <w:rStyle w:val="a4"/>
              </w:rPr>
              <w:t>1.6. EOS</w:t>
            </w:r>
            <w:r w:rsidR="00D024C0">
              <w:rPr>
                <w:webHidden/>
              </w:rPr>
              <w:tab/>
            </w:r>
            <w:r w:rsidR="00D024C0">
              <w:rPr>
                <w:webHidden/>
              </w:rPr>
              <w:fldChar w:fldCharType="begin"/>
            </w:r>
            <w:r w:rsidR="00D024C0">
              <w:rPr>
                <w:webHidden/>
              </w:rPr>
              <w:instrText xml:space="preserve"> PAGEREF _Toc36639382 \h </w:instrText>
            </w:r>
            <w:r w:rsidR="00D024C0">
              <w:rPr>
                <w:webHidden/>
              </w:rPr>
            </w:r>
            <w:r w:rsidR="00D024C0">
              <w:rPr>
                <w:webHidden/>
              </w:rPr>
              <w:fldChar w:fldCharType="separate"/>
            </w:r>
            <w:r w:rsidR="00524B28">
              <w:rPr>
                <w:webHidden/>
              </w:rPr>
              <w:t>3</w:t>
            </w:r>
            <w:r w:rsidR="00D024C0">
              <w:rPr>
                <w:webHidden/>
              </w:rPr>
              <w:fldChar w:fldCharType="end"/>
            </w:r>
          </w:hyperlink>
        </w:p>
        <w:p w14:paraId="52B22F54" w14:textId="5B78B51D" w:rsidR="00D024C0" w:rsidRDefault="0075394D">
          <w:pPr>
            <w:pStyle w:val="22"/>
            <w:ind w:left="210"/>
            <w:rPr>
              <w:rFonts w:asciiTheme="minorHAnsi" w:hAnsiTheme="minorHAnsi"/>
              <w:sz w:val="21"/>
              <w:szCs w:val="22"/>
            </w:rPr>
          </w:pPr>
          <w:hyperlink w:anchor="_Toc36639383" w:history="1">
            <w:r w:rsidR="00D024C0" w:rsidRPr="000C3B61">
              <w:rPr>
                <w:rStyle w:val="a4"/>
              </w:rPr>
              <w:t>1.10. Context menu (right click menu)</w:t>
            </w:r>
            <w:r w:rsidR="00D024C0">
              <w:rPr>
                <w:webHidden/>
              </w:rPr>
              <w:tab/>
            </w:r>
            <w:r w:rsidR="00D024C0">
              <w:rPr>
                <w:webHidden/>
              </w:rPr>
              <w:fldChar w:fldCharType="begin"/>
            </w:r>
            <w:r w:rsidR="00D024C0">
              <w:rPr>
                <w:webHidden/>
              </w:rPr>
              <w:instrText xml:space="preserve"> PAGEREF _Toc36639383 \h </w:instrText>
            </w:r>
            <w:r w:rsidR="00D024C0">
              <w:rPr>
                <w:webHidden/>
              </w:rPr>
            </w:r>
            <w:r w:rsidR="00D024C0">
              <w:rPr>
                <w:webHidden/>
              </w:rPr>
              <w:fldChar w:fldCharType="separate"/>
            </w:r>
            <w:r w:rsidR="00524B28">
              <w:rPr>
                <w:webHidden/>
              </w:rPr>
              <w:t>4</w:t>
            </w:r>
            <w:r w:rsidR="00D024C0">
              <w:rPr>
                <w:webHidden/>
              </w:rPr>
              <w:fldChar w:fldCharType="end"/>
            </w:r>
          </w:hyperlink>
        </w:p>
        <w:p w14:paraId="18CE83BB" w14:textId="7A91BFFF" w:rsidR="00D024C0" w:rsidRDefault="0075394D">
          <w:pPr>
            <w:pStyle w:val="12"/>
            <w:rPr>
              <w:rFonts w:asciiTheme="minorHAnsi" w:hAnsiTheme="minorHAnsi"/>
              <w:sz w:val="21"/>
              <w:szCs w:val="22"/>
            </w:rPr>
          </w:pPr>
          <w:hyperlink w:anchor="_Toc36639384" w:history="1">
            <w:r w:rsidR="00D024C0" w:rsidRPr="000C3B61">
              <w:rPr>
                <w:rStyle w:val="a4"/>
              </w:rPr>
              <w:t>3. Symmetry information</w:t>
            </w:r>
            <w:r w:rsidR="00D024C0">
              <w:rPr>
                <w:webHidden/>
              </w:rPr>
              <w:tab/>
            </w:r>
            <w:r w:rsidR="00D024C0">
              <w:rPr>
                <w:webHidden/>
              </w:rPr>
              <w:fldChar w:fldCharType="begin"/>
            </w:r>
            <w:r w:rsidR="00D024C0">
              <w:rPr>
                <w:webHidden/>
              </w:rPr>
              <w:instrText xml:space="preserve"> PAGEREF _Toc36639384 \h </w:instrText>
            </w:r>
            <w:r w:rsidR="00D024C0">
              <w:rPr>
                <w:webHidden/>
              </w:rPr>
            </w:r>
            <w:r w:rsidR="00D024C0">
              <w:rPr>
                <w:webHidden/>
              </w:rPr>
              <w:fldChar w:fldCharType="separate"/>
            </w:r>
            <w:r w:rsidR="00524B28">
              <w:rPr>
                <w:webHidden/>
              </w:rPr>
              <w:t>4</w:t>
            </w:r>
            <w:r w:rsidR="00D024C0">
              <w:rPr>
                <w:webHidden/>
              </w:rPr>
              <w:fldChar w:fldCharType="end"/>
            </w:r>
          </w:hyperlink>
        </w:p>
        <w:p w14:paraId="45A06B15" w14:textId="6EDBB7D0" w:rsidR="00D024C0" w:rsidRDefault="0075394D">
          <w:pPr>
            <w:pStyle w:val="22"/>
            <w:ind w:left="210"/>
            <w:rPr>
              <w:rFonts w:asciiTheme="minorHAnsi" w:hAnsiTheme="minorHAnsi"/>
              <w:sz w:val="21"/>
              <w:szCs w:val="22"/>
            </w:rPr>
          </w:pPr>
          <w:hyperlink w:anchor="_Toc36639385" w:history="1">
            <w:r w:rsidR="00D024C0" w:rsidRPr="000C3B61">
              <w:rPr>
                <w:rStyle w:val="a4"/>
              </w:rPr>
              <w:t>Group info</w:t>
            </w:r>
            <w:r w:rsidR="00D024C0">
              <w:rPr>
                <w:webHidden/>
              </w:rPr>
              <w:tab/>
            </w:r>
            <w:r w:rsidR="00D024C0">
              <w:rPr>
                <w:webHidden/>
              </w:rPr>
              <w:fldChar w:fldCharType="begin"/>
            </w:r>
            <w:r w:rsidR="00D024C0">
              <w:rPr>
                <w:webHidden/>
              </w:rPr>
              <w:instrText xml:space="preserve"> PAGEREF _Toc36639385 \h </w:instrText>
            </w:r>
            <w:r w:rsidR="00D024C0">
              <w:rPr>
                <w:webHidden/>
              </w:rPr>
            </w:r>
            <w:r w:rsidR="00D024C0">
              <w:rPr>
                <w:webHidden/>
              </w:rPr>
              <w:fldChar w:fldCharType="separate"/>
            </w:r>
            <w:r w:rsidR="00524B28">
              <w:rPr>
                <w:webHidden/>
              </w:rPr>
              <w:t>4</w:t>
            </w:r>
            <w:r w:rsidR="00D024C0">
              <w:rPr>
                <w:webHidden/>
              </w:rPr>
              <w:fldChar w:fldCharType="end"/>
            </w:r>
          </w:hyperlink>
        </w:p>
        <w:p w14:paraId="3638EFC7" w14:textId="4F0243E2" w:rsidR="00D024C0" w:rsidRDefault="0075394D">
          <w:pPr>
            <w:pStyle w:val="22"/>
            <w:ind w:left="210"/>
            <w:rPr>
              <w:rFonts w:asciiTheme="minorHAnsi" w:hAnsiTheme="minorHAnsi"/>
              <w:sz w:val="21"/>
              <w:szCs w:val="22"/>
            </w:rPr>
          </w:pPr>
          <w:hyperlink w:anchor="_Toc36639386" w:history="1">
            <w:r w:rsidR="00D024C0" w:rsidRPr="000C3B61">
              <w:rPr>
                <w:rStyle w:val="a4"/>
              </w:rPr>
              <w:t>Conditions</w:t>
            </w:r>
            <w:r w:rsidR="00D024C0">
              <w:rPr>
                <w:webHidden/>
              </w:rPr>
              <w:tab/>
            </w:r>
            <w:r w:rsidR="00D024C0">
              <w:rPr>
                <w:webHidden/>
              </w:rPr>
              <w:fldChar w:fldCharType="begin"/>
            </w:r>
            <w:r w:rsidR="00D024C0">
              <w:rPr>
                <w:webHidden/>
              </w:rPr>
              <w:instrText xml:space="preserve"> PAGEREF _Toc36639386 \h </w:instrText>
            </w:r>
            <w:r w:rsidR="00D024C0">
              <w:rPr>
                <w:webHidden/>
              </w:rPr>
            </w:r>
            <w:r w:rsidR="00D024C0">
              <w:rPr>
                <w:webHidden/>
              </w:rPr>
              <w:fldChar w:fldCharType="separate"/>
            </w:r>
            <w:r w:rsidR="00524B28">
              <w:rPr>
                <w:webHidden/>
              </w:rPr>
              <w:t>4</w:t>
            </w:r>
            <w:r w:rsidR="00D024C0">
              <w:rPr>
                <w:webHidden/>
              </w:rPr>
              <w:fldChar w:fldCharType="end"/>
            </w:r>
          </w:hyperlink>
        </w:p>
        <w:p w14:paraId="41537564" w14:textId="1B63074B" w:rsidR="00D024C0" w:rsidRDefault="0075394D">
          <w:pPr>
            <w:pStyle w:val="22"/>
            <w:ind w:left="210"/>
            <w:rPr>
              <w:rFonts w:asciiTheme="minorHAnsi" w:hAnsiTheme="minorHAnsi"/>
              <w:sz w:val="21"/>
              <w:szCs w:val="22"/>
            </w:rPr>
          </w:pPr>
          <w:hyperlink w:anchor="_Toc36639387" w:history="1">
            <w:r w:rsidR="00D024C0" w:rsidRPr="000C3B61">
              <w:rPr>
                <w:rStyle w:val="a4"/>
              </w:rPr>
              <w:t>Wyckoff positions</w:t>
            </w:r>
            <w:r w:rsidR="00D024C0">
              <w:rPr>
                <w:webHidden/>
              </w:rPr>
              <w:tab/>
            </w:r>
            <w:r w:rsidR="00D024C0">
              <w:rPr>
                <w:webHidden/>
              </w:rPr>
              <w:fldChar w:fldCharType="begin"/>
            </w:r>
            <w:r w:rsidR="00D024C0">
              <w:rPr>
                <w:webHidden/>
              </w:rPr>
              <w:instrText xml:space="preserve"> PAGEREF _Toc36639387 \h </w:instrText>
            </w:r>
            <w:r w:rsidR="00D024C0">
              <w:rPr>
                <w:webHidden/>
              </w:rPr>
            </w:r>
            <w:r w:rsidR="00D024C0">
              <w:rPr>
                <w:webHidden/>
              </w:rPr>
              <w:fldChar w:fldCharType="separate"/>
            </w:r>
            <w:r w:rsidR="00524B28">
              <w:rPr>
                <w:webHidden/>
              </w:rPr>
              <w:t>5</w:t>
            </w:r>
            <w:r w:rsidR="00D024C0">
              <w:rPr>
                <w:webHidden/>
              </w:rPr>
              <w:fldChar w:fldCharType="end"/>
            </w:r>
          </w:hyperlink>
        </w:p>
        <w:p w14:paraId="39CB5DD6" w14:textId="5A76CB10" w:rsidR="00D024C0" w:rsidRDefault="0075394D">
          <w:pPr>
            <w:pStyle w:val="22"/>
            <w:ind w:left="210"/>
            <w:rPr>
              <w:rFonts w:asciiTheme="minorHAnsi" w:hAnsiTheme="minorHAnsi"/>
              <w:sz w:val="21"/>
              <w:szCs w:val="22"/>
            </w:rPr>
          </w:pPr>
          <w:hyperlink w:anchor="_Toc36639388" w:history="1">
            <w:r w:rsidR="00D024C0" w:rsidRPr="000C3B61">
              <w:rPr>
                <w:rStyle w:val="a4"/>
              </w:rPr>
              <w:t>Geometrics calculation</w:t>
            </w:r>
            <w:r w:rsidR="00D024C0">
              <w:rPr>
                <w:webHidden/>
              </w:rPr>
              <w:tab/>
            </w:r>
            <w:r w:rsidR="00D024C0">
              <w:rPr>
                <w:webHidden/>
              </w:rPr>
              <w:fldChar w:fldCharType="begin"/>
            </w:r>
            <w:r w:rsidR="00D024C0">
              <w:rPr>
                <w:webHidden/>
              </w:rPr>
              <w:instrText xml:space="preserve"> PAGEREF _Toc36639388 \h </w:instrText>
            </w:r>
            <w:r w:rsidR="00D024C0">
              <w:rPr>
                <w:webHidden/>
              </w:rPr>
            </w:r>
            <w:r w:rsidR="00D024C0">
              <w:rPr>
                <w:webHidden/>
              </w:rPr>
              <w:fldChar w:fldCharType="separate"/>
            </w:r>
            <w:r w:rsidR="00524B28">
              <w:rPr>
                <w:webHidden/>
              </w:rPr>
              <w:t>5</w:t>
            </w:r>
            <w:r w:rsidR="00D024C0">
              <w:rPr>
                <w:webHidden/>
              </w:rPr>
              <w:fldChar w:fldCharType="end"/>
            </w:r>
          </w:hyperlink>
        </w:p>
        <w:p w14:paraId="49DBB2C8" w14:textId="63C3979D" w:rsidR="00D024C0" w:rsidRDefault="0075394D">
          <w:pPr>
            <w:pStyle w:val="12"/>
            <w:rPr>
              <w:rFonts w:asciiTheme="minorHAnsi" w:hAnsiTheme="minorHAnsi"/>
              <w:sz w:val="21"/>
              <w:szCs w:val="22"/>
            </w:rPr>
          </w:pPr>
          <w:hyperlink w:anchor="_Toc36639389" w:history="1">
            <w:r w:rsidR="00D024C0" w:rsidRPr="000C3B61">
              <w:rPr>
                <w:rStyle w:val="a4"/>
              </w:rPr>
              <w:t>4. Scattering factor</w:t>
            </w:r>
            <w:r w:rsidR="00D024C0">
              <w:rPr>
                <w:webHidden/>
              </w:rPr>
              <w:tab/>
            </w:r>
            <w:r w:rsidR="00D024C0">
              <w:rPr>
                <w:webHidden/>
              </w:rPr>
              <w:fldChar w:fldCharType="begin"/>
            </w:r>
            <w:r w:rsidR="00D024C0">
              <w:rPr>
                <w:webHidden/>
              </w:rPr>
              <w:instrText xml:space="preserve"> PAGEREF _Toc36639389 \h </w:instrText>
            </w:r>
            <w:r w:rsidR="00D024C0">
              <w:rPr>
                <w:webHidden/>
              </w:rPr>
            </w:r>
            <w:r w:rsidR="00D024C0">
              <w:rPr>
                <w:webHidden/>
              </w:rPr>
              <w:fldChar w:fldCharType="separate"/>
            </w:r>
            <w:r w:rsidR="00524B28">
              <w:rPr>
                <w:webHidden/>
              </w:rPr>
              <w:t>5</w:t>
            </w:r>
            <w:r w:rsidR="00D024C0">
              <w:rPr>
                <w:webHidden/>
              </w:rPr>
              <w:fldChar w:fldCharType="end"/>
            </w:r>
          </w:hyperlink>
        </w:p>
        <w:p w14:paraId="5ADB4C7B" w14:textId="5A693B44" w:rsidR="004A5DF4" w:rsidRDefault="00E26BCD">
          <w:r>
            <w:rPr>
              <w:noProof/>
              <w:sz w:val="18"/>
              <w:szCs w:val="18"/>
            </w:rPr>
            <w:fldChar w:fldCharType="end"/>
          </w:r>
        </w:p>
      </w:sdtContent>
    </w:sdt>
    <w:p w14:paraId="600641E1" w14:textId="4A2B3D80" w:rsidR="00A66FF5" w:rsidRDefault="00A66FF5" w:rsidP="00113617">
      <w:pPr>
        <w:pStyle w:val="1"/>
      </w:pPr>
      <w:bookmarkStart w:id="0" w:name="_Toc36639375"/>
      <w:r>
        <w:rPr>
          <w:rFonts w:hint="eastAsia"/>
        </w:rPr>
        <w:t>1.</w:t>
      </w:r>
      <w:r>
        <w:t xml:space="preserve"> </w:t>
      </w:r>
      <w:r w:rsidR="00AD7589">
        <w:t>Overview</w:t>
      </w:r>
      <w:bookmarkEnd w:id="0"/>
    </w:p>
    <w:p w14:paraId="0D476577" w14:textId="02233396"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r w:rsidR="00A66FF5">
        <w:rPr>
          <w:rFonts w:hint="eastAsia"/>
        </w:rPr>
        <w:t>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1" w:name="_Toc36639376"/>
      <w:r w:rsidRPr="006D378E">
        <w:rPr>
          <w:noProof/>
        </w:rPr>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1"/>
    </w:p>
    <w:p w14:paraId="79A4361A" w14:textId="217CE2B6"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2" w:name="_Toc36639377"/>
      <w:r w:rsidRPr="009D3EBC">
        <w:rPr>
          <w:noProof/>
        </w:rPr>
        <w:drawing>
          <wp:anchor distT="0" distB="0" distL="114300" distR="114300" simplePos="0" relativeHeight="251682816" behindDoc="1" locked="0" layoutInCell="1" allowOverlap="1" wp14:anchorId="1FF67CE1" wp14:editId="0C92EE18">
            <wp:simplePos x="0" y="0"/>
            <wp:positionH relativeFrom="column">
              <wp:posOffset>304800</wp:posOffset>
            </wp:positionH>
            <wp:positionV relativeFrom="paragraph">
              <wp:posOffset>374015</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1DF4CAB3" w:rsidR="00CA2AAD" w:rsidRDefault="00017730" w:rsidP="009D3EBC">
      <w:pPr>
        <w:pStyle w:val="2"/>
      </w:pPr>
      <w:bookmarkStart w:id="3" w:name="_Toc36639378"/>
      <w:r w:rsidRPr="00791150">
        <w:rPr>
          <w:noProof/>
        </w:rPr>
        <w:lastRenderedPageBreak/>
        <w:drawing>
          <wp:anchor distT="0" distB="0" distL="114300" distR="114300" simplePos="0" relativeHeight="251691008" behindDoc="0" locked="0" layoutInCell="1" allowOverlap="1" wp14:anchorId="2FB44A65" wp14:editId="6578B843">
            <wp:simplePos x="0" y="0"/>
            <wp:positionH relativeFrom="column">
              <wp:posOffset>3825847</wp:posOffset>
            </wp:positionH>
            <wp:positionV relativeFrom="paragraph">
              <wp:posOffset>57094</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sidR="00586F61" w:rsidRPr="00791150">
        <w:rPr>
          <w:noProof/>
        </w:rPr>
        <w:drawing>
          <wp:anchor distT="0" distB="0" distL="114300" distR="114300" simplePos="0" relativeHeight="251688960" behindDoc="0" locked="0" layoutInCell="1" allowOverlap="1" wp14:anchorId="28709DDD" wp14:editId="13FAEADB">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5932A0A1" w:rsidR="00AE6C13" w:rsidRPr="00AE6C13" w:rsidRDefault="00AE6C13" w:rsidP="00AE6C13">
      <w:pPr>
        <w:pStyle w:val="40"/>
        <w:ind w:left="630" w:firstLine="180"/>
      </w:pPr>
      <w:r w:rsidRPr="00AE6C13">
        <w:rPr>
          <w:rFonts w:hint="eastAsia"/>
        </w:rPr>
        <w:t>原子の占有度を指定します。</w:t>
      </w:r>
      <w:r w:rsidRPr="00AE6C13">
        <w:rPr>
          <w:rFonts w:hint="eastAsia"/>
        </w:rPr>
        <w:t>0</w:t>
      </w:r>
      <w:r w:rsidRPr="00AE6C13">
        <w:rPr>
          <w:rFonts w:hint="eastAsia"/>
        </w:rPr>
        <w:t>から</w:t>
      </w:r>
      <w:r w:rsidRPr="00AE6C13">
        <w:rPr>
          <w:rFonts w:hint="eastAsia"/>
        </w:rPr>
        <w:t>1</w:t>
      </w:r>
      <w:r w:rsidRPr="00AE6C13">
        <w:rPr>
          <w:rFonts w:hint="eastAsia"/>
        </w:rPr>
        <w:t>までの実数で指定してください。</w:t>
      </w:r>
    </w:p>
    <w:p w14:paraId="2E267F77" w14:textId="0649268B" w:rsidR="00791150" w:rsidRDefault="00017730" w:rsidP="00791150">
      <w:pPr>
        <w:pStyle w:val="3"/>
        <w:spacing w:before="180"/>
        <w:ind w:left="420"/>
      </w:pPr>
      <w:r w:rsidRPr="00791150">
        <w:rPr>
          <w:noProof/>
        </w:rPr>
        <w:drawing>
          <wp:anchor distT="0" distB="0" distL="114300" distR="114300" simplePos="0" relativeHeight="251689984" behindDoc="0" locked="0" layoutInCell="1" allowOverlap="1" wp14:anchorId="21A81ACB" wp14:editId="666E6D00">
            <wp:simplePos x="0" y="0"/>
            <wp:positionH relativeFrom="column">
              <wp:posOffset>502759</wp:posOffset>
            </wp:positionH>
            <wp:positionV relativeFrom="paragraph">
              <wp:posOffset>373750</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D</w:t>
      </w:r>
      <w:r w:rsidR="00791150">
        <w:t>ebye Waller factor</w:t>
      </w:r>
    </w:p>
    <w:p w14:paraId="380F8F7B" w14:textId="0896F023" w:rsidR="00791150" w:rsidRDefault="00AE6C13" w:rsidP="00AE6C13">
      <w:pPr>
        <w:pStyle w:val="4"/>
        <w:spacing w:before="72"/>
        <w:ind w:left="630"/>
      </w:pPr>
      <w:r>
        <w:t xml:space="preserve">Isotropy </w:t>
      </w:r>
      <w:proofErr w:type="spellStart"/>
      <w:r>
        <w:t>Biso</w:t>
      </w:r>
      <w:proofErr w:type="spellEnd"/>
    </w:p>
    <w:p w14:paraId="52442D1A" w14:textId="44BD238F" w:rsidR="00AE6C13" w:rsidRPr="00AE6C13" w:rsidRDefault="00AE6C13" w:rsidP="00AE6C13">
      <w:pPr>
        <w:pStyle w:val="40"/>
        <w:ind w:left="630" w:firstLine="180"/>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56B963B7" w:rsidR="00AE6C13" w:rsidRDefault="00AE6C13" w:rsidP="00AE6C13">
      <w:pPr>
        <w:pStyle w:val="4"/>
        <w:spacing w:before="72"/>
        <w:ind w:left="630"/>
      </w:pPr>
      <w:proofErr w:type="spellStart"/>
      <w:r>
        <w:rPr>
          <w:rFonts w:hint="eastAsia"/>
        </w:rPr>
        <w:t>A</w:t>
      </w:r>
      <w:r>
        <w:t>nisotoropy</w:t>
      </w:r>
      <w:proofErr w:type="spellEnd"/>
      <w:r>
        <w:t xml:space="preserve"> B</w:t>
      </w:r>
      <w:r w:rsidRPr="00AE6C13">
        <w:rPr>
          <w:vertAlign w:val="subscript"/>
        </w:rPr>
        <w:t>##</w:t>
      </w:r>
    </w:p>
    <w:p w14:paraId="6BC8FFE1" w14:textId="0C61EBD2" w:rsidR="00AE6C13" w:rsidRPr="00AE6C13" w:rsidRDefault="00AE6C13" w:rsidP="00AE6C13">
      <w:pPr>
        <w:pStyle w:val="40"/>
        <w:ind w:left="630" w:firstLine="180"/>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40F1F946" w:rsidR="00791150" w:rsidRDefault="00791150" w:rsidP="00791150">
      <w:pPr>
        <w:pStyle w:val="3"/>
        <w:spacing w:before="180"/>
        <w:ind w:left="420"/>
      </w:pPr>
      <w:r>
        <w:rPr>
          <w:rFonts w:hint="eastAsia"/>
        </w:rPr>
        <w:t>S</w:t>
      </w:r>
      <w:r>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79A402F0" w:rsidR="00E32BAD" w:rsidRDefault="00E32BAD" w:rsidP="00E32BAD">
      <w:pPr>
        <w:pStyle w:val="4"/>
        <w:spacing w:before="72"/>
        <w:ind w:left="630"/>
      </w:pPr>
      <w:r>
        <w:rPr>
          <w:rFonts w:hint="eastAsia"/>
        </w:rPr>
        <w:t>X-ray</w:t>
      </w:r>
    </w:p>
    <w:p w14:paraId="5886228F" w14:textId="39AABCAB"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 xml:space="preserve">(1998,Acta </w:t>
      </w:r>
      <w:proofErr w:type="spellStart"/>
      <w:r w:rsidRPr="00E72C2C">
        <w:rPr>
          <w:rFonts w:hint="eastAsia"/>
        </w:rPr>
        <w:t>Cryst</w:t>
      </w:r>
      <w:proofErr w:type="spellEnd"/>
      <w:r w:rsidRPr="00E72C2C">
        <w:rPr>
          <w:rFonts w:hint="eastAsia"/>
        </w:rPr>
        <w:t xml:space="preserve">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0C98826F" w:rsidR="00576936" w:rsidRDefault="00017730" w:rsidP="00E72C2C">
      <w:pPr>
        <w:pStyle w:val="40"/>
        <w:ind w:left="630" w:firstLine="180"/>
      </w:pPr>
      <w:r>
        <w:rPr>
          <w:noProof/>
        </w:rPr>
        <w:drawing>
          <wp:anchor distT="0" distB="0" distL="114300" distR="114300" simplePos="0" relativeHeight="251692032" behindDoc="0" locked="0" layoutInCell="1" allowOverlap="1" wp14:anchorId="3096569E" wp14:editId="13060B09">
            <wp:simplePos x="0" y="0"/>
            <wp:positionH relativeFrom="column">
              <wp:align>right</wp:align>
            </wp:positionH>
            <wp:positionV relativeFrom="paragraph">
              <wp:posOffset>41275</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中性子の弾性散乱長を計算する際の同位体組成を選択します。</w:t>
      </w:r>
      <w:r w:rsidR="00D348FA">
        <w:t>” Natural</w:t>
      </w:r>
      <w:r w:rsidR="00E72C2C">
        <w:t xml:space="preserve"> isotope </w:t>
      </w:r>
      <w:r w:rsidR="00D348FA">
        <w:t>abundance”</w:t>
      </w:r>
      <w:r w:rsidR="00D348FA">
        <w:rPr>
          <w:rFonts w:hint="eastAsia"/>
        </w:rPr>
        <w:t xml:space="preserve"> </w:t>
      </w:r>
      <w:r w:rsidR="00D348FA">
        <w:rPr>
          <w:rFonts w:hint="eastAsia"/>
        </w:rPr>
        <w:t>か、</w:t>
      </w:r>
      <w:r w:rsidR="00D348FA">
        <w:t>” Custom</w:t>
      </w:r>
      <w:r w:rsidR="00E72C2C">
        <w:t xml:space="preserve"> isotope </w:t>
      </w:r>
      <w:r w:rsidR="00D348FA">
        <w:t>abundance”</w:t>
      </w:r>
      <w:r w:rsidR="00D348FA">
        <w:rPr>
          <w:rFonts w:hint="eastAsia"/>
        </w:rPr>
        <w:t xml:space="preserve"> </w:t>
      </w:r>
      <w:r w:rsidR="00D348FA">
        <w:rPr>
          <w:rFonts w:hint="eastAsia"/>
        </w:rPr>
        <w:t>を</w:t>
      </w:r>
      <w:r w:rsidR="00E72C2C">
        <w:rPr>
          <w:rFonts w:hint="eastAsia"/>
        </w:rPr>
        <w:t>選択することが出来ます。</w:t>
      </w:r>
    </w:p>
    <w:p w14:paraId="006FC32F" w14:textId="3551578D" w:rsidR="00FB39AD" w:rsidRPr="00FB39AD" w:rsidRDefault="00E72C2C" w:rsidP="00E72C2C">
      <w:pPr>
        <w:pStyle w:val="40"/>
        <w:ind w:left="630" w:firstLine="180"/>
      </w:pPr>
      <w:r>
        <w:rPr>
          <w:rFonts w:hint="eastAsia"/>
        </w:rPr>
        <w:t>後者を選択した場合は、</w:t>
      </w:r>
      <w:r w:rsidR="00576936">
        <w:rPr>
          <w:rFonts w:hint="eastAsia"/>
        </w:rPr>
        <w:t>右</w:t>
      </w:r>
      <w:r>
        <w:rPr>
          <w:rFonts w:hint="eastAsia"/>
        </w:rPr>
        <w:t>のようなウィンドウが立ち上がり、任意の同位体組成を設定することが出来ます。</w:t>
      </w:r>
    </w:p>
    <w:p w14:paraId="32909833" w14:textId="51182556" w:rsidR="009D3EBC" w:rsidRDefault="00A92AFD" w:rsidP="009D3EBC">
      <w:pPr>
        <w:pStyle w:val="2"/>
      </w:pPr>
      <w:bookmarkStart w:id="4" w:name="_Toc36639379"/>
      <w:r w:rsidRPr="00A92AFD">
        <w:rPr>
          <w:noProof/>
        </w:rPr>
        <w:drawing>
          <wp:anchor distT="0" distB="0" distL="114300" distR="114300" simplePos="0" relativeHeight="251693056" behindDoc="0" locked="0" layoutInCell="1" allowOverlap="1" wp14:anchorId="0129A6E3" wp14:editId="1FBA447C">
            <wp:simplePos x="0" y="0"/>
            <wp:positionH relativeFrom="column">
              <wp:posOffset>131640</wp:posOffset>
            </wp:positionH>
            <wp:positionV relativeFrom="paragraph">
              <wp:posOffset>351568</wp:posOffset>
            </wp:positionV>
            <wp:extent cx="2927350" cy="1592580"/>
            <wp:effectExtent l="0" t="0" r="6350" b="762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350" cy="15925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.3. Atom appearance</w:t>
      </w:r>
      <w:bookmarkEnd w:id="4"/>
    </w:p>
    <w:p w14:paraId="3B964740" w14:textId="444EBD7C" w:rsidR="009D3EBC" w:rsidRDefault="00A92AFD" w:rsidP="009D3EBC">
      <w:pPr>
        <w:pStyle w:val="20"/>
        <w:ind w:left="210" w:firstLine="180"/>
      </w:pPr>
      <w:r w:rsidRPr="00983E43">
        <w:rPr>
          <w:rFonts w:hint="eastAsia"/>
        </w:rPr>
        <w:t>この</w:t>
      </w:r>
      <w:r>
        <w:rPr>
          <w:rFonts w:hint="eastAsia"/>
        </w:rPr>
        <w:t>タブ</w:t>
      </w:r>
      <w:r w:rsidRPr="00983E43">
        <w:rPr>
          <w:rFonts w:hint="eastAsia"/>
        </w:rPr>
        <w:t>では結晶構造</w:t>
      </w:r>
      <w:r>
        <w:rPr>
          <w:rFonts w:hint="eastAsia"/>
        </w:rPr>
        <w:t>描画時の各原子の大きさや色などを競ってします。</w:t>
      </w:r>
      <w:r w:rsidR="00D45ADC">
        <w:rPr>
          <w:rFonts w:hint="eastAsia"/>
        </w:rPr>
        <w:t>上の半分は</w:t>
      </w:r>
      <w:r w:rsidR="00D45ADC">
        <w:rPr>
          <w:rFonts w:hint="eastAsia"/>
        </w:rPr>
        <w:t>A</w:t>
      </w:r>
      <w:r w:rsidR="00D45ADC">
        <w:t>tom info.</w:t>
      </w:r>
      <w:r w:rsidR="00D45ADC">
        <w:rPr>
          <w:rFonts w:hint="eastAsia"/>
        </w:rPr>
        <w:t>の説明と同じですので割愛します。</w:t>
      </w:r>
    </w:p>
    <w:p w14:paraId="1BC810C5" w14:textId="0B99E6E2" w:rsidR="00D45ADC" w:rsidRDefault="00D45ADC" w:rsidP="00D45ADC">
      <w:pPr>
        <w:pStyle w:val="4"/>
        <w:spacing w:before="72"/>
        <w:ind w:left="630"/>
      </w:pPr>
      <w:r>
        <w:rPr>
          <w:rFonts w:hint="eastAsia"/>
        </w:rPr>
        <w:t>Apply to</w:t>
      </w:r>
      <w:r>
        <w:t xml:space="preserve"> same elements</w:t>
      </w:r>
    </w:p>
    <w:p w14:paraId="2A3B2F8A" w14:textId="52F6D1A1" w:rsidR="00D45ADC" w:rsidRDefault="00D45ADC" w:rsidP="00D45ADC">
      <w:pPr>
        <w:pStyle w:val="40"/>
        <w:ind w:left="630" w:firstLine="180"/>
      </w:pPr>
      <w:r w:rsidRPr="00D45ADC">
        <w:rPr>
          <w:rFonts w:hint="eastAsia"/>
        </w:rPr>
        <w:t>設定した情報</w:t>
      </w:r>
      <w:r w:rsidRPr="00D45ADC">
        <w:rPr>
          <w:rFonts w:hint="eastAsia"/>
        </w:rPr>
        <w:t>(</w:t>
      </w:r>
      <w:r w:rsidRPr="00D45ADC">
        <w:rPr>
          <w:rFonts w:hint="eastAsia"/>
        </w:rPr>
        <w:t>イオン半径と描画色</w:t>
      </w:r>
      <w:r w:rsidRPr="00D45ADC">
        <w:rPr>
          <w:rFonts w:hint="eastAsia"/>
        </w:rPr>
        <w:t>)</w:t>
      </w:r>
      <w:r w:rsidRPr="00D45ADC">
        <w:rPr>
          <w:rFonts w:hint="eastAsia"/>
        </w:rPr>
        <w:t>を同元素種の原子すべてに適用します。</w:t>
      </w:r>
    </w:p>
    <w:p w14:paraId="61D4DE56" w14:textId="06F726F8" w:rsidR="00027B3B" w:rsidRDefault="00027B3B" w:rsidP="00027B3B">
      <w:pPr>
        <w:pStyle w:val="4"/>
        <w:spacing w:before="72"/>
        <w:ind w:left="630"/>
      </w:pPr>
      <w:r>
        <w:t>Radius</w:t>
      </w:r>
    </w:p>
    <w:p w14:paraId="529EA700" w14:textId="074354E0" w:rsidR="00027B3B" w:rsidRDefault="00027B3B" w:rsidP="00027B3B">
      <w:pPr>
        <w:pStyle w:val="40"/>
        <w:ind w:left="630" w:firstLine="180"/>
      </w:pPr>
      <w:r w:rsidRPr="00027B3B">
        <w:rPr>
          <w:rFonts w:hint="eastAsia"/>
        </w:rPr>
        <w:t>原子半径を指定します。</w:t>
      </w:r>
    </w:p>
    <w:p w14:paraId="3D1BCA80" w14:textId="635B412A" w:rsidR="00027B3B" w:rsidRDefault="00027B3B" w:rsidP="00027B3B">
      <w:pPr>
        <w:pStyle w:val="4"/>
        <w:spacing w:before="72"/>
        <w:ind w:left="630"/>
      </w:pPr>
      <w:r>
        <w:rPr>
          <w:rFonts w:hint="eastAsia"/>
        </w:rPr>
        <w:t>A</w:t>
      </w:r>
      <w:r>
        <w:t>tom color</w:t>
      </w:r>
    </w:p>
    <w:p w14:paraId="3EDFC0F9" w14:textId="623C34C9" w:rsidR="00027B3B" w:rsidRDefault="00027B3B" w:rsidP="00027B3B">
      <w:pPr>
        <w:pStyle w:val="40"/>
        <w:ind w:left="630" w:firstLine="180"/>
      </w:pPr>
      <w:r>
        <w:rPr>
          <w:rFonts w:hint="eastAsia"/>
        </w:rPr>
        <w:t>原子の</w:t>
      </w:r>
      <w:r w:rsidRPr="00027B3B">
        <w:rPr>
          <w:rFonts w:hint="eastAsia"/>
        </w:rPr>
        <w:t>描画色を設定します。</w:t>
      </w:r>
    </w:p>
    <w:p w14:paraId="3AC1F0A4" w14:textId="2A4886A1" w:rsidR="006322A2" w:rsidRDefault="006322A2" w:rsidP="006322A2">
      <w:pPr>
        <w:pStyle w:val="4"/>
        <w:spacing w:before="72"/>
        <w:ind w:left="630"/>
      </w:pPr>
      <w:r>
        <w:rPr>
          <w:rFonts w:hint="eastAsia"/>
        </w:rPr>
        <w:t>Material</w:t>
      </w:r>
    </w:p>
    <w:p w14:paraId="3B61A435" w14:textId="0D43B061" w:rsidR="006322A2" w:rsidRPr="006322A2" w:rsidRDefault="006322A2" w:rsidP="006322A2">
      <w:pPr>
        <w:pStyle w:val="40"/>
        <w:ind w:left="630" w:firstLine="180"/>
      </w:pPr>
      <w:r>
        <w:rPr>
          <w:rFonts w:hint="eastAsia"/>
        </w:rPr>
        <w:t>描画時の原子の質感を設定します。</w:t>
      </w:r>
      <w:r>
        <w:rPr>
          <w:rFonts w:hint="eastAsia"/>
        </w:rPr>
        <w:t xml:space="preserve">(Ambient: </w:t>
      </w:r>
      <w:r>
        <w:rPr>
          <w:rFonts w:hint="eastAsia"/>
        </w:rPr>
        <w:t>環境光の強さ</w:t>
      </w:r>
      <w:r>
        <w:rPr>
          <w:rFonts w:hint="eastAsia"/>
        </w:rPr>
        <w:t>;</w:t>
      </w:r>
      <w:r>
        <w:t xml:space="preserve"> </w:t>
      </w:r>
      <w:r>
        <w:rPr>
          <w:rFonts w:hint="eastAsia"/>
        </w:rPr>
        <w:t xml:space="preserve">Emission: </w:t>
      </w:r>
      <w:r>
        <w:rPr>
          <w:rFonts w:hint="eastAsia"/>
        </w:rPr>
        <w:t>放射光の強さ</w:t>
      </w:r>
      <w:r>
        <w:rPr>
          <w:rFonts w:hint="eastAsia"/>
        </w:rPr>
        <w:t>;</w:t>
      </w:r>
      <w:r>
        <w:t xml:space="preserve"> </w:t>
      </w:r>
      <w:r>
        <w:rPr>
          <w:rFonts w:hint="eastAsia"/>
        </w:rPr>
        <w:t xml:space="preserve">Shininess: </w:t>
      </w:r>
      <w:r>
        <w:rPr>
          <w:rFonts w:hint="eastAsia"/>
        </w:rPr>
        <w:t>反射光の強さ</w:t>
      </w:r>
      <w:r>
        <w:rPr>
          <w:rFonts w:hint="eastAsia"/>
        </w:rPr>
        <w:t>;</w:t>
      </w:r>
      <w:r>
        <w:t xml:space="preserve"> </w:t>
      </w:r>
      <w:r>
        <w:rPr>
          <w:rFonts w:hint="eastAsia"/>
        </w:rPr>
        <w:t>Di</w:t>
      </w:r>
      <w:r>
        <w:t>f</w:t>
      </w:r>
      <w:r>
        <w:rPr>
          <w:rFonts w:hint="eastAsia"/>
        </w:rPr>
        <w:t xml:space="preserve">fusion: </w:t>
      </w:r>
      <w:r>
        <w:rPr>
          <w:rFonts w:hint="eastAsia"/>
        </w:rPr>
        <w:t>拡散光の強さ</w:t>
      </w:r>
      <w:r>
        <w:rPr>
          <w:rFonts w:hint="eastAsia"/>
        </w:rPr>
        <w:t>;</w:t>
      </w:r>
      <w:r>
        <w:t xml:space="preserve"> </w:t>
      </w:r>
      <w:r>
        <w:rPr>
          <w:rFonts w:hint="eastAsia"/>
        </w:rPr>
        <w:t xml:space="preserve">Specular: </w:t>
      </w:r>
      <w:r>
        <w:rPr>
          <w:rFonts w:hint="eastAsia"/>
        </w:rPr>
        <w:t>反射光の強さ</w:t>
      </w:r>
      <w:r>
        <w:rPr>
          <w:rFonts w:hint="eastAsia"/>
        </w:rPr>
        <w:t>;</w:t>
      </w:r>
      <w:r>
        <w:t xml:space="preserve"> </w:t>
      </w:r>
      <w:r>
        <w:rPr>
          <w:rFonts w:hint="eastAsia"/>
        </w:rPr>
        <w:t xml:space="preserve">Alpha: </w:t>
      </w:r>
      <w:r>
        <w:rPr>
          <w:rFonts w:hint="eastAsia"/>
        </w:rPr>
        <w:t>透明度</w:t>
      </w:r>
      <w:r>
        <w:rPr>
          <w:rFonts w:hint="eastAsia"/>
        </w:rPr>
        <w:t>)</w:t>
      </w:r>
    </w:p>
    <w:p w14:paraId="20B186EC" w14:textId="11ECD2C3" w:rsidR="00027B3B" w:rsidRPr="00027B3B" w:rsidRDefault="00027B3B" w:rsidP="00027B3B">
      <w:pPr>
        <w:pStyle w:val="30"/>
        <w:ind w:left="420" w:firstLine="180"/>
      </w:pPr>
    </w:p>
    <w:p w14:paraId="7BAB0CEC" w14:textId="62AF28A6" w:rsidR="009D3EBC" w:rsidRDefault="00E450A9" w:rsidP="009D3EBC">
      <w:pPr>
        <w:pStyle w:val="2"/>
      </w:pPr>
      <w:bookmarkStart w:id="5" w:name="_Toc36639380"/>
      <w:r w:rsidRPr="00E450A9">
        <w:rPr>
          <w:noProof/>
        </w:rPr>
        <w:lastRenderedPageBreak/>
        <w:drawing>
          <wp:anchor distT="0" distB="0" distL="114300" distR="114300" simplePos="0" relativeHeight="251687936" behindDoc="0" locked="0" layoutInCell="1" allowOverlap="1" wp14:anchorId="7DAAB431" wp14:editId="0C16C14D">
            <wp:simplePos x="0" y="0"/>
            <wp:positionH relativeFrom="column">
              <wp:posOffset>314576</wp:posOffset>
            </wp:positionH>
            <wp:positionV relativeFrom="paragraph">
              <wp:posOffset>269565</wp:posOffset>
            </wp:positionV>
            <wp:extent cx="2409840" cy="1327680"/>
            <wp:effectExtent l="0" t="0" r="0" b="635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40" cy="13276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 xml:space="preserve">.4. Bonds (&amp; </w:t>
      </w:r>
      <w:proofErr w:type="spellStart"/>
      <w:r w:rsidR="009D3EBC">
        <w:t>polyhedra</w:t>
      </w:r>
      <w:proofErr w:type="spellEnd"/>
      <w:r w:rsidR="009D3EBC">
        <w:t>)</w:t>
      </w:r>
      <w:bookmarkEnd w:id="5"/>
    </w:p>
    <w:p w14:paraId="679B07BE" w14:textId="430E63BF" w:rsidR="00E450A9" w:rsidRDefault="00983E43" w:rsidP="00E450A9">
      <w:pPr>
        <w:pStyle w:val="20"/>
        <w:ind w:left="210" w:firstLine="180"/>
      </w:pPr>
      <w:r w:rsidRPr="00983E43">
        <w:rPr>
          <w:rFonts w:hint="eastAsia"/>
        </w:rPr>
        <w:t>この</w:t>
      </w:r>
      <w:r>
        <w:rPr>
          <w:rFonts w:hint="eastAsia"/>
        </w:rPr>
        <w:t>タブ</w:t>
      </w:r>
      <w:r w:rsidRPr="00983E43">
        <w:rPr>
          <w:rFonts w:hint="eastAsia"/>
        </w:rPr>
        <w:t>では結晶構造描画時に使われる結合ボンドとボンドで構成される多面体の情報を入力します。画面左にはボンド情報がリストされており、画面右には詳しい情報が表示されます。リストへの操作は</w:t>
      </w:r>
      <w:r w:rsidRPr="00983E43">
        <w:rPr>
          <w:rFonts w:hint="eastAsia"/>
        </w:rPr>
        <w:t>Add, Replace, Delete</w:t>
      </w:r>
      <w:r w:rsidRPr="00983E43">
        <w:rPr>
          <w:rFonts w:hint="eastAsia"/>
        </w:rPr>
        <w:t>することで行います。</w:t>
      </w:r>
    </w:p>
    <w:p w14:paraId="1A15807D" w14:textId="5347A0B1" w:rsidR="00983E43" w:rsidRDefault="00983E43" w:rsidP="00983E43">
      <w:pPr>
        <w:pStyle w:val="3"/>
        <w:spacing w:before="180"/>
        <w:ind w:left="420"/>
      </w:pPr>
      <w:r>
        <w:rPr>
          <w:rFonts w:hint="eastAsia"/>
        </w:rPr>
        <w:t>Bond list</w:t>
      </w:r>
    </w:p>
    <w:p w14:paraId="7DEC7C2A" w14:textId="25ACA55C" w:rsidR="00983E43" w:rsidRDefault="00983E43" w:rsidP="00983E43">
      <w:pPr>
        <w:pStyle w:val="30"/>
        <w:ind w:left="420" w:firstLine="180"/>
      </w:pPr>
      <w:r>
        <w:rPr>
          <w:rFonts w:hint="eastAsia"/>
        </w:rPr>
        <w:t>現在設定されている</w:t>
      </w:r>
      <w:r>
        <w:t>Bond</w:t>
      </w:r>
      <w:r>
        <w:rPr>
          <w:rFonts w:hint="eastAsia"/>
        </w:rPr>
        <w:t>情報が表示されます。</w:t>
      </w:r>
    </w:p>
    <w:p w14:paraId="6B5083C6" w14:textId="18C546D1" w:rsidR="00983E43" w:rsidRDefault="00983E43" w:rsidP="00983E43">
      <w:pPr>
        <w:pStyle w:val="4"/>
        <w:spacing w:before="72"/>
        <w:ind w:left="630"/>
      </w:pPr>
      <w:r>
        <w:rPr>
          <w:rFonts w:hint="eastAsia"/>
        </w:rPr>
        <w:t>Add</w:t>
      </w:r>
    </w:p>
    <w:p w14:paraId="633A7D11" w14:textId="54885EF8" w:rsidR="00983E43" w:rsidRPr="00983E43" w:rsidRDefault="006322A2" w:rsidP="00983E43">
      <w:pPr>
        <w:pStyle w:val="40"/>
        <w:ind w:left="630" w:firstLine="180"/>
      </w:pPr>
      <w:r w:rsidRPr="006322A2">
        <w:rPr>
          <w:rFonts w:hint="eastAsia"/>
        </w:rPr>
        <w:t>右の詳細画面で設定したボンドをリスト最後尾に追加します。</w:t>
      </w:r>
    </w:p>
    <w:p w14:paraId="7120EEB4" w14:textId="55DCD768" w:rsidR="00983E43" w:rsidRDefault="00983E43" w:rsidP="00983E43">
      <w:pPr>
        <w:pStyle w:val="4"/>
        <w:spacing w:before="72"/>
        <w:ind w:left="630"/>
      </w:pPr>
      <w:r>
        <w:rPr>
          <w:rFonts w:hint="eastAsia"/>
        </w:rPr>
        <w:t>Replace</w:t>
      </w:r>
    </w:p>
    <w:p w14:paraId="14408FA5" w14:textId="0B2C4A9E" w:rsidR="00983E43" w:rsidRPr="00983E43" w:rsidRDefault="006322A2" w:rsidP="00983E43">
      <w:pPr>
        <w:pStyle w:val="40"/>
        <w:ind w:left="630" w:firstLine="180"/>
      </w:pPr>
      <w:r w:rsidRPr="006322A2">
        <w:rPr>
          <w:rFonts w:hint="eastAsia"/>
        </w:rPr>
        <w:t>リスト中の選択しているボンドと、設定したボンドを入れ替えます。</w:t>
      </w:r>
    </w:p>
    <w:p w14:paraId="5DC84D1B" w14:textId="4F5B684C" w:rsidR="00983E43" w:rsidRDefault="00983E43" w:rsidP="00983E43">
      <w:pPr>
        <w:pStyle w:val="4"/>
        <w:spacing w:before="72"/>
        <w:ind w:left="630"/>
      </w:pPr>
      <w:r>
        <w:rPr>
          <w:rFonts w:hint="eastAsia"/>
        </w:rPr>
        <w:t>De</w:t>
      </w:r>
      <w:r w:rsidR="006322A2">
        <w:rPr>
          <w:rFonts w:hint="eastAsia"/>
        </w:rPr>
        <w:t>le</w:t>
      </w:r>
      <w:r>
        <w:rPr>
          <w:rFonts w:hint="eastAsia"/>
        </w:rPr>
        <w:t>te</w:t>
      </w:r>
    </w:p>
    <w:p w14:paraId="4638C472" w14:textId="6E662651" w:rsidR="006322A2" w:rsidRPr="006322A2" w:rsidRDefault="006322A2" w:rsidP="006322A2">
      <w:pPr>
        <w:pStyle w:val="40"/>
        <w:ind w:left="630" w:firstLine="180"/>
      </w:pPr>
      <w:r w:rsidRPr="006322A2">
        <w:rPr>
          <w:rFonts w:hint="eastAsia"/>
        </w:rPr>
        <w:t>リスト中の選択しているボンドを削除します。</w:t>
      </w:r>
    </w:p>
    <w:p w14:paraId="49285E91" w14:textId="578896C0" w:rsidR="009D3EBC" w:rsidRDefault="00BF7826" w:rsidP="009732C6">
      <w:pPr>
        <w:pStyle w:val="3"/>
        <w:spacing w:before="180"/>
        <w:ind w:left="420"/>
      </w:pPr>
      <w:r w:rsidRPr="00BF7826">
        <w:rPr>
          <w:noProof/>
        </w:rPr>
        <w:drawing>
          <wp:anchor distT="0" distB="0" distL="114300" distR="114300" simplePos="0" relativeHeight="251694080" behindDoc="0" locked="0" layoutInCell="1" allowOverlap="1" wp14:anchorId="52C6D1A7" wp14:editId="32CEE1F4">
            <wp:simplePos x="0" y="0"/>
            <wp:positionH relativeFrom="column">
              <wp:posOffset>432435</wp:posOffset>
            </wp:positionH>
            <wp:positionV relativeFrom="paragraph">
              <wp:posOffset>353060</wp:posOffset>
            </wp:positionV>
            <wp:extent cx="1876425" cy="612140"/>
            <wp:effectExtent l="0" t="0" r="9525" b="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612140"/>
                    </a:xfrm>
                    <a:prstGeom prst="rect">
                      <a:avLst/>
                    </a:prstGeom>
                  </pic:spPr>
                </pic:pic>
              </a:graphicData>
            </a:graphic>
            <wp14:sizeRelH relativeFrom="margin">
              <wp14:pctWidth>0</wp14:pctWidth>
            </wp14:sizeRelH>
            <wp14:sizeRelV relativeFrom="margin">
              <wp14:pctHeight>0</wp14:pctHeight>
            </wp14:sizeRelV>
          </wp:anchor>
        </w:drawing>
      </w:r>
      <w:r w:rsidR="009732C6">
        <w:rPr>
          <w:rFonts w:hint="eastAsia"/>
        </w:rPr>
        <w:t>B</w:t>
      </w:r>
      <w:r w:rsidR="009732C6">
        <w:t>ond property</w:t>
      </w:r>
    </w:p>
    <w:p w14:paraId="41BFF61D" w14:textId="77777777" w:rsidR="009732C6" w:rsidRDefault="009732C6" w:rsidP="009732C6">
      <w:pPr>
        <w:pStyle w:val="4"/>
        <w:spacing w:before="72"/>
        <w:ind w:left="630"/>
      </w:pPr>
      <w:r>
        <w:t>Bonding Atom (center)</w:t>
      </w:r>
    </w:p>
    <w:p w14:paraId="7C518C06" w14:textId="02E188BC" w:rsidR="009732C6" w:rsidRDefault="009732C6" w:rsidP="009732C6">
      <w:pPr>
        <w:pStyle w:val="40"/>
        <w:ind w:left="630" w:firstLine="180"/>
      </w:pPr>
      <w:r>
        <w:rPr>
          <w:rFonts w:hint="eastAsia"/>
        </w:rPr>
        <w:t>ボンドを構成する一方の元素種を表示</w:t>
      </w:r>
      <w:r>
        <w:rPr>
          <w:rFonts w:hint="eastAsia"/>
        </w:rPr>
        <w:t>/</w:t>
      </w:r>
      <w:r>
        <w:rPr>
          <w:rFonts w:hint="eastAsia"/>
        </w:rPr>
        <w:t>設定します。多面体を描画するときには中心になります。</w:t>
      </w:r>
    </w:p>
    <w:p w14:paraId="4521CA97" w14:textId="77777777" w:rsidR="009732C6" w:rsidRDefault="009732C6" w:rsidP="009732C6">
      <w:pPr>
        <w:pStyle w:val="4"/>
        <w:spacing w:before="72"/>
        <w:ind w:left="630"/>
      </w:pPr>
      <w:r>
        <w:t>Bonding Atom (vertex)</w:t>
      </w:r>
    </w:p>
    <w:p w14:paraId="3C65E1B7" w14:textId="54425D70" w:rsidR="009732C6" w:rsidRDefault="009732C6" w:rsidP="009732C6">
      <w:pPr>
        <w:pStyle w:val="40"/>
        <w:ind w:left="630" w:firstLine="180"/>
      </w:pPr>
      <w:r>
        <w:rPr>
          <w:rFonts w:hint="eastAsia"/>
        </w:rPr>
        <w:t>ボンドを構成するもう一方の元素種を表示</w:t>
      </w:r>
      <w:r>
        <w:rPr>
          <w:rFonts w:hint="eastAsia"/>
        </w:rPr>
        <w:t>/</w:t>
      </w:r>
      <w:r>
        <w:rPr>
          <w:rFonts w:hint="eastAsia"/>
        </w:rPr>
        <w:t>設定します。多面体を描画するときには頂点になります。</w:t>
      </w:r>
    </w:p>
    <w:p w14:paraId="74F9F54E" w14:textId="3799BBEF" w:rsidR="009732C6" w:rsidRDefault="009732C6" w:rsidP="009732C6">
      <w:pPr>
        <w:pStyle w:val="4"/>
        <w:spacing w:before="72"/>
        <w:ind w:left="630"/>
      </w:pPr>
      <w:r>
        <w:rPr>
          <w:rFonts w:hint="eastAsia"/>
        </w:rPr>
        <w:t>Length between</w:t>
      </w:r>
      <w:r>
        <w:t xml:space="preserve"> …</w:t>
      </w:r>
      <w:r>
        <w:rPr>
          <w:rFonts w:hint="eastAsia"/>
        </w:rPr>
        <w:t xml:space="preserve"> </w:t>
      </w:r>
    </w:p>
    <w:p w14:paraId="46A177D1" w14:textId="0FB77E4C" w:rsidR="009732C6" w:rsidRDefault="009732C6" w:rsidP="009732C6">
      <w:pPr>
        <w:pStyle w:val="40"/>
        <w:ind w:left="630" w:firstLine="180"/>
      </w:pPr>
      <w:r>
        <w:rPr>
          <w:rFonts w:hint="eastAsia"/>
        </w:rPr>
        <w:t>ボンドの長さの下限、上限を表示</w:t>
      </w:r>
      <w:r>
        <w:rPr>
          <w:rFonts w:hint="eastAsia"/>
        </w:rPr>
        <w:t>/</w:t>
      </w:r>
      <w:r>
        <w:rPr>
          <w:rFonts w:hint="eastAsia"/>
        </w:rPr>
        <w:t>設定します。このしきい値を上回る</w:t>
      </w:r>
      <w:r>
        <w:rPr>
          <w:rFonts w:hint="eastAsia"/>
        </w:rPr>
        <w:t>/</w:t>
      </w:r>
      <w:r>
        <w:rPr>
          <w:rFonts w:hint="eastAsia"/>
        </w:rPr>
        <w:t>下回る場合は描画の対象になりません。</w:t>
      </w:r>
    </w:p>
    <w:p w14:paraId="3B7E6066" w14:textId="77777777" w:rsidR="009732C6" w:rsidRDefault="009732C6" w:rsidP="009732C6">
      <w:pPr>
        <w:pStyle w:val="4"/>
        <w:spacing w:before="72"/>
        <w:ind w:left="630"/>
      </w:pPr>
      <w:r>
        <w:t>Bond Radius</w:t>
      </w:r>
    </w:p>
    <w:p w14:paraId="7A44E9DD" w14:textId="75947A4E" w:rsidR="009732C6" w:rsidRDefault="009732C6" w:rsidP="009732C6">
      <w:pPr>
        <w:pStyle w:val="40"/>
        <w:ind w:left="630" w:firstLine="180"/>
      </w:pPr>
      <w:r>
        <w:rPr>
          <w:rFonts w:hint="eastAsia"/>
        </w:rPr>
        <w:t>描画するボンドの太さ</w:t>
      </w:r>
      <w:r>
        <w:rPr>
          <w:rFonts w:hint="eastAsia"/>
        </w:rPr>
        <w:t>(</w:t>
      </w:r>
      <w:r>
        <w:rPr>
          <w:rFonts w:hint="eastAsia"/>
        </w:rPr>
        <w:t>半径</w:t>
      </w:r>
      <w:r>
        <w:rPr>
          <w:rFonts w:hint="eastAsia"/>
        </w:rPr>
        <w:t>)</w:t>
      </w:r>
      <w:r>
        <w:rPr>
          <w:rFonts w:hint="eastAsia"/>
        </w:rPr>
        <w:t>を表示</w:t>
      </w:r>
      <w:r>
        <w:rPr>
          <w:rFonts w:hint="eastAsia"/>
        </w:rPr>
        <w:t>/</w:t>
      </w:r>
      <w:r>
        <w:rPr>
          <w:rFonts w:hint="eastAsia"/>
        </w:rPr>
        <w:t>設定します。</w:t>
      </w:r>
    </w:p>
    <w:p w14:paraId="0B23BC32" w14:textId="13CBFB8A" w:rsidR="009732C6" w:rsidRDefault="009732C6" w:rsidP="009732C6">
      <w:pPr>
        <w:pStyle w:val="4"/>
        <w:spacing w:before="72"/>
        <w:ind w:left="630"/>
      </w:pPr>
      <w:r>
        <w:t>Alpha</w:t>
      </w:r>
    </w:p>
    <w:p w14:paraId="2CB6313C" w14:textId="6628F3FB" w:rsidR="009732C6" w:rsidRDefault="009732C6" w:rsidP="009732C6">
      <w:pPr>
        <w:pStyle w:val="40"/>
        <w:ind w:left="630" w:firstLine="180"/>
      </w:pPr>
      <w:r>
        <w:rPr>
          <w:rFonts w:hint="eastAsia"/>
        </w:rPr>
        <w:t>描画するボンドの透明度を表示</w:t>
      </w:r>
      <w:r>
        <w:rPr>
          <w:rFonts w:hint="eastAsia"/>
        </w:rPr>
        <w:t>/</w:t>
      </w:r>
      <w:r>
        <w:rPr>
          <w:rFonts w:hint="eastAsia"/>
        </w:rPr>
        <w:t>設定します。</w:t>
      </w:r>
    </w:p>
    <w:p w14:paraId="582181F6" w14:textId="66BDF366" w:rsidR="009732C6" w:rsidRDefault="00BF7826" w:rsidP="009732C6">
      <w:pPr>
        <w:pStyle w:val="3"/>
        <w:spacing w:before="180"/>
        <w:ind w:left="420"/>
      </w:pPr>
      <w:r w:rsidRPr="00BF7826">
        <w:rPr>
          <w:noProof/>
        </w:rPr>
        <w:drawing>
          <wp:anchor distT="0" distB="0" distL="114300" distR="114300" simplePos="0" relativeHeight="251695104" behindDoc="0" locked="0" layoutInCell="1" allowOverlap="1" wp14:anchorId="6FF05C26" wp14:editId="40C93880">
            <wp:simplePos x="0" y="0"/>
            <wp:positionH relativeFrom="column">
              <wp:posOffset>431165</wp:posOffset>
            </wp:positionH>
            <wp:positionV relativeFrom="paragraph">
              <wp:posOffset>346710</wp:posOffset>
            </wp:positionV>
            <wp:extent cx="1909445" cy="594995"/>
            <wp:effectExtent l="0" t="0" r="0" b="0"/>
            <wp:wrapTopAndBottom/>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48" r="1"/>
                    <a:stretch/>
                  </pic:blipFill>
                  <pic:spPr bwMode="auto">
                    <a:xfrm>
                      <a:off x="0" y="0"/>
                      <a:ext cx="1909445" cy="59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2C6">
        <w:rPr>
          <w:rFonts w:hint="eastAsia"/>
        </w:rPr>
        <w:t>P</w:t>
      </w:r>
      <w:r w:rsidR="009732C6">
        <w:t>olyhedron property</w:t>
      </w:r>
    </w:p>
    <w:p w14:paraId="205CC459" w14:textId="6555AEDE" w:rsidR="009732C6" w:rsidRDefault="009732C6" w:rsidP="009732C6">
      <w:pPr>
        <w:pStyle w:val="4"/>
        <w:spacing w:before="72"/>
        <w:ind w:left="630"/>
      </w:pPr>
      <w:r>
        <w:rPr>
          <w:rFonts w:hint="eastAsia"/>
        </w:rPr>
        <w:t>Show Polyhedron</w:t>
      </w:r>
      <w:r>
        <w:rPr>
          <w:rFonts w:hint="eastAsia"/>
        </w:rPr>
        <w:t xml:space="preserve">　　　</w:t>
      </w:r>
    </w:p>
    <w:p w14:paraId="21E550FE" w14:textId="77777777" w:rsidR="009732C6" w:rsidRDefault="009732C6" w:rsidP="009732C6">
      <w:pPr>
        <w:pStyle w:val="40"/>
        <w:ind w:left="630" w:firstLine="180"/>
      </w:pPr>
      <w:r>
        <w:rPr>
          <w:rFonts w:hint="eastAsia"/>
        </w:rPr>
        <w:t>チェックするとコントロールがアクティブになり、ボンドによって構成される多面体を</w:t>
      </w:r>
      <w:r>
        <w:rPr>
          <w:rFonts w:hint="eastAsia"/>
        </w:rPr>
        <w:t>(</w:t>
      </w:r>
      <w:r>
        <w:rPr>
          <w:rFonts w:hint="eastAsia"/>
        </w:rPr>
        <w:t>多面体が成立すれば</w:t>
      </w:r>
      <w:r>
        <w:rPr>
          <w:rFonts w:hint="eastAsia"/>
        </w:rPr>
        <w:t>)</w:t>
      </w:r>
      <w:r>
        <w:rPr>
          <w:rFonts w:hint="eastAsia"/>
        </w:rPr>
        <w:t>表示します。</w:t>
      </w:r>
    </w:p>
    <w:p w14:paraId="204ECB6A" w14:textId="77777777" w:rsidR="009732C6" w:rsidRDefault="009732C6" w:rsidP="009732C6">
      <w:pPr>
        <w:pStyle w:val="4"/>
        <w:spacing w:before="72"/>
        <w:ind w:left="630"/>
      </w:pPr>
      <w:r>
        <w:t>Inner Bonds</w:t>
      </w:r>
    </w:p>
    <w:p w14:paraId="32944C07" w14:textId="53B94E17" w:rsidR="009732C6" w:rsidRDefault="009732C6" w:rsidP="009732C6">
      <w:pPr>
        <w:pStyle w:val="40"/>
        <w:ind w:left="630" w:firstLine="180"/>
      </w:pPr>
      <w:r>
        <w:rPr>
          <w:rFonts w:hint="eastAsia"/>
        </w:rPr>
        <w:t>チェックすると多面体の中にあるボンドを表示します。</w:t>
      </w:r>
    </w:p>
    <w:p w14:paraId="7E358394" w14:textId="23627870" w:rsidR="009732C6" w:rsidRDefault="009732C6" w:rsidP="009732C6">
      <w:pPr>
        <w:pStyle w:val="4"/>
        <w:spacing w:before="72"/>
        <w:ind w:left="630"/>
      </w:pPr>
      <w:r>
        <w:t>Center Atom</w:t>
      </w:r>
    </w:p>
    <w:p w14:paraId="6605B934" w14:textId="32E0E825" w:rsidR="009732C6" w:rsidRDefault="009732C6" w:rsidP="009732C6">
      <w:pPr>
        <w:pStyle w:val="40"/>
        <w:ind w:left="630" w:firstLine="180"/>
      </w:pPr>
      <w:r>
        <w:rPr>
          <w:rFonts w:hint="eastAsia"/>
        </w:rPr>
        <w:t>チェックすると多面体の中心原子を表示します。</w:t>
      </w:r>
    </w:p>
    <w:p w14:paraId="5EA61A80" w14:textId="77777777" w:rsidR="009732C6" w:rsidRDefault="009732C6" w:rsidP="009732C6">
      <w:pPr>
        <w:pStyle w:val="4"/>
        <w:spacing w:before="72"/>
        <w:ind w:left="630"/>
      </w:pPr>
      <w:r>
        <w:t>Inner Bonds</w:t>
      </w:r>
    </w:p>
    <w:p w14:paraId="25537865" w14:textId="77777777" w:rsidR="009732C6" w:rsidRDefault="009732C6" w:rsidP="009732C6">
      <w:pPr>
        <w:pStyle w:val="40"/>
        <w:ind w:left="630" w:firstLine="180"/>
      </w:pPr>
      <w:r>
        <w:rPr>
          <w:rFonts w:hint="eastAsia"/>
        </w:rPr>
        <w:t>チェックすると多面体の頂点原子を表示します。</w:t>
      </w:r>
    </w:p>
    <w:p w14:paraId="0C741507" w14:textId="77777777" w:rsidR="009732C6" w:rsidRDefault="009732C6" w:rsidP="009732C6">
      <w:pPr>
        <w:pStyle w:val="4"/>
        <w:spacing w:before="72"/>
        <w:ind w:left="630"/>
      </w:pPr>
      <w:r>
        <w:t>Color</w:t>
      </w:r>
    </w:p>
    <w:p w14:paraId="5C577207" w14:textId="77777777" w:rsidR="009732C6" w:rsidRDefault="009732C6" w:rsidP="009732C6">
      <w:pPr>
        <w:pStyle w:val="40"/>
        <w:ind w:left="630" w:firstLine="180"/>
      </w:pPr>
      <w:r>
        <w:rPr>
          <w:rFonts w:hint="eastAsia"/>
        </w:rPr>
        <w:t>多面体の面の描画色を設定します。</w:t>
      </w:r>
    </w:p>
    <w:p w14:paraId="1D3B4FFC" w14:textId="71A27A3D" w:rsidR="009732C6" w:rsidRDefault="009732C6" w:rsidP="009732C6">
      <w:pPr>
        <w:pStyle w:val="4"/>
        <w:spacing w:before="72"/>
        <w:ind w:left="630"/>
      </w:pPr>
      <w:r>
        <w:t>Alpha</w:t>
      </w:r>
    </w:p>
    <w:p w14:paraId="077826BB" w14:textId="77777777" w:rsidR="009732C6" w:rsidRDefault="009732C6" w:rsidP="009732C6">
      <w:pPr>
        <w:pStyle w:val="40"/>
        <w:ind w:left="630" w:firstLine="180"/>
      </w:pPr>
      <w:r>
        <w:rPr>
          <w:rFonts w:hint="eastAsia"/>
        </w:rPr>
        <w:t>多面体の面の透明度を設定します。</w:t>
      </w:r>
    </w:p>
    <w:p w14:paraId="6E93C665" w14:textId="77777777" w:rsidR="009732C6" w:rsidRDefault="009732C6" w:rsidP="009732C6">
      <w:pPr>
        <w:pStyle w:val="4"/>
        <w:spacing w:before="72"/>
        <w:ind w:left="630"/>
      </w:pPr>
      <w:r>
        <w:t>Show Edge</w:t>
      </w:r>
    </w:p>
    <w:p w14:paraId="362EF4CC" w14:textId="77777777" w:rsidR="009732C6" w:rsidRDefault="009732C6" w:rsidP="009732C6">
      <w:pPr>
        <w:pStyle w:val="40"/>
        <w:ind w:left="630" w:firstLine="180"/>
      </w:pPr>
      <w:r>
        <w:rPr>
          <w:rFonts w:hint="eastAsia"/>
        </w:rPr>
        <w:t>チェックすると多面体の綾</w:t>
      </w:r>
      <w:r>
        <w:rPr>
          <w:rFonts w:hint="eastAsia"/>
        </w:rPr>
        <w:t>(</w:t>
      </w:r>
      <w:r>
        <w:rPr>
          <w:rFonts w:hint="eastAsia"/>
        </w:rPr>
        <w:t>頂点間を結ぶ線</w:t>
      </w:r>
      <w:r>
        <w:rPr>
          <w:rFonts w:hint="eastAsia"/>
        </w:rPr>
        <w:t>)</w:t>
      </w:r>
      <w:r>
        <w:rPr>
          <w:rFonts w:hint="eastAsia"/>
        </w:rPr>
        <w:t>を表示します。</w:t>
      </w:r>
    </w:p>
    <w:p w14:paraId="2AF7C4AD" w14:textId="77777777" w:rsidR="009732C6" w:rsidRDefault="009732C6" w:rsidP="009732C6">
      <w:pPr>
        <w:pStyle w:val="4"/>
        <w:spacing w:before="72"/>
        <w:ind w:left="630"/>
      </w:pPr>
      <w:r>
        <w:t>Color</w:t>
      </w:r>
    </w:p>
    <w:p w14:paraId="7E40FC08" w14:textId="77777777" w:rsidR="009732C6" w:rsidRDefault="009732C6" w:rsidP="009732C6">
      <w:pPr>
        <w:pStyle w:val="40"/>
        <w:ind w:left="630" w:firstLine="180"/>
      </w:pPr>
      <w:r>
        <w:rPr>
          <w:rFonts w:hint="eastAsia"/>
        </w:rPr>
        <w:t>稜線の色を設定します。</w:t>
      </w:r>
    </w:p>
    <w:p w14:paraId="2A30C318" w14:textId="77777777" w:rsidR="009732C6" w:rsidRDefault="009732C6" w:rsidP="009732C6">
      <w:pPr>
        <w:pStyle w:val="4"/>
        <w:spacing w:before="72"/>
        <w:ind w:left="630"/>
      </w:pPr>
      <w:r>
        <w:t>Width</w:t>
      </w:r>
    </w:p>
    <w:p w14:paraId="6475AE8F" w14:textId="2BB944B0" w:rsidR="009732C6" w:rsidRDefault="009732C6" w:rsidP="009732C6">
      <w:pPr>
        <w:pStyle w:val="40"/>
        <w:ind w:left="630" w:firstLine="180"/>
      </w:pPr>
      <w:r>
        <w:rPr>
          <w:rFonts w:hint="eastAsia"/>
        </w:rPr>
        <w:t>稜線の太さを設定します。</w:t>
      </w:r>
    </w:p>
    <w:p w14:paraId="7B554DE0" w14:textId="7EC4BB88" w:rsidR="009D3EBC" w:rsidRDefault="00E450A9" w:rsidP="009D3EBC">
      <w:pPr>
        <w:pStyle w:val="2"/>
      </w:pPr>
      <w:bookmarkStart w:id="6" w:name="_Toc36639381"/>
      <w:r w:rsidRPr="00E450A9">
        <w:rPr>
          <w:noProof/>
        </w:rPr>
        <w:drawing>
          <wp:anchor distT="0" distB="0" distL="114300" distR="114300" simplePos="0" relativeHeight="251686912" behindDoc="0" locked="0" layoutInCell="1" allowOverlap="1" wp14:anchorId="6D6977BD" wp14:editId="600FF2EC">
            <wp:simplePos x="0" y="0"/>
            <wp:positionH relativeFrom="column">
              <wp:posOffset>398638</wp:posOffset>
            </wp:positionH>
            <wp:positionV relativeFrom="paragraph">
              <wp:posOffset>360045</wp:posOffset>
            </wp:positionV>
            <wp:extent cx="2494280" cy="1241425"/>
            <wp:effectExtent l="0" t="0" r="127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4280" cy="124142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.5. Ref.</w:t>
      </w:r>
      <w:bookmarkEnd w:id="6"/>
    </w:p>
    <w:p w14:paraId="59B95845" w14:textId="4A340586" w:rsidR="00E450A9" w:rsidRPr="00E450A9" w:rsidRDefault="00E450A9" w:rsidP="00E450A9">
      <w:pPr>
        <w:pStyle w:val="20"/>
        <w:ind w:left="210" w:firstLine="180"/>
      </w:pPr>
      <w:r>
        <w:rPr>
          <w:rFonts w:hint="eastAsia"/>
        </w:rPr>
        <w:t>結晶</w:t>
      </w:r>
      <w:r w:rsidRPr="00E450A9">
        <w:rPr>
          <w:rFonts w:hint="eastAsia"/>
        </w:rPr>
        <w:t>構造データの元となった引用</w:t>
      </w:r>
      <w:r w:rsidR="00017730">
        <w:rPr>
          <w:rFonts w:hint="eastAsia"/>
        </w:rPr>
        <w:t>文献の</w:t>
      </w:r>
      <w:r w:rsidRPr="00E450A9">
        <w:rPr>
          <w:rFonts w:hint="eastAsia"/>
        </w:rPr>
        <w:t>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6709794F" w:rsidR="0059688F" w:rsidRDefault="00586F61" w:rsidP="000D32FD">
      <w:pPr>
        <w:pStyle w:val="2"/>
      </w:pPr>
      <w:bookmarkStart w:id="7" w:name="_Toc36639382"/>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1.6. EOS</w:t>
      </w:r>
      <w:bookmarkEnd w:id="7"/>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lastRenderedPageBreak/>
        <w:t>Basic Info</w:t>
      </w:r>
    </w:p>
    <w:p w14:paraId="647A7B3B" w14:textId="77777777" w:rsidR="0059688F" w:rsidRDefault="0059688F" w:rsidP="0059688F">
      <w:pPr>
        <w:pStyle w:val="4"/>
        <w:spacing w:before="72"/>
        <w:ind w:left="630"/>
      </w:pPr>
      <w:r>
        <w:t>Use EOS</w:t>
      </w:r>
    </w:p>
    <w:p w14:paraId="49D67806" w14:textId="2863E46B"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の計算を行います。</w:t>
      </w:r>
    </w:p>
    <w:p w14:paraId="53A4F12D" w14:textId="0D0BACF6" w:rsidR="0059688F" w:rsidRDefault="0059688F" w:rsidP="0059688F">
      <w:pPr>
        <w:pStyle w:val="4"/>
        <w:spacing w:before="72"/>
        <w:ind w:left="630"/>
      </w:pPr>
      <w:r>
        <w:t>T0</w:t>
      </w:r>
    </w:p>
    <w:p w14:paraId="79C51D3E" w14:textId="506CE2E0"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57837512"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w:t>
      </w:r>
      <w:r w:rsidR="00E803F9">
        <w:rPr>
          <w:rFonts w:hint="eastAsia"/>
        </w:rPr>
        <w:t>単位格子</w:t>
      </w:r>
      <w:r>
        <w:rPr>
          <w:rFonts w:hint="eastAsia"/>
        </w:rPr>
        <w:t>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16399BD0" w:rsidR="0059688F" w:rsidRDefault="0059688F" w:rsidP="0059688F">
      <w:pPr>
        <w:pStyle w:val="40"/>
        <w:ind w:left="630" w:firstLine="180"/>
      </w:pPr>
      <w:r>
        <w:rPr>
          <w:rFonts w:hint="eastAsia"/>
        </w:rPr>
        <w:t>チェックすると、</w:t>
      </w:r>
      <w:r>
        <w:rPr>
          <w:rFonts w:hint="eastAsia"/>
        </w:rPr>
        <w:t>Birch Murnaghan</w:t>
      </w:r>
      <w:r>
        <w:rPr>
          <w:rFonts w:hint="eastAsia"/>
        </w:rPr>
        <w:t>方程式</w:t>
      </w:r>
      <w:r w:rsidR="008A6A00">
        <w:rPr>
          <w:rStyle w:val="a9"/>
        </w:rPr>
        <w:footnoteReference w:id="1"/>
      </w:r>
      <w:r>
        <w:rPr>
          <w:rFonts w:hint="eastAsia"/>
        </w:rPr>
        <w:t>で圧力を計算します。</w:t>
      </w:r>
    </w:p>
    <w:p w14:paraId="3E5F3B73" w14:textId="77777777" w:rsidR="0059688F" w:rsidRDefault="0059688F" w:rsidP="0059688F">
      <w:pPr>
        <w:pStyle w:val="4"/>
        <w:spacing w:before="72"/>
        <w:ind w:left="630"/>
      </w:pPr>
      <w:proofErr w:type="spellStart"/>
      <w:r>
        <w:t>Vinet</w:t>
      </w:r>
      <w:proofErr w:type="spellEnd"/>
    </w:p>
    <w:p w14:paraId="667884D7" w14:textId="28A120B6" w:rsidR="0059688F" w:rsidRDefault="0059688F" w:rsidP="0059688F">
      <w:pPr>
        <w:pStyle w:val="40"/>
        <w:ind w:left="630" w:firstLine="180"/>
      </w:pPr>
      <w:r>
        <w:rPr>
          <w:rFonts w:hint="eastAsia"/>
        </w:rPr>
        <w:t>チェックすると</w:t>
      </w:r>
      <w:proofErr w:type="spellStart"/>
      <w:r>
        <w:rPr>
          <w:rFonts w:hint="eastAsia"/>
        </w:rPr>
        <w:t>Vinet</w:t>
      </w:r>
      <w:proofErr w:type="spellEnd"/>
      <w:r w:rsidR="00C82848">
        <w:rPr>
          <w:rFonts w:hint="eastAsia"/>
        </w:rPr>
        <w:t>方程式</w:t>
      </w:r>
      <w:r w:rsidR="000A3A9F">
        <w:rPr>
          <w:rStyle w:val="a9"/>
        </w:rPr>
        <w:footnoteReference w:id="2"/>
      </w:r>
      <w:r>
        <w:rPr>
          <w:rFonts w:hint="eastAsia"/>
        </w:rPr>
        <w:t>で圧力を計算します。</w:t>
      </w:r>
    </w:p>
    <w:p w14:paraId="1712909A" w14:textId="775E67CC" w:rsidR="0059688F" w:rsidRDefault="0059688F" w:rsidP="0059688F">
      <w:pPr>
        <w:pStyle w:val="3"/>
        <w:spacing w:before="180"/>
        <w:ind w:left="420"/>
      </w:pPr>
      <w:proofErr w:type="spellStart"/>
      <w:r>
        <w:t>Theamal</w:t>
      </w:r>
      <w:proofErr w:type="spellEnd"/>
      <w:r>
        <w:t xml:space="preserve"> Pressure</w:t>
      </w:r>
    </w:p>
    <w:p w14:paraId="3E42334B" w14:textId="77777777" w:rsidR="0059688F" w:rsidRDefault="0059688F" w:rsidP="0059688F">
      <w:pPr>
        <w:pStyle w:val="4"/>
        <w:spacing w:before="72"/>
        <w:ind w:left="630"/>
      </w:pPr>
      <w:r>
        <w:t>Mie-</w:t>
      </w:r>
      <w:proofErr w:type="spellStart"/>
      <w:r>
        <w:t>Gruneisen</w:t>
      </w:r>
      <w:proofErr w:type="spellEnd"/>
    </w:p>
    <w:p w14:paraId="0CB6ABCD" w14:textId="7DEB522C" w:rsidR="0059688F" w:rsidRDefault="0059688F" w:rsidP="0059688F">
      <w:pPr>
        <w:pStyle w:val="40"/>
        <w:ind w:left="630" w:firstLine="180"/>
      </w:pPr>
      <w:r>
        <w:rPr>
          <w:rFonts w:hint="eastAsia"/>
        </w:rPr>
        <w:t>チェックすると、</w:t>
      </w:r>
      <w:r>
        <w:rPr>
          <w:rFonts w:hint="eastAsia"/>
        </w:rPr>
        <w:t>Mie-</w:t>
      </w:r>
      <w:proofErr w:type="spellStart"/>
      <w:r>
        <w:rPr>
          <w:rFonts w:hint="eastAsia"/>
        </w:rPr>
        <w:t>Gruneisen</w:t>
      </w:r>
      <w:proofErr w:type="spellEnd"/>
      <w:r>
        <w:rPr>
          <w:rFonts w:hint="eastAsia"/>
        </w:rPr>
        <w:t>方程式</w:t>
      </w:r>
      <w:r w:rsidR="00017730">
        <w:rPr>
          <w:rStyle w:val="a9"/>
        </w:rPr>
        <w:footnoteReference w:id="3"/>
      </w:r>
      <w:r>
        <w:rPr>
          <w:rFonts w:hint="eastAsia"/>
        </w:rPr>
        <w:t>で</w:t>
      </w:r>
      <w:r>
        <w:rPr>
          <w:rFonts w:hint="eastAsia"/>
        </w:rPr>
        <w:t>Thermal Pressure</w:t>
      </w:r>
      <w:r>
        <w:rPr>
          <w:rFonts w:hint="eastAsia"/>
        </w:rPr>
        <w:t>を計算します。</w:t>
      </w:r>
    </w:p>
    <w:p w14:paraId="58AC9C23" w14:textId="77777777" w:rsidR="0059688F" w:rsidRDefault="0059688F" w:rsidP="0059688F">
      <w:pPr>
        <w:pStyle w:val="4"/>
        <w:spacing w:before="72"/>
        <w:ind w:left="630"/>
      </w:pPr>
      <w:r>
        <w:t>T-dependence K0&amp;V0</w:t>
      </w:r>
    </w:p>
    <w:p w14:paraId="455177C0" w14:textId="6D94D551" w:rsidR="0059688F" w:rsidRDefault="0059688F" w:rsidP="0059688F">
      <w:pPr>
        <w:pStyle w:val="40"/>
        <w:ind w:left="630" w:firstLine="180"/>
      </w:pPr>
      <w:r>
        <w:rPr>
          <w:rFonts w:hint="eastAsia"/>
        </w:rPr>
        <w:t>チェックすると、温度依存を考慮した</w:t>
      </w:r>
      <w:r>
        <w:rPr>
          <w:rFonts w:hint="eastAsia"/>
        </w:rPr>
        <w:t xml:space="preserve">Birch </w:t>
      </w:r>
      <w:r>
        <w:rPr>
          <w:rFonts w:hint="eastAsia"/>
        </w:rPr>
        <w:t>Murnaghan</w:t>
      </w:r>
      <w:r>
        <w:rPr>
          <w:rFonts w:hint="eastAsia"/>
        </w:rPr>
        <w:t>方程式で</w:t>
      </w:r>
      <w:r>
        <w:rPr>
          <w:rFonts w:hint="eastAsia"/>
        </w:rPr>
        <w:t>Thermal Pressure</w:t>
      </w:r>
      <w:r>
        <w:rPr>
          <w:rFonts w:hint="eastAsia"/>
        </w:rPr>
        <w:t>を計算します。</w:t>
      </w:r>
    </w:p>
    <w:p w14:paraId="75EDBEAB" w14:textId="0DBB2C70" w:rsidR="000D32FD" w:rsidRDefault="0075394D" w:rsidP="000D32FD">
      <w:pPr>
        <w:pStyle w:val="2"/>
      </w:pPr>
      <w:bookmarkStart w:id="9" w:name="_Toc36639383"/>
      <w:r w:rsidRPr="009D3EBC">
        <w:rPr>
          <w:noProof/>
        </w:rPr>
        <w:drawing>
          <wp:anchor distT="0" distB="0" distL="114300" distR="114300" simplePos="0" relativeHeight="251684864" behindDoc="0" locked="0" layoutInCell="1" allowOverlap="1" wp14:anchorId="0EB2679B" wp14:editId="6D8A7503">
            <wp:simplePos x="0" y="0"/>
            <wp:positionH relativeFrom="margin">
              <wp:posOffset>3614420</wp:posOffset>
            </wp:positionH>
            <wp:positionV relativeFrom="paragraph">
              <wp:posOffset>378460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.10. Context menu (right click menu)</w:t>
      </w:r>
      <w:bookmarkEnd w:id="9"/>
    </w:p>
    <w:p w14:paraId="3CB895D7" w14:textId="6F438E6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62B1E3ED" w:rsidR="000D32FD" w:rsidRDefault="000D32FD" w:rsidP="00BF2474">
      <w:pPr>
        <w:pStyle w:val="4"/>
        <w:spacing w:before="72"/>
        <w:ind w:left="630"/>
      </w:pPr>
      <w:r>
        <w:rPr>
          <w:rFonts w:hint="eastAsia"/>
        </w:rPr>
        <w:t>S</w:t>
      </w:r>
      <w:r>
        <w:t>cattering factor</w:t>
      </w:r>
    </w:p>
    <w:p w14:paraId="48074AF7" w14:textId="2A43673D" w:rsidR="000D32FD" w:rsidRPr="008313C3" w:rsidRDefault="000D32FD" w:rsidP="00BF2474">
      <w:pPr>
        <w:pStyle w:val="40"/>
        <w:ind w:left="630" w:firstLine="180"/>
      </w:pPr>
      <w:r>
        <w:rPr>
          <w:rFonts w:hint="eastAsia"/>
        </w:rPr>
        <w:t>結晶面のリストや構造因子を表示するウィンドウを開きます。詳しくは</w:t>
      </w:r>
      <w:hyperlink w:anchor="_4._Scattering_factor" w:history="1">
        <w:r w:rsidRPr="0075394D">
          <w:rPr>
            <w:rStyle w:val="a4"/>
          </w:rPr>
          <w:t xml:space="preserve">Scattering </w:t>
        </w:r>
        <w:r w:rsidR="0075394D" w:rsidRPr="0075394D">
          <w:rPr>
            <w:rStyle w:val="a4"/>
          </w:rPr>
          <w:t>Factor</w:t>
        </w:r>
      </w:hyperlink>
      <w:r w:rsidR="0075394D">
        <w:rPr>
          <w:rFonts w:hint="eastAsia"/>
        </w:rPr>
        <w:t>を参照してください</w:t>
      </w:r>
      <w:r>
        <w:rPr>
          <w:rFonts w:hint="eastAsia"/>
        </w:rPr>
        <w:t>。</w:t>
      </w:r>
    </w:p>
    <w:p w14:paraId="5AD3D081" w14:textId="4A3E63FC" w:rsidR="000D32FD" w:rsidRDefault="000D32FD" w:rsidP="00BF2474">
      <w:pPr>
        <w:pStyle w:val="4"/>
        <w:spacing w:before="72"/>
        <w:ind w:left="630"/>
      </w:pPr>
      <w:r>
        <w:rPr>
          <w:rFonts w:hint="eastAsia"/>
        </w:rPr>
        <w:t>S</w:t>
      </w:r>
      <w:r>
        <w:t>ymmetry information</w:t>
      </w:r>
    </w:p>
    <w:p w14:paraId="0AF2B87D" w14:textId="1B88D360" w:rsidR="000D32FD" w:rsidRPr="008313C3" w:rsidRDefault="000D32FD" w:rsidP="00BF2474">
      <w:pPr>
        <w:pStyle w:val="40"/>
        <w:ind w:left="630" w:firstLine="180"/>
      </w:pPr>
      <w:r>
        <w:rPr>
          <w:rFonts w:hint="eastAsia"/>
        </w:rPr>
        <w:t>対象背に関する情報を表示するウィンドウを開きます。詳しくは</w:t>
      </w:r>
      <w:hyperlink w:anchor="_3._Symmetry_information" w:history="1">
        <w:r w:rsidR="0075394D" w:rsidRPr="0075394D">
          <w:rPr>
            <w:rStyle w:val="a4"/>
            <w:rFonts w:hint="eastAsia"/>
          </w:rPr>
          <w:t>S</w:t>
        </w:r>
        <w:r w:rsidR="0075394D" w:rsidRPr="0075394D">
          <w:rPr>
            <w:rStyle w:val="a4"/>
          </w:rPr>
          <w:t>ymmetry information</w:t>
        </w:r>
      </w:hyperlink>
      <w:r w:rsidR="0075394D">
        <w:rPr>
          <w:rFonts w:hint="eastAsia"/>
        </w:rPr>
        <w:t>を参照してください</w:t>
      </w:r>
      <w:r>
        <w:rPr>
          <w:rFonts w:hint="eastAsia"/>
        </w:rPr>
        <w:t>。</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72"/>
        <w:ind w:left="630"/>
      </w:pPr>
      <w:r>
        <w:rPr>
          <w:rFonts w:hint="eastAsia"/>
        </w:rPr>
        <w:t>S</w:t>
      </w:r>
      <w:r>
        <w:t>end this crystal to other software</w:t>
      </w:r>
    </w:p>
    <w:p w14:paraId="14439B02" w14:textId="77777777" w:rsidR="000D32FD" w:rsidRPr="006E253E" w:rsidRDefault="000D32FD" w:rsidP="00BF2474">
      <w:pPr>
        <w:pStyle w:val="40"/>
        <w:ind w:left="630" w:firstLine="180"/>
      </w:pPr>
      <w:r w:rsidRPr="006E253E">
        <w:rPr>
          <w:rFonts w:hint="eastAsia"/>
        </w:rPr>
        <w:t>「</w:t>
      </w:r>
      <w:r w:rsidRPr="006E253E">
        <w:rPr>
          <w:rFonts w:hint="eastAsia"/>
        </w:rPr>
        <w:t>Crystal Information</w:t>
      </w:r>
      <w:r w:rsidRPr="006E253E">
        <w:rPr>
          <w:rFonts w:hint="eastAsia"/>
        </w:rPr>
        <w:t>」を実装する他のソフトに結晶の情報を送信します。たとえば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72"/>
        <w:ind w:left="630"/>
      </w:pPr>
      <w:r>
        <w:rPr>
          <w:rFonts w:hint="eastAsia"/>
        </w:rPr>
        <w:t>R</w:t>
      </w:r>
      <w:r>
        <w:t>eset all data</w:t>
      </w:r>
    </w:p>
    <w:p w14:paraId="54121268" w14:textId="2B11FD34" w:rsidR="000D32FD" w:rsidRPr="006E253E" w:rsidRDefault="000D32FD" w:rsidP="00BF2474">
      <w:pPr>
        <w:pStyle w:val="40"/>
        <w:ind w:left="630" w:firstLine="180"/>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使う機会はないかもしれませんが</w:t>
      </w:r>
      <w:r w:rsidRPr="006E253E">
        <w:rPr>
          <w:rFonts w:hint="eastAsia"/>
        </w:rPr>
        <w:t>)</w:t>
      </w:r>
    </w:p>
    <w:p w14:paraId="5459071C" w14:textId="0546C4AE" w:rsidR="000D32FD" w:rsidRDefault="000D32FD" w:rsidP="00BF2474">
      <w:pPr>
        <w:pStyle w:val="4"/>
        <w:spacing w:before="72"/>
        <w:ind w:left="630"/>
      </w:pPr>
      <w:r>
        <w:rPr>
          <w:rFonts w:hint="eastAsia"/>
        </w:rPr>
        <w:t>R</w:t>
      </w:r>
      <w:r>
        <w:t>evert cell constants</w:t>
      </w:r>
    </w:p>
    <w:p w14:paraId="76728E9E" w14:textId="1E745114"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72"/>
        <w:ind w:left="630"/>
      </w:pPr>
      <w:r>
        <w:rPr>
          <w:noProof/>
        </w:rPr>
        <w:lastRenderedPageBreak/>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が変更されます。このコントロールを終了すると、単位格子定数と空間群は元の状態に戻ります。</w:t>
      </w:r>
    </w:p>
    <w:p w14:paraId="7AE0BCF0" w14:textId="77777777" w:rsidR="00DF6943" w:rsidRDefault="00DF6943">
      <w:pPr>
        <w:widowControl/>
        <w:spacing w:line="240" w:lineRule="auto"/>
        <w:jc w:val="left"/>
        <w:rPr>
          <w:rFonts w:eastAsia="游ゴシック" w:cs="游ゴシック"/>
          <w:sz w:val="24"/>
          <w:szCs w:val="24"/>
        </w:rPr>
      </w:pPr>
      <w:bookmarkStart w:id="10" w:name="_Toc36639384"/>
      <w:r>
        <w:br w:type="page"/>
      </w:r>
    </w:p>
    <w:p w14:paraId="00DE5345" w14:textId="3784D8FC" w:rsidR="00CA2AAD" w:rsidRDefault="009D3EBC" w:rsidP="009D3EBC">
      <w:pPr>
        <w:pStyle w:val="1"/>
      </w:pPr>
      <w:bookmarkStart w:id="11" w:name="_3._Symmetry_information"/>
      <w:bookmarkEnd w:id="11"/>
      <w:r>
        <w:rPr>
          <w:rFonts w:hint="eastAsia"/>
        </w:rPr>
        <w:lastRenderedPageBreak/>
        <w:t>3</w:t>
      </w:r>
      <w:r w:rsidR="00337D33">
        <w:t xml:space="preserve">. </w:t>
      </w:r>
      <w:r w:rsidR="00B32FFE">
        <w:t>Symmetry information</w:t>
      </w:r>
      <w:bookmarkEnd w:id="10"/>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bookmarkStart w:id="12" w:name="_Toc36639385"/>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bookmarkEnd w:id="12"/>
    </w:p>
    <w:p w14:paraId="2CC88BD7" w14:textId="39D5E589" w:rsidR="00B32FFE" w:rsidRDefault="00531432" w:rsidP="0022147E">
      <w:pPr>
        <w:pStyle w:val="30"/>
        <w:ind w:left="420" w:firstLine="180"/>
      </w:pPr>
      <w:r>
        <w:rPr>
          <w:rFonts w:hint="eastAsia"/>
        </w:rPr>
        <w:t>選択した結晶の空間群が属する結晶系</w:t>
      </w:r>
      <w:r w:rsidR="00017730">
        <w:rPr>
          <w:rFonts w:hint="eastAsia"/>
        </w:rPr>
        <w:t>、ラウエ群</w:t>
      </w:r>
      <w:r>
        <w:rPr>
          <w:rFonts w:hint="eastAsia"/>
        </w:rPr>
        <w:t>、点群を表示します。様々な形式</w:t>
      </w:r>
      <w:r w:rsidR="001C2509">
        <w:rPr>
          <w:rFonts w:hint="eastAsia"/>
        </w:rPr>
        <w:t>(</w:t>
      </w:r>
      <w:r w:rsidR="001C2509" w:rsidRPr="001C2509">
        <w:t>Hermann–Mauguin notation</w:t>
      </w:r>
      <w:r w:rsidR="001C2509">
        <w:t xml:space="preserve">, </w:t>
      </w:r>
      <w:r w:rsidR="001C2509" w:rsidRPr="001C2509">
        <w:t>Schoenflies notation</w:t>
      </w:r>
      <w:r w:rsidR="001C2509">
        <w:t>, Hall notation</w:t>
      </w:r>
      <w:r w:rsidR="001C2509">
        <w:rPr>
          <w:rFonts w:hint="eastAsia"/>
        </w:rPr>
        <w:t>)</w:t>
      </w:r>
      <w:r>
        <w:rPr>
          <w:rFonts w:hint="eastAsia"/>
        </w:rPr>
        <w:t>の</w:t>
      </w:r>
      <w:r w:rsidR="00EB112B">
        <w:rPr>
          <w:rFonts w:hint="eastAsia"/>
        </w:rPr>
        <w:t>表現</w:t>
      </w:r>
      <w:r>
        <w:rPr>
          <w:rFonts w:hint="eastAsia"/>
        </w:rPr>
        <w:t>を列挙します。</w:t>
      </w:r>
    </w:p>
    <w:p w14:paraId="2159CAC0" w14:textId="5FB621C0" w:rsidR="0086491A" w:rsidRDefault="0022147E" w:rsidP="0022147E">
      <w:pPr>
        <w:pStyle w:val="3"/>
        <w:spacing w:before="180"/>
        <w:ind w:left="420"/>
      </w:pPr>
      <w:bookmarkStart w:id="13" w:name="_Toc36639386"/>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bookmarkEnd w:id="13"/>
    </w:p>
    <w:p w14:paraId="64ECF96D" w14:textId="77777777" w:rsidR="00EB112B"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1FB39CC2" w14:textId="18303710" w:rsidR="0086491A" w:rsidRDefault="00017730" w:rsidP="0022147E">
      <w:pPr>
        <w:pStyle w:val="30"/>
        <w:ind w:left="420" w:firstLine="180"/>
      </w:pPr>
      <w:r>
        <w:rPr>
          <w:rFonts w:hint="eastAsia"/>
        </w:rPr>
        <w:t>また、</w:t>
      </w:r>
      <w:r w:rsidR="00EB112B">
        <w:rPr>
          <w:rFonts w:hint="eastAsia"/>
        </w:rPr>
        <w:t>末尾に</w:t>
      </w:r>
      <w:r>
        <w:rPr>
          <w:rFonts w:hint="eastAsia"/>
        </w:rPr>
        <w:t>その出現則に</w:t>
      </w:r>
      <w:r w:rsidR="00EB112B">
        <w:rPr>
          <w:rFonts w:hint="eastAsia"/>
        </w:rPr>
        <w:t>関わる並進対象要素も表示されます。</w:t>
      </w:r>
    </w:p>
    <w:p w14:paraId="0FDE8308" w14:textId="7884B8B9" w:rsidR="0086491A" w:rsidRDefault="00A05A4D" w:rsidP="0022147E">
      <w:pPr>
        <w:pStyle w:val="3"/>
        <w:spacing w:before="180"/>
        <w:ind w:left="420"/>
      </w:pPr>
      <w:bookmarkStart w:id="14" w:name="_Toc36639387"/>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bookmarkEnd w:id="14"/>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bookmarkStart w:id="15" w:name="_Toc36639388"/>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bookmarkEnd w:id="15"/>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bookmarkStart w:id="16" w:name="_Toc36639389"/>
      <w:r>
        <w:br w:type="page"/>
      </w:r>
    </w:p>
    <w:p w14:paraId="6309329E" w14:textId="755E6147" w:rsidR="009D3EBC" w:rsidRDefault="002A3F5B" w:rsidP="00A66FF5">
      <w:pPr>
        <w:pStyle w:val="1"/>
      </w:pPr>
      <w:bookmarkStart w:id="17" w:name="_4._Scattering_factor"/>
      <w:bookmarkEnd w:id="17"/>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6"/>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bookmarkStart w:id="18" w:name="_Hlk37151611"/>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bookmarkEnd w:id="18"/>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7E601" w14:textId="77777777" w:rsidR="00D12AC3" w:rsidRDefault="00D12AC3" w:rsidP="007B01E0">
      <w:r>
        <w:separator/>
      </w:r>
    </w:p>
  </w:endnote>
  <w:endnote w:type="continuationSeparator" w:id="0">
    <w:p w14:paraId="36A20E2F" w14:textId="77777777" w:rsidR="00D12AC3" w:rsidRDefault="00D12AC3"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FB947" w14:textId="77777777" w:rsidR="00D12AC3" w:rsidRDefault="00D12AC3" w:rsidP="007B01E0">
      <w:r>
        <w:separator/>
      </w:r>
    </w:p>
  </w:footnote>
  <w:footnote w:type="continuationSeparator" w:id="0">
    <w:p w14:paraId="7CA08455" w14:textId="77777777" w:rsidR="00D12AC3" w:rsidRDefault="00D12AC3" w:rsidP="007B01E0">
      <w:r>
        <w:continuationSeparator/>
      </w:r>
    </w:p>
  </w:footnote>
  <w:footnote w:id="1">
    <w:p w14:paraId="3B1B4365" w14:textId="35B78328" w:rsidR="0075394D" w:rsidRDefault="0075394D" w:rsidP="00E803F9">
      <w:pPr>
        <w:pStyle w:val="a6"/>
        <w:spacing w:line="240" w:lineRule="auto"/>
      </w:pPr>
      <w:r>
        <w:rPr>
          <w:rStyle w:val="a9"/>
        </w:rPr>
        <w:footnoteRef/>
      </w:r>
      <w:r>
        <w:t xml:space="preserve"> </w:t>
      </w:r>
      <w:r w:rsidRPr="00C82848">
        <w:t>Birch Murnaghan</w:t>
      </w:r>
      <w:r>
        <w:rPr>
          <w:rFonts w:hint="eastAsia"/>
        </w:rPr>
        <w:t>方程式は以下の通りです。</w:t>
      </w:r>
    </w:p>
    <w:p w14:paraId="5C2F7331" w14:textId="452E7A3B" w:rsidR="0075394D" w:rsidRDefault="0075394D" w:rsidP="00E803F9">
      <w:pPr>
        <w:pStyle w:val="a6"/>
        <w:spacing w:line="240" w:lineRule="auto"/>
        <w:ind w:left="315" w:firstLine="105"/>
      </w:pPr>
      <m:oMath>
        <m:r>
          <m:rPr>
            <m:sty m:val="p"/>
          </m:rPr>
          <w:rPr>
            <w:rFonts w:ascii="Cambria Math" w:hAnsi="Cambria Math"/>
          </w:rPr>
          <m:t>P=</m:t>
        </m:r>
        <m:f>
          <m:fPr>
            <m:ctrlPr>
              <w:rPr>
                <w:rFonts w:ascii="Cambria Math" w:eastAsiaTheme="minorEastAsia" w:hAnsi="Cambria Math"/>
              </w:rPr>
            </m:ctrlPr>
          </m:fPr>
          <m:num>
            <m:r>
              <m:rPr>
                <m:sty m:val="p"/>
              </m:rPr>
              <w:rPr>
                <w:rFonts w:ascii="Cambria Math" w:hAnsi="Cambria Math"/>
              </w:rPr>
              <m:t>3</m:t>
            </m:r>
          </m:num>
          <m:den>
            <m: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7</m:t>
                    </m:r>
                  </m:num>
                  <m:den>
                    <m:r>
                      <m:rPr>
                        <m:sty m:val="p"/>
                      </m:rPr>
                      <w:rPr>
                        <w:rFonts w:ascii="Cambria Math" w:hAnsi="Cambria Math"/>
                      </w:rPr>
                      <m:t>3</m:t>
                    </m:r>
                  </m:den>
                </m:f>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sup>
            </m:sSup>
          </m:e>
        </m:d>
        <m:d>
          <m:dPr>
            <m:begChr m:val="{"/>
            <m:endChr m:val="}"/>
            <m:ctrlPr>
              <w:rPr>
                <w:rFonts w:ascii="Cambria Math" w:eastAsiaTheme="minorEastAsia"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sSup>
              <m:sSupPr>
                <m:ctrlPr>
                  <w:rPr>
                    <w:rFonts w:ascii="Cambria Math" w:hAnsi="Cambria Math"/>
                  </w:rPr>
                </m:ctrlPr>
              </m:sSupPr>
              <m:e>
                <m:r>
                  <m:rPr>
                    <m:sty m:val="p"/>
                  </m:rPr>
                  <w:rPr>
                    <w:rFonts w:ascii="Cambria Math" w:hAnsi="Cambria Math"/>
                  </w:rPr>
                  <m:t>K</m:t>
                </m:r>
                <m:ctrlPr>
                  <w:rPr>
                    <w:rFonts w:ascii="Cambria Math" w:hAnsi="Cambria Math"/>
                    <w:i/>
                  </w:rPr>
                </m:ctrlPr>
              </m:e>
              <m:sup>
                <m:r>
                  <m:rPr>
                    <m:sty m:val="p"/>
                  </m:rPr>
                  <w:rPr>
                    <w:rFonts w:ascii="Cambria Math" w:hAnsi="Cambria Math"/>
                  </w:rPr>
                  <m:t>'</m:t>
                </m:r>
              </m:sup>
            </m:sSup>
            <m:r>
              <m:rPr>
                <m:sty m:val="p"/>
              </m:rPr>
              <w:rPr>
                <w:rFonts w:ascii="Cambria Math" w:hAnsi="Cambria Math"/>
              </w:rPr>
              <m:t>-4)</m:t>
            </m:r>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p>
                <m:r>
                  <w:rPr>
                    <w:rFonts w:ascii="Cambria Math" w:hAnsi="Cambria Math"/>
                  </w:rPr>
                  <m:t>-</m:t>
                </m:r>
                <m:r>
                  <m:rPr>
                    <m:sty m:val="p"/>
                  </m:rPr>
                  <w:rPr>
                    <w:rFonts w:ascii="Cambria Math" w:hAnsi="Cambria Math"/>
                  </w:rPr>
                  <m:t>1</m:t>
                </m:r>
              </m:e>
            </m:d>
          </m:e>
        </m:d>
      </m:oMath>
      <w:r>
        <w:tab/>
      </w:r>
    </w:p>
    <w:p w14:paraId="2313F3EA" w14:textId="77777777" w:rsidR="0075394D" w:rsidRPr="008A6A00" w:rsidRDefault="0075394D" w:rsidP="00E803F9">
      <w:pPr>
        <w:pStyle w:val="a6"/>
        <w:spacing w:line="240" w:lineRule="auto"/>
        <w:ind w:left="315" w:firstLine="105"/>
        <w:rPr>
          <w:rFonts w:hint="eastAsia"/>
        </w:rPr>
      </w:pPr>
    </w:p>
  </w:footnote>
  <w:footnote w:id="2">
    <w:p w14:paraId="4AAEE547" w14:textId="6056C3EF" w:rsidR="0075394D" w:rsidRDefault="0075394D" w:rsidP="00E803F9">
      <w:pPr>
        <w:pStyle w:val="a6"/>
        <w:spacing w:line="240" w:lineRule="auto"/>
      </w:pPr>
      <w:r>
        <w:rPr>
          <w:rStyle w:val="a9"/>
        </w:rPr>
        <w:footnoteRef/>
      </w:r>
      <w:r>
        <w:t xml:space="preserve"> </w:t>
      </w:r>
      <w:proofErr w:type="spellStart"/>
      <w:r>
        <w:rPr>
          <w:rFonts w:hint="eastAsia"/>
        </w:rPr>
        <w:t>Vine</w:t>
      </w:r>
      <w:r>
        <w:t>t</w:t>
      </w:r>
      <w:proofErr w:type="spellEnd"/>
      <w:r>
        <w:rPr>
          <w:rFonts w:hint="eastAsia"/>
        </w:rPr>
        <w:t>方程式による圧力の導出は、以下の通りです。</w:t>
      </w:r>
    </w:p>
    <w:p w14:paraId="268488BA" w14:textId="7EB5C266" w:rsidR="0075394D" w:rsidRDefault="0075394D" w:rsidP="00E803F9">
      <w:pPr>
        <w:pStyle w:val="a6"/>
        <w:spacing w:line="240" w:lineRule="auto"/>
        <w:ind w:left="426"/>
      </w:pPr>
      <m:oMath>
        <m:r>
          <m:rPr>
            <m:sty m:val="p"/>
          </m:rPr>
          <w:rPr>
            <w:rFonts w:ascii="Cambria Math" w:hAnsi="Cambria Math"/>
          </w:rPr>
          <m:t xml:space="preserve">P=3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f>
          <m:fPr>
            <m:ctrlPr>
              <w:rPr>
                <w:rFonts w:ascii="Cambria Math" w:hAnsi="Cambria Math"/>
              </w:rPr>
            </m:ctrlPr>
          </m:fPr>
          <m:num>
            <m:d>
              <m:dPr>
                <m:ctrlPr>
                  <w:rPr>
                    <w:rFonts w:ascii="Cambria Math" w:hAnsi="Cambria Math"/>
                  </w:rPr>
                </m:ctrlPr>
              </m:dPr>
              <m:e>
                <m:r>
                  <m:rPr>
                    <m:sty m:val="p"/>
                  </m:rPr>
                  <w:rPr>
                    <w:rFonts w:ascii="Cambria Math" w:hAnsi="Cambria Math"/>
                  </w:rPr>
                  <m:t>1-y</m:t>
                </m:r>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r>
              <m:rPr>
                <m:sty m:val="p"/>
              </m:rPr>
              <w:rPr>
                <w:rFonts w:ascii="Cambria Math" w:hAnsi="Cambria Math"/>
              </w:rPr>
              <m:t>)</m:t>
            </m:r>
            <m:d>
              <m:dPr>
                <m:ctrlPr>
                  <w:rPr>
                    <w:rFonts w:ascii="Cambria Math" w:hAnsi="Cambria Math"/>
                    <w:i/>
                  </w:rPr>
                </m:ctrlPr>
              </m:dPr>
              <m:e>
                <m:r>
                  <w:rPr>
                    <w:rFonts w:ascii="Cambria Math" w:hAnsi="Cambria Math"/>
                  </w:rPr>
                  <m:t>1-y</m:t>
                </m:r>
              </m:e>
            </m:d>
          </m:sup>
        </m:sSup>
      </m:oMath>
      <w:r>
        <w:tab/>
      </w:r>
      <w:r>
        <w:tab/>
      </w:r>
      <w:r>
        <w:tab/>
      </w:r>
      <w:r>
        <w:tab/>
      </w:r>
      <w:r>
        <w:rPr>
          <w:rFonts w:hint="eastAsia"/>
        </w:rPr>
        <w:t>ただし、</w:t>
      </w:r>
      <w:r>
        <w:rPr>
          <w:rFonts w:hint="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w:p>
    <w:p w14:paraId="27CD0140" w14:textId="77777777" w:rsidR="0075394D" w:rsidRPr="000A3A9F" w:rsidRDefault="0075394D" w:rsidP="00E803F9">
      <w:pPr>
        <w:pStyle w:val="a6"/>
        <w:spacing w:line="240" w:lineRule="auto"/>
        <w:ind w:left="426"/>
        <w:rPr>
          <w:rFonts w:hint="eastAsia"/>
        </w:rPr>
      </w:pPr>
    </w:p>
  </w:footnote>
  <w:footnote w:id="3">
    <w:p w14:paraId="2231280A" w14:textId="14590F31" w:rsidR="0075394D" w:rsidRDefault="0075394D" w:rsidP="003031E3">
      <w:pPr>
        <w:pStyle w:val="a6"/>
        <w:spacing w:line="360" w:lineRule="auto"/>
      </w:pPr>
      <w:r>
        <w:rPr>
          <w:rStyle w:val="a9"/>
        </w:rPr>
        <w:footnoteRef/>
      </w:r>
      <w:r>
        <w:t xml:space="preserve"> Mie-</w:t>
      </w:r>
      <w:r w:rsidRPr="004F7663">
        <w:t>Grüneisen</w:t>
      </w:r>
      <w:r>
        <w:rPr>
          <w:rFonts w:hint="eastAsia"/>
        </w:rPr>
        <w:t>方程式による</w:t>
      </w:r>
      <w:r>
        <w:rPr>
          <w:rFonts w:hint="eastAsia"/>
        </w:rPr>
        <w:t>t</w:t>
      </w:r>
      <w:r>
        <w:t>hermal pressure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oMath>
      <w:r>
        <w:t>)</w:t>
      </w:r>
      <w:r>
        <w:rPr>
          <w:rFonts w:hint="eastAsia"/>
        </w:rPr>
        <w:t>の導出は、以下の通りです。</w:t>
      </w:r>
    </w:p>
    <w:p w14:paraId="54C46E98" w14:textId="6274D371" w:rsidR="0075394D" w:rsidRPr="008A6A00" w:rsidRDefault="0075394D" w:rsidP="003031E3">
      <w:pPr>
        <w:pStyle w:val="a6"/>
        <w:spacing w:line="240" w:lineRule="auto"/>
        <w:ind w:leftChars="202" w:left="424" w:firstLineChars="266" w:firstLine="426"/>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r>
            <m:rPr>
              <m:sty m:val="p"/>
            </m:rPr>
            <w:rPr>
              <w:rFonts w:ascii="Cambria Math" w:hAnsi="Cambria Math"/>
            </w:rPr>
            <m:t>=</m:t>
          </m:r>
          <m:d>
            <m:dPr>
              <m:ctrlPr>
                <w:rPr>
                  <w:rFonts w:ascii="Cambria Math" w:hAnsi="Cambria Math"/>
                </w:rPr>
              </m:ctrlPr>
            </m:dPr>
            <m:e>
              <m:r>
                <m:rPr>
                  <m:sty m:val="p"/>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e>
          </m:d>
          <m:r>
            <m:rPr>
              <m:sty m:val="p"/>
            </m:rPr>
            <w:rPr>
              <w:rFonts w:ascii="Cambria Math" w:hAnsi="Cambria Math"/>
            </w:rPr>
            <m:t xml:space="preserve"> Γ</m:t>
          </m:r>
          <m:r>
            <m:rPr>
              <m:lit/>
              <m:sty m:val="p"/>
            </m:rPr>
            <w:rPr>
              <w:rFonts w:ascii="Cambria Math" w:hAnsi="Cambria Math"/>
            </w:rPr>
            <m:t>/</m:t>
          </m:r>
          <m:r>
            <m:rPr>
              <m:sty m:val="p"/>
            </m:rPr>
            <w:rPr>
              <w:rFonts w:ascii="Cambria Math" w:hAnsi="Cambria Math"/>
            </w:rPr>
            <m:t>V</m:t>
          </m:r>
        </m:oMath>
      </m:oMathPara>
    </w:p>
    <w:p w14:paraId="60774081" w14:textId="063F7BC4" w:rsidR="0075394D" w:rsidRPr="004F7663" w:rsidRDefault="0075394D" w:rsidP="003031E3">
      <w:pPr>
        <w:pStyle w:val="a6"/>
        <w:spacing w:line="240" w:lineRule="auto"/>
        <w:ind w:left="315" w:firstLine="105"/>
        <w:rPr>
          <w:rFonts w:hint="eastAsia"/>
        </w:rPr>
      </w:pPr>
      <w:r>
        <w:rPr>
          <w:rFonts w:hint="eastAsia"/>
        </w:rPr>
        <w:t>ただし、</w:t>
      </w:r>
    </w:p>
    <w:p w14:paraId="0453C6A2" w14:textId="43475054" w:rsidR="0075394D" w:rsidRDefault="0075394D" w:rsidP="003031E3">
      <w:pPr>
        <w:pStyle w:val="a6"/>
        <w:spacing w:line="240" w:lineRule="auto"/>
        <w:ind w:leftChars="202" w:left="745" w:hanging="321"/>
      </w:pPr>
      <m:oMath>
        <m:r>
          <m:rPr>
            <m:sty m:val="p"/>
          </m:rPr>
          <w:rPr>
            <w:rFonts w:ascii="Cambria Math" w:hAnsi="Cambria Math"/>
          </w:rPr>
          <m:t xml:space="preserve">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T</m:t>
                    </m:r>
                  </m:num>
                  <m:den>
                    <m:r>
                      <w:rPr>
                        <w:rFonts w:ascii="Cambria Math" w:hAnsi="Cambria Math"/>
                      </w:rPr>
                      <m:t>θ</m:t>
                    </m:r>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θ</m:t>
                </m:r>
              </m:num>
              <m:den>
                <m:r>
                  <w:rPr>
                    <w:rFonts w:ascii="Cambria Math" w:hAnsi="Cambria Math"/>
                  </w:rPr>
                  <m:t>T</m:t>
                </m:r>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tab/>
      </w:r>
      <w:r>
        <w:tab/>
      </w:r>
      <w:r>
        <w:tab/>
      </w:r>
      <w:r>
        <w:tab/>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r>
          <m:rPr>
            <m:sty m:val="p"/>
          </m:rPr>
          <w:rPr>
            <w:rFonts w:ascii="Cambria Math" w:hAnsi="Cambria Math"/>
          </w:rPr>
          <m:t xml:space="preserv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rsidR="003031E3">
        <w:tab/>
      </w:r>
      <w:r w:rsidR="003031E3">
        <w:tab/>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 γ </m:t>
                </m:r>
              </m:num>
              <m:den>
                <m:r>
                  <w:rPr>
                    <w:rFonts w:ascii="Cambria Math" w:hAnsi="Cambria Math"/>
                  </w:rPr>
                  <m:t>q</m:t>
                </m:r>
              </m:den>
            </m:f>
          </m:sup>
        </m:sSup>
      </m:oMath>
      <w:r>
        <w:tab/>
      </w:r>
      <w:r>
        <w:tab/>
      </w:r>
      <w:r>
        <w:tab/>
      </w:r>
      <w:r>
        <w:tab/>
      </w:r>
      <w:r>
        <w:tab/>
      </w:r>
      <w:r>
        <w:tab/>
      </w:r>
      <w:r>
        <w:tab/>
      </w:r>
      <w:r>
        <w:tab/>
      </w:r>
      <w:r>
        <w:tab/>
      </w:r>
      <w:r>
        <w:tab/>
      </w:r>
      <w:r>
        <w:tab/>
      </w:r>
      <w:r>
        <w:tab/>
      </w:r>
      <w:r>
        <w:tab/>
      </w:r>
      <w:r>
        <w:tab/>
      </w:r>
      <w:r>
        <w:tab/>
      </w:r>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q</m:t>
            </m:r>
          </m:sup>
        </m:sSup>
      </m:oMath>
      <w:r>
        <w:tab/>
      </w:r>
      <w:r>
        <w:tab/>
      </w:r>
      <w:r>
        <w:tab/>
      </w:r>
    </w:p>
    <w:p w14:paraId="41F5806B" w14:textId="3AE23679" w:rsidR="0075394D" w:rsidRPr="00A14575" w:rsidRDefault="0075394D" w:rsidP="003031E3">
      <w:pPr>
        <w:pStyle w:val="a6"/>
        <w:spacing w:line="360" w:lineRule="auto"/>
        <w:ind w:leftChars="202" w:left="745" w:hanging="321"/>
      </w:pP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bookmarkStart w:id="8" w:name="_GoBack"/>
      <w:bookmarkEnd w:id="8"/>
    </w:p>
    <w:p w14:paraId="5CF5A621" w14:textId="52EC0D29" w:rsidR="0075394D" w:rsidRPr="00CF3E2B" w:rsidRDefault="0075394D" w:rsidP="003031E3">
      <w:pPr>
        <w:pStyle w:val="a6"/>
        <w:spacing w:line="240" w:lineRule="auto"/>
        <w:ind w:leftChars="202" w:left="747" w:hanging="323"/>
      </w:pPr>
      <m:oMath>
        <m:r>
          <w:rPr>
            <w:rFonts w:ascii="Cambria Math" w:hAnsi="Cambria Math"/>
          </w:rPr>
          <m:t>z</m:t>
        </m:r>
        <m:r>
          <m:rPr>
            <m:sty m:val="p"/>
          </m:rPr>
          <w:rPr>
            <w:rFonts w:ascii="Cambria Math" w:hAnsi="Cambria Math"/>
          </w:rPr>
          <m:t>: Number of formula in unit cell</m:t>
        </m:r>
      </m:oMath>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m:oMath>
        <m:r>
          <w:rPr>
            <w:rFonts w:ascii="Cambria Math" w:hAnsi="Cambria Math"/>
          </w:rPr>
          <m:t>n</m:t>
        </m:r>
        <m:r>
          <m:rPr>
            <m:sty m:val="p"/>
          </m:rPr>
          <w:rPr>
            <w:rFonts w:ascii="Cambria Math" w:hAnsi="Cambria Math"/>
          </w:rPr>
          <m:t>: Atoms per formula</m:t>
        </m:r>
      </m:oMath>
      <w:r w:rsidRPr="00CF3E2B">
        <w:tab/>
      </w:r>
      <w:r w:rsidRPr="00CF3E2B">
        <w:tab/>
      </w:r>
      <w:r w:rsidRPr="00CF3E2B">
        <w:tab/>
      </w:r>
      <w:r w:rsidRPr="00CF3E2B">
        <w:tab/>
      </w:r>
      <w:r w:rsidRPr="00CF3E2B">
        <w:tab/>
      </w:r>
      <w:r>
        <w:tab/>
      </w:r>
      <w:r>
        <w:tab/>
      </w:r>
      <w:r>
        <w:tab/>
      </w:r>
      <w:r>
        <w:tab/>
      </w:r>
      <w:r>
        <w:tab/>
      </w:r>
      <w:r>
        <w:tab/>
      </w:r>
      <w:r>
        <w:tab/>
      </w:r>
      <m:oMath>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 Debye temperature at standard volume</m:t>
        </m:r>
      </m:oMath>
    </w:p>
    <w:p w14:paraId="6EC4A1CE" w14:textId="053B910A" w:rsidR="0075394D" w:rsidRDefault="0075394D"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γ</m:t>
            </m:r>
          </m:e>
          <m:sub>
            <m:r>
              <w:rPr>
                <w:rFonts w:ascii="Cambria Math" w:hAnsi="Cambria Math"/>
              </w:rPr>
              <m:t>0</m:t>
            </m:r>
          </m:sub>
        </m:sSub>
        <m:r>
          <m:rPr>
            <m:sty m:val="p"/>
          </m:rPr>
          <w:rPr>
            <w:rFonts w:ascii="Cambria Math" w:hAnsi="Cambria Math"/>
          </w:rPr>
          <m:t>: Grüneisen parameter at standard volume</m:t>
        </m:r>
      </m:oMath>
      <w:r>
        <w:tab/>
      </w:r>
      <w:r>
        <w:tab/>
      </w:r>
      <w:r>
        <w:tab/>
      </w:r>
      <w:r>
        <w:tab/>
      </w:r>
      <m:oMath>
        <m:r>
          <w:rPr>
            <w:rFonts w:ascii="Cambria Math" w:hAnsi="Cambria Math"/>
          </w:rPr>
          <m:t>q</m:t>
        </m:r>
        <m:r>
          <m:rPr>
            <m:sty m:val="p"/>
          </m:rPr>
          <w:rPr>
            <w:rFonts w:ascii="Cambria Math" w:hAnsi="Cambria Math"/>
          </w:rPr>
          <m:t>: Volume dependence of Grüneisen parameter</m:t>
        </m:r>
      </m:oMath>
      <w:r w:rsidRPr="00CF3E2B">
        <w:tab/>
      </w:r>
      <w:r w:rsidRPr="00CF3E2B">
        <w:tab/>
      </w:r>
    </w:p>
    <w:p w14:paraId="2D154D71" w14:textId="7D7932A7" w:rsidR="0075394D" w:rsidRPr="00CF3E2B" w:rsidRDefault="0075394D"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Standard temperature</m:t>
        </m:r>
      </m:oMath>
      <w:r>
        <w:tab/>
      </w:r>
      <w:r>
        <w:tab/>
      </w:r>
      <w:r>
        <w:tab/>
      </w:r>
      <w:r>
        <w:tab/>
      </w:r>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Target temperature</m:t>
        </m:r>
      </m:oMath>
      <w:r>
        <w:tab/>
      </w:r>
      <w:r>
        <w:tab/>
      </w:r>
      <w:r>
        <w:tab/>
      </w:r>
    </w:p>
    <w:p w14:paraId="6FB3E27E" w14:textId="4486A64D" w:rsidR="0075394D" w:rsidRPr="00CF3E2B" w:rsidRDefault="0075394D"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 Standard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r w:rsidRPr="00CF3E2B">
        <w:tab/>
      </w:r>
      <w:r>
        <w:tab/>
      </w:r>
      <w:r>
        <w:tab/>
      </w:r>
      <w:r>
        <w:tab/>
      </w:r>
      <w:r>
        <w:tab/>
      </w:r>
      <w:r>
        <w:tab/>
      </w:r>
      <w:r>
        <w:tab/>
      </w:r>
      <w:r>
        <w:tab/>
      </w:r>
      <w:r>
        <w:tab/>
      </w:r>
      <w:r>
        <w:tab/>
      </w:r>
      <w:r>
        <w:tab/>
      </w:r>
      <w:r>
        <w:tab/>
      </w:r>
      <w:r>
        <w:tab/>
      </w:r>
      <w:r>
        <w:tab/>
      </w:r>
      <w:r>
        <w:tab/>
      </w:r>
      <m:oMath>
        <m:r>
          <w:rPr>
            <w:rFonts w:ascii="Cambria Math" w:hAnsi="Cambria Math"/>
          </w:rPr>
          <m:t>v</m:t>
        </m:r>
        <m:r>
          <m:rPr>
            <m:sty m:val="p"/>
          </m:rPr>
          <w:rPr>
            <w:rFonts w:ascii="Cambria Math" w:hAnsi="Cambria Math"/>
          </w:rPr>
          <m:t>: Target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p>
    <w:p w14:paraId="4982056F" w14:textId="45DB2BB6" w:rsidR="0075394D" w:rsidRPr="00CF3E2B" w:rsidRDefault="0075394D">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8"/>
  </w:num>
  <w:num w:numId="2">
    <w:abstractNumId w:val="1"/>
  </w:num>
  <w:num w:numId="3">
    <w:abstractNumId w:val="22"/>
  </w:num>
  <w:num w:numId="4">
    <w:abstractNumId w:val="20"/>
  </w:num>
  <w:num w:numId="5">
    <w:abstractNumId w:val="3"/>
  </w:num>
  <w:num w:numId="6">
    <w:abstractNumId w:val="13"/>
  </w:num>
  <w:num w:numId="7">
    <w:abstractNumId w:val="10"/>
  </w:num>
  <w:num w:numId="8">
    <w:abstractNumId w:val="14"/>
  </w:num>
  <w:num w:numId="9">
    <w:abstractNumId w:val="23"/>
  </w:num>
  <w:num w:numId="10">
    <w:abstractNumId w:val="8"/>
  </w:num>
  <w:num w:numId="11">
    <w:abstractNumId w:val="25"/>
  </w:num>
  <w:num w:numId="12">
    <w:abstractNumId w:val="15"/>
  </w:num>
  <w:num w:numId="13">
    <w:abstractNumId w:val="11"/>
  </w:num>
  <w:num w:numId="14">
    <w:abstractNumId w:val="21"/>
  </w:num>
  <w:num w:numId="15">
    <w:abstractNumId w:val="12"/>
  </w:num>
  <w:num w:numId="16">
    <w:abstractNumId w:val="6"/>
  </w:num>
  <w:num w:numId="17">
    <w:abstractNumId w:val="5"/>
  </w:num>
  <w:num w:numId="18">
    <w:abstractNumId w:val="7"/>
  </w:num>
  <w:num w:numId="19">
    <w:abstractNumId w:val="16"/>
  </w:num>
  <w:num w:numId="20">
    <w:abstractNumId w:val="24"/>
  </w:num>
  <w:num w:numId="21">
    <w:abstractNumId w:val="4"/>
  </w:num>
  <w:num w:numId="22">
    <w:abstractNumId w:val="2"/>
  </w:num>
  <w:num w:numId="23">
    <w:abstractNumId w:val="17"/>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17730"/>
    <w:rsid w:val="00027B3B"/>
    <w:rsid w:val="00055FF6"/>
    <w:rsid w:val="000737CE"/>
    <w:rsid w:val="000A3A9F"/>
    <w:rsid w:val="000D2C45"/>
    <w:rsid w:val="000D32FD"/>
    <w:rsid w:val="0010242D"/>
    <w:rsid w:val="00112259"/>
    <w:rsid w:val="00113617"/>
    <w:rsid w:val="00130A7C"/>
    <w:rsid w:val="00137023"/>
    <w:rsid w:val="00151D62"/>
    <w:rsid w:val="001756BD"/>
    <w:rsid w:val="001C2509"/>
    <w:rsid w:val="001C267E"/>
    <w:rsid w:val="0022147E"/>
    <w:rsid w:val="002339D0"/>
    <w:rsid w:val="002425E7"/>
    <w:rsid w:val="002609BB"/>
    <w:rsid w:val="00272E33"/>
    <w:rsid w:val="002A3F5B"/>
    <w:rsid w:val="002F448A"/>
    <w:rsid w:val="003031E3"/>
    <w:rsid w:val="00315DA2"/>
    <w:rsid w:val="003350D5"/>
    <w:rsid w:val="00337D33"/>
    <w:rsid w:val="003521CC"/>
    <w:rsid w:val="00353C56"/>
    <w:rsid w:val="00355074"/>
    <w:rsid w:val="004115AF"/>
    <w:rsid w:val="00425F53"/>
    <w:rsid w:val="0046267A"/>
    <w:rsid w:val="00464D21"/>
    <w:rsid w:val="00476915"/>
    <w:rsid w:val="00497E62"/>
    <w:rsid w:val="004A5DF4"/>
    <w:rsid w:val="004D5457"/>
    <w:rsid w:val="004F7663"/>
    <w:rsid w:val="00500745"/>
    <w:rsid w:val="00524B28"/>
    <w:rsid w:val="00531432"/>
    <w:rsid w:val="00576936"/>
    <w:rsid w:val="00586F61"/>
    <w:rsid w:val="0059688F"/>
    <w:rsid w:val="005D0B86"/>
    <w:rsid w:val="005E278F"/>
    <w:rsid w:val="006322A2"/>
    <w:rsid w:val="00644B81"/>
    <w:rsid w:val="00646291"/>
    <w:rsid w:val="006A6450"/>
    <w:rsid w:val="006B4BE2"/>
    <w:rsid w:val="006D378E"/>
    <w:rsid w:val="006E253E"/>
    <w:rsid w:val="00727963"/>
    <w:rsid w:val="0074256A"/>
    <w:rsid w:val="00747F63"/>
    <w:rsid w:val="0075394D"/>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8A6A00"/>
    <w:rsid w:val="008B5C80"/>
    <w:rsid w:val="00920041"/>
    <w:rsid w:val="009703B1"/>
    <w:rsid w:val="009732C6"/>
    <w:rsid w:val="00983E43"/>
    <w:rsid w:val="009A0AAD"/>
    <w:rsid w:val="009B10EA"/>
    <w:rsid w:val="009D08A8"/>
    <w:rsid w:val="009D3EBC"/>
    <w:rsid w:val="00A03EE9"/>
    <w:rsid w:val="00A05A4D"/>
    <w:rsid w:val="00A14575"/>
    <w:rsid w:val="00A50FEC"/>
    <w:rsid w:val="00A66FF5"/>
    <w:rsid w:val="00A7794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26226"/>
    <w:rsid w:val="00C82848"/>
    <w:rsid w:val="00C82EEF"/>
    <w:rsid w:val="00CA2AAD"/>
    <w:rsid w:val="00CB03FD"/>
    <w:rsid w:val="00CE418B"/>
    <w:rsid w:val="00CF3E2B"/>
    <w:rsid w:val="00D024C0"/>
    <w:rsid w:val="00D12AC3"/>
    <w:rsid w:val="00D13DB9"/>
    <w:rsid w:val="00D348FA"/>
    <w:rsid w:val="00D3645E"/>
    <w:rsid w:val="00D45ADC"/>
    <w:rsid w:val="00D63AD7"/>
    <w:rsid w:val="00DA2D4A"/>
    <w:rsid w:val="00DF6943"/>
    <w:rsid w:val="00E26BCD"/>
    <w:rsid w:val="00E32BAD"/>
    <w:rsid w:val="00E450A9"/>
    <w:rsid w:val="00E65CC7"/>
    <w:rsid w:val="00E72C2C"/>
    <w:rsid w:val="00E803F9"/>
    <w:rsid w:val="00E8435D"/>
    <w:rsid w:val="00E879DC"/>
    <w:rsid w:val="00EB112B"/>
    <w:rsid w:val="00EB3AAC"/>
    <w:rsid w:val="00F000F2"/>
    <w:rsid w:val="00F004F5"/>
    <w:rsid w:val="00F16B43"/>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F9"/>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E803F9"/>
    <w:pPr>
      <w:snapToGrid w:val="0"/>
      <w:jc w:val="left"/>
    </w:pPr>
    <w:rPr>
      <w:rFonts w:eastAsia="游ゴシック"/>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E803F9"/>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 w:type="character" w:styleId="ae">
    <w:name w:val="Placeholder Text"/>
    <w:basedOn w:val="a0"/>
    <w:uiPriority w:val="99"/>
    <w:semiHidden/>
    <w:rsid w:val="00CF3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5299">
      <w:bodyDiv w:val="1"/>
      <w:marLeft w:val="0"/>
      <w:marRight w:val="0"/>
      <w:marTop w:val="0"/>
      <w:marBottom w:val="0"/>
      <w:divBdr>
        <w:top w:val="none" w:sz="0" w:space="0" w:color="auto"/>
        <w:left w:val="none" w:sz="0" w:space="0" w:color="auto"/>
        <w:bottom w:val="none" w:sz="0" w:space="0" w:color="auto"/>
        <w:right w:val="none" w:sz="0" w:space="0" w:color="auto"/>
      </w:divBdr>
    </w:div>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021977570">
      <w:bodyDiv w:val="1"/>
      <w:marLeft w:val="0"/>
      <w:marRight w:val="0"/>
      <w:marTop w:val="0"/>
      <w:marBottom w:val="0"/>
      <w:divBdr>
        <w:top w:val="none" w:sz="0" w:space="0" w:color="auto"/>
        <w:left w:val="none" w:sz="0" w:space="0" w:color="auto"/>
        <w:bottom w:val="none" w:sz="0" w:space="0" w:color="auto"/>
        <w:right w:val="none" w:sz="0" w:space="0" w:color="auto"/>
      </w:divBdr>
    </w:div>
    <w:div w:id="109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E7792-C563-42AC-ADDD-4803DAF3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7</Pages>
  <Words>1099</Words>
  <Characters>6269</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56</cp:revision>
  <cp:lastPrinted>2020-04-01T04:39:00Z</cp:lastPrinted>
  <dcterms:created xsi:type="dcterms:W3CDTF">2020-03-31T11:10:00Z</dcterms:created>
  <dcterms:modified xsi:type="dcterms:W3CDTF">2020-04-07T02:54:00Z</dcterms:modified>
</cp:coreProperties>
</file>