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60F" w:rsidRDefault="0007260F" w:rsidP="0007260F">
      <w:pPr>
        <w:jc w:val="center"/>
        <w:rPr>
          <w:rFonts w:ascii="DIN Next LT Arabic" w:hAnsi="DIN Next LT Arabic" w:cs="DIN Next LT Arabic"/>
          <w:sz w:val="48"/>
          <w:szCs w:val="48"/>
          <w:rtl/>
        </w:rPr>
      </w:pPr>
    </w:p>
    <w:p w:rsidR="0007260F" w:rsidRDefault="0007260F" w:rsidP="0007260F">
      <w:pPr>
        <w:jc w:val="center"/>
        <w:rPr>
          <w:rFonts w:ascii="DIN Next LT Arabic" w:hAnsi="DIN Next LT Arabic" w:cs="DIN Next LT Arabic"/>
          <w:sz w:val="48"/>
          <w:szCs w:val="48"/>
          <w:rtl/>
        </w:rPr>
      </w:pPr>
    </w:p>
    <w:p w:rsidR="0007260F" w:rsidRDefault="0007260F" w:rsidP="0007260F">
      <w:pPr>
        <w:jc w:val="center"/>
        <w:rPr>
          <w:rFonts w:ascii="DIN Next LT Arabic" w:hAnsi="DIN Next LT Arabic" w:cs="DIN Next LT Arabic"/>
          <w:sz w:val="48"/>
          <w:szCs w:val="48"/>
          <w:rtl/>
        </w:rPr>
      </w:pPr>
    </w:p>
    <w:p w:rsidR="0007260F" w:rsidRDefault="0007260F" w:rsidP="0007260F">
      <w:pPr>
        <w:jc w:val="center"/>
        <w:rPr>
          <w:rFonts w:ascii="DIN Next LT Arabic" w:hAnsi="DIN Next LT Arabic" w:cs="DIN Next LT Arabic"/>
          <w:sz w:val="48"/>
          <w:szCs w:val="48"/>
          <w:rtl/>
        </w:rPr>
      </w:pPr>
      <w:r w:rsidRPr="0007260F">
        <w:rPr>
          <w:rFonts w:ascii="DIN Next LT Arabic" w:hAnsi="DIN Next LT Arabic" w:cs="DIN Next LT Arabic"/>
          <w:noProof/>
          <w:sz w:val="48"/>
          <w:szCs w:val="48"/>
          <w:rtl/>
        </w:rPr>
        <w:drawing>
          <wp:inline distT="0" distB="0" distL="0" distR="0" wp14:anchorId="50DD26EE" wp14:editId="4F2B62B5">
            <wp:extent cx="4146550" cy="1276350"/>
            <wp:effectExtent l="0" t="0" r="0" b="0"/>
            <wp:docPr id="1" name="Picture 1" descr="C:\Users\mishal.binkhamis\Desktop\wetransfer-6f3c0f\تطبيقات الهوية\الشعار\LCGPA Logo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hal.binkhamis\Desktop\wetransfer-6f3c0f\تطبيقات الهوية\الشعار\LCGPA Logo -0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806" t="34597" r="11421" b="35035"/>
                    <a:stretch/>
                  </pic:blipFill>
                  <pic:spPr bwMode="auto">
                    <a:xfrm>
                      <a:off x="0" y="0"/>
                      <a:ext cx="4147057" cy="1276506"/>
                    </a:xfrm>
                    <a:prstGeom prst="rect">
                      <a:avLst/>
                    </a:prstGeom>
                    <a:noFill/>
                    <a:ln>
                      <a:noFill/>
                    </a:ln>
                    <a:extLst>
                      <a:ext uri="{53640926-AAD7-44D8-BBD7-CCE9431645EC}">
                        <a14:shadowObscured xmlns:a14="http://schemas.microsoft.com/office/drawing/2010/main"/>
                      </a:ext>
                    </a:extLst>
                  </pic:spPr>
                </pic:pic>
              </a:graphicData>
            </a:graphic>
          </wp:inline>
        </w:drawing>
      </w:r>
    </w:p>
    <w:p w:rsidR="0007260F" w:rsidRDefault="0007260F" w:rsidP="0007260F">
      <w:pPr>
        <w:rPr>
          <w:rFonts w:ascii="DIN Next LT Arabic" w:hAnsi="DIN Next LT Arabic" w:cs="DIN Next LT Arabic"/>
          <w:sz w:val="48"/>
          <w:szCs w:val="48"/>
          <w:rtl/>
        </w:rPr>
      </w:pPr>
    </w:p>
    <w:p w:rsidR="0007260F" w:rsidRDefault="0007260F" w:rsidP="0007260F">
      <w:pPr>
        <w:jc w:val="center"/>
        <w:rPr>
          <w:rFonts w:ascii="DIN Next LT Arabic" w:hAnsi="DIN Next LT Arabic" w:cs="DIN Next LT Arabic"/>
          <w:sz w:val="52"/>
          <w:szCs w:val="52"/>
          <w:rtl/>
        </w:rPr>
      </w:pPr>
      <w:r w:rsidRPr="0007260F">
        <w:rPr>
          <w:rFonts w:ascii="DIN Next LT Arabic" w:hAnsi="DIN Next LT Arabic" w:cs="DIN Next LT Arabic" w:hint="cs"/>
          <w:sz w:val="52"/>
          <w:szCs w:val="52"/>
          <w:rtl/>
        </w:rPr>
        <w:t xml:space="preserve">الدليل الإرشادي للجهات الحكومية لتضمين </w:t>
      </w:r>
      <w:r>
        <w:rPr>
          <w:rFonts w:ascii="DIN Next LT Arabic" w:hAnsi="DIN Next LT Arabic" w:cs="DIN Next LT Arabic" w:hint="cs"/>
          <w:sz w:val="52"/>
          <w:szCs w:val="52"/>
          <w:rtl/>
        </w:rPr>
        <w:t>متطلبات المحتوى المحلي في نماذج</w:t>
      </w:r>
    </w:p>
    <w:p w:rsidR="0007260F" w:rsidRDefault="0007260F" w:rsidP="0007260F">
      <w:pPr>
        <w:jc w:val="center"/>
        <w:rPr>
          <w:rFonts w:ascii="DIN Next LT Arabic" w:hAnsi="DIN Next LT Arabic" w:cs="DIN Next LT Arabic"/>
          <w:sz w:val="52"/>
          <w:szCs w:val="52"/>
          <w:rtl/>
        </w:rPr>
      </w:pPr>
      <w:r w:rsidRPr="0007260F">
        <w:rPr>
          <w:rFonts w:ascii="DIN Next LT Arabic" w:hAnsi="DIN Next LT Arabic" w:cs="DIN Next LT Arabic" w:hint="cs"/>
          <w:sz w:val="52"/>
          <w:szCs w:val="52"/>
          <w:rtl/>
        </w:rPr>
        <w:t>كراسات الشروط والمواصفات</w:t>
      </w:r>
    </w:p>
    <w:p w:rsidR="0007260F" w:rsidRDefault="0007260F">
      <w:pPr>
        <w:rPr>
          <w:rFonts w:ascii="DIN Next LT Arabic" w:hAnsi="DIN Next LT Arabic" w:cs="DIN Next LT Arabic"/>
          <w:sz w:val="52"/>
          <w:szCs w:val="52"/>
          <w:rtl/>
        </w:rPr>
      </w:pPr>
      <w:r>
        <w:rPr>
          <w:rFonts w:ascii="DIN Next LT Arabic" w:hAnsi="DIN Next LT Arabic" w:cs="DIN Next LT Arabic"/>
          <w:sz w:val="52"/>
          <w:szCs w:val="52"/>
          <w:rtl/>
        </w:rPr>
        <w:br w:type="page"/>
      </w:r>
    </w:p>
    <w:p w:rsidR="0007260F" w:rsidRDefault="0007260F" w:rsidP="0007260F">
      <w:pPr>
        <w:jc w:val="right"/>
        <w:rPr>
          <w:rFonts w:ascii="DIN Next LT Arabic" w:hAnsi="DIN Next LT Arabic" w:cs="DIN Next LT Arabic"/>
          <w:sz w:val="32"/>
          <w:szCs w:val="32"/>
          <w:u w:val="single"/>
          <w:rtl/>
        </w:rPr>
      </w:pPr>
      <w:r w:rsidRPr="0007260F">
        <w:rPr>
          <w:rFonts w:ascii="DIN Next LT Arabic" w:hAnsi="DIN Next LT Arabic" w:cs="DIN Next LT Arabic" w:hint="cs"/>
          <w:sz w:val="32"/>
          <w:szCs w:val="32"/>
          <w:u w:val="single"/>
          <w:rtl/>
        </w:rPr>
        <w:lastRenderedPageBreak/>
        <w:t>مقدمة</w:t>
      </w:r>
    </w:p>
    <w:p w:rsidR="0007260F" w:rsidRDefault="0007260F" w:rsidP="0007260F">
      <w:pPr>
        <w:jc w:val="right"/>
        <w:rPr>
          <w:rFonts w:ascii="DIN Next LT Arabic" w:hAnsi="DIN Next LT Arabic" w:cs="DIN Next LT Arabic"/>
          <w:sz w:val="24"/>
          <w:szCs w:val="24"/>
          <w:rtl/>
        </w:rPr>
      </w:pPr>
      <w:r>
        <w:rPr>
          <w:rFonts w:ascii="DIN Next LT Arabic" w:hAnsi="DIN Next LT Arabic" w:cs="DIN Next LT Arabic" w:hint="cs"/>
          <w:sz w:val="24"/>
          <w:szCs w:val="24"/>
          <w:rtl/>
        </w:rPr>
        <w:t>تهدف هذه الوثيقة إلى إرشا</w:t>
      </w:r>
      <w:r w:rsidR="0076394A">
        <w:rPr>
          <w:rFonts w:ascii="DIN Next LT Arabic" w:hAnsi="DIN Next LT Arabic" w:cs="DIN Next LT Arabic" w:hint="cs"/>
          <w:sz w:val="24"/>
          <w:szCs w:val="24"/>
          <w:rtl/>
        </w:rPr>
        <w:t>د الجهات الحكومية حول المتطلبات الواجب تضمينها في كراسات الشروط والمواصفات</w:t>
      </w:r>
      <w:r w:rsidR="004973E4">
        <w:rPr>
          <w:rFonts w:ascii="DIN Next LT Arabic" w:hAnsi="DIN Next LT Arabic" w:cs="DIN Next LT Arabic" w:hint="cs"/>
          <w:sz w:val="24"/>
          <w:szCs w:val="24"/>
          <w:rtl/>
        </w:rPr>
        <w:t xml:space="preserve"> حسب طبيعة الأعمال والمشتريات المراد طرحها من قبل الجهة الحكومية. </w:t>
      </w:r>
    </w:p>
    <w:p w:rsidR="004973E4" w:rsidRDefault="004973E4" w:rsidP="0007260F">
      <w:pPr>
        <w:jc w:val="right"/>
        <w:rPr>
          <w:rFonts w:ascii="DIN Next LT Arabic" w:hAnsi="DIN Next LT Arabic" w:cs="DIN Next LT Arabic"/>
          <w:sz w:val="24"/>
          <w:szCs w:val="24"/>
          <w:rtl/>
        </w:rPr>
      </w:pPr>
    </w:p>
    <w:p w:rsidR="004973E4" w:rsidRDefault="004973E4" w:rsidP="004973E4">
      <w:pPr>
        <w:jc w:val="right"/>
        <w:rPr>
          <w:rFonts w:ascii="DIN Next LT Arabic" w:hAnsi="DIN Next LT Arabic" w:cs="DIN Next LT Arabic"/>
          <w:sz w:val="32"/>
          <w:szCs w:val="32"/>
          <w:u w:val="single"/>
          <w:rtl/>
        </w:rPr>
      </w:pPr>
      <w:r>
        <w:rPr>
          <w:rFonts w:ascii="DIN Next LT Arabic" w:hAnsi="DIN Next LT Arabic" w:cs="DIN Next LT Arabic" w:hint="cs"/>
          <w:sz w:val="32"/>
          <w:szCs w:val="32"/>
          <w:u w:val="single"/>
          <w:rtl/>
        </w:rPr>
        <w:t>أولاً- منافسات التوريد أو المنافسات المختلطة التي تشتمل على نشاط التوريد:</w:t>
      </w:r>
    </w:p>
    <w:p w:rsidR="00D712FC" w:rsidRPr="009F33AB" w:rsidRDefault="004973E4" w:rsidP="008D3485">
      <w:pPr>
        <w:jc w:val="right"/>
        <w:rPr>
          <w:rFonts w:ascii="DIN Next LT Arabic" w:hAnsi="DIN Next LT Arabic" w:cs="DIN Next LT Arabic"/>
          <w:sz w:val="24"/>
          <w:szCs w:val="24"/>
        </w:rPr>
      </w:pPr>
      <w:r>
        <w:rPr>
          <w:rFonts w:ascii="DIN Next LT Arabic" w:hAnsi="DIN Next LT Arabic" w:cs="DIN Next LT Arabic" w:hint="cs"/>
          <w:sz w:val="24"/>
          <w:szCs w:val="24"/>
          <w:rtl/>
        </w:rPr>
        <w:t xml:space="preserve">في هذا النوع </w:t>
      </w:r>
      <w:r w:rsidR="00087E9F">
        <w:rPr>
          <w:rFonts w:ascii="DIN Next LT Arabic" w:hAnsi="DIN Next LT Arabic" w:cs="DIN Next LT Arabic" w:hint="cs"/>
          <w:sz w:val="24"/>
          <w:szCs w:val="24"/>
          <w:rtl/>
        </w:rPr>
        <w:t xml:space="preserve">من المنافسات تقوم الجهة الحكومية بتضمين كراسة الشروط والمواصفات </w:t>
      </w:r>
      <w:r w:rsidR="00C23C5D">
        <w:rPr>
          <w:rFonts w:ascii="DIN Next LT Arabic" w:hAnsi="DIN Next LT Arabic" w:cs="DIN Next LT Arabic" w:hint="cs"/>
          <w:sz w:val="24"/>
          <w:szCs w:val="24"/>
          <w:rtl/>
        </w:rPr>
        <w:t xml:space="preserve">البنود </w:t>
      </w:r>
      <w:r w:rsidR="00087E9F">
        <w:rPr>
          <w:rFonts w:ascii="DIN Next LT Arabic" w:hAnsi="DIN Next LT Arabic" w:cs="DIN Next LT Arabic" w:hint="cs"/>
          <w:sz w:val="24"/>
          <w:szCs w:val="24"/>
          <w:rtl/>
        </w:rPr>
        <w:t>التالي</w:t>
      </w:r>
      <w:r w:rsidR="00C23C5D">
        <w:rPr>
          <w:rFonts w:ascii="DIN Next LT Arabic" w:hAnsi="DIN Next LT Arabic" w:cs="DIN Next LT Arabic" w:hint="cs"/>
          <w:sz w:val="24"/>
          <w:szCs w:val="24"/>
          <w:rtl/>
        </w:rPr>
        <w:t>ة</w:t>
      </w:r>
      <w:r w:rsidR="00EA4AE7">
        <w:rPr>
          <w:rFonts w:ascii="DIN Next LT Arabic" w:hAnsi="DIN Next LT Arabic" w:cs="DIN Next LT Arabic" w:hint="cs"/>
          <w:sz w:val="24"/>
          <w:szCs w:val="24"/>
          <w:rtl/>
        </w:rPr>
        <w:t xml:space="preserve"> المحددة باللون الأسود فقط على أن تراعي الجهة الحكومية التعليمات الإرشادية المصاحبة المحددة باللون الأ</w:t>
      </w:r>
      <w:r w:rsidR="008D3485">
        <w:rPr>
          <w:rFonts w:ascii="DIN Next LT Arabic" w:hAnsi="DIN Next LT Arabic" w:cs="DIN Next LT Arabic" w:hint="cs"/>
          <w:sz w:val="24"/>
          <w:szCs w:val="24"/>
          <w:rtl/>
        </w:rPr>
        <w:t>زرق</w:t>
      </w:r>
      <w:r w:rsidR="00087E9F">
        <w:rPr>
          <w:rFonts w:ascii="DIN Next LT Arabic" w:hAnsi="DIN Next LT Arabic" w:cs="DIN Next LT Arabic" w:hint="cs"/>
          <w:sz w:val="24"/>
          <w:szCs w:val="24"/>
          <w:rtl/>
        </w:rPr>
        <w:t>:</w:t>
      </w:r>
    </w:p>
    <w:p w:rsidR="00087E9F" w:rsidRDefault="00087E9F" w:rsidP="007A43EB">
      <w:pPr>
        <w:numPr>
          <w:ilvl w:val="0"/>
          <w:numId w:val="1"/>
        </w:numPr>
        <w:bidi/>
        <w:spacing w:after="120" w:line="240" w:lineRule="auto"/>
        <w:jc w:val="both"/>
        <w:rPr>
          <w:rFonts w:ascii="DIN Next LT Arabic" w:eastAsia="Times New Roman" w:hAnsi="DIN Next LT Arabic" w:cs="DIN Next LT Arabic"/>
          <w:color w:val="0070C0"/>
          <w:sz w:val="24"/>
          <w:szCs w:val="24"/>
        </w:rPr>
      </w:pPr>
      <w:r w:rsidRPr="00087E9F">
        <w:rPr>
          <w:rFonts w:ascii="DIN Next LT Arabic" w:eastAsia="Times New Roman" w:hAnsi="DIN Next LT Arabic" w:cs="DIN Next LT Arabic"/>
          <w:color w:val="000000" w:themeColor="text1"/>
          <w:sz w:val="24"/>
          <w:szCs w:val="24"/>
          <w:rtl/>
        </w:rPr>
        <w:t>يجب على المتعاقد الالتزام بالقائمة الإلزامية الواردة في وثائق المنافسة وذلك عند تنفيذ الأعمال أو المشتريات</w:t>
      </w:r>
      <w:r w:rsidRPr="00087E9F">
        <w:rPr>
          <w:rFonts w:ascii="DIN Next LT Arabic" w:eastAsia="Times New Roman" w:hAnsi="DIN Next LT Arabic" w:cs="DIN Next LT Arabic"/>
          <w:color w:val="000000" w:themeColor="text1"/>
          <w:sz w:val="24"/>
          <w:szCs w:val="24"/>
        </w:rPr>
        <w:t>.</w:t>
      </w:r>
      <w:r w:rsidRPr="00087E9F">
        <w:rPr>
          <w:rFonts w:ascii="DIN Next LT Arabic" w:eastAsia="Times New Roman" w:hAnsi="DIN Next LT Arabic" w:cs="DIN Next LT Arabic"/>
          <w:color w:val="000000" w:themeColor="text1"/>
          <w:sz w:val="24"/>
          <w:szCs w:val="24"/>
          <w:rtl/>
        </w:rPr>
        <w:t xml:space="preserve"> </w:t>
      </w:r>
      <w:r w:rsidRPr="00087E9F">
        <w:rPr>
          <w:rFonts w:ascii="DIN Next LT Arabic" w:eastAsia="Times New Roman" w:hAnsi="DIN Next LT Arabic" w:cs="DIN Next LT Arabic"/>
          <w:color w:val="0070C0"/>
          <w:sz w:val="24"/>
          <w:szCs w:val="24"/>
          <w:rtl/>
        </w:rPr>
        <w:t>(</w:t>
      </w:r>
      <w:r w:rsidR="00EB7763">
        <w:rPr>
          <w:rFonts w:ascii="DIN Next LT Arabic" w:eastAsia="Times New Roman" w:hAnsi="DIN Next LT Arabic" w:cs="DIN Next LT Arabic" w:hint="cs"/>
          <w:color w:val="0070C0"/>
          <w:sz w:val="24"/>
          <w:szCs w:val="24"/>
          <w:rtl/>
        </w:rPr>
        <w:t>تقوم</w:t>
      </w:r>
      <w:r w:rsidRPr="00087E9F">
        <w:rPr>
          <w:rFonts w:ascii="DIN Next LT Arabic" w:eastAsia="Times New Roman" w:hAnsi="DIN Next LT Arabic" w:cs="DIN Next LT Arabic"/>
          <w:color w:val="0070C0"/>
          <w:sz w:val="24"/>
          <w:szCs w:val="24"/>
          <w:rtl/>
        </w:rPr>
        <w:t xml:space="preserve"> </w:t>
      </w:r>
      <w:r w:rsidR="00EB7763">
        <w:rPr>
          <w:rFonts w:ascii="DIN Next LT Arabic" w:eastAsia="Times New Roman" w:hAnsi="DIN Next LT Arabic" w:cs="DIN Next LT Arabic" w:hint="cs"/>
          <w:color w:val="0070C0"/>
          <w:sz w:val="24"/>
          <w:szCs w:val="24"/>
          <w:rtl/>
        </w:rPr>
        <w:t>ا</w:t>
      </w:r>
      <w:r w:rsidRPr="00087E9F">
        <w:rPr>
          <w:rFonts w:ascii="DIN Next LT Arabic" w:eastAsia="Times New Roman" w:hAnsi="DIN Next LT Arabic" w:cs="DIN Next LT Arabic"/>
          <w:color w:val="0070C0"/>
          <w:sz w:val="24"/>
          <w:szCs w:val="24"/>
          <w:rtl/>
        </w:rPr>
        <w:t xml:space="preserve">لجهة </w:t>
      </w:r>
      <w:r w:rsidR="00EB7763">
        <w:rPr>
          <w:rFonts w:ascii="DIN Next LT Arabic" w:eastAsia="Times New Roman" w:hAnsi="DIN Next LT Arabic" w:cs="DIN Next LT Arabic" w:hint="cs"/>
          <w:color w:val="0070C0"/>
          <w:sz w:val="24"/>
          <w:szCs w:val="24"/>
          <w:rtl/>
        </w:rPr>
        <w:t>بإضافة</w:t>
      </w:r>
      <w:r w:rsidRPr="00087E9F">
        <w:rPr>
          <w:rFonts w:ascii="DIN Next LT Arabic" w:eastAsia="Times New Roman" w:hAnsi="DIN Next LT Arabic" w:cs="DIN Next LT Arabic"/>
          <w:color w:val="0070C0"/>
          <w:sz w:val="24"/>
          <w:szCs w:val="24"/>
          <w:rtl/>
        </w:rPr>
        <w:t xml:space="preserve"> هذا البند في حال اشتمال نطاق عمل المشروع على منتجات ضمن القائمة الإلزامية</w:t>
      </w:r>
      <w:r w:rsidR="00733264">
        <w:rPr>
          <w:rFonts w:ascii="DIN Next LT Arabic" w:eastAsia="Times New Roman" w:hAnsi="DIN Next LT Arabic" w:cs="DIN Next LT Arabic" w:hint="cs"/>
          <w:color w:val="0070C0"/>
          <w:sz w:val="24"/>
          <w:szCs w:val="24"/>
          <w:rtl/>
        </w:rPr>
        <w:t xml:space="preserve">، ويمكن الحصول على القائمة الإلزامية من خلال الرابط: </w:t>
      </w:r>
      <w:hyperlink r:id="rId9" w:history="1">
        <w:r w:rsidR="007A43EB" w:rsidRPr="007A43EB">
          <w:rPr>
            <w:rStyle w:val="Hyperlink"/>
            <w:rFonts w:ascii="DIN Next LT Arabic" w:eastAsia="Times New Roman" w:hAnsi="DIN Next LT Arabic" w:cs="DIN Next LT Arabic" w:hint="cs"/>
            <w:sz w:val="24"/>
            <w:szCs w:val="24"/>
            <w:rtl/>
          </w:rPr>
          <w:t>القائمة</w:t>
        </w:r>
        <w:r w:rsidR="007A43EB" w:rsidRPr="007A43EB">
          <w:rPr>
            <w:rStyle w:val="Hyperlink"/>
            <w:rFonts w:ascii="DIN Next LT Arabic" w:eastAsia="Times New Roman" w:hAnsi="DIN Next LT Arabic" w:cs="DIN Next LT Arabic" w:hint="cs"/>
            <w:sz w:val="24"/>
            <w:szCs w:val="24"/>
            <w:rtl/>
          </w:rPr>
          <w:t xml:space="preserve"> </w:t>
        </w:r>
        <w:r w:rsidR="007A43EB" w:rsidRPr="007A43EB">
          <w:rPr>
            <w:rStyle w:val="Hyperlink"/>
            <w:rFonts w:ascii="DIN Next LT Arabic" w:eastAsia="Times New Roman" w:hAnsi="DIN Next LT Arabic" w:cs="DIN Next LT Arabic" w:hint="cs"/>
            <w:sz w:val="24"/>
            <w:szCs w:val="24"/>
            <w:rtl/>
          </w:rPr>
          <w:t>الإلزامية</w:t>
        </w:r>
      </w:hyperlink>
      <w:r w:rsidRPr="00087E9F">
        <w:rPr>
          <w:rFonts w:ascii="DIN Next LT Arabic" w:eastAsia="Times New Roman" w:hAnsi="DIN Next LT Arabic" w:cs="DIN Next LT Arabic"/>
          <w:color w:val="0070C0"/>
          <w:sz w:val="24"/>
          <w:szCs w:val="24"/>
          <w:rtl/>
        </w:rPr>
        <w:t>)</w:t>
      </w:r>
    </w:p>
    <w:p w:rsidR="00EB7763" w:rsidRPr="00EB7763" w:rsidRDefault="00EB7763" w:rsidP="00EB7763">
      <w:pPr>
        <w:numPr>
          <w:ilvl w:val="0"/>
          <w:numId w:val="1"/>
        </w:numPr>
        <w:bidi/>
        <w:spacing w:after="120" w:line="240" w:lineRule="auto"/>
        <w:jc w:val="both"/>
        <w:rPr>
          <w:rFonts w:ascii="DIN Next LT Arabic" w:eastAsia="Times New Roman" w:hAnsi="DIN Next LT Arabic" w:cs="DIN Next LT Arabic"/>
          <w:color w:val="000000" w:themeColor="text1"/>
          <w:sz w:val="24"/>
          <w:szCs w:val="24"/>
          <w:rtl/>
        </w:rPr>
      </w:pPr>
      <w:r w:rsidRPr="00EB7763">
        <w:rPr>
          <w:rFonts w:ascii="DIN Next LT Arabic" w:eastAsia="Times New Roman" w:hAnsi="DIN Next LT Arabic" w:cs="DIN Next LT Arabic"/>
          <w:color w:val="000000" w:themeColor="text1"/>
          <w:sz w:val="24"/>
          <w:szCs w:val="24"/>
          <w:rtl/>
        </w:rPr>
        <w:t>يستبعد في منافسات التوريد أو المنافسات المختلطة المشتملة على بنود توريد، العرض الذي لم يلتزم فيه المتنافس بالقائمة الإلزامية. وفي حال كانت المنافسة قابلة للتجزئة، فتستبعد البنود التي لم يلتزم فيها المتنافس بالقائمة الإلزامية</w:t>
      </w:r>
      <w:r>
        <w:rPr>
          <w:rFonts w:ascii="DIN Next LT Arabic" w:eastAsia="Times New Roman" w:hAnsi="DIN Next LT Arabic" w:cs="DIN Next LT Arabic" w:hint="cs"/>
          <w:color w:val="000000" w:themeColor="text1"/>
          <w:sz w:val="24"/>
          <w:szCs w:val="24"/>
          <w:rtl/>
        </w:rPr>
        <w:t xml:space="preserve">. </w:t>
      </w:r>
      <w:r w:rsidRPr="00087E9F">
        <w:rPr>
          <w:rFonts w:ascii="DIN Next LT Arabic" w:eastAsia="Times New Roman" w:hAnsi="DIN Next LT Arabic" w:cs="DIN Next LT Arabic"/>
          <w:color w:val="0070C0"/>
          <w:sz w:val="24"/>
          <w:szCs w:val="24"/>
          <w:rtl/>
        </w:rPr>
        <w:t>(</w:t>
      </w:r>
      <w:r>
        <w:rPr>
          <w:rFonts w:ascii="DIN Next LT Arabic" w:eastAsia="Times New Roman" w:hAnsi="DIN Next LT Arabic" w:cs="DIN Next LT Arabic" w:hint="cs"/>
          <w:color w:val="0070C0"/>
          <w:sz w:val="24"/>
          <w:szCs w:val="24"/>
          <w:rtl/>
        </w:rPr>
        <w:t>تقوم</w:t>
      </w:r>
      <w:r w:rsidRPr="00087E9F">
        <w:rPr>
          <w:rFonts w:ascii="DIN Next LT Arabic" w:eastAsia="Times New Roman" w:hAnsi="DIN Next LT Arabic" w:cs="DIN Next LT Arabic"/>
          <w:color w:val="0070C0"/>
          <w:sz w:val="24"/>
          <w:szCs w:val="24"/>
          <w:rtl/>
        </w:rPr>
        <w:t xml:space="preserve"> </w:t>
      </w:r>
      <w:r>
        <w:rPr>
          <w:rFonts w:ascii="DIN Next LT Arabic" w:eastAsia="Times New Roman" w:hAnsi="DIN Next LT Arabic" w:cs="DIN Next LT Arabic" w:hint="cs"/>
          <w:color w:val="0070C0"/>
          <w:sz w:val="24"/>
          <w:szCs w:val="24"/>
          <w:rtl/>
        </w:rPr>
        <w:t>ا</w:t>
      </w:r>
      <w:r w:rsidRPr="00087E9F">
        <w:rPr>
          <w:rFonts w:ascii="DIN Next LT Arabic" w:eastAsia="Times New Roman" w:hAnsi="DIN Next LT Arabic" w:cs="DIN Next LT Arabic"/>
          <w:color w:val="0070C0"/>
          <w:sz w:val="24"/>
          <w:szCs w:val="24"/>
          <w:rtl/>
        </w:rPr>
        <w:t xml:space="preserve">لجهة </w:t>
      </w:r>
      <w:r>
        <w:rPr>
          <w:rFonts w:ascii="DIN Next LT Arabic" w:eastAsia="Times New Roman" w:hAnsi="DIN Next LT Arabic" w:cs="DIN Next LT Arabic" w:hint="cs"/>
          <w:color w:val="0070C0"/>
          <w:sz w:val="24"/>
          <w:szCs w:val="24"/>
          <w:rtl/>
        </w:rPr>
        <w:t>بإضافة</w:t>
      </w:r>
      <w:r w:rsidRPr="00087E9F">
        <w:rPr>
          <w:rFonts w:ascii="DIN Next LT Arabic" w:eastAsia="Times New Roman" w:hAnsi="DIN Next LT Arabic" w:cs="DIN Next LT Arabic"/>
          <w:color w:val="0070C0"/>
          <w:sz w:val="24"/>
          <w:szCs w:val="24"/>
          <w:rtl/>
        </w:rPr>
        <w:t xml:space="preserve"> هذا البند في حال اشتمال نطاق عمل المشروع على منتجات ضمن القائمة الإلزامية)</w:t>
      </w:r>
    </w:p>
    <w:p w:rsidR="00EB7763" w:rsidRPr="00EB7763" w:rsidRDefault="00EB7763" w:rsidP="001E26D5">
      <w:pPr>
        <w:numPr>
          <w:ilvl w:val="0"/>
          <w:numId w:val="1"/>
        </w:numPr>
        <w:bidi/>
        <w:spacing w:after="120" w:line="240" w:lineRule="auto"/>
        <w:jc w:val="both"/>
        <w:rPr>
          <w:rFonts w:ascii="DIN Next LT Arabic" w:eastAsia="Times New Roman" w:hAnsi="DIN Next LT Arabic" w:cs="DIN Next LT Arabic"/>
          <w:color w:val="000000" w:themeColor="text1"/>
          <w:sz w:val="24"/>
          <w:szCs w:val="24"/>
          <w:rtl/>
        </w:rPr>
      </w:pPr>
      <w:r>
        <w:rPr>
          <w:rFonts w:ascii="DIN Next LT Arabic" w:eastAsia="Times New Roman" w:hAnsi="DIN Next LT Arabic" w:cs="DIN Next LT Arabic" w:hint="cs"/>
          <w:color w:val="000000" w:themeColor="text1"/>
          <w:sz w:val="24"/>
          <w:szCs w:val="24"/>
          <w:rtl/>
        </w:rPr>
        <w:t xml:space="preserve">ستقوم </w:t>
      </w:r>
      <w:r w:rsidRPr="00EB7763">
        <w:rPr>
          <w:rFonts w:ascii="DIN Next LT Arabic" w:eastAsia="Times New Roman" w:hAnsi="DIN Next LT Arabic" w:cs="DIN Next LT Arabic"/>
          <w:color w:val="000000" w:themeColor="text1"/>
          <w:sz w:val="24"/>
          <w:szCs w:val="24"/>
          <w:rtl/>
        </w:rPr>
        <w:t xml:space="preserve">الجهة الحكومية </w:t>
      </w:r>
      <w:r>
        <w:rPr>
          <w:rFonts w:ascii="DIN Next LT Arabic" w:eastAsia="Times New Roman" w:hAnsi="DIN Next LT Arabic" w:cs="DIN Next LT Arabic" w:hint="cs"/>
          <w:color w:val="000000" w:themeColor="text1"/>
          <w:sz w:val="24"/>
          <w:szCs w:val="24"/>
          <w:rtl/>
        </w:rPr>
        <w:t>ب</w:t>
      </w:r>
      <w:r w:rsidRPr="00EB7763">
        <w:rPr>
          <w:rFonts w:ascii="DIN Next LT Arabic" w:eastAsia="Times New Roman" w:hAnsi="DIN Next LT Arabic" w:cs="DIN Next LT Arabic"/>
          <w:color w:val="000000" w:themeColor="text1"/>
          <w:sz w:val="24"/>
          <w:szCs w:val="24"/>
          <w:rtl/>
        </w:rPr>
        <w:t xml:space="preserve">مراقبة أداء المتعاقد في تنفيذ التزامه بشأن القائمة الإلزامية أثناء تنفيذ العقد، </w:t>
      </w:r>
      <w:r w:rsidR="001E26D5">
        <w:rPr>
          <w:rFonts w:ascii="DIN Next LT Arabic" w:eastAsia="Times New Roman" w:hAnsi="DIN Next LT Arabic" w:cs="DIN Next LT Arabic" w:hint="cs"/>
          <w:color w:val="000000" w:themeColor="text1"/>
          <w:sz w:val="24"/>
          <w:szCs w:val="24"/>
          <w:rtl/>
        </w:rPr>
        <w:t>ولن يتم</w:t>
      </w:r>
      <w:r w:rsidRPr="00EB7763">
        <w:rPr>
          <w:rFonts w:ascii="DIN Next LT Arabic" w:eastAsia="Times New Roman" w:hAnsi="DIN Next LT Arabic" w:cs="DIN Next LT Arabic"/>
          <w:color w:val="000000" w:themeColor="text1"/>
          <w:sz w:val="24"/>
          <w:szCs w:val="24"/>
          <w:rtl/>
        </w:rPr>
        <w:t xml:space="preserve"> استلام أي منتجات مورَّدة تخالف القائمة الإلزامية، ولا يدخل في ذلك المنتجات التي حصل المتعاقد على استثناء لها</w:t>
      </w:r>
      <w:r>
        <w:rPr>
          <w:rFonts w:ascii="DIN Next LT Arabic" w:eastAsia="Times New Roman" w:hAnsi="DIN Next LT Arabic" w:cs="DIN Next LT Arabic" w:hint="cs"/>
          <w:color w:val="000000" w:themeColor="text1"/>
          <w:sz w:val="24"/>
          <w:szCs w:val="24"/>
          <w:rtl/>
        </w:rPr>
        <w:t xml:space="preserve">. </w:t>
      </w:r>
      <w:r w:rsidRPr="00087E9F">
        <w:rPr>
          <w:rFonts w:ascii="DIN Next LT Arabic" w:eastAsia="Times New Roman" w:hAnsi="DIN Next LT Arabic" w:cs="DIN Next LT Arabic"/>
          <w:color w:val="0070C0"/>
          <w:sz w:val="24"/>
          <w:szCs w:val="24"/>
          <w:rtl/>
        </w:rPr>
        <w:t>(</w:t>
      </w:r>
      <w:r>
        <w:rPr>
          <w:rFonts w:ascii="DIN Next LT Arabic" w:eastAsia="Times New Roman" w:hAnsi="DIN Next LT Arabic" w:cs="DIN Next LT Arabic" w:hint="cs"/>
          <w:color w:val="0070C0"/>
          <w:sz w:val="24"/>
          <w:szCs w:val="24"/>
          <w:rtl/>
        </w:rPr>
        <w:t>تقوم</w:t>
      </w:r>
      <w:r w:rsidRPr="00087E9F">
        <w:rPr>
          <w:rFonts w:ascii="DIN Next LT Arabic" w:eastAsia="Times New Roman" w:hAnsi="DIN Next LT Arabic" w:cs="DIN Next LT Arabic"/>
          <w:color w:val="0070C0"/>
          <w:sz w:val="24"/>
          <w:szCs w:val="24"/>
          <w:rtl/>
        </w:rPr>
        <w:t xml:space="preserve"> </w:t>
      </w:r>
      <w:r>
        <w:rPr>
          <w:rFonts w:ascii="DIN Next LT Arabic" w:eastAsia="Times New Roman" w:hAnsi="DIN Next LT Arabic" w:cs="DIN Next LT Arabic" w:hint="cs"/>
          <w:color w:val="0070C0"/>
          <w:sz w:val="24"/>
          <w:szCs w:val="24"/>
          <w:rtl/>
        </w:rPr>
        <w:t>ا</w:t>
      </w:r>
      <w:r w:rsidRPr="00087E9F">
        <w:rPr>
          <w:rFonts w:ascii="DIN Next LT Arabic" w:eastAsia="Times New Roman" w:hAnsi="DIN Next LT Arabic" w:cs="DIN Next LT Arabic"/>
          <w:color w:val="0070C0"/>
          <w:sz w:val="24"/>
          <w:szCs w:val="24"/>
          <w:rtl/>
        </w:rPr>
        <w:t xml:space="preserve">لجهة </w:t>
      </w:r>
      <w:r>
        <w:rPr>
          <w:rFonts w:ascii="DIN Next LT Arabic" w:eastAsia="Times New Roman" w:hAnsi="DIN Next LT Arabic" w:cs="DIN Next LT Arabic" w:hint="cs"/>
          <w:color w:val="0070C0"/>
          <w:sz w:val="24"/>
          <w:szCs w:val="24"/>
          <w:rtl/>
        </w:rPr>
        <w:t>بإضافة</w:t>
      </w:r>
      <w:r w:rsidRPr="00087E9F">
        <w:rPr>
          <w:rFonts w:ascii="DIN Next LT Arabic" w:eastAsia="Times New Roman" w:hAnsi="DIN Next LT Arabic" w:cs="DIN Next LT Arabic"/>
          <w:color w:val="0070C0"/>
          <w:sz w:val="24"/>
          <w:szCs w:val="24"/>
          <w:rtl/>
        </w:rPr>
        <w:t xml:space="preserve"> هذا البند في حال اشتمال نطاق عمل المشروع على منتجات ضمن القائمة الإلزامية)</w:t>
      </w:r>
    </w:p>
    <w:p w:rsidR="00EB7763" w:rsidRPr="00EB7763" w:rsidRDefault="00EB7763" w:rsidP="00C23C5D">
      <w:pPr>
        <w:numPr>
          <w:ilvl w:val="0"/>
          <w:numId w:val="1"/>
        </w:numPr>
        <w:bidi/>
        <w:spacing w:after="120" w:line="240" w:lineRule="auto"/>
        <w:jc w:val="both"/>
        <w:rPr>
          <w:rFonts w:ascii="DIN Next LT Arabic" w:eastAsia="Times New Roman" w:hAnsi="DIN Next LT Arabic" w:cs="DIN Next LT Arabic"/>
          <w:color w:val="000000" w:themeColor="text1"/>
          <w:sz w:val="24"/>
          <w:szCs w:val="24"/>
        </w:rPr>
      </w:pPr>
      <w:r w:rsidRPr="00EB7763">
        <w:rPr>
          <w:rFonts w:ascii="DIN Next LT Arabic" w:eastAsia="Times New Roman" w:hAnsi="DIN Next LT Arabic" w:cs="DIN Next LT Arabic"/>
          <w:color w:val="000000" w:themeColor="text1"/>
          <w:sz w:val="24"/>
          <w:szCs w:val="24"/>
          <w:rtl/>
        </w:rPr>
        <w:t xml:space="preserve">على المتعاقد الإلتزام بالتعليمات الخاصة بتسليم المنتجات الوطنية المدرجة في القائمة الإلزامية، التي تصدرها </w:t>
      </w:r>
      <w:r w:rsidR="00C23C5D">
        <w:rPr>
          <w:rFonts w:ascii="DIN Next LT Arabic" w:eastAsia="Times New Roman" w:hAnsi="DIN Next LT Arabic" w:cs="DIN Next LT Arabic" w:hint="cs"/>
          <w:color w:val="000000" w:themeColor="text1"/>
          <w:sz w:val="24"/>
          <w:szCs w:val="24"/>
          <w:rtl/>
        </w:rPr>
        <w:t>هيئة المحتوى المحلي والمشتريات الحكومية</w:t>
      </w:r>
      <w:r w:rsidRPr="00EB7763">
        <w:rPr>
          <w:rFonts w:ascii="DIN Next LT Arabic" w:eastAsia="Times New Roman" w:hAnsi="DIN Next LT Arabic" w:cs="DIN Next LT Arabic"/>
          <w:color w:val="000000" w:themeColor="text1"/>
          <w:sz w:val="24"/>
          <w:szCs w:val="24"/>
          <w:rtl/>
        </w:rPr>
        <w:t>.</w:t>
      </w:r>
      <w:r>
        <w:rPr>
          <w:rFonts w:ascii="DIN Next LT Arabic" w:eastAsia="Times New Roman" w:hAnsi="DIN Next LT Arabic" w:cs="DIN Next LT Arabic" w:hint="cs"/>
          <w:color w:val="000000" w:themeColor="text1"/>
          <w:sz w:val="24"/>
          <w:szCs w:val="24"/>
          <w:rtl/>
        </w:rPr>
        <w:t xml:space="preserve"> </w:t>
      </w:r>
      <w:r w:rsidRPr="00087E9F">
        <w:rPr>
          <w:rFonts w:ascii="DIN Next LT Arabic" w:eastAsia="Times New Roman" w:hAnsi="DIN Next LT Arabic" w:cs="DIN Next LT Arabic"/>
          <w:color w:val="0070C0"/>
          <w:sz w:val="24"/>
          <w:szCs w:val="24"/>
          <w:rtl/>
        </w:rPr>
        <w:t>(</w:t>
      </w:r>
      <w:r>
        <w:rPr>
          <w:rFonts w:ascii="DIN Next LT Arabic" w:eastAsia="Times New Roman" w:hAnsi="DIN Next LT Arabic" w:cs="DIN Next LT Arabic" w:hint="cs"/>
          <w:color w:val="0070C0"/>
          <w:sz w:val="24"/>
          <w:szCs w:val="24"/>
          <w:rtl/>
        </w:rPr>
        <w:t>تقوم</w:t>
      </w:r>
      <w:r w:rsidRPr="00087E9F">
        <w:rPr>
          <w:rFonts w:ascii="DIN Next LT Arabic" w:eastAsia="Times New Roman" w:hAnsi="DIN Next LT Arabic" w:cs="DIN Next LT Arabic"/>
          <w:color w:val="0070C0"/>
          <w:sz w:val="24"/>
          <w:szCs w:val="24"/>
          <w:rtl/>
        </w:rPr>
        <w:t xml:space="preserve"> </w:t>
      </w:r>
      <w:r>
        <w:rPr>
          <w:rFonts w:ascii="DIN Next LT Arabic" w:eastAsia="Times New Roman" w:hAnsi="DIN Next LT Arabic" w:cs="DIN Next LT Arabic" w:hint="cs"/>
          <w:color w:val="0070C0"/>
          <w:sz w:val="24"/>
          <w:szCs w:val="24"/>
          <w:rtl/>
        </w:rPr>
        <w:t>ا</w:t>
      </w:r>
      <w:r w:rsidRPr="00087E9F">
        <w:rPr>
          <w:rFonts w:ascii="DIN Next LT Arabic" w:eastAsia="Times New Roman" w:hAnsi="DIN Next LT Arabic" w:cs="DIN Next LT Arabic"/>
          <w:color w:val="0070C0"/>
          <w:sz w:val="24"/>
          <w:szCs w:val="24"/>
          <w:rtl/>
        </w:rPr>
        <w:t xml:space="preserve">لجهة </w:t>
      </w:r>
      <w:r>
        <w:rPr>
          <w:rFonts w:ascii="DIN Next LT Arabic" w:eastAsia="Times New Roman" w:hAnsi="DIN Next LT Arabic" w:cs="DIN Next LT Arabic" w:hint="cs"/>
          <w:color w:val="0070C0"/>
          <w:sz w:val="24"/>
          <w:szCs w:val="24"/>
          <w:rtl/>
        </w:rPr>
        <w:t>بإضافة</w:t>
      </w:r>
      <w:r w:rsidRPr="00087E9F">
        <w:rPr>
          <w:rFonts w:ascii="DIN Next LT Arabic" w:eastAsia="Times New Roman" w:hAnsi="DIN Next LT Arabic" w:cs="DIN Next LT Arabic"/>
          <w:color w:val="0070C0"/>
          <w:sz w:val="24"/>
          <w:szCs w:val="24"/>
          <w:rtl/>
        </w:rPr>
        <w:t xml:space="preserve"> هذا البند في حال اشتمال نطاق عمل المشروع على منتجات ضمن القائمة الإلزامية)</w:t>
      </w:r>
    </w:p>
    <w:p w:rsidR="00087E9F" w:rsidRPr="00C23C5D" w:rsidRDefault="00087E9F" w:rsidP="001778DC">
      <w:pPr>
        <w:pStyle w:val="ListParagraph"/>
        <w:numPr>
          <w:ilvl w:val="0"/>
          <w:numId w:val="1"/>
        </w:numPr>
        <w:bidi/>
        <w:rPr>
          <w:rFonts w:ascii="DIN Next LT Arabic" w:eastAsia="Times New Roman" w:hAnsi="DIN Next LT Arabic" w:cs="DIN Next LT Arabic"/>
          <w:color w:val="000000" w:themeColor="text1"/>
          <w:sz w:val="24"/>
          <w:szCs w:val="24"/>
        </w:rPr>
      </w:pPr>
      <w:r w:rsidRPr="00EB7763">
        <w:rPr>
          <w:rFonts w:ascii="DIN Next LT Arabic" w:eastAsia="Times New Roman" w:hAnsi="DIN Next LT Arabic" w:cs="DIN Next LT Arabic"/>
          <w:color w:val="000000" w:themeColor="text1"/>
          <w:sz w:val="24"/>
          <w:szCs w:val="24"/>
          <w:rtl/>
        </w:rPr>
        <w:t xml:space="preserve">‌يلتزم المتعاقد مع الجهة الحكومية في عقود الخدمات والأعمال بإعطاء الأولوية للمنتجات الوطنية -غير المدرجة ضمن القائمة الإلزامية- عند شراء ما يحتاجه من مواد أو أدوات وذلك باعتبار سعر المنتجات الأجنبية أعلى بنسبة </w:t>
      </w:r>
      <w:r w:rsidRPr="00C23C5D">
        <w:rPr>
          <w:rFonts w:ascii="DIN Next LT Arabic" w:eastAsia="Times New Roman" w:hAnsi="DIN Next LT Arabic" w:cs="DIN Next LT Arabic"/>
          <w:color w:val="000000" w:themeColor="text1"/>
          <w:sz w:val="24"/>
          <w:szCs w:val="24"/>
          <w:rtl/>
        </w:rPr>
        <w:t xml:space="preserve"> </w:t>
      </w:r>
      <w:r w:rsidR="00C23C5D">
        <w:rPr>
          <w:rFonts w:ascii="DIN Next LT Arabic" w:eastAsia="Times New Roman" w:hAnsi="DIN Next LT Arabic" w:cs="DIN Next LT Arabic" w:hint="cs"/>
          <w:color w:val="000000" w:themeColor="text1"/>
          <w:sz w:val="24"/>
          <w:szCs w:val="24"/>
          <w:rtl/>
        </w:rPr>
        <w:t>10</w:t>
      </w:r>
      <w:r w:rsidRPr="00C23C5D">
        <w:rPr>
          <w:rFonts w:ascii="DIN Next LT Arabic" w:eastAsia="Times New Roman" w:hAnsi="DIN Next LT Arabic" w:cs="DIN Next LT Arabic"/>
          <w:color w:val="000000" w:themeColor="text1"/>
          <w:sz w:val="24"/>
          <w:szCs w:val="24"/>
          <w:rtl/>
        </w:rPr>
        <w:t xml:space="preserve">٪ من سعرها الأساسي ومقارنتها بسعر المنتج الوطني، كما يلتزم المتعاقد بذلك في عقوده مع متعاقديه من الباطن. وفي حال عدم التزام المتعاقد مع الجهة الحكومية -أو مقاوليه من الباطن- ستوقع الجهة الحكومية غرامة مالية </w:t>
      </w:r>
      <w:r w:rsidR="001778DC">
        <w:rPr>
          <w:rFonts w:ascii="DIN Next LT Arabic" w:eastAsia="Times New Roman" w:hAnsi="DIN Next LT Arabic" w:cs="DIN Next LT Arabic" w:hint="cs"/>
          <w:color w:val="000000" w:themeColor="text1"/>
          <w:sz w:val="24"/>
          <w:szCs w:val="24"/>
          <w:rtl/>
        </w:rPr>
        <w:t>مقدارها</w:t>
      </w:r>
      <w:r w:rsidRPr="00C23C5D">
        <w:rPr>
          <w:rFonts w:ascii="DIN Next LT Arabic" w:eastAsia="Times New Roman" w:hAnsi="DIN Next LT Arabic" w:cs="DIN Next LT Arabic"/>
          <w:color w:val="000000" w:themeColor="text1"/>
          <w:sz w:val="24"/>
          <w:szCs w:val="24"/>
          <w:rtl/>
        </w:rPr>
        <w:t xml:space="preserve"> 30% من قيمة </w:t>
      </w:r>
      <w:r w:rsidR="001778DC">
        <w:rPr>
          <w:rFonts w:ascii="DIN Next LT Arabic" w:eastAsia="Times New Roman" w:hAnsi="DIN Next LT Arabic" w:cs="DIN Next LT Arabic" w:hint="cs"/>
          <w:color w:val="000000" w:themeColor="text1"/>
          <w:sz w:val="24"/>
          <w:szCs w:val="24"/>
          <w:rtl/>
        </w:rPr>
        <w:t>المشتريات</w:t>
      </w:r>
      <w:r w:rsidRPr="00C23C5D">
        <w:rPr>
          <w:rFonts w:ascii="DIN Next LT Arabic" w:eastAsia="Times New Roman" w:hAnsi="DIN Next LT Arabic" w:cs="DIN Next LT Arabic"/>
          <w:color w:val="000000" w:themeColor="text1"/>
          <w:sz w:val="24"/>
          <w:szCs w:val="24"/>
          <w:rtl/>
        </w:rPr>
        <w:t xml:space="preserve"> محل التقصير</w:t>
      </w:r>
      <w:r w:rsidR="001778DC">
        <w:rPr>
          <w:rFonts w:ascii="DIN Next LT Arabic" w:eastAsia="Times New Roman" w:hAnsi="DIN Next LT Arabic" w:cs="DIN Next LT Arabic" w:hint="cs"/>
          <w:color w:val="000000" w:themeColor="text1"/>
          <w:sz w:val="24"/>
          <w:szCs w:val="24"/>
          <w:rtl/>
        </w:rPr>
        <w:t xml:space="preserve"> </w:t>
      </w:r>
      <w:r w:rsidRPr="00C23C5D">
        <w:rPr>
          <w:rFonts w:ascii="DIN Next LT Arabic" w:eastAsia="Times New Roman" w:hAnsi="DIN Next LT Arabic" w:cs="DIN Next LT Arabic"/>
          <w:color w:val="000000" w:themeColor="text1"/>
          <w:sz w:val="24"/>
          <w:szCs w:val="24"/>
        </w:rPr>
        <w:t>.</w:t>
      </w:r>
      <w:r w:rsidRPr="00C23C5D">
        <w:rPr>
          <w:rFonts w:ascii="DIN Next LT Arabic" w:eastAsia="Times New Roman" w:hAnsi="DIN Next LT Arabic" w:cs="DIN Next LT Arabic"/>
          <w:color w:val="000000" w:themeColor="text1"/>
          <w:sz w:val="24"/>
          <w:szCs w:val="24"/>
          <w:cs/>
        </w:rPr>
        <w:t>‎</w:t>
      </w:r>
      <w:r w:rsidR="008D3485">
        <w:rPr>
          <w:rFonts w:ascii="DIN Next LT Arabic" w:eastAsia="Times New Roman" w:hAnsi="DIN Next LT Arabic" w:cs="DIN Next LT Arabic" w:hint="cs"/>
          <w:color w:val="000000" w:themeColor="text1"/>
          <w:sz w:val="24"/>
          <w:szCs w:val="24"/>
          <w:rtl/>
          <w:cs/>
        </w:rPr>
        <w:t xml:space="preserve"> </w:t>
      </w:r>
      <w:r w:rsidR="008D3485" w:rsidRPr="00087E9F">
        <w:rPr>
          <w:rFonts w:ascii="DIN Next LT Arabic" w:eastAsia="Times New Roman" w:hAnsi="DIN Next LT Arabic" w:cs="DIN Next LT Arabic"/>
          <w:color w:val="0070C0"/>
          <w:sz w:val="24"/>
          <w:szCs w:val="24"/>
          <w:rtl/>
        </w:rPr>
        <w:t>(</w:t>
      </w:r>
      <w:r w:rsidR="008D3485">
        <w:rPr>
          <w:rFonts w:ascii="DIN Next LT Arabic" w:eastAsia="Times New Roman" w:hAnsi="DIN Next LT Arabic" w:cs="DIN Next LT Arabic" w:hint="cs"/>
          <w:color w:val="0070C0"/>
          <w:sz w:val="24"/>
          <w:szCs w:val="24"/>
          <w:rtl/>
        </w:rPr>
        <w:t>تقوم</w:t>
      </w:r>
      <w:r w:rsidR="008D3485" w:rsidRPr="00087E9F">
        <w:rPr>
          <w:rFonts w:ascii="DIN Next LT Arabic" w:eastAsia="Times New Roman" w:hAnsi="DIN Next LT Arabic" w:cs="DIN Next LT Arabic"/>
          <w:color w:val="0070C0"/>
          <w:sz w:val="24"/>
          <w:szCs w:val="24"/>
          <w:rtl/>
        </w:rPr>
        <w:t xml:space="preserve"> </w:t>
      </w:r>
      <w:r w:rsidR="008D3485">
        <w:rPr>
          <w:rFonts w:ascii="DIN Next LT Arabic" w:eastAsia="Times New Roman" w:hAnsi="DIN Next LT Arabic" w:cs="DIN Next LT Arabic" w:hint="cs"/>
          <w:color w:val="0070C0"/>
          <w:sz w:val="24"/>
          <w:szCs w:val="24"/>
          <w:rtl/>
        </w:rPr>
        <w:t>ا</w:t>
      </w:r>
      <w:r w:rsidR="008D3485" w:rsidRPr="00087E9F">
        <w:rPr>
          <w:rFonts w:ascii="DIN Next LT Arabic" w:eastAsia="Times New Roman" w:hAnsi="DIN Next LT Arabic" w:cs="DIN Next LT Arabic"/>
          <w:color w:val="0070C0"/>
          <w:sz w:val="24"/>
          <w:szCs w:val="24"/>
          <w:rtl/>
        </w:rPr>
        <w:t xml:space="preserve">لجهة </w:t>
      </w:r>
      <w:r w:rsidR="008D3485">
        <w:rPr>
          <w:rFonts w:ascii="DIN Next LT Arabic" w:eastAsia="Times New Roman" w:hAnsi="DIN Next LT Arabic" w:cs="DIN Next LT Arabic" w:hint="cs"/>
          <w:color w:val="0070C0"/>
          <w:sz w:val="24"/>
          <w:szCs w:val="24"/>
          <w:rtl/>
        </w:rPr>
        <w:t>بإضافة</w:t>
      </w:r>
      <w:r w:rsidR="008D3485" w:rsidRPr="00087E9F">
        <w:rPr>
          <w:rFonts w:ascii="DIN Next LT Arabic" w:eastAsia="Times New Roman" w:hAnsi="DIN Next LT Arabic" w:cs="DIN Next LT Arabic"/>
          <w:color w:val="0070C0"/>
          <w:sz w:val="24"/>
          <w:szCs w:val="24"/>
          <w:rtl/>
        </w:rPr>
        <w:t xml:space="preserve"> هذا البند </w:t>
      </w:r>
      <w:r w:rsidR="008D3485">
        <w:rPr>
          <w:rFonts w:ascii="DIN Next LT Arabic" w:eastAsia="Times New Roman" w:hAnsi="DIN Next LT Arabic" w:cs="DIN Next LT Arabic" w:hint="cs"/>
          <w:color w:val="0070C0"/>
          <w:sz w:val="24"/>
          <w:szCs w:val="24"/>
          <w:rtl/>
        </w:rPr>
        <w:t xml:space="preserve">فقط في </w:t>
      </w:r>
      <w:r w:rsidR="008D3485" w:rsidRPr="008D3485">
        <w:rPr>
          <w:rFonts w:ascii="DIN Next LT Arabic" w:eastAsia="Times New Roman" w:hAnsi="DIN Next LT Arabic" w:cs="DIN Next LT Arabic"/>
          <w:color w:val="0070C0"/>
          <w:sz w:val="24"/>
          <w:szCs w:val="24"/>
          <w:rtl/>
        </w:rPr>
        <w:t>المنافسات المختلطة التي تشتمل على نشاط التوريد</w:t>
      </w:r>
      <w:r w:rsidR="008D3485">
        <w:rPr>
          <w:rFonts w:ascii="DIN Next LT Arabic" w:eastAsia="Times New Roman" w:hAnsi="DIN Next LT Arabic" w:cs="DIN Next LT Arabic" w:hint="cs"/>
          <w:color w:val="0070C0"/>
          <w:sz w:val="24"/>
          <w:szCs w:val="24"/>
          <w:rtl/>
        </w:rPr>
        <w:t>)</w:t>
      </w:r>
    </w:p>
    <w:p w:rsidR="00087E9F" w:rsidRPr="00EB7763" w:rsidRDefault="00087E9F" w:rsidP="00EA4AE7">
      <w:pPr>
        <w:numPr>
          <w:ilvl w:val="0"/>
          <w:numId w:val="1"/>
        </w:numPr>
        <w:bidi/>
        <w:spacing w:after="120" w:line="240" w:lineRule="auto"/>
        <w:jc w:val="both"/>
        <w:rPr>
          <w:rFonts w:ascii="DIN Next LT Arabic" w:eastAsia="Times New Roman" w:hAnsi="DIN Next LT Arabic" w:cs="DIN Next LT Arabic"/>
          <w:color w:val="000000" w:themeColor="text1"/>
          <w:sz w:val="24"/>
          <w:szCs w:val="24"/>
        </w:rPr>
      </w:pPr>
      <w:r w:rsidRPr="00EB7763">
        <w:rPr>
          <w:rFonts w:ascii="DIN Next LT Arabic" w:eastAsia="Times New Roman" w:hAnsi="DIN Next LT Arabic" w:cs="DIN Next LT Arabic"/>
          <w:color w:val="000000" w:themeColor="text1"/>
          <w:sz w:val="24"/>
          <w:szCs w:val="24"/>
          <w:rtl/>
        </w:rPr>
        <w:lastRenderedPageBreak/>
        <w:t>يُمنح المنتج الوطني تفضيل سعري وذلك باعتبار سعر المنتجات الأجنبية أعلى بنسبة 10 ٪ مما هو مذكور في وثائق العرض، وذلك للمنتجات الوطنية غير المدرجة في القائمة الإلزامية.</w:t>
      </w:r>
      <w:r w:rsidR="00EA4AE7">
        <w:rPr>
          <w:rFonts w:ascii="DIN Next LT Arabic" w:eastAsia="Times New Roman" w:hAnsi="DIN Next LT Arabic" w:cs="DIN Next LT Arabic" w:hint="cs"/>
          <w:color w:val="000000" w:themeColor="text1"/>
          <w:sz w:val="24"/>
          <w:szCs w:val="24"/>
          <w:rtl/>
        </w:rPr>
        <w:t xml:space="preserve"> </w:t>
      </w:r>
      <w:r w:rsidR="00EA4AE7" w:rsidRPr="00087E9F">
        <w:rPr>
          <w:rFonts w:ascii="DIN Next LT Arabic" w:eastAsia="Times New Roman" w:hAnsi="DIN Next LT Arabic" w:cs="DIN Next LT Arabic"/>
          <w:color w:val="0070C0"/>
          <w:sz w:val="24"/>
          <w:szCs w:val="24"/>
          <w:rtl/>
        </w:rPr>
        <w:t>(</w:t>
      </w:r>
      <w:r w:rsidR="00EA4AE7">
        <w:rPr>
          <w:rFonts w:ascii="DIN Next LT Arabic" w:eastAsia="Times New Roman" w:hAnsi="DIN Next LT Arabic" w:cs="DIN Next LT Arabic" w:hint="cs"/>
          <w:color w:val="0070C0"/>
          <w:sz w:val="24"/>
          <w:szCs w:val="24"/>
          <w:rtl/>
        </w:rPr>
        <w:t>يجب إضافة هذا البند</w:t>
      </w:r>
      <w:r w:rsidR="00EA4AE7" w:rsidRPr="00087E9F">
        <w:rPr>
          <w:rFonts w:ascii="DIN Next LT Arabic" w:eastAsia="Times New Roman" w:hAnsi="DIN Next LT Arabic" w:cs="DIN Next LT Arabic"/>
          <w:color w:val="0070C0"/>
          <w:sz w:val="24"/>
          <w:szCs w:val="24"/>
          <w:rtl/>
        </w:rPr>
        <w:t>)</w:t>
      </w:r>
    </w:p>
    <w:p w:rsidR="00087E9F" w:rsidRPr="00EB7763" w:rsidRDefault="00087E9F" w:rsidP="00087E9F">
      <w:pPr>
        <w:numPr>
          <w:ilvl w:val="0"/>
          <w:numId w:val="1"/>
        </w:numPr>
        <w:bidi/>
        <w:spacing w:after="120" w:line="240" w:lineRule="auto"/>
        <w:jc w:val="both"/>
        <w:rPr>
          <w:rFonts w:ascii="DIN Next LT Arabic" w:eastAsia="Times New Roman" w:hAnsi="DIN Next LT Arabic" w:cs="DIN Next LT Arabic"/>
          <w:color w:val="000000" w:themeColor="text1"/>
          <w:sz w:val="24"/>
          <w:szCs w:val="24"/>
        </w:rPr>
      </w:pPr>
      <w:r w:rsidRPr="00EB7763">
        <w:rPr>
          <w:rFonts w:ascii="DIN Next LT Arabic" w:eastAsia="Times New Roman" w:hAnsi="DIN Next LT Arabic" w:cs="DIN Next LT Arabic"/>
          <w:color w:val="000000" w:themeColor="text1"/>
          <w:sz w:val="24"/>
          <w:szCs w:val="24"/>
          <w:rtl/>
        </w:rPr>
        <w:t>يلتزم مقدم العرض في منافسات التوريد بأن يضمن في عرضه حصة المنتجات الوطنية كما يلتزم بالتوضيح في جدول الكميات ما إذا كانت المنتجات الموردة محلية أو أجنبية، وفي حال لم يتضمن العرض على حصة المنتجات الوطنية وبيان ما إذا كانت المنتجات محلية أو أجنبية في جدول الكميات، فسيتم اعتبار المنتجات أجنبية ولا تخضع للتفضيل السعري الوارد في معايير التقييم. علماً بأن حصة المنتجات الوطنية تعرف بأنها نسبة قيمة المنتجات الوطنية التي يلتزم المتنافس بتوريدها مقارنة بإجمالي قيمة العرض، ولا يدخل في ذلك المنتجات الواردة في القائمة الإلزامية.</w:t>
      </w:r>
      <w:r w:rsidR="00EA4AE7">
        <w:rPr>
          <w:rFonts w:ascii="DIN Next LT Arabic" w:eastAsia="Times New Roman" w:hAnsi="DIN Next LT Arabic" w:cs="DIN Next LT Arabic" w:hint="cs"/>
          <w:color w:val="000000" w:themeColor="text1"/>
          <w:sz w:val="24"/>
          <w:szCs w:val="24"/>
          <w:rtl/>
        </w:rPr>
        <w:t xml:space="preserve"> </w:t>
      </w:r>
      <w:r w:rsidR="00EA4AE7" w:rsidRPr="00087E9F">
        <w:rPr>
          <w:rFonts w:ascii="DIN Next LT Arabic" w:eastAsia="Times New Roman" w:hAnsi="DIN Next LT Arabic" w:cs="DIN Next LT Arabic"/>
          <w:color w:val="0070C0"/>
          <w:sz w:val="24"/>
          <w:szCs w:val="24"/>
          <w:rtl/>
        </w:rPr>
        <w:t>(</w:t>
      </w:r>
      <w:r w:rsidR="00EA4AE7">
        <w:rPr>
          <w:rFonts w:ascii="DIN Next LT Arabic" w:eastAsia="Times New Roman" w:hAnsi="DIN Next LT Arabic" w:cs="DIN Next LT Arabic" w:hint="cs"/>
          <w:color w:val="0070C0"/>
          <w:sz w:val="24"/>
          <w:szCs w:val="24"/>
          <w:rtl/>
        </w:rPr>
        <w:t>يجب إضافة هذا البند</w:t>
      </w:r>
      <w:r w:rsidR="00EA4AE7" w:rsidRPr="00087E9F">
        <w:rPr>
          <w:rFonts w:ascii="DIN Next LT Arabic" w:eastAsia="Times New Roman" w:hAnsi="DIN Next LT Arabic" w:cs="DIN Next LT Arabic"/>
          <w:color w:val="0070C0"/>
          <w:sz w:val="24"/>
          <w:szCs w:val="24"/>
          <w:rtl/>
        </w:rPr>
        <w:t>)</w:t>
      </w:r>
    </w:p>
    <w:p w:rsidR="00087E9F" w:rsidRPr="00EB7763" w:rsidRDefault="00087E9F" w:rsidP="00087E9F">
      <w:pPr>
        <w:numPr>
          <w:ilvl w:val="0"/>
          <w:numId w:val="1"/>
        </w:numPr>
        <w:bidi/>
        <w:spacing w:after="120" w:line="240" w:lineRule="auto"/>
        <w:jc w:val="both"/>
        <w:rPr>
          <w:rFonts w:ascii="DIN Next LT Arabic" w:eastAsia="Times New Roman" w:hAnsi="DIN Next LT Arabic" w:cs="DIN Next LT Arabic"/>
          <w:color w:val="000000" w:themeColor="text1"/>
          <w:sz w:val="24"/>
          <w:szCs w:val="24"/>
        </w:rPr>
      </w:pPr>
      <w:r w:rsidRPr="00EB7763">
        <w:rPr>
          <w:rFonts w:ascii="DIN Next LT Arabic" w:eastAsia="Times New Roman" w:hAnsi="DIN Next LT Arabic" w:cs="DIN Next LT Arabic"/>
          <w:color w:val="000000" w:themeColor="text1"/>
          <w:sz w:val="24"/>
          <w:szCs w:val="24"/>
          <w:rtl/>
        </w:rPr>
        <w:t>إذا لم يلتزم المتعاقد في نهاية العقد من الوفاء بحصة المنتجات الوطنية المقدمة ضمن العرض، فسيتم  تضمين ذلك في تقييم أداء المتعاقد وسيكون معرض للعقوبات والغرامات وفقاً لما هو وارد في الملحق الخاص بآلية التفضيل السعري للمنتج الوطني.</w:t>
      </w:r>
      <w:r w:rsidR="00EA4AE7">
        <w:rPr>
          <w:rFonts w:ascii="DIN Next LT Arabic" w:eastAsia="Times New Roman" w:hAnsi="DIN Next LT Arabic" w:cs="DIN Next LT Arabic" w:hint="cs"/>
          <w:color w:val="000000" w:themeColor="text1"/>
          <w:sz w:val="24"/>
          <w:szCs w:val="24"/>
          <w:rtl/>
        </w:rPr>
        <w:t xml:space="preserve"> </w:t>
      </w:r>
      <w:r w:rsidR="00EA4AE7" w:rsidRPr="00087E9F">
        <w:rPr>
          <w:rFonts w:ascii="DIN Next LT Arabic" w:eastAsia="Times New Roman" w:hAnsi="DIN Next LT Arabic" w:cs="DIN Next LT Arabic"/>
          <w:color w:val="0070C0"/>
          <w:sz w:val="24"/>
          <w:szCs w:val="24"/>
          <w:rtl/>
        </w:rPr>
        <w:t>(</w:t>
      </w:r>
      <w:r w:rsidR="00EA4AE7">
        <w:rPr>
          <w:rFonts w:ascii="DIN Next LT Arabic" w:eastAsia="Times New Roman" w:hAnsi="DIN Next LT Arabic" w:cs="DIN Next LT Arabic" w:hint="cs"/>
          <w:color w:val="0070C0"/>
          <w:sz w:val="24"/>
          <w:szCs w:val="24"/>
          <w:rtl/>
        </w:rPr>
        <w:t>يجب إضافة هذا البند</w:t>
      </w:r>
      <w:r w:rsidR="00EA4AE7" w:rsidRPr="00087E9F">
        <w:rPr>
          <w:rFonts w:ascii="DIN Next LT Arabic" w:eastAsia="Times New Roman" w:hAnsi="DIN Next LT Arabic" w:cs="DIN Next LT Arabic"/>
          <w:color w:val="0070C0"/>
          <w:sz w:val="24"/>
          <w:szCs w:val="24"/>
          <w:rtl/>
        </w:rPr>
        <w:t>)</w:t>
      </w:r>
    </w:p>
    <w:p w:rsidR="00087E9F" w:rsidRPr="00EB7763" w:rsidRDefault="00087E9F" w:rsidP="00087E9F">
      <w:pPr>
        <w:numPr>
          <w:ilvl w:val="0"/>
          <w:numId w:val="1"/>
        </w:numPr>
        <w:bidi/>
        <w:spacing w:after="120" w:line="240" w:lineRule="auto"/>
        <w:jc w:val="both"/>
        <w:rPr>
          <w:rFonts w:ascii="DIN Next LT Arabic" w:eastAsia="Times New Roman" w:hAnsi="DIN Next LT Arabic" w:cs="DIN Next LT Arabic"/>
          <w:color w:val="000000" w:themeColor="text1"/>
          <w:sz w:val="24"/>
          <w:szCs w:val="24"/>
        </w:rPr>
      </w:pPr>
      <w:r w:rsidRPr="00EB7763">
        <w:rPr>
          <w:rFonts w:ascii="DIN Next LT Arabic" w:eastAsia="Times New Roman" w:hAnsi="DIN Next LT Arabic" w:cs="DIN Next LT Arabic"/>
          <w:color w:val="000000" w:themeColor="text1"/>
          <w:sz w:val="24"/>
          <w:szCs w:val="24"/>
          <w:rtl/>
        </w:rPr>
        <w:t>لغرض تطبيق الغرامات والعقوبات فإن العبرة تكون بحصة المنتجات الوطنية.</w:t>
      </w:r>
      <w:r w:rsidR="00EA4AE7">
        <w:rPr>
          <w:rFonts w:ascii="DIN Next LT Arabic" w:eastAsia="Times New Roman" w:hAnsi="DIN Next LT Arabic" w:cs="DIN Next LT Arabic" w:hint="cs"/>
          <w:color w:val="000000" w:themeColor="text1"/>
          <w:sz w:val="24"/>
          <w:szCs w:val="24"/>
          <w:rtl/>
        </w:rPr>
        <w:t xml:space="preserve"> </w:t>
      </w:r>
      <w:r w:rsidR="00EA4AE7" w:rsidRPr="00087E9F">
        <w:rPr>
          <w:rFonts w:ascii="DIN Next LT Arabic" w:eastAsia="Times New Roman" w:hAnsi="DIN Next LT Arabic" w:cs="DIN Next LT Arabic"/>
          <w:color w:val="0070C0"/>
          <w:sz w:val="24"/>
          <w:szCs w:val="24"/>
          <w:rtl/>
        </w:rPr>
        <w:t>(</w:t>
      </w:r>
      <w:r w:rsidR="00EA4AE7">
        <w:rPr>
          <w:rFonts w:ascii="DIN Next LT Arabic" w:eastAsia="Times New Roman" w:hAnsi="DIN Next LT Arabic" w:cs="DIN Next LT Arabic" w:hint="cs"/>
          <w:color w:val="0070C0"/>
          <w:sz w:val="24"/>
          <w:szCs w:val="24"/>
          <w:rtl/>
        </w:rPr>
        <w:t>يجب إضافة هذا البند</w:t>
      </w:r>
      <w:r w:rsidR="00EA4AE7" w:rsidRPr="00087E9F">
        <w:rPr>
          <w:rFonts w:ascii="DIN Next LT Arabic" w:eastAsia="Times New Roman" w:hAnsi="DIN Next LT Arabic" w:cs="DIN Next LT Arabic"/>
          <w:color w:val="0070C0"/>
          <w:sz w:val="24"/>
          <w:szCs w:val="24"/>
          <w:rtl/>
        </w:rPr>
        <w:t>)</w:t>
      </w:r>
    </w:p>
    <w:p w:rsidR="00087E9F" w:rsidRDefault="00087E9F" w:rsidP="00087E9F">
      <w:pPr>
        <w:numPr>
          <w:ilvl w:val="0"/>
          <w:numId w:val="1"/>
        </w:numPr>
        <w:bidi/>
        <w:spacing w:after="120" w:line="240" w:lineRule="auto"/>
        <w:jc w:val="both"/>
        <w:rPr>
          <w:rFonts w:ascii="DIN Next LT Arabic" w:eastAsia="Times New Roman" w:hAnsi="DIN Next LT Arabic" w:cs="DIN Next LT Arabic"/>
          <w:color w:val="000000" w:themeColor="text1"/>
          <w:sz w:val="24"/>
          <w:szCs w:val="24"/>
        </w:rPr>
      </w:pPr>
      <w:r w:rsidRPr="00EB7763">
        <w:rPr>
          <w:rFonts w:ascii="DIN Next LT Arabic" w:eastAsia="Times New Roman" w:hAnsi="DIN Next LT Arabic" w:cs="DIN Next LT Arabic"/>
          <w:color w:val="000000" w:themeColor="text1"/>
          <w:sz w:val="24"/>
          <w:szCs w:val="24"/>
          <w:rtl/>
        </w:rPr>
        <w:t>عند فتح العروض سيتم مراجعة حصة المنتجات الوطنية المقدمة في العرض ومقارنتها بجداول الكميات والأسعار الواردة في العرض. فإذا وجد اختلاف بين حصة المنتجات الوطنية المقدمة في العرض وحصة المنتجات الوطنية التي تم احتسابها، فسيتم الأخذ بالحصة الأقل بحيث تكون هذه الحصة هي التي يُعتد بها عند إعطاء الأفضلية أو تقييم التزام المتعاقد.</w:t>
      </w:r>
      <w:r w:rsidR="00EA4AE7">
        <w:rPr>
          <w:rFonts w:ascii="DIN Next LT Arabic" w:eastAsia="Times New Roman" w:hAnsi="DIN Next LT Arabic" w:cs="DIN Next LT Arabic" w:hint="cs"/>
          <w:color w:val="000000" w:themeColor="text1"/>
          <w:sz w:val="24"/>
          <w:szCs w:val="24"/>
          <w:rtl/>
        </w:rPr>
        <w:t xml:space="preserve"> </w:t>
      </w:r>
      <w:r w:rsidR="00EA4AE7" w:rsidRPr="00087E9F">
        <w:rPr>
          <w:rFonts w:ascii="DIN Next LT Arabic" w:eastAsia="Times New Roman" w:hAnsi="DIN Next LT Arabic" w:cs="DIN Next LT Arabic"/>
          <w:color w:val="0070C0"/>
          <w:sz w:val="24"/>
          <w:szCs w:val="24"/>
          <w:rtl/>
        </w:rPr>
        <w:t>(</w:t>
      </w:r>
      <w:r w:rsidR="00EA4AE7">
        <w:rPr>
          <w:rFonts w:ascii="DIN Next LT Arabic" w:eastAsia="Times New Roman" w:hAnsi="DIN Next LT Arabic" w:cs="DIN Next LT Arabic" w:hint="cs"/>
          <w:color w:val="0070C0"/>
          <w:sz w:val="24"/>
          <w:szCs w:val="24"/>
          <w:rtl/>
        </w:rPr>
        <w:t>يجب إضافة هذا البند</w:t>
      </w:r>
      <w:r w:rsidR="00EA4AE7" w:rsidRPr="00087E9F">
        <w:rPr>
          <w:rFonts w:ascii="DIN Next LT Arabic" w:eastAsia="Times New Roman" w:hAnsi="DIN Next LT Arabic" w:cs="DIN Next LT Arabic"/>
          <w:color w:val="0070C0"/>
          <w:sz w:val="24"/>
          <w:szCs w:val="24"/>
          <w:rtl/>
        </w:rPr>
        <w:t>)</w:t>
      </w:r>
    </w:p>
    <w:p w:rsidR="007178A8" w:rsidRPr="007178A8" w:rsidRDefault="00E179AA" w:rsidP="007A43EB">
      <w:pPr>
        <w:numPr>
          <w:ilvl w:val="0"/>
          <w:numId w:val="1"/>
        </w:numPr>
        <w:bidi/>
        <w:spacing w:after="120" w:line="240" w:lineRule="auto"/>
        <w:jc w:val="both"/>
        <w:rPr>
          <w:rFonts w:ascii="DIN Next LT Arabic" w:eastAsia="Times New Roman" w:hAnsi="DIN Next LT Arabic" w:cs="DIN Next LT Arabic"/>
          <w:color w:val="000000" w:themeColor="text1"/>
          <w:sz w:val="24"/>
          <w:szCs w:val="24"/>
        </w:rPr>
      </w:pPr>
      <w:r>
        <w:rPr>
          <w:rFonts w:ascii="DIN Next LT Arabic" w:eastAsia="Times New Roman" w:hAnsi="DIN Next LT Arabic" w:cs="DIN Next LT Arabic" w:hint="cs"/>
          <w:color w:val="000000" w:themeColor="text1"/>
          <w:sz w:val="24"/>
          <w:szCs w:val="24"/>
          <w:rtl/>
        </w:rPr>
        <w:t xml:space="preserve">الالتزام بما ورد بملحق </w:t>
      </w:r>
      <w:r w:rsidR="007178A8">
        <w:rPr>
          <w:rFonts w:ascii="DIN Next LT Arabic" w:eastAsia="Times New Roman" w:hAnsi="DIN Next LT Arabic" w:cs="DIN Next LT Arabic"/>
          <w:color w:val="000000" w:themeColor="text1"/>
          <w:sz w:val="24"/>
          <w:szCs w:val="24"/>
          <w:rtl/>
        </w:rPr>
        <w:t>الشروط والأحكام الخاص</w:t>
      </w:r>
      <w:r w:rsidR="007178A8" w:rsidRPr="007178A8">
        <w:rPr>
          <w:rFonts w:ascii="DIN Next LT Arabic" w:eastAsia="Times New Roman" w:hAnsi="DIN Next LT Arabic" w:cs="DIN Next LT Arabic"/>
          <w:color w:val="000000" w:themeColor="text1"/>
          <w:sz w:val="24"/>
          <w:szCs w:val="24"/>
          <w:rtl/>
        </w:rPr>
        <w:t xml:space="preserve"> بآلية التفضيل السعري للمنتج الوطني. </w:t>
      </w:r>
      <w:r w:rsidR="007178A8" w:rsidRPr="007178A8">
        <w:rPr>
          <w:rFonts w:ascii="DIN Next LT Arabic" w:eastAsia="Times New Roman" w:hAnsi="DIN Next LT Arabic" w:cs="DIN Next LT Arabic"/>
          <w:color w:val="0070C0"/>
          <w:sz w:val="24"/>
          <w:szCs w:val="24"/>
          <w:rtl/>
        </w:rPr>
        <w:t>(تقوم الجهة الحكومية بإرفاق هذا الملحق في جميع عمليات التوريد</w:t>
      </w:r>
      <w:r w:rsidR="007178A8">
        <w:rPr>
          <w:rFonts w:ascii="DIN Next LT Arabic" w:eastAsia="Times New Roman" w:hAnsi="DIN Next LT Arabic" w:cs="DIN Next LT Arabic" w:hint="cs"/>
          <w:color w:val="0070C0"/>
          <w:sz w:val="24"/>
          <w:szCs w:val="24"/>
          <w:rtl/>
        </w:rPr>
        <w:t xml:space="preserve"> </w:t>
      </w:r>
      <w:r w:rsidR="007178A8" w:rsidRPr="007178A8">
        <w:rPr>
          <w:rFonts w:ascii="DIN Next LT Arabic" w:eastAsia="Times New Roman" w:hAnsi="DIN Next LT Arabic" w:cs="DIN Next LT Arabic"/>
          <w:color w:val="0070C0"/>
          <w:sz w:val="24"/>
          <w:szCs w:val="24"/>
          <w:rtl/>
        </w:rPr>
        <w:t>أو المنافسات المختلطة التي تشتمل على نشاط التوريد</w:t>
      </w:r>
      <w:r w:rsidR="00AA6CB4">
        <w:rPr>
          <w:rFonts w:ascii="DIN Next LT Arabic" w:eastAsia="Times New Roman" w:hAnsi="DIN Next LT Arabic" w:cs="DIN Next LT Arabic" w:hint="cs"/>
          <w:color w:val="0070C0"/>
          <w:sz w:val="24"/>
          <w:szCs w:val="24"/>
          <w:rtl/>
        </w:rPr>
        <w:t xml:space="preserve"> ويمكن الحصول عليه من خلال الرابط:</w:t>
      </w:r>
      <w:r w:rsidR="007A43EB" w:rsidRPr="007A43EB">
        <w:rPr>
          <w:rtl/>
        </w:rPr>
        <w:t xml:space="preserve"> </w:t>
      </w:r>
      <w:hyperlink r:id="rId10" w:history="1">
        <w:r w:rsidR="007A43EB" w:rsidRPr="007A43EB">
          <w:rPr>
            <w:rStyle w:val="Hyperlink"/>
            <w:rFonts w:ascii="DIN Next LT Arabic" w:eastAsia="Times New Roman" w:hAnsi="DIN Next LT Arabic" w:cs="DIN Next LT Arabic"/>
            <w:sz w:val="24"/>
            <w:szCs w:val="24"/>
            <w:rtl/>
          </w:rPr>
          <w:t>ملحق الشروط والأحكام لآلية التفضيل السعري للمنتج الوطني</w:t>
        </w:r>
      </w:hyperlink>
      <w:r w:rsidR="007178A8" w:rsidRPr="007178A8">
        <w:rPr>
          <w:rFonts w:ascii="DIN Next LT Arabic" w:eastAsia="Times New Roman" w:hAnsi="DIN Next LT Arabic" w:cs="DIN Next LT Arabic"/>
          <w:color w:val="0070C0"/>
          <w:sz w:val="24"/>
          <w:szCs w:val="24"/>
          <w:rtl/>
        </w:rPr>
        <w:t>)</w:t>
      </w:r>
      <w:r w:rsidR="007178A8">
        <w:rPr>
          <w:rFonts w:ascii="DIN Next LT Arabic" w:eastAsia="Times New Roman" w:hAnsi="DIN Next LT Arabic" w:cs="DIN Next LT Arabic" w:hint="cs"/>
          <w:color w:val="0070C0"/>
          <w:sz w:val="24"/>
          <w:szCs w:val="24"/>
          <w:rtl/>
        </w:rPr>
        <w:t>.</w:t>
      </w:r>
    </w:p>
    <w:p w:rsidR="000128DC" w:rsidRPr="000128DC" w:rsidRDefault="000128DC" w:rsidP="000128DC">
      <w:pPr>
        <w:bidi/>
        <w:spacing w:after="120" w:line="240" w:lineRule="auto"/>
        <w:jc w:val="both"/>
        <w:rPr>
          <w:rFonts w:ascii="DIN Next LT Arabic" w:eastAsia="Times New Roman" w:hAnsi="DIN Next LT Arabic" w:cs="DIN Next LT Arabic"/>
          <w:color w:val="000000" w:themeColor="text1"/>
          <w:sz w:val="24"/>
          <w:szCs w:val="24"/>
          <w:rtl/>
        </w:rPr>
      </w:pPr>
    </w:p>
    <w:p w:rsidR="004973E4" w:rsidRDefault="000128DC" w:rsidP="00963FE6">
      <w:pPr>
        <w:jc w:val="right"/>
        <w:rPr>
          <w:rFonts w:ascii="DIN Next LT Arabic" w:hAnsi="DIN Next LT Arabic" w:cs="DIN Next LT Arabic"/>
          <w:sz w:val="32"/>
          <w:szCs w:val="32"/>
          <w:u w:val="single"/>
        </w:rPr>
      </w:pPr>
      <w:r>
        <w:rPr>
          <w:rFonts w:ascii="DIN Next LT Arabic" w:hAnsi="DIN Next LT Arabic" w:cs="DIN Next LT Arabic" w:hint="cs"/>
          <w:sz w:val="32"/>
          <w:szCs w:val="32"/>
          <w:u w:val="single"/>
          <w:rtl/>
        </w:rPr>
        <w:t>ثاني</w:t>
      </w:r>
      <w:r w:rsidRPr="000128DC">
        <w:rPr>
          <w:rFonts w:ascii="DIN Next LT Arabic" w:hAnsi="DIN Next LT Arabic" w:cs="DIN Next LT Arabic" w:hint="cs"/>
          <w:sz w:val="32"/>
          <w:szCs w:val="32"/>
          <w:u w:val="single"/>
          <w:rtl/>
        </w:rPr>
        <w:t xml:space="preserve">اً- منافسات </w:t>
      </w:r>
      <w:r>
        <w:rPr>
          <w:rFonts w:ascii="DIN Next LT Arabic" w:hAnsi="DIN Next LT Arabic" w:cs="DIN Next LT Arabic" w:hint="cs"/>
          <w:sz w:val="32"/>
          <w:szCs w:val="32"/>
          <w:u w:val="single"/>
          <w:rtl/>
        </w:rPr>
        <w:t>الأعمال والخدمات:</w:t>
      </w:r>
    </w:p>
    <w:p w:rsidR="008D3485" w:rsidRPr="008D3485" w:rsidRDefault="008D3485" w:rsidP="008D3485">
      <w:pPr>
        <w:bidi/>
        <w:spacing w:after="120" w:line="240" w:lineRule="auto"/>
        <w:jc w:val="both"/>
        <w:rPr>
          <w:rFonts w:ascii="DIN Next LT Arabic" w:eastAsia="Times New Roman" w:hAnsi="DIN Next LT Arabic" w:cs="DIN Next LT Arabic"/>
          <w:color w:val="0070C0"/>
          <w:sz w:val="24"/>
          <w:szCs w:val="24"/>
        </w:rPr>
      </w:pPr>
      <w:r w:rsidRPr="008D3485">
        <w:rPr>
          <w:rFonts w:ascii="DIN Next LT Arabic" w:hAnsi="DIN Next LT Arabic" w:cs="DIN Next LT Arabic"/>
          <w:sz w:val="24"/>
          <w:szCs w:val="24"/>
          <w:rtl/>
        </w:rPr>
        <w:t>في هذا النوع من المنافسات تقوم الجهة الحكومية بتضمين كراسة الشروط والمواصفات البنود التالية المحددة باللون الأسود فقط على أن تراعي الجهة الحكومية التعليمات الإرشادية المصاحبة المحددة باللون الأزرق:</w:t>
      </w:r>
    </w:p>
    <w:p w:rsidR="00F03B4D" w:rsidRDefault="00F03B4D" w:rsidP="008D3485">
      <w:pPr>
        <w:numPr>
          <w:ilvl w:val="0"/>
          <w:numId w:val="2"/>
        </w:numPr>
        <w:bidi/>
        <w:spacing w:after="120" w:line="240" w:lineRule="auto"/>
        <w:jc w:val="both"/>
        <w:rPr>
          <w:rFonts w:ascii="DIN Next LT Arabic" w:eastAsia="Times New Roman" w:hAnsi="DIN Next LT Arabic" w:cs="DIN Next LT Arabic"/>
          <w:color w:val="0070C0"/>
          <w:sz w:val="24"/>
          <w:szCs w:val="24"/>
        </w:rPr>
      </w:pPr>
      <w:r w:rsidRPr="00087E9F">
        <w:rPr>
          <w:rFonts w:ascii="DIN Next LT Arabic" w:eastAsia="Times New Roman" w:hAnsi="DIN Next LT Arabic" w:cs="DIN Next LT Arabic"/>
          <w:color w:val="000000" w:themeColor="text1"/>
          <w:sz w:val="24"/>
          <w:szCs w:val="24"/>
          <w:rtl/>
        </w:rPr>
        <w:t>يجب على المتعاقد الالتزام بالقائمة الإلزامية الواردة في وثائق المنافسة وذلك عند تنفيذ الأعمال أو المشتريات</w:t>
      </w:r>
      <w:r w:rsidRPr="00087E9F">
        <w:rPr>
          <w:rFonts w:ascii="DIN Next LT Arabic" w:eastAsia="Times New Roman" w:hAnsi="DIN Next LT Arabic" w:cs="DIN Next LT Arabic"/>
          <w:color w:val="000000" w:themeColor="text1"/>
          <w:sz w:val="24"/>
          <w:szCs w:val="24"/>
        </w:rPr>
        <w:t>.</w:t>
      </w:r>
      <w:r w:rsidRPr="00087E9F">
        <w:rPr>
          <w:rFonts w:ascii="DIN Next LT Arabic" w:eastAsia="Times New Roman" w:hAnsi="DIN Next LT Arabic" w:cs="DIN Next LT Arabic"/>
          <w:color w:val="000000" w:themeColor="text1"/>
          <w:sz w:val="24"/>
          <w:szCs w:val="24"/>
          <w:rtl/>
        </w:rPr>
        <w:t xml:space="preserve"> </w:t>
      </w:r>
      <w:r w:rsidRPr="00087E9F">
        <w:rPr>
          <w:rFonts w:ascii="DIN Next LT Arabic" w:eastAsia="Times New Roman" w:hAnsi="DIN Next LT Arabic" w:cs="DIN Next LT Arabic"/>
          <w:color w:val="0070C0"/>
          <w:sz w:val="24"/>
          <w:szCs w:val="24"/>
          <w:rtl/>
        </w:rPr>
        <w:t>(</w:t>
      </w:r>
      <w:r>
        <w:rPr>
          <w:rFonts w:ascii="DIN Next LT Arabic" w:eastAsia="Times New Roman" w:hAnsi="DIN Next LT Arabic" w:cs="DIN Next LT Arabic" w:hint="cs"/>
          <w:color w:val="0070C0"/>
          <w:sz w:val="24"/>
          <w:szCs w:val="24"/>
          <w:rtl/>
        </w:rPr>
        <w:t>تقوم</w:t>
      </w:r>
      <w:r w:rsidRPr="00087E9F">
        <w:rPr>
          <w:rFonts w:ascii="DIN Next LT Arabic" w:eastAsia="Times New Roman" w:hAnsi="DIN Next LT Arabic" w:cs="DIN Next LT Arabic"/>
          <w:color w:val="0070C0"/>
          <w:sz w:val="24"/>
          <w:szCs w:val="24"/>
          <w:rtl/>
        </w:rPr>
        <w:t xml:space="preserve"> </w:t>
      </w:r>
      <w:r>
        <w:rPr>
          <w:rFonts w:ascii="DIN Next LT Arabic" w:eastAsia="Times New Roman" w:hAnsi="DIN Next LT Arabic" w:cs="DIN Next LT Arabic" w:hint="cs"/>
          <w:color w:val="0070C0"/>
          <w:sz w:val="24"/>
          <w:szCs w:val="24"/>
          <w:rtl/>
        </w:rPr>
        <w:t>ا</w:t>
      </w:r>
      <w:r w:rsidRPr="00087E9F">
        <w:rPr>
          <w:rFonts w:ascii="DIN Next LT Arabic" w:eastAsia="Times New Roman" w:hAnsi="DIN Next LT Arabic" w:cs="DIN Next LT Arabic"/>
          <w:color w:val="0070C0"/>
          <w:sz w:val="24"/>
          <w:szCs w:val="24"/>
          <w:rtl/>
        </w:rPr>
        <w:t xml:space="preserve">لجهة </w:t>
      </w:r>
      <w:r>
        <w:rPr>
          <w:rFonts w:ascii="DIN Next LT Arabic" w:eastAsia="Times New Roman" w:hAnsi="DIN Next LT Arabic" w:cs="DIN Next LT Arabic" w:hint="cs"/>
          <w:color w:val="0070C0"/>
          <w:sz w:val="24"/>
          <w:szCs w:val="24"/>
          <w:rtl/>
        </w:rPr>
        <w:t>بإضافة</w:t>
      </w:r>
      <w:r w:rsidRPr="00087E9F">
        <w:rPr>
          <w:rFonts w:ascii="DIN Next LT Arabic" w:eastAsia="Times New Roman" w:hAnsi="DIN Next LT Arabic" w:cs="DIN Next LT Arabic"/>
          <w:color w:val="0070C0"/>
          <w:sz w:val="24"/>
          <w:szCs w:val="24"/>
          <w:rtl/>
        </w:rPr>
        <w:t xml:space="preserve"> هذا البند في حال اشتمال نطاق عمل المشروع على منتجات ضمن القائمة الإلزامية)</w:t>
      </w:r>
    </w:p>
    <w:p w:rsidR="00F03B4D" w:rsidRPr="00EB7763" w:rsidRDefault="00F03B4D" w:rsidP="00F03B4D">
      <w:pPr>
        <w:numPr>
          <w:ilvl w:val="0"/>
          <w:numId w:val="2"/>
        </w:numPr>
        <w:bidi/>
        <w:spacing w:after="120" w:line="240" w:lineRule="auto"/>
        <w:jc w:val="both"/>
        <w:rPr>
          <w:rFonts w:ascii="DIN Next LT Arabic" w:eastAsia="Times New Roman" w:hAnsi="DIN Next LT Arabic" w:cs="DIN Next LT Arabic"/>
          <w:color w:val="000000" w:themeColor="text1"/>
          <w:sz w:val="24"/>
          <w:szCs w:val="24"/>
          <w:rtl/>
        </w:rPr>
      </w:pPr>
      <w:r w:rsidRPr="00EB7763">
        <w:rPr>
          <w:rFonts w:ascii="DIN Next LT Arabic" w:eastAsia="Times New Roman" w:hAnsi="DIN Next LT Arabic" w:cs="DIN Next LT Arabic"/>
          <w:color w:val="000000" w:themeColor="text1"/>
          <w:sz w:val="24"/>
          <w:szCs w:val="24"/>
          <w:rtl/>
        </w:rPr>
        <w:t>يستبعد في منافسات التوريد أو المنافسات المختلطة المشتملة على بنود توريد، العرض الذي لم يلتزم فيه المتنافس بالقائمة الإلزامية. وفي حال كانت المنافسة قابلة للتجزئة، فتستبعد البنود التي لم يلتزم فيها المتنافس بالقائمة الإلزامية</w:t>
      </w:r>
      <w:r>
        <w:rPr>
          <w:rFonts w:ascii="DIN Next LT Arabic" w:eastAsia="Times New Roman" w:hAnsi="DIN Next LT Arabic" w:cs="DIN Next LT Arabic" w:hint="cs"/>
          <w:color w:val="000000" w:themeColor="text1"/>
          <w:sz w:val="24"/>
          <w:szCs w:val="24"/>
          <w:rtl/>
        </w:rPr>
        <w:t xml:space="preserve">. </w:t>
      </w:r>
      <w:r w:rsidRPr="00087E9F">
        <w:rPr>
          <w:rFonts w:ascii="DIN Next LT Arabic" w:eastAsia="Times New Roman" w:hAnsi="DIN Next LT Arabic" w:cs="DIN Next LT Arabic"/>
          <w:color w:val="0070C0"/>
          <w:sz w:val="24"/>
          <w:szCs w:val="24"/>
          <w:rtl/>
        </w:rPr>
        <w:t>(</w:t>
      </w:r>
      <w:r>
        <w:rPr>
          <w:rFonts w:ascii="DIN Next LT Arabic" w:eastAsia="Times New Roman" w:hAnsi="DIN Next LT Arabic" w:cs="DIN Next LT Arabic" w:hint="cs"/>
          <w:color w:val="0070C0"/>
          <w:sz w:val="24"/>
          <w:szCs w:val="24"/>
          <w:rtl/>
        </w:rPr>
        <w:t>تقوم</w:t>
      </w:r>
      <w:r w:rsidRPr="00087E9F">
        <w:rPr>
          <w:rFonts w:ascii="DIN Next LT Arabic" w:eastAsia="Times New Roman" w:hAnsi="DIN Next LT Arabic" w:cs="DIN Next LT Arabic"/>
          <w:color w:val="0070C0"/>
          <w:sz w:val="24"/>
          <w:szCs w:val="24"/>
          <w:rtl/>
        </w:rPr>
        <w:t xml:space="preserve"> </w:t>
      </w:r>
      <w:r>
        <w:rPr>
          <w:rFonts w:ascii="DIN Next LT Arabic" w:eastAsia="Times New Roman" w:hAnsi="DIN Next LT Arabic" w:cs="DIN Next LT Arabic" w:hint="cs"/>
          <w:color w:val="0070C0"/>
          <w:sz w:val="24"/>
          <w:szCs w:val="24"/>
          <w:rtl/>
        </w:rPr>
        <w:t>ا</w:t>
      </w:r>
      <w:r w:rsidRPr="00087E9F">
        <w:rPr>
          <w:rFonts w:ascii="DIN Next LT Arabic" w:eastAsia="Times New Roman" w:hAnsi="DIN Next LT Arabic" w:cs="DIN Next LT Arabic"/>
          <w:color w:val="0070C0"/>
          <w:sz w:val="24"/>
          <w:szCs w:val="24"/>
          <w:rtl/>
        </w:rPr>
        <w:t xml:space="preserve">لجهة </w:t>
      </w:r>
      <w:r>
        <w:rPr>
          <w:rFonts w:ascii="DIN Next LT Arabic" w:eastAsia="Times New Roman" w:hAnsi="DIN Next LT Arabic" w:cs="DIN Next LT Arabic" w:hint="cs"/>
          <w:color w:val="0070C0"/>
          <w:sz w:val="24"/>
          <w:szCs w:val="24"/>
          <w:rtl/>
        </w:rPr>
        <w:t>بإضافة</w:t>
      </w:r>
      <w:r w:rsidRPr="00087E9F">
        <w:rPr>
          <w:rFonts w:ascii="DIN Next LT Arabic" w:eastAsia="Times New Roman" w:hAnsi="DIN Next LT Arabic" w:cs="DIN Next LT Arabic"/>
          <w:color w:val="0070C0"/>
          <w:sz w:val="24"/>
          <w:szCs w:val="24"/>
          <w:rtl/>
        </w:rPr>
        <w:t xml:space="preserve"> هذا البند في حال اشتمال نطاق عمل المشروع على منتجات ضمن القائمة الإلزامية)</w:t>
      </w:r>
    </w:p>
    <w:p w:rsidR="00F03B4D" w:rsidRPr="00EB7763" w:rsidRDefault="00F03B4D" w:rsidP="001E26D5">
      <w:pPr>
        <w:numPr>
          <w:ilvl w:val="0"/>
          <w:numId w:val="2"/>
        </w:numPr>
        <w:bidi/>
        <w:spacing w:after="120" w:line="240" w:lineRule="auto"/>
        <w:jc w:val="both"/>
        <w:rPr>
          <w:rFonts w:ascii="DIN Next LT Arabic" w:eastAsia="Times New Roman" w:hAnsi="DIN Next LT Arabic" w:cs="DIN Next LT Arabic"/>
          <w:color w:val="000000" w:themeColor="text1"/>
          <w:sz w:val="24"/>
          <w:szCs w:val="24"/>
          <w:rtl/>
        </w:rPr>
      </w:pPr>
      <w:r>
        <w:rPr>
          <w:rFonts w:ascii="DIN Next LT Arabic" w:eastAsia="Times New Roman" w:hAnsi="DIN Next LT Arabic" w:cs="DIN Next LT Arabic" w:hint="cs"/>
          <w:color w:val="000000" w:themeColor="text1"/>
          <w:sz w:val="24"/>
          <w:szCs w:val="24"/>
          <w:rtl/>
        </w:rPr>
        <w:lastRenderedPageBreak/>
        <w:t xml:space="preserve">ستقوم </w:t>
      </w:r>
      <w:r w:rsidRPr="00EB7763">
        <w:rPr>
          <w:rFonts w:ascii="DIN Next LT Arabic" w:eastAsia="Times New Roman" w:hAnsi="DIN Next LT Arabic" w:cs="DIN Next LT Arabic"/>
          <w:color w:val="000000" w:themeColor="text1"/>
          <w:sz w:val="24"/>
          <w:szCs w:val="24"/>
          <w:rtl/>
        </w:rPr>
        <w:t xml:space="preserve">الجهة الحكومية </w:t>
      </w:r>
      <w:r>
        <w:rPr>
          <w:rFonts w:ascii="DIN Next LT Arabic" w:eastAsia="Times New Roman" w:hAnsi="DIN Next LT Arabic" w:cs="DIN Next LT Arabic" w:hint="cs"/>
          <w:color w:val="000000" w:themeColor="text1"/>
          <w:sz w:val="24"/>
          <w:szCs w:val="24"/>
          <w:rtl/>
        </w:rPr>
        <w:t>ب</w:t>
      </w:r>
      <w:r w:rsidRPr="00EB7763">
        <w:rPr>
          <w:rFonts w:ascii="DIN Next LT Arabic" w:eastAsia="Times New Roman" w:hAnsi="DIN Next LT Arabic" w:cs="DIN Next LT Arabic"/>
          <w:color w:val="000000" w:themeColor="text1"/>
          <w:sz w:val="24"/>
          <w:szCs w:val="24"/>
          <w:rtl/>
        </w:rPr>
        <w:t xml:space="preserve">مراقبة أداء المتعاقد في تنفيذ التزامه بشأن القائمة الإلزامية أثناء تنفيذ العقد، </w:t>
      </w:r>
      <w:r w:rsidR="001E26D5">
        <w:rPr>
          <w:rFonts w:ascii="DIN Next LT Arabic" w:eastAsia="Times New Roman" w:hAnsi="DIN Next LT Arabic" w:cs="DIN Next LT Arabic" w:hint="cs"/>
          <w:color w:val="000000" w:themeColor="text1"/>
          <w:sz w:val="24"/>
          <w:szCs w:val="24"/>
          <w:rtl/>
        </w:rPr>
        <w:t>ولن يتم</w:t>
      </w:r>
      <w:r w:rsidRPr="00EB7763">
        <w:rPr>
          <w:rFonts w:ascii="DIN Next LT Arabic" w:eastAsia="Times New Roman" w:hAnsi="DIN Next LT Arabic" w:cs="DIN Next LT Arabic"/>
          <w:color w:val="000000" w:themeColor="text1"/>
          <w:sz w:val="24"/>
          <w:szCs w:val="24"/>
          <w:rtl/>
        </w:rPr>
        <w:t xml:space="preserve"> استلام أي منتجات مورَّدة تخالف القائمة الإلزامية، ولا يدخل في ذلك المنتجات التي حصل المتعاقد على استثناء لها</w:t>
      </w:r>
      <w:r>
        <w:rPr>
          <w:rFonts w:ascii="DIN Next LT Arabic" w:eastAsia="Times New Roman" w:hAnsi="DIN Next LT Arabic" w:cs="DIN Next LT Arabic" w:hint="cs"/>
          <w:color w:val="000000" w:themeColor="text1"/>
          <w:sz w:val="24"/>
          <w:szCs w:val="24"/>
          <w:rtl/>
        </w:rPr>
        <w:t xml:space="preserve">. </w:t>
      </w:r>
      <w:r w:rsidRPr="00087E9F">
        <w:rPr>
          <w:rFonts w:ascii="DIN Next LT Arabic" w:eastAsia="Times New Roman" w:hAnsi="DIN Next LT Arabic" w:cs="DIN Next LT Arabic"/>
          <w:color w:val="0070C0"/>
          <w:sz w:val="24"/>
          <w:szCs w:val="24"/>
          <w:rtl/>
        </w:rPr>
        <w:t>(</w:t>
      </w:r>
      <w:r>
        <w:rPr>
          <w:rFonts w:ascii="DIN Next LT Arabic" w:eastAsia="Times New Roman" w:hAnsi="DIN Next LT Arabic" w:cs="DIN Next LT Arabic" w:hint="cs"/>
          <w:color w:val="0070C0"/>
          <w:sz w:val="24"/>
          <w:szCs w:val="24"/>
          <w:rtl/>
        </w:rPr>
        <w:t>تقوم</w:t>
      </w:r>
      <w:r w:rsidRPr="00087E9F">
        <w:rPr>
          <w:rFonts w:ascii="DIN Next LT Arabic" w:eastAsia="Times New Roman" w:hAnsi="DIN Next LT Arabic" w:cs="DIN Next LT Arabic"/>
          <w:color w:val="0070C0"/>
          <w:sz w:val="24"/>
          <w:szCs w:val="24"/>
          <w:rtl/>
        </w:rPr>
        <w:t xml:space="preserve"> </w:t>
      </w:r>
      <w:r>
        <w:rPr>
          <w:rFonts w:ascii="DIN Next LT Arabic" w:eastAsia="Times New Roman" w:hAnsi="DIN Next LT Arabic" w:cs="DIN Next LT Arabic" w:hint="cs"/>
          <w:color w:val="0070C0"/>
          <w:sz w:val="24"/>
          <w:szCs w:val="24"/>
          <w:rtl/>
        </w:rPr>
        <w:t>ا</w:t>
      </w:r>
      <w:r w:rsidRPr="00087E9F">
        <w:rPr>
          <w:rFonts w:ascii="DIN Next LT Arabic" w:eastAsia="Times New Roman" w:hAnsi="DIN Next LT Arabic" w:cs="DIN Next LT Arabic"/>
          <w:color w:val="0070C0"/>
          <w:sz w:val="24"/>
          <w:szCs w:val="24"/>
          <w:rtl/>
        </w:rPr>
        <w:t xml:space="preserve">لجهة </w:t>
      </w:r>
      <w:r>
        <w:rPr>
          <w:rFonts w:ascii="DIN Next LT Arabic" w:eastAsia="Times New Roman" w:hAnsi="DIN Next LT Arabic" w:cs="DIN Next LT Arabic" w:hint="cs"/>
          <w:color w:val="0070C0"/>
          <w:sz w:val="24"/>
          <w:szCs w:val="24"/>
          <w:rtl/>
        </w:rPr>
        <w:t>بإضافة</w:t>
      </w:r>
      <w:r w:rsidRPr="00087E9F">
        <w:rPr>
          <w:rFonts w:ascii="DIN Next LT Arabic" w:eastAsia="Times New Roman" w:hAnsi="DIN Next LT Arabic" w:cs="DIN Next LT Arabic"/>
          <w:color w:val="0070C0"/>
          <w:sz w:val="24"/>
          <w:szCs w:val="24"/>
          <w:rtl/>
        </w:rPr>
        <w:t xml:space="preserve"> هذا البند في حال اشتمال نطاق عمل المشروع على منتجات ضمن القائمة الإلزامية)</w:t>
      </w:r>
    </w:p>
    <w:p w:rsidR="00F03B4D" w:rsidRPr="00F03B4D" w:rsidRDefault="00F03B4D" w:rsidP="00F03B4D">
      <w:pPr>
        <w:numPr>
          <w:ilvl w:val="0"/>
          <w:numId w:val="2"/>
        </w:numPr>
        <w:bidi/>
        <w:spacing w:after="120" w:line="240" w:lineRule="auto"/>
        <w:jc w:val="both"/>
        <w:rPr>
          <w:rFonts w:ascii="DIN Next LT Arabic" w:eastAsia="Times New Roman" w:hAnsi="DIN Next LT Arabic" w:cs="DIN Next LT Arabic"/>
          <w:color w:val="000000" w:themeColor="text1"/>
          <w:sz w:val="24"/>
          <w:szCs w:val="24"/>
        </w:rPr>
      </w:pPr>
      <w:r w:rsidRPr="00EB7763">
        <w:rPr>
          <w:rFonts w:ascii="DIN Next LT Arabic" w:eastAsia="Times New Roman" w:hAnsi="DIN Next LT Arabic" w:cs="DIN Next LT Arabic"/>
          <w:color w:val="000000" w:themeColor="text1"/>
          <w:sz w:val="24"/>
          <w:szCs w:val="24"/>
          <w:rtl/>
        </w:rPr>
        <w:t xml:space="preserve">على المتعاقد الإلتزام بالتعليمات الخاصة بتسليم المنتجات الوطنية المدرجة في القائمة الإلزامية، التي تصدرها </w:t>
      </w:r>
      <w:r>
        <w:rPr>
          <w:rFonts w:ascii="DIN Next LT Arabic" w:eastAsia="Times New Roman" w:hAnsi="DIN Next LT Arabic" w:cs="DIN Next LT Arabic" w:hint="cs"/>
          <w:color w:val="000000" w:themeColor="text1"/>
          <w:sz w:val="24"/>
          <w:szCs w:val="24"/>
          <w:rtl/>
        </w:rPr>
        <w:t>هيئة المحتوى المحلي والمشتريات الحكومية</w:t>
      </w:r>
      <w:r w:rsidRPr="00EB7763">
        <w:rPr>
          <w:rFonts w:ascii="DIN Next LT Arabic" w:eastAsia="Times New Roman" w:hAnsi="DIN Next LT Arabic" w:cs="DIN Next LT Arabic"/>
          <w:color w:val="000000" w:themeColor="text1"/>
          <w:sz w:val="24"/>
          <w:szCs w:val="24"/>
          <w:rtl/>
        </w:rPr>
        <w:t>.</w:t>
      </w:r>
      <w:r>
        <w:rPr>
          <w:rFonts w:ascii="DIN Next LT Arabic" w:eastAsia="Times New Roman" w:hAnsi="DIN Next LT Arabic" w:cs="DIN Next LT Arabic" w:hint="cs"/>
          <w:color w:val="000000" w:themeColor="text1"/>
          <w:sz w:val="24"/>
          <w:szCs w:val="24"/>
          <w:rtl/>
        </w:rPr>
        <w:t xml:space="preserve"> </w:t>
      </w:r>
      <w:r w:rsidRPr="00087E9F">
        <w:rPr>
          <w:rFonts w:ascii="DIN Next LT Arabic" w:eastAsia="Times New Roman" w:hAnsi="DIN Next LT Arabic" w:cs="DIN Next LT Arabic"/>
          <w:color w:val="0070C0"/>
          <w:sz w:val="24"/>
          <w:szCs w:val="24"/>
          <w:rtl/>
        </w:rPr>
        <w:t>(</w:t>
      </w:r>
      <w:r>
        <w:rPr>
          <w:rFonts w:ascii="DIN Next LT Arabic" w:eastAsia="Times New Roman" w:hAnsi="DIN Next LT Arabic" w:cs="DIN Next LT Arabic" w:hint="cs"/>
          <w:color w:val="0070C0"/>
          <w:sz w:val="24"/>
          <w:szCs w:val="24"/>
          <w:rtl/>
        </w:rPr>
        <w:t>تقوم</w:t>
      </w:r>
      <w:r w:rsidRPr="00087E9F">
        <w:rPr>
          <w:rFonts w:ascii="DIN Next LT Arabic" w:eastAsia="Times New Roman" w:hAnsi="DIN Next LT Arabic" w:cs="DIN Next LT Arabic"/>
          <w:color w:val="0070C0"/>
          <w:sz w:val="24"/>
          <w:szCs w:val="24"/>
          <w:rtl/>
        </w:rPr>
        <w:t xml:space="preserve"> </w:t>
      </w:r>
      <w:r>
        <w:rPr>
          <w:rFonts w:ascii="DIN Next LT Arabic" w:eastAsia="Times New Roman" w:hAnsi="DIN Next LT Arabic" w:cs="DIN Next LT Arabic" w:hint="cs"/>
          <w:color w:val="0070C0"/>
          <w:sz w:val="24"/>
          <w:szCs w:val="24"/>
          <w:rtl/>
        </w:rPr>
        <w:t>ا</w:t>
      </w:r>
      <w:r w:rsidRPr="00087E9F">
        <w:rPr>
          <w:rFonts w:ascii="DIN Next LT Arabic" w:eastAsia="Times New Roman" w:hAnsi="DIN Next LT Arabic" w:cs="DIN Next LT Arabic"/>
          <w:color w:val="0070C0"/>
          <w:sz w:val="24"/>
          <w:szCs w:val="24"/>
          <w:rtl/>
        </w:rPr>
        <w:t xml:space="preserve">لجهة </w:t>
      </w:r>
      <w:r>
        <w:rPr>
          <w:rFonts w:ascii="DIN Next LT Arabic" w:eastAsia="Times New Roman" w:hAnsi="DIN Next LT Arabic" w:cs="DIN Next LT Arabic" w:hint="cs"/>
          <w:color w:val="0070C0"/>
          <w:sz w:val="24"/>
          <w:szCs w:val="24"/>
          <w:rtl/>
        </w:rPr>
        <w:t>بإضافة</w:t>
      </w:r>
      <w:r w:rsidRPr="00087E9F">
        <w:rPr>
          <w:rFonts w:ascii="DIN Next LT Arabic" w:eastAsia="Times New Roman" w:hAnsi="DIN Next LT Arabic" w:cs="DIN Next LT Arabic"/>
          <w:color w:val="0070C0"/>
          <w:sz w:val="24"/>
          <w:szCs w:val="24"/>
          <w:rtl/>
        </w:rPr>
        <w:t xml:space="preserve"> هذا البند في حال اشتمال نطاق عمل المشروع على منتجات ضمن القائمة الإلزامية)</w:t>
      </w:r>
    </w:p>
    <w:p w:rsidR="00F03B4D" w:rsidRPr="00F03B4D" w:rsidRDefault="00F03B4D" w:rsidP="001778DC">
      <w:pPr>
        <w:pStyle w:val="ListParagraph"/>
        <w:numPr>
          <w:ilvl w:val="0"/>
          <w:numId w:val="2"/>
        </w:numPr>
        <w:bidi/>
        <w:rPr>
          <w:rFonts w:ascii="DIN Next LT Arabic" w:eastAsia="Times New Roman" w:hAnsi="DIN Next LT Arabic" w:cs="DIN Next LT Arabic"/>
          <w:color w:val="000000" w:themeColor="text1"/>
          <w:sz w:val="24"/>
          <w:szCs w:val="24"/>
        </w:rPr>
      </w:pPr>
      <w:r w:rsidRPr="00F03B4D">
        <w:rPr>
          <w:rFonts w:ascii="DIN Next LT Arabic" w:eastAsia="Times New Roman" w:hAnsi="DIN Next LT Arabic" w:cs="DIN Next LT Arabic"/>
          <w:color w:val="000000" w:themeColor="text1"/>
          <w:sz w:val="24"/>
          <w:szCs w:val="24"/>
          <w:rtl/>
        </w:rPr>
        <w:t xml:space="preserve">‌يلتزم المتعاقد مع الجهة الحكومية في عقود الخدمات والأعمال بإعطاء الأولوية للمنتجات الوطنية -غير المدرجة ضمن القائمة الإلزامية- عند شراء ما يحتاجه من مواد أو أدوات وذلك باعتبار سعر المنتجات الأجنبية أعلى بنسبة  10٪ من سعرها الأساسي ومقارنتها بسعر المنتج الوطني، كما يلتزم المتعاقد بذلك في عقوده مع متعاقديه من الباطن. وفي حال عدم التزام المتعاقد مع الجهة الحكومية -أو مقاوليه من الباطن- ستوقع الجهة الحكومية غرامة مالية </w:t>
      </w:r>
      <w:r w:rsidR="001778DC" w:rsidRPr="001778DC">
        <w:rPr>
          <w:rFonts w:ascii="DIN Next LT Arabic" w:eastAsia="Times New Roman" w:hAnsi="DIN Next LT Arabic" w:cs="DIN Next LT Arabic"/>
          <w:color w:val="000000" w:themeColor="text1"/>
          <w:sz w:val="24"/>
          <w:szCs w:val="24"/>
          <w:rtl/>
        </w:rPr>
        <w:t>مقدارها 30% من قيمة المشتريات محل التقصير</w:t>
      </w:r>
      <w:r w:rsidRPr="00F03B4D">
        <w:rPr>
          <w:rFonts w:ascii="DIN Next LT Arabic" w:eastAsia="Times New Roman" w:hAnsi="DIN Next LT Arabic" w:cs="DIN Next LT Arabic"/>
          <w:color w:val="000000" w:themeColor="text1"/>
          <w:sz w:val="24"/>
          <w:szCs w:val="24"/>
        </w:rPr>
        <w:t>.</w:t>
      </w:r>
      <w:r w:rsidRPr="00F03B4D">
        <w:rPr>
          <w:rFonts w:ascii="DIN Next LT Arabic" w:eastAsia="Times New Roman" w:hAnsi="DIN Next LT Arabic" w:cs="DIN Next LT Arabic"/>
          <w:color w:val="000000" w:themeColor="text1"/>
          <w:sz w:val="24"/>
          <w:szCs w:val="24"/>
          <w:cs/>
        </w:rPr>
        <w:t>‎</w:t>
      </w:r>
      <w:r w:rsidR="008D3485">
        <w:rPr>
          <w:rFonts w:ascii="DIN Next LT Arabic" w:eastAsia="Times New Roman" w:hAnsi="DIN Next LT Arabic" w:cs="DIN Next LT Arabic" w:hint="cs"/>
          <w:color w:val="000000" w:themeColor="text1"/>
          <w:sz w:val="24"/>
          <w:szCs w:val="24"/>
          <w:rtl/>
          <w:cs/>
        </w:rPr>
        <w:t xml:space="preserve"> </w:t>
      </w:r>
      <w:r w:rsidR="008D3485" w:rsidRPr="00087E9F">
        <w:rPr>
          <w:rFonts w:ascii="DIN Next LT Arabic" w:eastAsia="Times New Roman" w:hAnsi="DIN Next LT Arabic" w:cs="DIN Next LT Arabic"/>
          <w:color w:val="0070C0"/>
          <w:sz w:val="24"/>
          <w:szCs w:val="24"/>
          <w:rtl/>
        </w:rPr>
        <w:t>(</w:t>
      </w:r>
      <w:r w:rsidR="008D3485">
        <w:rPr>
          <w:rFonts w:ascii="DIN Next LT Arabic" w:eastAsia="Times New Roman" w:hAnsi="DIN Next LT Arabic" w:cs="DIN Next LT Arabic" w:hint="cs"/>
          <w:color w:val="0070C0"/>
          <w:sz w:val="24"/>
          <w:szCs w:val="24"/>
          <w:rtl/>
        </w:rPr>
        <w:t>يجب إضافة هذا البند</w:t>
      </w:r>
      <w:r w:rsidR="008D3485" w:rsidRPr="00087E9F">
        <w:rPr>
          <w:rFonts w:ascii="DIN Next LT Arabic" w:eastAsia="Times New Roman" w:hAnsi="DIN Next LT Arabic" w:cs="DIN Next LT Arabic"/>
          <w:color w:val="0070C0"/>
          <w:sz w:val="24"/>
          <w:szCs w:val="24"/>
          <w:rtl/>
        </w:rPr>
        <w:t>)</w:t>
      </w:r>
    </w:p>
    <w:p w:rsidR="00EC260E" w:rsidRPr="00EC260E" w:rsidRDefault="00EC260E" w:rsidP="00EC260E">
      <w:pPr>
        <w:numPr>
          <w:ilvl w:val="0"/>
          <w:numId w:val="2"/>
        </w:numPr>
        <w:bidi/>
        <w:spacing w:after="120" w:line="240" w:lineRule="auto"/>
        <w:rPr>
          <w:rFonts w:ascii="DIN Next LT Arabic" w:eastAsia="Times New Roman" w:hAnsi="DIN Next LT Arabic" w:cs="DIN Next LT Arabic"/>
          <w:color w:val="000000" w:themeColor="text1"/>
          <w:sz w:val="24"/>
          <w:szCs w:val="24"/>
          <w:rtl/>
        </w:rPr>
      </w:pPr>
      <w:r w:rsidRPr="00EC260E">
        <w:rPr>
          <w:rFonts w:ascii="DIN Next LT Arabic" w:eastAsia="Times New Roman" w:hAnsi="DIN Next LT Arabic" w:cs="DIN Next LT Arabic"/>
          <w:color w:val="000000" w:themeColor="text1"/>
          <w:sz w:val="24"/>
          <w:szCs w:val="24"/>
          <w:rtl/>
        </w:rPr>
        <w:t>في حال كانت القيمة التقديرية للمنافسة تساوي أو تتجاوز 100 مليون ريال، فتقوم الجهة الحكومية في هذا القسم بتوضيح متطلبات المحتوى المحلي في المنافسة من خلال وضع النصوص التالية</w:t>
      </w:r>
      <w:r w:rsidRPr="00EC260E">
        <w:rPr>
          <w:rFonts w:ascii="DIN Next LT Arabic" w:eastAsia="Times New Roman" w:hAnsi="DIN Next LT Arabic" w:cs="DIN Next LT Arabic"/>
          <w:color w:val="000000" w:themeColor="text1"/>
          <w:sz w:val="24"/>
          <w:szCs w:val="24"/>
        </w:rPr>
        <w:t>:</w:t>
      </w:r>
    </w:p>
    <w:p w:rsidR="00EC260E" w:rsidRPr="00EC260E" w:rsidRDefault="00EC260E" w:rsidP="00EC260E">
      <w:pPr>
        <w:numPr>
          <w:ilvl w:val="1"/>
          <w:numId w:val="3"/>
        </w:numPr>
        <w:bidi/>
        <w:spacing w:after="120" w:line="240" w:lineRule="auto"/>
        <w:rPr>
          <w:rFonts w:ascii="DIN Next LT Arabic" w:eastAsia="Times New Roman" w:hAnsi="DIN Next LT Arabic" w:cs="DIN Next LT Arabic"/>
          <w:color w:val="000000" w:themeColor="text1"/>
          <w:sz w:val="24"/>
          <w:szCs w:val="24"/>
          <w:rtl/>
        </w:rPr>
      </w:pPr>
      <w:r w:rsidRPr="00EC260E">
        <w:rPr>
          <w:rFonts w:ascii="DIN Next LT Arabic" w:eastAsia="Times New Roman" w:hAnsi="DIN Next LT Arabic" w:cs="DIN Next LT Arabic"/>
          <w:color w:val="000000" w:themeColor="text1"/>
          <w:sz w:val="24"/>
          <w:szCs w:val="24"/>
          <w:rtl/>
        </w:rPr>
        <w:t xml:space="preserve">خط الأساس للمحتوى المحلي المطلوب في هذه المنافسة هو .... %، والذي يجب على المتنافس ألا يقل عنه ليتمكن من اجتياز التقييم الفني وفق الشروط والأحكام الملحقة بهذه الكراسة. </w:t>
      </w:r>
      <w:r w:rsidRPr="00EC260E">
        <w:rPr>
          <w:rFonts w:ascii="DIN Next LT Arabic" w:eastAsia="Times New Roman" w:hAnsi="DIN Next LT Arabic" w:cs="DIN Next LT Arabic"/>
          <w:color w:val="4472C4" w:themeColor="accent5"/>
          <w:sz w:val="24"/>
          <w:szCs w:val="24"/>
          <w:rtl/>
        </w:rPr>
        <w:t>(هذا المتطلب ينطبق فقط في حال تم تحديد حد أدنى لخط الأساس للمحتوى المحلي في المنافسة)</w:t>
      </w:r>
    </w:p>
    <w:p w:rsidR="00EC260E" w:rsidRPr="00EC260E" w:rsidRDefault="00EC260E" w:rsidP="00EC260E">
      <w:pPr>
        <w:numPr>
          <w:ilvl w:val="1"/>
          <w:numId w:val="3"/>
        </w:numPr>
        <w:bidi/>
        <w:spacing w:after="120" w:line="240" w:lineRule="auto"/>
        <w:rPr>
          <w:rFonts w:ascii="DIN Next LT Arabic" w:eastAsia="Times New Roman" w:hAnsi="DIN Next LT Arabic" w:cs="DIN Next LT Arabic"/>
          <w:color w:val="000000" w:themeColor="text1"/>
          <w:sz w:val="24"/>
          <w:szCs w:val="24"/>
          <w:rtl/>
        </w:rPr>
      </w:pPr>
      <w:r w:rsidRPr="00EC260E">
        <w:rPr>
          <w:rFonts w:ascii="DIN Next LT Arabic" w:eastAsia="Times New Roman" w:hAnsi="DIN Next LT Arabic" w:cs="DIN Next LT Arabic"/>
          <w:color w:val="000000" w:themeColor="text1"/>
          <w:sz w:val="24"/>
          <w:szCs w:val="24"/>
          <w:rtl/>
        </w:rPr>
        <w:t xml:space="preserve">الحد الأدنى المطلوب للمحتوى المحلي في هذه المنافسة هو ....%، والذي يجب على المتنافس الالتزام به أثناء تقديم نسبة المحتوى المحلي المستهدفة في العقد وفق الشروط والأحكام الملحقة بهذه الكراسة. </w:t>
      </w:r>
      <w:r w:rsidRPr="00EC260E">
        <w:rPr>
          <w:rFonts w:ascii="DIN Next LT Arabic" w:eastAsia="Times New Roman" w:hAnsi="DIN Next LT Arabic" w:cs="DIN Next LT Arabic"/>
          <w:color w:val="4472C4" w:themeColor="accent5"/>
          <w:sz w:val="24"/>
          <w:szCs w:val="24"/>
          <w:rtl/>
        </w:rPr>
        <w:t>(هذا المتطلب ينطبق فقط في حال تم تطبيق آلية الحد الأدنى المطلوب للمحتوى المحلي كنسبة متسهدفة يلتزم بها المتعاقد خلال فترة تنفيذ العقد)</w:t>
      </w:r>
    </w:p>
    <w:p w:rsidR="00EC260E" w:rsidRPr="00EC260E" w:rsidRDefault="00EC260E" w:rsidP="00EC260E">
      <w:pPr>
        <w:numPr>
          <w:ilvl w:val="1"/>
          <w:numId w:val="3"/>
        </w:numPr>
        <w:bidi/>
        <w:spacing w:after="120" w:line="240" w:lineRule="auto"/>
        <w:rPr>
          <w:rFonts w:ascii="DIN Next LT Arabic" w:eastAsia="Times New Roman" w:hAnsi="DIN Next LT Arabic" w:cs="DIN Next LT Arabic"/>
          <w:color w:val="000000" w:themeColor="text1"/>
          <w:sz w:val="24"/>
          <w:szCs w:val="24"/>
          <w:rtl/>
        </w:rPr>
      </w:pPr>
      <w:r w:rsidRPr="00EC260E">
        <w:rPr>
          <w:rFonts w:ascii="DIN Next LT Arabic" w:eastAsia="Times New Roman" w:hAnsi="DIN Next LT Arabic" w:cs="DIN Next LT Arabic"/>
          <w:color w:val="000000" w:themeColor="text1"/>
          <w:sz w:val="24"/>
          <w:szCs w:val="24"/>
          <w:rtl/>
        </w:rPr>
        <w:t xml:space="preserve">يجوز للمتنافس تقديم خط الأساس للمحتوى المحلي في هذه المنافسة والذي سيكون جزء من معايير التقييم المالي للعروض وفق الشروط والأحكام الملحقة بهذه الكراسة. </w:t>
      </w:r>
      <w:r w:rsidRPr="00EC260E">
        <w:rPr>
          <w:rFonts w:ascii="DIN Next LT Arabic" w:eastAsia="Times New Roman" w:hAnsi="DIN Next LT Arabic" w:cs="DIN Next LT Arabic"/>
          <w:color w:val="4472C4" w:themeColor="accent5"/>
          <w:sz w:val="24"/>
          <w:szCs w:val="24"/>
          <w:rtl/>
        </w:rPr>
        <w:t>(هذا المتطلب ينطبق فقط في حال كانت القيمة التقديرية للمنافسة تساوي أو تتجاوز 100 مليون ريال ولم يتم تحديد حد أدنى لخط الأساس)</w:t>
      </w:r>
    </w:p>
    <w:p w:rsidR="00EC260E" w:rsidRPr="00DD5AB2" w:rsidRDefault="00EC260E" w:rsidP="00EC260E">
      <w:pPr>
        <w:numPr>
          <w:ilvl w:val="1"/>
          <w:numId w:val="3"/>
        </w:numPr>
        <w:bidi/>
        <w:spacing w:after="120" w:line="240" w:lineRule="auto"/>
        <w:rPr>
          <w:rFonts w:ascii="DIN Next LT Arabic" w:eastAsia="Times New Roman" w:hAnsi="DIN Next LT Arabic" w:cs="DIN Next LT Arabic"/>
          <w:color w:val="000000" w:themeColor="text1"/>
          <w:sz w:val="24"/>
          <w:szCs w:val="24"/>
        </w:rPr>
      </w:pPr>
      <w:r w:rsidRPr="00EC260E">
        <w:rPr>
          <w:rFonts w:ascii="DIN Next LT Arabic" w:eastAsia="Times New Roman" w:hAnsi="DIN Next LT Arabic" w:cs="DIN Next LT Arabic"/>
          <w:color w:val="000000" w:themeColor="text1"/>
          <w:sz w:val="24"/>
          <w:szCs w:val="24"/>
          <w:rtl/>
        </w:rPr>
        <w:t xml:space="preserve">يلتزم المتنافس بتقديم نسبة المحتوى المحلي المستهدفة وفق الشروط والأحكام الملحقة بهذه الكراسة. </w:t>
      </w:r>
      <w:r w:rsidRPr="00EC260E">
        <w:rPr>
          <w:rFonts w:ascii="DIN Next LT Arabic" w:eastAsia="Times New Roman" w:hAnsi="DIN Next LT Arabic" w:cs="DIN Next LT Arabic"/>
          <w:color w:val="4472C4" w:themeColor="accent5"/>
          <w:sz w:val="24"/>
          <w:szCs w:val="24"/>
          <w:rtl/>
        </w:rPr>
        <w:t>(هذا المتطلب ينطبق فقط في حال كانت القيمة التقديرية للمنافسة تساوي أو تتجاوز 100 مليون ريال ولم يتم تطبيق آلية الحد الأدنى المطلوب للمحتوى المحلي كنسبة متسهدفة يلتزم بها المتعاقد خلال فترة تنفيذ العقد)</w:t>
      </w:r>
    </w:p>
    <w:p w:rsidR="00DD5AB2" w:rsidRDefault="00DD5AB2" w:rsidP="001479E2">
      <w:pPr>
        <w:pStyle w:val="a"/>
        <w:numPr>
          <w:ilvl w:val="1"/>
          <w:numId w:val="3"/>
        </w:numPr>
        <w:spacing w:after="0"/>
        <w:jc w:val="lowKashida"/>
        <w:rPr>
          <w:rFonts w:ascii="DIN Next LT Arabic" w:eastAsia="Times New Roman" w:hAnsi="DIN Next LT Arabic" w:cs="DIN Next LT Arabic"/>
          <w:b w:val="0"/>
          <w:bCs w:val="0"/>
          <w:color w:val="000000" w:themeColor="text1"/>
          <w:sz w:val="24"/>
          <w:szCs w:val="24"/>
          <w:u w:val="none"/>
        </w:rPr>
      </w:pPr>
      <w:r w:rsidRPr="00DD5AB2">
        <w:rPr>
          <w:rFonts w:ascii="DIN Next LT Arabic" w:eastAsia="Times New Roman" w:hAnsi="DIN Next LT Arabic" w:cs="DIN Next LT Arabic"/>
          <w:b w:val="0"/>
          <w:bCs w:val="0"/>
          <w:color w:val="000000" w:themeColor="text1"/>
          <w:sz w:val="24"/>
          <w:szCs w:val="24"/>
          <w:u w:val="none"/>
          <w:rtl/>
        </w:rPr>
        <w:t xml:space="preserve">يقيّم العرض </w:t>
      </w:r>
      <w:r w:rsidRPr="00DD5AB2">
        <w:rPr>
          <w:rFonts w:ascii="DIN Next LT Arabic" w:eastAsia="Times New Roman" w:hAnsi="DIN Next LT Arabic" w:cs="DIN Next LT Arabic" w:hint="cs"/>
          <w:b w:val="0"/>
          <w:bCs w:val="0"/>
          <w:color w:val="000000" w:themeColor="text1"/>
          <w:sz w:val="24"/>
          <w:szCs w:val="24"/>
          <w:u w:val="none"/>
          <w:rtl/>
        </w:rPr>
        <w:t>-</w:t>
      </w:r>
      <w:r w:rsidRPr="00DD5AB2">
        <w:rPr>
          <w:rFonts w:ascii="DIN Next LT Arabic" w:eastAsia="Times New Roman" w:hAnsi="DIN Next LT Arabic" w:cs="DIN Next LT Arabic"/>
          <w:b w:val="0"/>
          <w:bCs w:val="0"/>
          <w:color w:val="000000" w:themeColor="text1"/>
          <w:sz w:val="24"/>
          <w:szCs w:val="24"/>
          <w:u w:val="none"/>
          <w:rtl/>
        </w:rPr>
        <w:t>المجتاز للتقييم الفني</w:t>
      </w:r>
      <w:r w:rsidRPr="00DD5AB2">
        <w:rPr>
          <w:rFonts w:ascii="DIN Next LT Arabic" w:eastAsia="Times New Roman" w:hAnsi="DIN Next LT Arabic" w:cs="DIN Next LT Arabic" w:hint="cs"/>
          <w:b w:val="0"/>
          <w:bCs w:val="0"/>
          <w:color w:val="000000" w:themeColor="text1"/>
          <w:sz w:val="24"/>
          <w:szCs w:val="24"/>
          <w:u w:val="none"/>
          <w:rtl/>
        </w:rPr>
        <w:t>-، بحيث</w:t>
      </w:r>
      <w:r w:rsidRPr="00DD5AB2">
        <w:rPr>
          <w:rFonts w:ascii="DIN Next LT Arabic" w:eastAsia="Times New Roman" w:hAnsi="DIN Next LT Arabic" w:cs="DIN Next LT Arabic"/>
          <w:b w:val="0"/>
          <w:bCs w:val="0"/>
          <w:color w:val="000000" w:themeColor="text1"/>
          <w:sz w:val="24"/>
          <w:szCs w:val="24"/>
          <w:u w:val="none"/>
          <w:rtl/>
        </w:rPr>
        <w:t xml:space="preserve"> </w:t>
      </w:r>
      <w:r w:rsidRPr="00DD5AB2">
        <w:rPr>
          <w:rFonts w:ascii="DIN Next LT Arabic" w:eastAsia="Times New Roman" w:hAnsi="DIN Next LT Arabic" w:cs="DIN Next LT Arabic" w:hint="cs"/>
          <w:b w:val="0"/>
          <w:bCs w:val="0"/>
          <w:color w:val="000000" w:themeColor="text1"/>
          <w:sz w:val="24"/>
          <w:szCs w:val="24"/>
          <w:u w:val="none"/>
          <w:rtl/>
        </w:rPr>
        <w:t>يكون</w:t>
      </w:r>
      <w:r w:rsidRPr="00DD5AB2">
        <w:rPr>
          <w:rFonts w:ascii="DIN Next LT Arabic" w:eastAsia="Times New Roman" w:hAnsi="DIN Next LT Arabic" w:cs="DIN Next LT Arabic"/>
          <w:b w:val="0"/>
          <w:bCs w:val="0"/>
          <w:color w:val="000000" w:themeColor="text1"/>
          <w:sz w:val="24"/>
          <w:szCs w:val="24"/>
          <w:u w:val="none"/>
          <w:rtl/>
        </w:rPr>
        <w:t xml:space="preserve"> وزن العرض المالي </w:t>
      </w:r>
      <w:r w:rsidRPr="00DD5AB2">
        <w:rPr>
          <w:rFonts w:ascii="DIN Next LT Arabic" w:eastAsia="Times New Roman" w:hAnsi="DIN Next LT Arabic" w:cs="DIN Next LT Arabic" w:hint="cs"/>
          <w:b w:val="0"/>
          <w:bCs w:val="0"/>
          <w:color w:val="000000" w:themeColor="text1"/>
          <w:sz w:val="24"/>
          <w:szCs w:val="24"/>
          <w:u w:val="none"/>
          <w:rtl/>
        </w:rPr>
        <w:t>عند</w:t>
      </w:r>
      <w:r w:rsidRPr="00DD5AB2">
        <w:rPr>
          <w:rFonts w:ascii="DIN Next LT Arabic" w:eastAsia="Times New Roman" w:hAnsi="DIN Next LT Arabic" w:cs="DIN Next LT Arabic"/>
          <w:b w:val="0"/>
          <w:bCs w:val="0"/>
          <w:color w:val="000000" w:themeColor="text1"/>
          <w:sz w:val="24"/>
          <w:szCs w:val="24"/>
          <w:u w:val="none"/>
          <w:rtl/>
        </w:rPr>
        <w:t xml:space="preserve"> التقييم </w:t>
      </w:r>
      <w:r w:rsidRPr="00DD5AB2">
        <w:rPr>
          <w:rFonts w:ascii="DIN Next LT Arabic" w:eastAsia="Times New Roman" w:hAnsi="DIN Next LT Arabic" w:cs="DIN Next LT Arabic" w:hint="cs"/>
          <w:b w:val="0"/>
          <w:bCs w:val="0"/>
          <w:color w:val="000000" w:themeColor="text1"/>
          <w:sz w:val="24"/>
          <w:szCs w:val="24"/>
          <w:u w:val="none"/>
          <w:rtl/>
        </w:rPr>
        <w:t>ب</w:t>
      </w:r>
      <w:r w:rsidRPr="00DD5AB2">
        <w:rPr>
          <w:rFonts w:ascii="DIN Next LT Arabic" w:eastAsia="Times New Roman" w:hAnsi="DIN Next LT Arabic" w:cs="DIN Next LT Arabic"/>
          <w:b w:val="0"/>
          <w:bCs w:val="0"/>
          <w:color w:val="000000" w:themeColor="text1"/>
          <w:sz w:val="24"/>
          <w:szCs w:val="24"/>
          <w:u w:val="none"/>
          <w:rtl/>
        </w:rPr>
        <w:t>نسبة</w:t>
      </w:r>
      <w:r w:rsidRPr="00DD5AB2">
        <w:rPr>
          <w:rFonts w:ascii="DIN Next LT Arabic" w:eastAsia="Times New Roman" w:hAnsi="DIN Next LT Arabic" w:cs="DIN Next LT Arabic" w:hint="cs"/>
          <w:b w:val="0"/>
          <w:bCs w:val="0"/>
          <w:color w:val="000000" w:themeColor="text1"/>
          <w:sz w:val="24"/>
          <w:szCs w:val="24"/>
          <w:u w:val="none"/>
          <w:rtl/>
        </w:rPr>
        <w:t xml:space="preserve"> (</w:t>
      </w:r>
      <w:r w:rsidRPr="00DD5AB2">
        <w:rPr>
          <w:rFonts w:ascii="DIN Next LT Arabic" w:eastAsia="Times New Roman" w:hAnsi="DIN Next LT Arabic" w:cs="DIN Next LT Arabic"/>
          <w:b w:val="0"/>
          <w:bCs w:val="0"/>
          <w:color w:val="000000" w:themeColor="text1"/>
          <w:sz w:val="24"/>
          <w:szCs w:val="24"/>
          <w:u w:val="none"/>
          <w:rtl/>
        </w:rPr>
        <w:t>60%</w:t>
      </w:r>
      <w:r w:rsidRPr="00DD5AB2">
        <w:rPr>
          <w:rFonts w:ascii="DIN Next LT Arabic" w:eastAsia="Times New Roman" w:hAnsi="DIN Next LT Arabic" w:cs="DIN Next LT Arabic" w:hint="cs"/>
          <w:b w:val="0"/>
          <w:bCs w:val="0"/>
          <w:color w:val="000000" w:themeColor="text1"/>
          <w:sz w:val="24"/>
          <w:szCs w:val="24"/>
          <w:u w:val="none"/>
          <w:rtl/>
        </w:rPr>
        <w:t>)</w:t>
      </w:r>
      <w:r w:rsidRPr="00DD5AB2">
        <w:rPr>
          <w:rFonts w:ascii="DIN Next LT Arabic" w:eastAsia="Times New Roman" w:hAnsi="DIN Next LT Arabic" w:cs="DIN Next LT Arabic"/>
          <w:b w:val="0"/>
          <w:bCs w:val="0"/>
          <w:color w:val="000000" w:themeColor="text1"/>
          <w:sz w:val="24"/>
          <w:szCs w:val="24"/>
          <w:u w:val="none"/>
          <w:rtl/>
        </w:rPr>
        <w:t xml:space="preserve"> (وزن السعر)، </w:t>
      </w:r>
      <w:r w:rsidRPr="00DD5AB2">
        <w:rPr>
          <w:rFonts w:ascii="DIN Next LT Arabic" w:eastAsia="Times New Roman" w:hAnsi="DIN Next LT Arabic" w:cs="DIN Next LT Arabic" w:hint="cs"/>
          <w:b w:val="0"/>
          <w:bCs w:val="0"/>
          <w:color w:val="000000" w:themeColor="text1"/>
          <w:sz w:val="24"/>
          <w:szCs w:val="24"/>
          <w:u w:val="none"/>
          <w:rtl/>
        </w:rPr>
        <w:t xml:space="preserve">وتكون </w:t>
      </w:r>
      <w:r w:rsidRPr="00DD5AB2">
        <w:rPr>
          <w:rFonts w:ascii="DIN Next LT Arabic" w:eastAsia="Times New Roman" w:hAnsi="DIN Next LT Arabic" w:cs="DIN Next LT Arabic"/>
          <w:b w:val="0"/>
          <w:bCs w:val="0"/>
          <w:color w:val="000000" w:themeColor="text1"/>
          <w:sz w:val="24"/>
          <w:szCs w:val="24"/>
          <w:u w:val="none"/>
          <w:rtl/>
        </w:rPr>
        <w:t>أوزان</w:t>
      </w:r>
      <w:r w:rsidRPr="00DD5AB2">
        <w:rPr>
          <w:rFonts w:ascii="DIN Next LT Arabic" w:eastAsia="Times New Roman" w:hAnsi="DIN Next LT Arabic" w:cs="DIN Next LT Arabic" w:hint="cs"/>
          <w:b w:val="0"/>
          <w:bCs w:val="0"/>
          <w:color w:val="000000" w:themeColor="text1"/>
          <w:sz w:val="24"/>
          <w:szCs w:val="24"/>
          <w:u w:val="none"/>
          <w:rtl/>
        </w:rPr>
        <w:t xml:space="preserve"> كل من </w:t>
      </w:r>
      <w:r w:rsidRPr="00DD5AB2">
        <w:rPr>
          <w:rFonts w:ascii="DIN Next LT Arabic" w:eastAsia="Times New Roman" w:hAnsi="DIN Next LT Arabic" w:cs="DIN Next LT Arabic"/>
          <w:b w:val="0"/>
          <w:bCs w:val="0"/>
          <w:color w:val="000000" w:themeColor="text1"/>
          <w:sz w:val="24"/>
          <w:szCs w:val="24"/>
          <w:u w:val="none"/>
          <w:rtl/>
        </w:rPr>
        <w:t xml:space="preserve">خط الأساس ونسبة المحتوى المحلي المستهدفة وكون الشركة </w:t>
      </w:r>
      <w:r w:rsidRPr="00DD5AB2">
        <w:rPr>
          <w:rFonts w:ascii="DIN Next LT Arabic" w:eastAsia="Times New Roman" w:hAnsi="DIN Next LT Arabic" w:cs="DIN Next LT Arabic"/>
          <w:b w:val="0"/>
          <w:bCs w:val="0"/>
          <w:color w:val="000000" w:themeColor="text1"/>
          <w:sz w:val="24"/>
          <w:szCs w:val="24"/>
          <w:u w:val="none"/>
          <w:rtl/>
        </w:rPr>
        <w:lastRenderedPageBreak/>
        <w:t xml:space="preserve">مدرجة في السوق المالية </w:t>
      </w:r>
      <w:r w:rsidRPr="00DD5AB2">
        <w:rPr>
          <w:rFonts w:ascii="DIN Next LT Arabic" w:eastAsia="Times New Roman" w:hAnsi="DIN Next LT Arabic" w:cs="DIN Next LT Arabic" w:hint="cs"/>
          <w:b w:val="0"/>
          <w:bCs w:val="0"/>
          <w:color w:val="000000" w:themeColor="text1"/>
          <w:sz w:val="24"/>
          <w:szCs w:val="24"/>
          <w:u w:val="none"/>
          <w:rtl/>
        </w:rPr>
        <w:t>عند</w:t>
      </w:r>
      <w:r w:rsidRPr="00DD5AB2">
        <w:rPr>
          <w:rFonts w:ascii="DIN Next LT Arabic" w:eastAsia="Times New Roman" w:hAnsi="DIN Next LT Arabic" w:cs="DIN Next LT Arabic"/>
          <w:b w:val="0"/>
          <w:bCs w:val="0"/>
          <w:color w:val="000000" w:themeColor="text1"/>
          <w:sz w:val="24"/>
          <w:szCs w:val="24"/>
          <w:u w:val="none"/>
          <w:rtl/>
        </w:rPr>
        <w:t xml:space="preserve"> التقييم </w:t>
      </w:r>
      <w:r w:rsidRPr="00DD5AB2">
        <w:rPr>
          <w:rFonts w:ascii="DIN Next LT Arabic" w:eastAsia="Times New Roman" w:hAnsi="DIN Next LT Arabic" w:cs="DIN Next LT Arabic" w:hint="cs"/>
          <w:b w:val="0"/>
          <w:bCs w:val="0"/>
          <w:color w:val="000000" w:themeColor="text1"/>
          <w:sz w:val="24"/>
          <w:szCs w:val="24"/>
          <w:u w:val="none"/>
          <w:rtl/>
        </w:rPr>
        <w:t>ب</w:t>
      </w:r>
      <w:r w:rsidRPr="00DD5AB2">
        <w:rPr>
          <w:rFonts w:ascii="DIN Next LT Arabic" w:eastAsia="Times New Roman" w:hAnsi="DIN Next LT Arabic" w:cs="DIN Next LT Arabic"/>
          <w:b w:val="0"/>
          <w:bCs w:val="0"/>
          <w:color w:val="000000" w:themeColor="text1"/>
          <w:sz w:val="24"/>
          <w:szCs w:val="24"/>
          <w:u w:val="none"/>
          <w:rtl/>
        </w:rPr>
        <w:t>نسبة</w:t>
      </w:r>
      <w:r w:rsidRPr="00DD5AB2">
        <w:rPr>
          <w:rFonts w:ascii="DIN Next LT Arabic" w:eastAsia="Times New Roman" w:hAnsi="DIN Next LT Arabic" w:cs="DIN Next LT Arabic" w:hint="cs"/>
          <w:b w:val="0"/>
          <w:bCs w:val="0"/>
          <w:color w:val="000000" w:themeColor="text1"/>
          <w:sz w:val="24"/>
          <w:szCs w:val="24"/>
          <w:u w:val="none"/>
          <w:rtl/>
        </w:rPr>
        <w:t xml:space="preserve"> (</w:t>
      </w:r>
      <w:r w:rsidRPr="00DD5AB2">
        <w:rPr>
          <w:rFonts w:ascii="DIN Next LT Arabic" w:eastAsia="Times New Roman" w:hAnsi="DIN Next LT Arabic" w:cs="DIN Next LT Arabic"/>
          <w:b w:val="0"/>
          <w:bCs w:val="0"/>
          <w:color w:val="000000" w:themeColor="text1"/>
          <w:sz w:val="24"/>
          <w:szCs w:val="24"/>
          <w:u w:val="none"/>
          <w:rtl/>
        </w:rPr>
        <w:t>40%</w:t>
      </w:r>
      <w:r w:rsidRPr="00DD5AB2">
        <w:rPr>
          <w:rFonts w:ascii="DIN Next LT Arabic" w:eastAsia="Times New Roman" w:hAnsi="DIN Next LT Arabic" w:cs="DIN Next LT Arabic" w:hint="cs"/>
          <w:b w:val="0"/>
          <w:bCs w:val="0"/>
          <w:color w:val="000000" w:themeColor="text1"/>
          <w:sz w:val="24"/>
          <w:szCs w:val="24"/>
          <w:u w:val="none"/>
          <w:rtl/>
        </w:rPr>
        <w:t xml:space="preserve">)، </w:t>
      </w:r>
      <w:r w:rsidRPr="00DD5AB2">
        <w:rPr>
          <w:rFonts w:ascii="DIN Next LT Arabic" w:eastAsia="Times New Roman" w:hAnsi="DIN Next LT Arabic" w:cs="DIN Next LT Arabic"/>
          <w:b w:val="0"/>
          <w:bCs w:val="0"/>
          <w:color w:val="000000" w:themeColor="text1"/>
          <w:sz w:val="24"/>
          <w:szCs w:val="24"/>
          <w:u w:val="none"/>
          <w:rtl/>
        </w:rPr>
        <w:t>ويكون التقييم وفقاً للمعادلة التالية:</w:t>
      </w:r>
      <w:r w:rsidR="00234BC5">
        <w:rPr>
          <w:rFonts w:ascii="DIN Next LT Arabic" w:eastAsia="Times New Roman" w:hAnsi="DIN Next LT Arabic" w:cs="DIN Next LT Arabic" w:hint="cs"/>
          <w:b w:val="0"/>
          <w:bCs w:val="0"/>
          <w:color w:val="000000" w:themeColor="text1"/>
          <w:sz w:val="24"/>
          <w:szCs w:val="24"/>
          <w:u w:val="none"/>
          <w:rtl/>
        </w:rPr>
        <w:t xml:space="preserve"> </w:t>
      </w:r>
      <w:r w:rsidR="00234BC5" w:rsidRPr="00234BC5">
        <w:rPr>
          <w:rFonts w:ascii="DIN Next LT Arabic" w:eastAsia="Times New Roman" w:hAnsi="DIN Next LT Arabic" w:cs="DIN Next LT Arabic"/>
          <w:b w:val="0"/>
          <w:bCs w:val="0"/>
          <w:color w:val="4472C4" w:themeColor="accent5"/>
          <w:sz w:val="24"/>
          <w:szCs w:val="24"/>
          <w:u w:val="none"/>
          <w:rtl/>
        </w:rPr>
        <w:t xml:space="preserve">(تقوم الجهة الحكومية </w:t>
      </w:r>
      <w:r w:rsidR="001479E2">
        <w:rPr>
          <w:rFonts w:ascii="DIN Next LT Arabic" w:eastAsia="Times New Roman" w:hAnsi="DIN Next LT Arabic" w:cs="DIN Next LT Arabic" w:hint="cs"/>
          <w:b w:val="0"/>
          <w:bCs w:val="0"/>
          <w:color w:val="4472C4" w:themeColor="accent5"/>
          <w:sz w:val="24"/>
          <w:szCs w:val="24"/>
          <w:u w:val="none"/>
          <w:rtl/>
        </w:rPr>
        <w:t>بوضع</w:t>
      </w:r>
      <w:r w:rsidR="00234BC5" w:rsidRPr="00234BC5">
        <w:rPr>
          <w:rFonts w:ascii="DIN Next LT Arabic" w:eastAsia="Times New Roman" w:hAnsi="DIN Next LT Arabic" w:cs="DIN Next LT Arabic"/>
          <w:b w:val="0"/>
          <w:bCs w:val="0"/>
          <w:color w:val="4472C4" w:themeColor="accent5"/>
          <w:sz w:val="24"/>
          <w:szCs w:val="24"/>
          <w:u w:val="none"/>
          <w:rtl/>
        </w:rPr>
        <w:t xml:space="preserve"> هذا </w:t>
      </w:r>
      <w:r w:rsidR="00234BC5">
        <w:rPr>
          <w:rFonts w:ascii="DIN Next LT Arabic" w:eastAsia="Times New Roman" w:hAnsi="DIN Next LT Arabic" w:cs="DIN Next LT Arabic" w:hint="cs"/>
          <w:b w:val="0"/>
          <w:bCs w:val="0"/>
          <w:color w:val="4472C4" w:themeColor="accent5"/>
          <w:sz w:val="24"/>
          <w:szCs w:val="24"/>
          <w:u w:val="none"/>
          <w:rtl/>
        </w:rPr>
        <w:t>البند</w:t>
      </w:r>
      <w:r w:rsidR="00234BC5" w:rsidRPr="00234BC5">
        <w:rPr>
          <w:rFonts w:ascii="DIN Next LT Arabic" w:eastAsia="Times New Roman" w:hAnsi="DIN Next LT Arabic" w:cs="DIN Next LT Arabic"/>
          <w:b w:val="0"/>
          <w:bCs w:val="0"/>
          <w:color w:val="4472C4" w:themeColor="accent5"/>
          <w:sz w:val="24"/>
          <w:szCs w:val="24"/>
          <w:u w:val="none"/>
          <w:rtl/>
        </w:rPr>
        <w:t xml:space="preserve"> في حال تم تطبيق آلية وزن المحتوى المحلي في التقييم المالي في المنافسة </w:t>
      </w:r>
      <w:r w:rsidR="00234BC5">
        <w:rPr>
          <w:rFonts w:ascii="DIN Next LT Arabic" w:eastAsia="Times New Roman" w:hAnsi="DIN Next LT Arabic" w:cs="DIN Next LT Arabic" w:hint="cs"/>
          <w:b w:val="0"/>
          <w:bCs w:val="0"/>
          <w:color w:val="4472C4" w:themeColor="accent5"/>
          <w:sz w:val="24"/>
          <w:szCs w:val="24"/>
          <w:u w:val="none"/>
          <w:rtl/>
        </w:rPr>
        <w:t>أو آلية الحد الأدنى المطلوب للمحتوى المحلي)</w:t>
      </w:r>
    </w:p>
    <w:tbl>
      <w:tblPr>
        <w:tblStyle w:val="TableGrid"/>
        <w:bidiVisual/>
        <w:tblW w:w="10348" w:type="dxa"/>
        <w:jc w:val="center"/>
        <w:tblBorders>
          <w:insideH w:val="none" w:sz="0" w:space="0" w:color="auto"/>
          <w:insideV w:val="none" w:sz="0" w:space="0" w:color="auto"/>
        </w:tblBorders>
        <w:tblLook w:val="04A0" w:firstRow="1" w:lastRow="0" w:firstColumn="1" w:lastColumn="0" w:noHBand="0" w:noVBand="1"/>
      </w:tblPr>
      <w:tblGrid>
        <w:gridCol w:w="10348"/>
      </w:tblGrid>
      <w:tr w:rsidR="00DD5AB2" w:rsidRPr="001F72A4" w:rsidTr="00943CBF">
        <w:trPr>
          <w:trHeight w:val="447"/>
          <w:jc w:val="center"/>
        </w:trPr>
        <w:tc>
          <w:tcPr>
            <w:tcW w:w="10348" w:type="dxa"/>
          </w:tcPr>
          <w:p w:rsidR="00DD5AB2" w:rsidRPr="00DD5AB2" w:rsidRDefault="00DD5AB2" w:rsidP="00DD5AB2">
            <w:pPr>
              <w:pStyle w:val="a"/>
              <w:spacing w:after="240" w:line="185" w:lineRule="auto"/>
              <w:rPr>
                <w:rFonts w:ascii="DIN Next LT Arabic" w:hAnsi="DIN Next LT Arabic" w:cs="DIN Next LT Arabic"/>
                <w:b w:val="0"/>
                <w:bCs w:val="0"/>
                <w:sz w:val="16"/>
                <w:szCs w:val="16"/>
                <w:u w:val="none"/>
                <w:rtl/>
              </w:rPr>
            </w:pPr>
            <w:r w:rsidRPr="00DD5AB2">
              <w:rPr>
                <w:rFonts w:ascii="DIN Next LT Arabic" w:hAnsi="DIN Next LT Arabic" w:cs="DIN Next LT Arabic"/>
                <w:b w:val="0"/>
                <w:bCs w:val="0"/>
                <w:sz w:val="16"/>
                <w:szCs w:val="16"/>
                <w:u w:val="none"/>
                <w:rtl/>
              </w:rPr>
              <w:t xml:space="preserve">نتيجة التقييم المالي </w:t>
            </w:r>
            <m:oMath>
              <m:r>
                <m:rPr>
                  <m:sty m:val="b"/>
                </m:rPr>
                <w:rPr>
                  <w:rFonts w:ascii="Cambria Math" w:hAnsi="Cambria Math" w:cs="DIN Next LT Arabic"/>
                  <w:sz w:val="16"/>
                  <w:szCs w:val="16"/>
                  <w:u w:val="none"/>
                </w:rPr>
                <m:t xml:space="preserve">= </m:t>
              </m:r>
            </m:oMath>
            <w:r>
              <w:rPr>
                <w:rFonts w:ascii="DIN Next LT Arabic" w:eastAsiaTheme="minorEastAsia" w:hAnsi="DIN Next LT Arabic" w:cs="DIN Next LT Arabic" w:hint="cs"/>
                <w:b w:val="0"/>
                <w:bCs w:val="0"/>
                <w:sz w:val="16"/>
                <w:szCs w:val="16"/>
                <w:u w:val="none"/>
                <w:rtl/>
              </w:rPr>
              <w:t xml:space="preserve">  </w:t>
            </w:r>
            <m:oMath>
              <m:r>
                <m:rPr>
                  <m:sty m:val="b"/>
                </m:rPr>
                <w:rPr>
                  <w:rFonts w:ascii="Cambria Math" w:eastAsiaTheme="minorEastAsia" w:hAnsi="Cambria Math" w:cs="DIN Next LT Arabic"/>
                  <w:sz w:val="16"/>
                  <w:szCs w:val="16"/>
                  <w:u w:val="none"/>
                  <w:rtl/>
                </w:rPr>
                <m:t>×</m:t>
              </m:r>
              <m:r>
                <m:rPr>
                  <m:sty m:val="b"/>
                </m:rPr>
                <w:rPr>
                  <w:rFonts w:ascii="Cambria Math" w:eastAsiaTheme="minorEastAsia" w:hAnsi="Cambria Math" w:cs="DIN Next LT Arabic"/>
                  <w:sz w:val="16"/>
                  <w:szCs w:val="16"/>
                  <w:u w:val="none"/>
                </w:rPr>
                <m:t xml:space="preserve"> </m:t>
              </m:r>
              <m:f>
                <m:fPr>
                  <m:ctrlPr>
                    <w:rPr>
                      <w:rFonts w:ascii="Cambria Math" w:eastAsiaTheme="minorEastAsia" w:hAnsi="Cambria Math" w:cs="DIN Next LT Arabic"/>
                      <w:b w:val="0"/>
                      <w:bCs w:val="0"/>
                      <w:sz w:val="16"/>
                      <w:szCs w:val="16"/>
                      <w:u w:val="none"/>
                    </w:rPr>
                  </m:ctrlPr>
                </m:fPr>
                <m:num>
                  <m:d>
                    <m:dPr>
                      <m:ctrlPr>
                        <w:rPr>
                          <w:rFonts w:ascii="Cambria Math" w:hAnsi="Cambria Math" w:cs="DIN Next LT Arabic"/>
                          <w:b w:val="0"/>
                          <w:bCs w:val="0"/>
                          <w:sz w:val="16"/>
                          <w:szCs w:val="16"/>
                        </w:rPr>
                      </m:ctrlPr>
                    </m:dPr>
                    <m:e>
                      <m:r>
                        <m:rPr>
                          <m:sty m:val="bi"/>
                        </m:rPr>
                        <w:rPr>
                          <w:rFonts w:ascii="Cambria Math" w:hAnsi="Cambria Math" w:cs="DIN Next LT Arabic"/>
                          <w:sz w:val="16"/>
                          <w:szCs w:val="16"/>
                          <w:rtl/>
                        </w:rPr>
                        <m:t>بالريال</m:t>
                      </m:r>
                    </m:e>
                  </m:d>
                  <m:r>
                    <m:rPr>
                      <m:sty m:val="b"/>
                    </m:rPr>
                    <w:rPr>
                      <w:rFonts w:ascii="Cambria Math" w:hAnsi="Cambria Math" w:cs="DIN Next LT Arabic"/>
                      <w:sz w:val="16"/>
                      <w:szCs w:val="16"/>
                    </w:rPr>
                    <m:t xml:space="preserve"> </m:t>
                  </m:r>
                  <m:r>
                    <m:rPr>
                      <m:sty m:val="b"/>
                    </m:rPr>
                    <w:rPr>
                      <w:rFonts w:ascii="Cambria Math" w:hAnsi="Cambria Math" w:cs="DIN Next LT Arabic"/>
                      <w:sz w:val="16"/>
                      <w:szCs w:val="16"/>
                      <w:rtl/>
                    </w:rPr>
                    <m:t>فنياً متأهل</m:t>
                  </m:r>
                  <m:r>
                    <m:rPr>
                      <m:sty m:val="b"/>
                    </m:rPr>
                    <w:rPr>
                      <w:rFonts w:ascii="Cambria Math" w:hAnsi="Cambria Math" w:cs="DIN Next LT Arabic"/>
                      <w:sz w:val="16"/>
                      <w:szCs w:val="16"/>
                    </w:rPr>
                    <m:t xml:space="preserve"> </m:t>
                  </m:r>
                  <m:r>
                    <m:rPr>
                      <m:sty m:val="b"/>
                    </m:rPr>
                    <w:rPr>
                      <w:rFonts w:ascii="Cambria Math" w:hAnsi="Cambria Math" w:cs="DIN Next LT Arabic"/>
                      <w:sz w:val="16"/>
                      <w:szCs w:val="16"/>
                      <w:rtl/>
                    </w:rPr>
                    <m:t xml:space="preserve">عرض أقل سعر </m:t>
                  </m:r>
                </m:num>
                <m:den>
                  <m:d>
                    <m:dPr>
                      <m:ctrlPr>
                        <w:rPr>
                          <w:rFonts w:ascii="Cambria Math" w:eastAsiaTheme="minorEastAsia" w:hAnsi="Cambria Math" w:cs="DIN Next LT Arabic"/>
                          <w:b w:val="0"/>
                          <w:bCs w:val="0"/>
                          <w:i/>
                          <w:sz w:val="16"/>
                          <w:szCs w:val="16"/>
                          <w:u w:val="none"/>
                        </w:rPr>
                      </m:ctrlPr>
                    </m:dPr>
                    <m:e>
                      <m:r>
                        <m:rPr>
                          <m:sty m:val="bi"/>
                        </m:rPr>
                        <w:rPr>
                          <w:rFonts w:ascii="Cambria Math" w:eastAsiaTheme="minorEastAsia" w:hAnsi="Cambria Math" w:cs="DIN Next LT Arabic"/>
                          <w:sz w:val="16"/>
                          <w:szCs w:val="16"/>
                          <w:u w:val="none"/>
                          <w:rtl/>
                        </w:rPr>
                        <m:t>بالريال</m:t>
                      </m:r>
                    </m:e>
                  </m:d>
                  <m:r>
                    <m:rPr>
                      <m:sty m:val="bi"/>
                    </m:rPr>
                    <w:rPr>
                      <w:rFonts w:ascii="Cambria Math" w:eastAsiaTheme="minorEastAsia" w:hAnsi="Cambria Math" w:cs="DIN Next LT Arabic"/>
                      <w:sz w:val="16"/>
                      <w:szCs w:val="16"/>
                      <w:u w:val="none"/>
                      <w:rtl/>
                    </w:rPr>
                    <m:t>تقييمه</m:t>
                  </m:r>
                  <m:r>
                    <m:rPr>
                      <m:sty m:val="bi"/>
                    </m:rPr>
                    <w:rPr>
                      <w:rFonts w:ascii="Cambria Math" w:eastAsiaTheme="minorEastAsia" w:hAnsi="Cambria Math" w:cs="DIN Next LT Arabic"/>
                      <w:sz w:val="16"/>
                      <w:szCs w:val="16"/>
                      <w:u w:val="none"/>
                    </w:rPr>
                    <m:t xml:space="preserve"> </m:t>
                  </m:r>
                  <m:r>
                    <m:rPr>
                      <m:sty m:val="bi"/>
                    </m:rPr>
                    <w:rPr>
                      <w:rFonts w:ascii="Cambria Math" w:eastAsiaTheme="minorEastAsia" w:hAnsi="Cambria Math" w:cs="DIN Next LT Arabic"/>
                      <w:sz w:val="16"/>
                      <w:szCs w:val="16"/>
                      <w:u w:val="none"/>
                      <w:rtl/>
                    </w:rPr>
                    <m:t>المراد للمتنافس</m:t>
                  </m:r>
                  <m:r>
                    <m:rPr>
                      <m:sty m:val="bi"/>
                    </m:rPr>
                    <w:rPr>
                      <w:rFonts w:ascii="Cambria Math" w:eastAsiaTheme="minorEastAsia" w:hAnsi="Cambria Math" w:cs="DIN Next LT Arabic"/>
                      <w:sz w:val="16"/>
                      <w:szCs w:val="16"/>
                      <w:u w:val="none"/>
                    </w:rPr>
                    <m:t xml:space="preserve"> </m:t>
                  </m:r>
                  <m:r>
                    <m:rPr>
                      <m:sty m:val="bi"/>
                    </m:rPr>
                    <w:rPr>
                      <w:rFonts w:ascii="Cambria Math" w:eastAsiaTheme="minorEastAsia" w:hAnsi="Cambria Math" w:cs="DIN Next LT Arabic"/>
                      <w:sz w:val="16"/>
                      <w:szCs w:val="16"/>
                      <w:u w:val="none"/>
                      <w:rtl/>
                    </w:rPr>
                    <m:t>العرض</m:t>
                  </m:r>
                  <m:r>
                    <m:rPr>
                      <m:sty m:val="bi"/>
                    </m:rPr>
                    <w:rPr>
                      <w:rFonts w:ascii="Cambria Math" w:eastAsiaTheme="minorEastAsia" w:hAnsi="Cambria Math" w:cs="DIN Next LT Arabic"/>
                      <w:sz w:val="16"/>
                      <w:szCs w:val="16"/>
                      <w:u w:val="none"/>
                    </w:rPr>
                    <m:t xml:space="preserve"> </m:t>
                  </m:r>
                  <m:r>
                    <m:rPr>
                      <m:sty m:val="bi"/>
                    </m:rPr>
                    <w:rPr>
                      <w:rFonts w:ascii="Cambria Math" w:eastAsiaTheme="minorEastAsia" w:hAnsi="Cambria Math" w:cs="DIN Next LT Arabic"/>
                      <w:sz w:val="16"/>
                      <w:szCs w:val="16"/>
                      <w:u w:val="none"/>
                      <w:rtl/>
                    </w:rPr>
                    <m:t>سعر</m:t>
                  </m:r>
                </m:den>
              </m:f>
              <m:r>
                <m:rPr>
                  <m:sty m:val="b"/>
                </m:rPr>
                <w:rPr>
                  <w:rFonts w:ascii="Cambria Math" w:eastAsiaTheme="minorEastAsia" w:hAnsi="Cambria Math" w:cs="DIN Next LT Arabic"/>
                  <w:sz w:val="16"/>
                  <w:szCs w:val="16"/>
                  <w:u w:val="none"/>
                </w:rPr>
                <m:t xml:space="preserve"> </m:t>
              </m:r>
            </m:oMath>
            <w:r w:rsidRPr="00DD5AB2">
              <w:rPr>
                <w:rFonts w:ascii="DIN Next LT Arabic" w:eastAsiaTheme="minorEastAsia" w:hAnsi="DIN Next LT Arabic" w:cs="DIN Next LT Arabic"/>
                <w:b w:val="0"/>
                <w:bCs w:val="0"/>
                <w:sz w:val="16"/>
                <w:szCs w:val="16"/>
                <w:u w:val="none"/>
                <w:rtl/>
              </w:rPr>
              <w:t xml:space="preserve"> 60% </w:t>
            </w:r>
            <m:oMath>
              <m:r>
                <m:rPr>
                  <m:sty m:val="b"/>
                </m:rPr>
                <w:rPr>
                  <w:rFonts w:ascii="Cambria Math" w:eastAsiaTheme="minorEastAsia" w:hAnsi="Cambria Math" w:cs="DIN Next LT Arabic"/>
                  <w:sz w:val="16"/>
                  <w:szCs w:val="16"/>
                  <w:u w:val="none"/>
                  <w:rtl/>
                </w:rPr>
                <m:t>+</m:t>
              </m:r>
            </m:oMath>
            <w:r w:rsidRPr="00DD5AB2">
              <w:rPr>
                <w:rFonts w:ascii="DIN Next LT Arabic" w:eastAsiaTheme="minorEastAsia" w:hAnsi="DIN Next LT Arabic" w:cs="DIN Next LT Arabic"/>
                <w:b w:val="0"/>
                <w:bCs w:val="0"/>
                <w:sz w:val="16"/>
                <w:szCs w:val="16"/>
                <w:u w:val="none"/>
                <w:rtl/>
              </w:rPr>
              <w:t xml:space="preserve"> (نسبة المحتوى المحلي المستهدفة </w:t>
            </w:r>
            <m:oMath>
              <m:r>
                <m:rPr>
                  <m:sty m:val="b"/>
                </m:rPr>
                <w:rPr>
                  <w:rFonts w:ascii="Cambria Math" w:eastAsiaTheme="minorEastAsia" w:hAnsi="Cambria Math" w:cs="DIN Next LT Arabic"/>
                  <w:sz w:val="16"/>
                  <w:szCs w:val="16"/>
                  <w:u w:val="none"/>
                  <w:rtl/>
                </w:rPr>
                <m:t>×</m:t>
              </m:r>
            </m:oMath>
            <w:r w:rsidRPr="00DD5AB2">
              <w:rPr>
                <w:rFonts w:ascii="DIN Next LT Arabic" w:eastAsiaTheme="minorEastAsia" w:hAnsi="DIN Next LT Arabic" w:cs="DIN Next LT Arabic"/>
                <w:b w:val="0"/>
                <w:bCs w:val="0"/>
                <w:sz w:val="16"/>
                <w:szCs w:val="16"/>
                <w:u w:val="none"/>
                <w:rtl/>
              </w:rPr>
              <w:t xml:space="preserve"> 50% + خط الأساس </w:t>
            </w:r>
            <m:oMath>
              <m:r>
                <m:rPr>
                  <m:sty m:val="b"/>
                </m:rPr>
                <w:rPr>
                  <w:rFonts w:ascii="Cambria Math" w:eastAsiaTheme="minorEastAsia" w:hAnsi="Cambria Math" w:cs="DIN Next LT Arabic"/>
                  <w:sz w:val="16"/>
                  <w:szCs w:val="16"/>
                  <w:u w:val="none"/>
                  <w:rtl/>
                </w:rPr>
                <m:t>×</m:t>
              </m:r>
            </m:oMath>
            <w:r w:rsidRPr="00DD5AB2">
              <w:rPr>
                <w:rFonts w:ascii="DIN Next LT Arabic" w:eastAsiaTheme="minorEastAsia" w:hAnsi="DIN Next LT Arabic" w:cs="DIN Next LT Arabic"/>
                <w:b w:val="0"/>
                <w:bCs w:val="0"/>
                <w:sz w:val="16"/>
                <w:szCs w:val="16"/>
                <w:u w:val="none"/>
                <w:rtl/>
              </w:rPr>
              <w:t xml:space="preserve"> 50%</w:t>
            </w:r>
            <m:oMath>
              <m:r>
                <m:rPr>
                  <m:sty m:val="b"/>
                </m:rPr>
                <w:rPr>
                  <w:rFonts w:ascii="Cambria Math" w:eastAsiaTheme="minorEastAsia" w:hAnsi="Cambria Math" w:cs="DIN Next LT Arabic"/>
                  <w:sz w:val="16"/>
                  <w:szCs w:val="16"/>
                  <w:u w:val="none"/>
                  <w:rtl/>
                </w:rPr>
                <m:t>+</m:t>
              </m:r>
              <m:r>
                <m:rPr>
                  <m:sty m:val="b"/>
                </m:rPr>
                <w:rPr>
                  <w:rFonts w:ascii="Cambria Math" w:eastAsiaTheme="minorEastAsia" w:hAnsi="Cambria Math" w:cs="DIN Next LT Arabic"/>
                  <w:sz w:val="16"/>
                  <w:szCs w:val="16"/>
                  <w:u w:val="none"/>
                </w:rPr>
                <m:t xml:space="preserve"> </m:t>
              </m:r>
            </m:oMath>
            <w:r w:rsidRPr="00DD5AB2">
              <w:rPr>
                <w:rFonts w:ascii="DIN Next LT Arabic" w:eastAsiaTheme="minorEastAsia" w:hAnsi="DIN Next LT Arabic" w:cs="DIN Next LT Arabic"/>
                <w:b w:val="0"/>
                <w:bCs w:val="0"/>
                <w:sz w:val="16"/>
                <w:szCs w:val="16"/>
                <w:u w:val="none"/>
                <w:rtl/>
              </w:rPr>
              <w:t xml:space="preserve"> 5% نقاط للشركة المدرجة) </w:t>
            </w:r>
            <m:oMath>
              <m:r>
                <m:rPr>
                  <m:sty m:val="b"/>
                </m:rPr>
                <w:rPr>
                  <w:rFonts w:ascii="Cambria Math" w:eastAsiaTheme="minorEastAsia" w:hAnsi="Cambria Math" w:cs="DIN Next LT Arabic"/>
                  <w:sz w:val="16"/>
                  <w:szCs w:val="16"/>
                  <w:u w:val="none"/>
                  <w:rtl/>
                </w:rPr>
                <m:t>×</m:t>
              </m:r>
            </m:oMath>
            <w:r w:rsidRPr="00DD5AB2">
              <w:rPr>
                <w:rFonts w:ascii="DIN Next LT Arabic" w:eastAsiaTheme="minorEastAsia" w:hAnsi="DIN Next LT Arabic" w:cs="DIN Next LT Arabic"/>
                <w:b w:val="0"/>
                <w:bCs w:val="0"/>
                <w:sz w:val="16"/>
                <w:szCs w:val="16"/>
                <w:u w:val="none"/>
                <w:rtl/>
              </w:rPr>
              <w:t xml:space="preserve"> 40%</w:t>
            </w:r>
          </w:p>
        </w:tc>
      </w:tr>
    </w:tbl>
    <w:p w:rsidR="00DD5AB2" w:rsidRPr="00EC260E" w:rsidRDefault="00DD5AB2" w:rsidP="001479E2">
      <w:pPr>
        <w:numPr>
          <w:ilvl w:val="1"/>
          <w:numId w:val="3"/>
        </w:numPr>
        <w:bidi/>
        <w:spacing w:after="120" w:line="240" w:lineRule="auto"/>
        <w:rPr>
          <w:rFonts w:ascii="DIN Next LT Arabic" w:eastAsia="Times New Roman" w:hAnsi="DIN Next LT Arabic" w:cs="DIN Next LT Arabic"/>
          <w:color w:val="000000" w:themeColor="text1"/>
          <w:sz w:val="24"/>
          <w:szCs w:val="24"/>
        </w:rPr>
      </w:pPr>
      <w:r w:rsidRPr="00DD5AB2">
        <w:rPr>
          <w:rFonts w:ascii="DIN Next LT Arabic" w:eastAsia="Times New Roman" w:hAnsi="DIN Next LT Arabic" w:cs="DIN Next LT Arabic"/>
          <w:color w:val="000000" w:themeColor="text1"/>
          <w:sz w:val="24"/>
          <w:szCs w:val="24"/>
          <w:rtl/>
        </w:rPr>
        <w:t xml:space="preserve">تتم الترسية على المتنافس الحاصل على أعلى تقييم، على ألا يتجاوز الفارق نسبة (10%) بين السعر الوارد في عرض المتنافس الحاصل على أعلى تقييم نهائي وبين أقل سعر وارد في عرض أي من المتنافسين المؤهلين فنيًّا، وفي حال تجاوز الفارق في السعر هذه النسبة فيتم الانتقال للمتنافس الذي يليه في التقييم. </w:t>
      </w:r>
      <w:r w:rsidR="00234BC5" w:rsidRPr="00234BC5">
        <w:rPr>
          <w:rFonts w:ascii="DIN Next LT Arabic" w:eastAsia="Times New Roman" w:hAnsi="DIN Next LT Arabic" w:cs="DIN Next LT Arabic"/>
          <w:color w:val="4472C4" w:themeColor="accent5"/>
          <w:sz w:val="24"/>
          <w:szCs w:val="24"/>
          <w:rtl/>
        </w:rPr>
        <w:t xml:space="preserve">(تقوم الجهة الحكومية </w:t>
      </w:r>
      <w:r w:rsidR="001479E2">
        <w:rPr>
          <w:rFonts w:ascii="DIN Next LT Arabic" w:eastAsia="Times New Roman" w:hAnsi="DIN Next LT Arabic" w:cs="DIN Next LT Arabic" w:hint="cs"/>
          <w:color w:val="4472C4" w:themeColor="accent5"/>
          <w:sz w:val="24"/>
          <w:szCs w:val="24"/>
          <w:rtl/>
        </w:rPr>
        <w:t>بوضع</w:t>
      </w:r>
      <w:r w:rsidR="00234BC5" w:rsidRPr="00234BC5">
        <w:rPr>
          <w:rFonts w:ascii="DIN Next LT Arabic" w:eastAsia="Times New Roman" w:hAnsi="DIN Next LT Arabic" w:cs="DIN Next LT Arabic"/>
          <w:color w:val="4472C4" w:themeColor="accent5"/>
          <w:sz w:val="24"/>
          <w:szCs w:val="24"/>
          <w:rtl/>
        </w:rPr>
        <w:t xml:space="preserve"> هذا </w:t>
      </w:r>
      <w:r w:rsidR="00234BC5" w:rsidRPr="00234BC5">
        <w:rPr>
          <w:rFonts w:ascii="DIN Next LT Arabic" w:eastAsia="Times New Roman" w:hAnsi="DIN Next LT Arabic" w:cs="DIN Next LT Arabic" w:hint="cs"/>
          <w:color w:val="4472C4" w:themeColor="accent5"/>
          <w:sz w:val="24"/>
          <w:szCs w:val="24"/>
          <w:rtl/>
        </w:rPr>
        <w:t>البند</w:t>
      </w:r>
      <w:r w:rsidR="00234BC5" w:rsidRPr="00234BC5">
        <w:rPr>
          <w:rFonts w:ascii="DIN Next LT Arabic" w:eastAsia="Times New Roman" w:hAnsi="DIN Next LT Arabic" w:cs="DIN Next LT Arabic"/>
          <w:color w:val="4472C4" w:themeColor="accent5"/>
          <w:sz w:val="24"/>
          <w:szCs w:val="24"/>
          <w:rtl/>
        </w:rPr>
        <w:t xml:space="preserve"> في حال تم تطبيق آلية وزن المحتوى المحلي في التقييم المالي في المنافسة </w:t>
      </w:r>
      <w:r w:rsidR="00234BC5" w:rsidRPr="00234BC5">
        <w:rPr>
          <w:rFonts w:ascii="DIN Next LT Arabic" w:eastAsia="Times New Roman" w:hAnsi="DIN Next LT Arabic" w:cs="DIN Next LT Arabic" w:hint="cs"/>
          <w:color w:val="4472C4" w:themeColor="accent5"/>
          <w:sz w:val="24"/>
          <w:szCs w:val="24"/>
          <w:rtl/>
        </w:rPr>
        <w:t>أو آلية الحد الأدنى المطلوب للمحتوى المحلي)</w:t>
      </w:r>
    </w:p>
    <w:p w:rsidR="00EC260E" w:rsidRPr="008C75C1" w:rsidRDefault="00E753CD" w:rsidP="0055625A">
      <w:pPr>
        <w:numPr>
          <w:ilvl w:val="0"/>
          <w:numId w:val="2"/>
        </w:numPr>
        <w:bidi/>
        <w:spacing w:after="120" w:line="240" w:lineRule="auto"/>
        <w:rPr>
          <w:rFonts w:ascii="DIN Next LT Arabic" w:eastAsia="Times New Roman" w:hAnsi="DIN Next LT Arabic" w:cs="DIN Next LT Arabic"/>
          <w:color w:val="000000" w:themeColor="text1"/>
          <w:sz w:val="24"/>
          <w:szCs w:val="24"/>
        </w:rPr>
      </w:pPr>
      <w:r>
        <w:rPr>
          <w:rFonts w:ascii="DIN Next LT Arabic" w:eastAsia="Times New Roman" w:hAnsi="DIN Next LT Arabic" w:cs="DIN Next LT Arabic" w:hint="cs"/>
          <w:color w:val="000000" w:themeColor="text1"/>
          <w:sz w:val="24"/>
          <w:szCs w:val="24"/>
          <w:rtl/>
        </w:rPr>
        <w:t>الالتزام بما ورد ب</w:t>
      </w:r>
      <w:r w:rsidR="00EC260E">
        <w:rPr>
          <w:rFonts w:ascii="DIN Next LT Arabic" w:eastAsia="Times New Roman" w:hAnsi="DIN Next LT Arabic" w:cs="DIN Next LT Arabic" w:hint="cs"/>
          <w:color w:val="000000" w:themeColor="text1"/>
          <w:sz w:val="24"/>
          <w:szCs w:val="24"/>
          <w:rtl/>
        </w:rPr>
        <w:t xml:space="preserve">ملحق </w:t>
      </w:r>
      <w:r w:rsidR="00EC260E" w:rsidRPr="00EC260E">
        <w:rPr>
          <w:rFonts w:ascii="DIN Next LT Arabic" w:eastAsia="Times New Roman" w:hAnsi="DIN Next LT Arabic" w:cs="DIN Next LT Arabic"/>
          <w:color w:val="000000" w:themeColor="text1"/>
          <w:sz w:val="24"/>
          <w:szCs w:val="24"/>
          <w:rtl/>
        </w:rPr>
        <w:t xml:space="preserve">الشروط والأحكام </w:t>
      </w:r>
      <w:r w:rsidR="00EC260E">
        <w:rPr>
          <w:rFonts w:ascii="DIN Next LT Arabic" w:eastAsia="Times New Roman" w:hAnsi="DIN Next LT Arabic" w:cs="DIN Next LT Arabic" w:hint="cs"/>
          <w:color w:val="000000" w:themeColor="text1"/>
          <w:sz w:val="24"/>
          <w:szCs w:val="24"/>
          <w:rtl/>
        </w:rPr>
        <w:t>الخاص</w:t>
      </w:r>
      <w:r w:rsidR="00EC260E" w:rsidRPr="00EC260E">
        <w:rPr>
          <w:rFonts w:ascii="DIN Next LT Arabic" w:eastAsia="Times New Roman" w:hAnsi="DIN Next LT Arabic" w:cs="DIN Next LT Arabic"/>
          <w:color w:val="000000" w:themeColor="text1"/>
          <w:sz w:val="24"/>
          <w:szCs w:val="24"/>
          <w:rtl/>
        </w:rPr>
        <w:t xml:space="preserve"> بتطبيق آلية وزن المحتوى المحلي في التقييم المالي</w:t>
      </w:r>
      <w:r w:rsidR="008C75C1">
        <w:rPr>
          <w:rFonts w:ascii="DIN Next LT Arabic" w:eastAsia="Times New Roman" w:hAnsi="DIN Next LT Arabic" w:cs="DIN Next LT Arabic" w:hint="cs"/>
          <w:color w:val="000000" w:themeColor="text1"/>
          <w:sz w:val="24"/>
          <w:szCs w:val="24"/>
          <w:rtl/>
        </w:rPr>
        <w:t xml:space="preserve"> </w:t>
      </w:r>
      <w:r w:rsidR="00EC260E" w:rsidRPr="00EC260E">
        <w:rPr>
          <w:rFonts w:ascii="DIN Next LT Arabic" w:eastAsia="Times New Roman" w:hAnsi="DIN Next LT Arabic" w:cs="DIN Next LT Arabic"/>
          <w:color w:val="4472C4" w:themeColor="accent5"/>
          <w:sz w:val="24"/>
          <w:szCs w:val="24"/>
          <w:rtl/>
        </w:rPr>
        <w:t xml:space="preserve">(تقوم الجهة الحكومية بإرفاق هذا الملحق في حال تم تطبيق آلية وزن المحتوى المحلي في التقييم المالي في المنافسة </w:t>
      </w:r>
      <w:r w:rsidR="008C75C1">
        <w:rPr>
          <w:rFonts w:ascii="DIN Next LT Arabic" w:eastAsia="Times New Roman" w:hAnsi="DIN Next LT Arabic" w:cs="DIN Next LT Arabic" w:hint="cs"/>
          <w:color w:val="4472C4" w:themeColor="accent5"/>
          <w:sz w:val="24"/>
          <w:szCs w:val="24"/>
          <w:rtl/>
        </w:rPr>
        <w:t xml:space="preserve">وكانت تكلفتها التقديرية تساوي أو تتجاوز 100 مليون ريال وتقل عن 400 مليون ريال </w:t>
      </w:r>
      <w:r w:rsidR="00EC260E" w:rsidRPr="00EC260E">
        <w:rPr>
          <w:rFonts w:ascii="DIN Next LT Arabic" w:eastAsia="Times New Roman" w:hAnsi="DIN Next LT Arabic" w:cs="DIN Next LT Arabic"/>
          <w:color w:val="4472C4" w:themeColor="accent5"/>
          <w:sz w:val="24"/>
          <w:szCs w:val="24"/>
          <w:rtl/>
        </w:rPr>
        <w:t>ويمكن الحصول عليه من خلال الرابط:</w:t>
      </w:r>
      <w:r w:rsidR="00EC260E">
        <w:rPr>
          <w:rFonts w:ascii="DIN Next LT Arabic" w:eastAsia="Times New Roman" w:hAnsi="DIN Next LT Arabic" w:cs="DIN Next LT Arabic" w:hint="cs"/>
          <w:color w:val="4472C4" w:themeColor="accent5"/>
          <w:sz w:val="24"/>
          <w:szCs w:val="24"/>
          <w:rtl/>
        </w:rPr>
        <w:t xml:space="preserve"> </w:t>
      </w:r>
      <w:hyperlink r:id="rId11" w:history="1">
        <w:r w:rsidR="0055625A" w:rsidRPr="0055625A">
          <w:rPr>
            <w:rStyle w:val="Hyperlink"/>
            <w:rFonts w:ascii="DIN Next LT Arabic" w:eastAsia="Times New Roman" w:hAnsi="DIN Next LT Arabic" w:cs="DIN Next LT Arabic"/>
            <w:sz w:val="24"/>
            <w:szCs w:val="24"/>
            <w:rtl/>
          </w:rPr>
          <w:t>ملحق الشروط والأحكام لآلية وزن المحتوى المحلي في التقييم المالي – مستوى المنشأة</w:t>
        </w:r>
      </w:hyperlink>
      <w:r w:rsidR="00EC260E" w:rsidRPr="00EC260E">
        <w:rPr>
          <w:rFonts w:ascii="DIN Next LT Arabic" w:eastAsia="Times New Roman" w:hAnsi="DIN Next LT Arabic" w:cs="DIN Next LT Arabic"/>
          <w:color w:val="4472C4" w:themeColor="accent5"/>
          <w:sz w:val="24"/>
          <w:szCs w:val="24"/>
          <w:rtl/>
        </w:rPr>
        <w:t>)</w:t>
      </w:r>
      <w:r w:rsidR="00EC260E">
        <w:rPr>
          <w:rFonts w:ascii="DIN Next LT Arabic" w:eastAsia="Times New Roman" w:hAnsi="DIN Next LT Arabic" w:cs="DIN Next LT Arabic" w:hint="cs"/>
          <w:color w:val="4472C4" w:themeColor="accent5"/>
          <w:sz w:val="24"/>
          <w:szCs w:val="24"/>
          <w:rtl/>
        </w:rPr>
        <w:t>.</w:t>
      </w:r>
    </w:p>
    <w:p w:rsidR="008C75C1" w:rsidRPr="00EC260E" w:rsidRDefault="00E753CD" w:rsidP="0055625A">
      <w:pPr>
        <w:numPr>
          <w:ilvl w:val="0"/>
          <w:numId w:val="2"/>
        </w:numPr>
        <w:bidi/>
        <w:spacing w:after="120" w:line="240" w:lineRule="auto"/>
        <w:rPr>
          <w:rFonts w:ascii="DIN Next LT Arabic" w:eastAsia="Times New Roman" w:hAnsi="DIN Next LT Arabic" w:cs="DIN Next LT Arabic"/>
          <w:color w:val="000000" w:themeColor="text1"/>
          <w:sz w:val="24"/>
          <w:szCs w:val="24"/>
        </w:rPr>
      </w:pPr>
      <w:r>
        <w:rPr>
          <w:rFonts w:ascii="DIN Next LT Arabic" w:eastAsia="Times New Roman" w:hAnsi="DIN Next LT Arabic" w:cs="DIN Next LT Arabic" w:hint="cs"/>
          <w:color w:val="000000" w:themeColor="text1"/>
          <w:sz w:val="24"/>
          <w:szCs w:val="24"/>
          <w:rtl/>
        </w:rPr>
        <w:t>الالتزام بما ورد</w:t>
      </w:r>
      <w:r w:rsidR="008C75C1">
        <w:rPr>
          <w:rFonts w:ascii="DIN Next LT Arabic" w:eastAsia="Times New Roman" w:hAnsi="DIN Next LT Arabic" w:cs="DIN Next LT Arabic" w:hint="cs"/>
          <w:color w:val="000000" w:themeColor="text1"/>
          <w:sz w:val="24"/>
          <w:szCs w:val="24"/>
          <w:rtl/>
        </w:rPr>
        <w:t xml:space="preserve"> </w:t>
      </w:r>
      <w:r>
        <w:rPr>
          <w:rFonts w:ascii="DIN Next LT Arabic" w:eastAsia="Times New Roman" w:hAnsi="DIN Next LT Arabic" w:cs="DIN Next LT Arabic" w:hint="cs"/>
          <w:color w:val="000000" w:themeColor="text1"/>
          <w:sz w:val="24"/>
          <w:szCs w:val="24"/>
          <w:rtl/>
        </w:rPr>
        <w:t>ب</w:t>
      </w:r>
      <w:r w:rsidR="008C75C1">
        <w:rPr>
          <w:rFonts w:ascii="DIN Next LT Arabic" w:eastAsia="Times New Roman" w:hAnsi="DIN Next LT Arabic" w:cs="DIN Next LT Arabic" w:hint="cs"/>
          <w:color w:val="000000" w:themeColor="text1"/>
          <w:sz w:val="24"/>
          <w:szCs w:val="24"/>
          <w:rtl/>
        </w:rPr>
        <w:t xml:space="preserve">ملحق </w:t>
      </w:r>
      <w:r w:rsidR="008C75C1" w:rsidRPr="00EC260E">
        <w:rPr>
          <w:rFonts w:ascii="DIN Next LT Arabic" w:eastAsia="Times New Roman" w:hAnsi="DIN Next LT Arabic" w:cs="DIN Next LT Arabic"/>
          <w:color w:val="000000" w:themeColor="text1"/>
          <w:sz w:val="24"/>
          <w:szCs w:val="24"/>
          <w:rtl/>
        </w:rPr>
        <w:t xml:space="preserve">الشروط والأحكام </w:t>
      </w:r>
      <w:r w:rsidR="008C75C1">
        <w:rPr>
          <w:rFonts w:ascii="DIN Next LT Arabic" w:eastAsia="Times New Roman" w:hAnsi="DIN Next LT Arabic" w:cs="DIN Next LT Arabic" w:hint="cs"/>
          <w:color w:val="000000" w:themeColor="text1"/>
          <w:sz w:val="24"/>
          <w:szCs w:val="24"/>
          <w:rtl/>
        </w:rPr>
        <w:t>الخاص</w:t>
      </w:r>
      <w:r w:rsidR="008C75C1" w:rsidRPr="00EC260E">
        <w:rPr>
          <w:rFonts w:ascii="DIN Next LT Arabic" w:eastAsia="Times New Roman" w:hAnsi="DIN Next LT Arabic" w:cs="DIN Next LT Arabic"/>
          <w:color w:val="000000" w:themeColor="text1"/>
          <w:sz w:val="24"/>
          <w:szCs w:val="24"/>
          <w:rtl/>
        </w:rPr>
        <w:t xml:space="preserve"> بتطبيق آلية وزن المحتوى المحلي في التقييم المالي</w:t>
      </w:r>
      <w:r w:rsidR="008C75C1">
        <w:rPr>
          <w:rFonts w:ascii="DIN Next LT Arabic" w:eastAsia="Times New Roman" w:hAnsi="DIN Next LT Arabic" w:cs="DIN Next LT Arabic" w:hint="cs"/>
          <w:color w:val="000000" w:themeColor="text1"/>
          <w:sz w:val="24"/>
          <w:szCs w:val="24"/>
          <w:rtl/>
        </w:rPr>
        <w:t xml:space="preserve"> </w:t>
      </w:r>
      <w:r w:rsidR="008C75C1" w:rsidRPr="00EC260E">
        <w:rPr>
          <w:rFonts w:ascii="DIN Next LT Arabic" w:eastAsia="Times New Roman" w:hAnsi="DIN Next LT Arabic" w:cs="DIN Next LT Arabic"/>
          <w:color w:val="4472C4" w:themeColor="accent5"/>
          <w:sz w:val="24"/>
          <w:szCs w:val="24"/>
          <w:rtl/>
        </w:rPr>
        <w:t xml:space="preserve">(تقوم الجهة الحكومية بإرفاق هذا الملحق في حال تم تطبيق آلية وزن المحتوى المحلي في التقييم المالي في المنافسة </w:t>
      </w:r>
      <w:r w:rsidR="008C75C1">
        <w:rPr>
          <w:rFonts w:ascii="DIN Next LT Arabic" w:eastAsia="Times New Roman" w:hAnsi="DIN Next LT Arabic" w:cs="DIN Next LT Arabic" w:hint="cs"/>
          <w:color w:val="4472C4" w:themeColor="accent5"/>
          <w:sz w:val="24"/>
          <w:szCs w:val="24"/>
          <w:rtl/>
        </w:rPr>
        <w:t xml:space="preserve">وكانت تكلفتها التقديرية تساوي أو تتجاوز 400 مليون ريال </w:t>
      </w:r>
      <w:r w:rsidR="008C75C1" w:rsidRPr="00EC260E">
        <w:rPr>
          <w:rFonts w:ascii="DIN Next LT Arabic" w:eastAsia="Times New Roman" w:hAnsi="DIN Next LT Arabic" w:cs="DIN Next LT Arabic"/>
          <w:color w:val="4472C4" w:themeColor="accent5"/>
          <w:sz w:val="24"/>
          <w:szCs w:val="24"/>
          <w:rtl/>
        </w:rPr>
        <w:t>ويمكن الحصول عليه من خلال الرابط:</w:t>
      </w:r>
      <w:r w:rsidR="008C75C1">
        <w:rPr>
          <w:rFonts w:ascii="DIN Next LT Arabic" w:eastAsia="Times New Roman" w:hAnsi="DIN Next LT Arabic" w:cs="DIN Next LT Arabic" w:hint="cs"/>
          <w:color w:val="4472C4" w:themeColor="accent5"/>
          <w:sz w:val="24"/>
          <w:szCs w:val="24"/>
          <w:rtl/>
        </w:rPr>
        <w:t xml:space="preserve"> </w:t>
      </w:r>
      <w:hyperlink r:id="rId12" w:history="1">
        <w:r w:rsidR="0055625A" w:rsidRPr="0055625A">
          <w:rPr>
            <w:rStyle w:val="Hyperlink"/>
            <w:rFonts w:ascii="DIN Next LT Arabic" w:eastAsia="Times New Roman" w:hAnsi="DIN Next LT Arabic" w:cs="DIN Next LT Arabic"/>
            <w:sz w:val="24"/>
            <w:szCs w:val="24"/>
            <w:rtl/>
          </w:rPr>
          <w:t>ملحق الشروط والأحكام لآلية وزن المحتوى المحلي في التقييم المالي – مستوى العقد</w:t>
        </w:r>
      </w:hyperlink>
      <w:r w:rsidR="008C75C1" w:rsidRPr="00EC260E">
        <w:rPr>
          <w:rFonts w:ascii="DIN Next LT Arabic" w:eastAsia="Times New Roman" w:hAnsi="DIN Next LT Arabic" w:cs="DIN Next LT Arabic"/>
          <w:color w:val="4472C4" w:themeColor="accent5"/>
          <w:sz w:val="24"/>
          <w:szCs w:val="24"/>
          <w:rtl/>
        </w:rPr>
        <w:t>)</w:t>
      </w:r>
      <w:r w:rsidR="008C75C1">
        <w:rPr>
          <w:rFonts w:ascii="DIN Next LT Arabic" w:eastAsia="Times New Roman" w:hAnsi="DIN Next LT Arabic" w:cs="DIN Next LT Arabic" w:hint="cs"/>
          <w:color w:val="4472C4" w:themeColor="accent5"/>
          <w:sz w:val="24"/>
          <w:szCs w:val="24"/>
          <w:rtl/>
        </w:rPr>
        <w:t>.</w:t>
      </w:r>
    </w:p>
    <w:p w:rsidR="00EC260E" w:rsidRPr="00EC260E" w:rsidRDefault="00E753CD" w:rsidP="0055625A">
      <w:pPr>
        <w:numPr>
          <w:ilvl w:val="0"/>
          <w:numId w:val="2"/>
        </w:numPr>
        <w:bidi/>
        <w:spacing w:after="120" w:line="240" w:lineRule="auto"/>
        <w:rPr>
          <w:rFonts w:ascii="DIN Next LT Arabic" w:eastAsia="Times New Roman" w:hAnsi="DIN Next LT Arabic" w:cs="DIN Next LT Arabic"/>
          <w:color w:val="000000" w:themeColor="text1"/>
          <w:sz w:val="24"/>
          <w:szCs w:val="24"/>
        </w:rPr>
      </w:pPr>
      <w:r>
        <w:rPr>
          <w:rFonts w:ascii="DIN Next LT Arabic" w:eastAsia="Times New Roman" w:hAnsi="DIN Next LT Arabic" w:cs="DIN Next LT Arabic" w:hint="cs"/>
          <w:color w:val="000000" w:themeColor="text1"/>
          <w:sz w:val="24"/>
          <w:szCs w:val="24"/>
          <w:rtl/>
        </w:rPr>
        <w:t>الالتزام بما ورد</w:t>
      </w:r>
      <w:r w:rsidR="00EC260E">
        <w:rPr>
          <w:rFonts w:ascii="DIN Next LT Arabic" w:eastAsia="Times New Roman" w:hAnsi="DIN Next LT Arabic" w:cs="DIN Next LT Arabic" w:hint="cs"/>
          <w:color w:val="000000" w:themeColor="text1"/>
          <w:sz w:val="24"/>
          <w:szCs w:val="24"/>
          <w:rtl/>
        </w:rPr>
        <w:t xml:space="preserve"> </w:t>
      </w:r>
      <w:r>
        <w:rPr>
          <w:rFonts w:ascii="DIN Next LT Arabic" w:eastAsia="Times New Roman" w:hAnsi="DIN Next LT Arabic" w:cs="DIN Next LT Arabic" w:hint="cs"/>
          <w:color w:val="000000" w:themeColor="text1"/>
          <w:sz w:val="24"/>
          <w:szCs w:val="24"/>
          <w:rtl/>
        </w:rPr>
        <w:t>ب</w:t>
      </w:r>
      <w:r w:rsidR="00EC260E">
        <w:rPr>
          <w:rFonts w:ascii="DIN Next LT Arabic" w:eastAsia="Times New Roman" w:hAnsi="DIN Next LT Arabic" w:cs="DIN Next LT Arabic" w:hint="cs"/>
          <w:color w:val="000000" w:themeColor="text1"/>
          <w:sz w:val="24"/>
          <w:szCs w:val="24"/>
          <w:rtl/>
        </w:rPr>
        <w:t xml:space="preserve">ملحق </w:t>
      </w:r>
      <w:r w:rsidR="00EC260E" w:rsidRPr="00EC260E">
        <w:rPr>
          <w:rFonts w:ascii="DIN Next LT Arabic" w:eastAsia="Times New Roman" w:hAnsi="DIN Next LT Arabic" w:cs="DIN Next LT Arabic"/>
          <w:color w:val="000000" w:themeColor="text1"/>
          <w:sz w:val="24"/>
          <w:szCs w:val="24"/>
          <w:rtl/>
        </w:rPr>
        <w:t xml:space="preserve">الشروط والأحكام </w:t>
      </w:r>
      <w:r w:rsidR="00EC260E">
        <w:rPr>
          <w:rFonts w:ascii="DIN Next LT Arabic" w:eastAsia="Times New Roman" w:hAnsi="DIN Next LT Arabic" w:cs="DIN Next LT Arabic" w:hint="cs"/>
          <w:color w:val="000000" w:themeColor="text1"/>
          <w:sz w:val="24"/>
          <w:szCs w:val="24"/>
          <w:rtl/>
        </w:rPr>
        <w:t>الخاص</w:t>
      </w:r>
      <w:r w:rsidR="00EC260E" w:rsidRPr="00EC260E">
        <w:rPr>
          <w:rFonts w:ascii="DIN Next LT Arabic" w:eastAsia="Times New Roman" w:hAnsi="DIN Next LT Arabic" w:cs="DIN Next LT Arabic"/>
          <w:color w:val="000000" w:themeColor="text1"/>
          <w:sz w:val="24"/>
          <w:szCs w:val="24"/>
          <w:rtl/>
        </w:rPr>
        <w:t xml:space="preserve"> بتطبيق </w:t>
      </w:r>
      <w:r w:rsidR="00737EF7" w:rsidRPr="00737EF7">
        <w:rPr>
          <w:rFonts w:ascii="DIN Next LT Arabic" w:eastAsia="Times New Roman" w:hAnsi="DIN Next LT Arabic" w:cs="DIN Next LT Arabic"/>
          <w:color w:val="000000" w:themeColor="text1"/>
          <w:sz w:val="24"/>
          <w:szCs w:val="24"/>
          <w:rtl/>
        </w:rPr>
        <w:t xml:space="preserve">آلية الحد الأدنى المطلوب للمحتوى المحلي </w:t>
      </w:r>
      <w:r w:rsidR="00EC260E" w:rsidRPr="00EC260E">
        <w:rPr>
          <w:rFonts w:ascii="DIN Next LT Arabic" w:eastAsia="Times New Roman" w:hAnsi="DIN Next LT Arabic" w:cs="DIN Next LT Arabic"/>
          <w:color w:val="4472C4" w:themeColor="accent5"/>
          <w:sz w:val="24"/>
          <w:szCs w:val="24"/>
          <w:rtl/>
        </w:rPr>
        <w:t xml:space="preserve">(تقوم الجهة الحكومية بإرفاق هذا الملحق في حال تم تطبيق </w:t>
      </w:r>
      <w:r w:rsidR="00737EF7" w:rsidRPr="00737EF7">
        <w:rPr>
          <w:rFonts w:ascii="DIN Next LT Arabic" w:eastAsia="Times New Roman" w:hAnsi="DIN Next LT Arabic" w:cs="DIN Next LT Arabic"/>
          <w:color w:val="4472C4" w:themeColor="accent5"/>
          <w:sz w:val="24"/>
          <w:szCs w:val="24"/>
          <w:rtl/>
        </w:rPr>
        <w:t xml:space="preserve">آلية الحد الأدنى المطلوب للمحتوى المحلي </w:t>
      </w:r>
      <w:r w:rsidR="00EC260E" w:rsidRPr="00EC260E">
        <w:rPr>
          <w:rFonts w:ascii="DIN Next LT Arabic" w:eastAsia="Times New Roman" w:hAnsi="DIN Next LT Arabic" w:cs="DIN Next LT Arabic"/>
          <w:color w:val="4472C4" w:themeColor="accent5"/>
          <w:sz w:val="24"/>
          <w:szCs w:val="24"/>
          <w:rtl/>
        </w:rPr>
        <w:t>في المنافسة وذلك بحسب القيمة التقديرية للمشروع</w:t>
      </w:r>
      <w:r w:rsidR="00EC260E">
        <w:rPr>
          <w:rFonts w:ascii="DIN Next LT Arabic" w:eastAsia="Times New Roman" w:hAnsi="DIN Next LT Arabic" w:cs="DIN Next LT Arabic" w:hint="cs"/>
          <w:color w:val="4472C4" w:themeColor="accent5"/>
          <w:sz w:val="24"/>
          <w:szCs w:val="24"/>
          <w:rtl/>
        </w:rPr>
        <w:t xml:space="preserve"> </w:t>
      </w:r>
      <w:r w:rsidR="00EC260E" w:rsidRPr="00EC260E">
        <w:rPr>
          <w:rFonts w:ascii="DIN Next LT Arabic" w:eastAsia="Times New Roman" w:hAnsi="DIN Next LT Arabic" w:cs="DIN Next LT Arabic"/>
          <w:color w:val="4472C4" w:themeColor="accent5"/>
          <w:sz w:val="24"/>
          <w:szCs w:val="24"/>
          <w:rtl/>
        </w:rPr>
        <w:t>ويمكن الحصول عليه من خلال الرابط:</w:t>
      </w:r>
      <w:r w:rsidR="00EC260E">
        <w:rPr>
          <w:rFonts w:ascii="DIN Next LT Arabic" w:eastAsia="Times New Roman" w:hAnsi="DIN Next LT Arabic" w:cs="DIN Next LT Arabic" w:hint="cs"/>
          <w:color w:val="4472C4" w:themeColor="accent5"/>
          <w:sz w:val="24"/>
          <w:szCs w:val="24"/>
          <w:rtl/>
        </w:rPr>
        <w:t xml:space="preserve"> </w:t>
      </w:r>
      <w:hyperlink r:id="rId13" w:history="1">
        <w:r w:rsidR="0055625A" w:rsidRPr="0055625A">
          <w:rPr>
            <w:rStyle w:val="Hyperlink"/>
            <w:rFonts w:ascii="DIN Next LT Arabic" w:eastAsia="Times New Roman" w:hAnsi="DIN Next LT Arabic" w:cs="DIN Next LT Arabic"/>
            <w:sz w:val="24"/>
            <w:szCs w:val="24"/>
            <w:rtl/>
          </w:rPr>
          <w:t>ملحق الشروط والأحكام لآلية الحد الأدنى المطلوب للمحتوى المحلي</w:t>
        </w:r>
      </w:hyperlink>
      <w:bookmarkStart w:id="0" w:name="_GoBack"/>
      <w:bookmarkEnd w:id="0"/>
      <w:r w:rsidR="00EC260E" w:rsidRPr="00EC260E">
        <w:rPr>
          <w:rFonts w:ascii="DIN Next LT Arabic" w:eastAsia="Times New Roman" w:hAnsi="DIN Next LT Arabic" w:cs="DIN Next LT Arabic"/>
          <w:color w:val="4472C4" w:themeColor="accent5"/>
          <w:sz w:val="24"/>
          <w:szCs w:val="24"/>
          <w:rtl/>
        </w:rPr>
        <w:t>)</w:t>
      </w:r>
      <w:r w:rsidR="00EC260E">
        <w:rPr>
          <w:rFonts w:ascii="DIN Next LT Arabic" w:eastAsia="Times New Roman" w:hAnsi="DIN Next LT Arabic" w:cs="DIN Next LT Arabic" w:hint="cs"/>
          <w:color w:val="4472C4" w:themeColor="accent5"/>
          <w:sz w:val="24"/>
          <w:szCs w:val="24"/>
          <w:rtl/>
        </w:rPr>
        <w:t>.</w:t>
      </w:r>
    </w:p>
    <w:p w:rsidR="00F03B4D" w:rsidRPr="00963FE6" w:rsidRDefault="00F03B4D" w:rsidP="00963FE6">
      <w:pPr>
        <w:jc w:val="right"/>
        <w:rPr>
          <w:rFonts w:ascii="DIN Next LT Arabic" w:hAnsi="DIN Next LT Arabic" w:cs="DIN Next LT Arabic"/>
          <w:sz w:val="32"/>
          <w:szCs w:val="32"/>
          <w:u w:val="single"/>
          <w:rtl/>
        </w:rPr>
      </w:pPr>
    </w:p>
    <w:sectPr w:rsidR="00F03B4D" w:rsidRPr="00963FE6" w:rsidSect="00EC260E">
      <w:footerReference w:type="defaul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153" w:rsidRDefault="007B4153" w:rsidP="00EC260E">
      <w:pPr>
        <w:spacing w:after="0" w:line="240" w:lineRule="auto"/>
      </w:pPr>
      <w:r>
        <w:separator/>
      </w:r>
    </w:p>
  </w:endnote>
  <w:endnote w:type="continuationSeparator" w:id="0">
    <w:p w:rsidR="007B4153" w:rsidRDefault="007B4153" w:rsidP="00EC2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LT Arabic">
    <w:panose1 w:val="020B0503020203050203"/>
    <w:charset w:val="00"/>
    <w:family w:val="swiss"/>
    <w:pitch w:val="variable"/>
    <w:sig w:usb0="8000202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5931804"/>
      <w:docPartObj>
        <w:docPartGallery w:val="Page Numbers (Bottom of Page)"/>
        <w:docPartUnique/>
      </w:docPartObj>
    </w:sdtPr>
    <w:sdtEndPr>
      <w:rPr>
        <w:noProof/>
      </w:rPr>
    </w:sdtEndPr>
    <w:sdtContent>
      <w:p w:rsidR="00EC260E" w:rsidRDefault="00EC260E">
        <w:pPr>
          <w:pStyle w:val="Footer"/>
          <w:jc w:val="center"/>
        </w:pPr>
        <w:r>
          <w:fldChar w:fldCharType="begin"/>
        </w:r>
        <w:r>
          <w:instrText xml:space="preserve"> PAGE   \* MERGEFORMAT </w:instrText>
        </w:r>
        <w:r>
          <w:fldChar w:fldCharType="separate"/>
        </w:r>
        <w:r w:rsidR="0055625A">
          <w:rPr>
            <w:noProof/>
          </w:rPr>
          <w:t>5</w:t>
        </w:r>
        <w:r>
          <w:rPr>
            <w:noProof/>
          </w:rPr>
          <w:fldChar w:fldCharType="end"/>
        </w:r>
      </w:p>
    </w:sdtContent>
  </w:sdt>
  <w:p w:rsidR="00EC260E" w:rsidRDefault="00EC2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153" w:rsidRDefault="007B4153" w:rsidP="00EC260E">
      <w:pPr>
        <w:spacing w:after="0" w:line="240" w:lineRule="auto"/>
      </w:pPr>
      <w:r>
        <w:separator/>
      </w:r>
    </w:p>
  </w:footnote>
  <w:footnote w:type="continuationSeparator" w:id="0">
    <w:p w:rsidR="007B4153" w:rsidRDefault="007B4153" w:rsidP="00EC2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74F97"/>
    <w:multiLevelType w:val="multilevel"/>
    <w:tmpl w:val="49583842"/>
    <w:lvl w:ilvl="0">
      <w:start w:val="1"/>
      <w:numFmt w:val="decimal"/>
      <w:lvlText w:val="%1"/>
      <w:lvlJc w:val="left"/>
      <w:pPr>
        <w:ind w:left="432" w:hanging="432"/>
      </w:pPr>
      <w:rPr>
        <w:rFonts w:ascii="DIN Next LT Arabic" w:hAnsi="DIN Next LT Arabic" w:cs="DIN Next LT Arabic" w:hint="default"/>
        <w:b w:val="0"/>
        <w:bCs w:val="0"/>
        <w:color w:val="000000" w:themeColor="text1"/>
        <w:sz w:val="24"/>
        <w:szCs w:val="24"/>
        <w:lang w:val="en-US"/>
      </w:rPr>
    </w:lvl>
    <w:lvl w:ilvl="1">
      <w:start w:val="1"/>
      <w:numFmt w:val="bullet"/>
      <w:lvlText w:val=""/>
      <w:lvlJc w:val="left"/>
      <w:pPr>
        <w:ind w:left="720" w:hanging="360"/>
      </w:pPr>
      <w:rPr>
        <w:rFonts w:ascii="Symbol" w:hAnsi="Symbol" w:hint="default"/>
        <w:b/>
        <w:bCs/>
        <w:lang w:val="en-US"/>
      </w:rPr>
    </w:lvl>
    <w:lvl w:ilvl="2">
      <w:start w:val="1"/>
      <w:numFmt w:val="arabicAbjad"/>
      <w:lvlText w:val="%3-"/>
      <w:lvlJc w:val="left"/>
      <w:pPr>
        <w:ind w:left="1440" w:hanging="720"/>
      </w:pPr>
      <w:rPr>
        <w:rFonts w:hint="default"/>
        <w:b/>
        <w:bCs/>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7BA0EA7"/>
    <w:multiLevelType w:val="multilevel"/>
    <w:tmpl w:val="CDF6169A"/>
    <w:lvl w:ilvl="0">
      <w:start w:val="1"/>
      <w:numFmt w:val="decimal"/>
      <w:lvlText w:val="%1"/>
      <w:lvlJc w:val="left"/>
      <w:pPr>
        <w:ind w:left="432" w:hanging="432"/>
      </w:pPr>
      <w:rPr>
        <w:rFonts w:ascii="DIN Next LT Arabic" w:hAnsi="DIN Next LT Arabic" w:cs="DIN Next LT Arabic" w:hint="default"/>
        <w:b w:val="0"/>
        <w:bCs w:val="0"/>
        <w:color w:val="000000" w:themeColor="text1"/>
        <w:sz w:val="24"/>
        <w:szCs w:val="24"/>
        <w:lang w:val="en-US"/>
      </w:rPr>
    </w:lvl>
    <w:lvl w:ilvl="1">
      <w:start w:val="1"/>
      <w:numFmt w:val="decimal"/>
      <w:lvlText w:val="%1.%2"/>
      <w:lvlJc w:val="left"/>
      <w:pPr>
        <w:ind w:left="720" w:hanging="360"/>
      </w:pPr>
      <w:rPr>
        <w:rFonts w:hint="default"/>
        <w:b/>
        <w:bCs/>
        <w:lang w:val="en-US"/>
      </w:rPr>
    </w:lvl>
    <w:lvl w:ilvl="2">
      <w:start w:val="1"/>
      <w:numFmt w:val="arabicAbjad"/>
      <w:lvlText w:val="%3-"/>
      <w:lvlJc w:val="left"/>
      <w:pPr>
        <w:ind w:left="1440" w:hanging="720"/>
      </w:pPr>
      <w:rPr>
        <w:rFonts w:hint="default"/>
        <w:b/>
        <w:bCs/>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D771A42"/>
    <w:multiLevelType w:val="multilevel"/>
    <w:tmpl w:val="CDF6169A"/>
    <w:lvl w:ilvl="0">
      <w:start w:val="1"/>
      <w:numFmt w:val="decimal"/>
      <w:lvlText w:val="%1"/>
      <w:lvlJc w:val="left"/>
      <w:pPr>
        <w:ind w:left="432" w:hanging="432"/>
      </w:pPr>
      <w:rPr>
        <w:rFonts w:ascii="DIN Next LT Arabic" w:hAnsi="DIN Next LT Arabic" w:cs="DIN Next LT Arabic" w:hint="default"/>
        <w:b w:val="0"/>
        <w:bCs w:val="0"/>
        <w:color w:val="000000" w:themeColor="text1"/>
        <w:sz w:val="24"/>
        <w:szCs w:val="24"/>
        <w:lang w:val="en-US"/>
      </w:rPr>
    </w:lvl>
    <w:lvl w:ilvl="1">
      <w:start w:val="1"/>
      <w:numFmt w:val="decimal"/>
      <w:lvlText w:val="%1.%2"/>
      <w:lvlJc w:val="left"/>
      <w:pPr>
        <w:ind w:left="720" w:hanging="360"/>
      </w:pPr>
      <w:rPr>
        <w:rFonts w:hint="default"/>
        <w:b/>
        <w:bCs/>
        <w:lang w:val="en-US"/>
      </w:rPr>
    </w:lvl>
    <w:lvl w:ilvl="2">
      <w:start w:val="1"/>
      <w:numFmt w:val="arabicAbjad"/>
      <w:lvlText w:val="%3-"/>
      <w:lvlJc w:val="left"/>
      <w:pPr>
        <w:ind w:left="1440" w:hanging="720"/>
      </w:pPr>
      <w:rPr>
        <w:rFonts w:hint="default"/>
        <w:b/>
        <w:bCs/>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60F"/>
    <w:rsid w:val="000128DC"/>
    <w:rsid w:val="0002087D"/>
    <w:rsid w:val="0007260F"/>
    <w:rsid w:val="00087E9F"/>
    <w:rsid w:val="00114BDE"/>
    <w:rsid w:val="001479E2"/>
    <w:rsid w:val="001778DC"/>
    <w:rsid w:val="001E26D5"/>
    <w:rsid w:val="001E400A"/>
    <w:rsid w:val="00234BC5"/>
    <w:rsid w:val="00325887"/>
    <w:rsid w:val="00366C59"/>
    <w:rsid w:val="003B1B56"/>
    <w:rsid w:val="00402D34"/>
    <w:rsid w:val="004973E4"/>
    <w:rsid w:val="004B094E"/>
    <w:rsid w:val="004D5856"/>
    <w:rsid w:val="00514D60"/>
    <w:rsid w:val="0055625A"/>
    <w:rsid w:val="006B5922"/>
    <w:rsid w:val="007178A8"/>
    <w:rsid w:val="00733264"/>
    <w:rsid w:val="00737EF7"/>
    <w:rsid w:val="0076394A"/>
    <w:rsid w:val="00790BF6"/>
    <w:rsid w:val="007A43EB"/>
    <w:rsid w:val="007B4153"/>
    <w:rsid w:val="0081754D"/>
    <w:rsid w:val="00831D58"/>
    <w:rsid w:val="008C75C1"/>
    <w:rsid w:val="008D3485"/>
    <w:rsid w:val="00963FE6"/>
    <w:rsid w:val="00991122"/>
    <w:rsid w:val="009F33AB"/>
    <w:rsid w:val="00AA6CB4"/>
    <w:rsid w:val="00B02F27"/>
    <w:rsid w:val="00C23C5D"/>
    <w:rsid w:val="00CB7FEF"/>
    <w:rsid w:val="00D712FC"/>
    <w:rsid w:val="00D9241B"/>
    <w:rsid w:val="00DD5AB2"/>
    <w:rsid w:val="00E179AA"/>
    <w:rsid w:val="00E20CC0"/>
    <w:rsid w:val="00E753CD"/>
    <w:rsid w:val="00EA4AE7"/>
    <w:rsid w:val="00EB7763"/>
    <w:rsid w:val="00EC260E"/>
    <w:rsid w:val="00F03B4D"/>
    <w:rsid w:val="00FA34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AD51"/>
  <w15:chartTrackingRefBased/>
  <w15:docId w15:val="{0A37E9A6-E1E5-47EB-A2D8-A4FF7A7A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E9F"/>
    <w:pPr>
      <w:ind w:left="720"/>
      <w:contextualSpacing/>
    </w:pPr>
  </w:style>
  <w:style w:type="paragraph" w:styleId="Header">
    <w:name w:val="header"/>
    <w:basedOn w:val="Normal"/>
    <w:link w:val="HeaderChar"/>
    <w:uiPriority w:val="99"/>
    <w:unhideWhenUsed/>
    <w:rsid w:val="00EC2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60E"/>
  </w:style>
  <w:style w:type="paragraph" w:styleId="Footer">
    <w:name w:val="footer"/>
    <w:basedOn w:val="Normal"/>
    <w:link w:val="FooterChar"/>
    <w:uiPriority w:val="99"/>
    <w:unhideWhenUsed/>
    <w:rsid w:val="00EC2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60E"/>
  </w:style>
  <w:style w:type="paragraph" w:customStyle="1" w:styleId="a">
    <w:name w:val="فرعي"/>
    <w:basedOn w:val="Normal"/>
    <w:link w:val="Char"/>
    <w:rsid w:val="00DD5AB2"/>
    <w:pPr>
      <w:bidi/>
      <w:spacing w:after="200" w:line="480" w:lineRule="exact"/>
      <w:jc w:val="both"/>
    </w:pPr>
    <w:rPr>
      <w:rFonts w:asciiTheme="minorBidi" w:hAnsiTheme="minorBidi"/>
      <w:b/>
      <w:bCs/>
      <w:sz w:val="34"/>
      <w:szCs w:val="34"/>
      <w:u w:val="single"/>
    </w:rPr>
  </w:style>
  <w:style w:type="character" w:customStyle="1" w:styleId="Char">
    <w:name w:val="فرعي Char"/>
    <w:basedOn w:val="DefaultParagraphFont"/>
    <w:link w:val="a"/>
    <w:rsid w:val="00DD5AB2"/>
    <w:rPr>
      <w:rFonts w:asciiTheme="minorBidi" w:hAnsiTheme="minorBidi"/>
      <w:b/>
      <w:bCs/>
      <w:sz w:val="34"/>
      <w:szCs w:val="34"/>
      <w:u w:val="single"/>
    </w:rPr>
  </w:style>
  <w:style w:type="table" w:styleId="TableGrid">
    <w:name w:val="Table Grid"/>
    <w:basedOn w:val="TableNormal"/>
    <w:uiPriority w:val="59"/>
    <w:rsid w:val="00DD5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5AB2"/>
    <w:rPr>
      <w:color w:val="808080"/>
    </w:rPr>
  </w:style>
  <w:style w:type="character" w:styleId="Hyperlink">
    <w:name w:val="Hyperlink"/>
    <w:basedOn w:val="DefaultParagraphFont"/>
    <w:uiPriority w:val="99"/>
    <w:unhideWhenUsed/>
    <w:rsid w:val="007A43EB"/>
    <w:rPr>
      <w:color w:val="0563C1" w:themeColor="hyperlink"/>
      <w:u w:val="single"/>
    </w:rPr>
  </w:style>
  <w:style w:type="character" w:styleId="FollowedHyperlink">
    <w:name w:val="FollowedHyperlink"/>
    <w:basedOn w:val="DefaultParagraphFont"/>
    <w:uiPriority w:val="99"/>
    <w:semiHidden/>
    <w:unhideWhenUsed/>
    <w:rsid w:val="007A43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0.14.9.32:8888/StaticFIles/LocalContent/&#1605;&#1604;&#1581;&#1602;%20&#1575;&#1604;&#1588;&#1585;&#1608;&#1591;%20&#1608;&#1575;&#1604;&#1571;&#1581;&#1603;&#1575;&#1605;%20&#1604;&#1570;&#1604;&#1610;&#1577;%20&#1575;&#1604;&#1581;&#1583;%20&#1575;&#1604;&#1571;&#1583;&#1606;&#1609;%20&#1575;&#1604;&#1605;&#1591;&#1604;&#1608;&#1576;%20&#1604;&#1604;&#1605;&#1581;&#1578;&#1608;&#1609;%20&#1575;&#1604;&#1605;&#1581;&#1604;&#161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0.14.9.32:8888/StaticFIles/LocalContent/&#1605;&#1604;&#1581;&#1602;%20&#1575;&#1604;&#1588;&#1585;&#1608;&#1591;%20&#1608;&#1575;&#1604;&#1571;&#1581;&#1603;&#1575;&#1605;%20&#1604;&#1570;&#1604;&#1610;&#1577;%20&#1608;&#1586;&#1606;%20&#1575;&#1604;&#1605;&#1581;&#1578;&#1608;&#1609;%20&#1575;&#1604;&#1605;&#1581;&#1604;&#1610;%20&#1601;&#1610;%20&#1575;&#1604;&#1578;&#1602;&#1610;&#1610;&#1605;%20&#1575;&#1604;&#1605;&#1575;&#1604;&#1610;%20&#8211;%20&#1605;&#1587;&#1578;&#1608;&#1609;%20&#1575;&#1604;&#1593;&#1602;&#1583;.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0.14.9.32:8888/StaticFIles/LocalContent/&#1605;&#1604;&#1581;&#1602;%20&#1575;&#1604;&#1588;&#1585;&#1608;&#1591;%20&#1608;&#1575;&#1604;&#1571;&#1581;&#1603;&#1575;&#1605;%20&#1604;&#1570;&#1604;&#1610;&#1577;%20&#1608;&#1586;&#1606;%20&#1575;&#1604;&#1605;&#1581;&#1578;&#1608;&#1609;%20&#1575;&#1604;&#1605;&#1581;&#1604;&#1610;%20&#1601;&#1610;%20&#1575;&#1604;&#1578;&#1602;&#1610;&#1610;&#1605;%20&#1575;&#1604;&#1605;&#1575;&#1604;&#1610;%20&#8211;%20&#1605;&#1587;&#1578;&#1608;&#1609;%20&#1575;&#1604;&#1605;&#1606;&#1588;&#1571;&#1577;.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10.14.9.32:8888/StaticFIles/LocalContent/&#1605;&#1604;&#1581;&#1602;%20&#1575;&#1604;&#1588;&#1585;&#1608;&#1591;%20&#1608;&#1575;&#1604;&#1571;&#1581;&#1603;&#1575;&#1605;%20&#1604;&#1570;&#1604;&#1610;&#1577;%20&#1575;&#1604;&#1578;&#1601;&#1590;&#1610;&#1604;%20&#1575;&#1604;&#1587;&#1593;&#1585;&#1610;%20&#1604;&#1604;&#1605;&#1606;&#1578;&#1580;%20&#1575;&#1604;&#1608;&#1591;&#1606;&#1610;.pdf" TargetMode="External"/><Relationship Id="rId4" Type="http://schemas.openxmlformats.org/officeDocument/2006/relationships/settings" Target="settings.xml"/><Relationship Id="rId9" Type="http://schemas.openxmlformats.org/officeDocument/2006/relationships/hyperlink" Target="https://10.14.9.32:8888/Tender/GetAllMandatoryListProductsForExpor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BC631-01E2-465A-8A6F-9A2EEEC88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Mishal Bin Khamis</dc:creator>
  <cp:keywords/>
  <dc:description/>
  <cp:lastModifiedBy>أحمد اسماعيل عبدالغني</cp:lastModifiedBy>
  <cp:revision>2</cp:revision>
  <cp:lastPrinted>2019-11-21T08:14:00Z</cp:lastPrinted>
  <dcterms:created xsi:type="dcterms:W3CDTF">2020-04-09T09:45:00Z</dcterms:created>
  <dcterms:modified xsi:type="dcterms:W3CDTF">2020-04-09T09:45:00Z</dcterms:modified>
</cp:coreProperties>
</file>