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51CCB" w14:textId="365BE559" w:rsidR="00C023D7" w:rsidRPr="000816A0" w:rsidRDefault="002D3CFD" w:rsidP="002D3CFD">
      <w:pPr>
        <w:bidi/>
        <w:jc w:val="both"/>
        <w:rPr>
          <w:rFonts w:ascii="Sakkal Majalla" w:hAnsi="Sakkal Majalla" w:cs="Sakkal Majalla"/>
          <w:sz w:val="52"/>
          <w:szCs w:val="52"/>
          <w:rtl/>
          <w:lang w:bidi="ar-SA"/>
        </w:rPr>
      </w:pPr>
      <w:bookmarkStart w:id="0" w:name="_GoBack"/>
      <w:bookmarkEnd w:id="0"/>
      <w:r>
        <w:rPr>
          <w:rFonts w:ascii="Sakkal Majalla" w:hAnsi="Sakkal Majalla" w:cs="Sakkal Majalla"/>
          <w:sz w:val="52"/>
          <w:szCs w:val="52"/>
          <w:rtl/>
          <w:lang w:bidi="ar-SA"/>
        </w:rPr>
        <w:t>الشروط والأحكام</w:t>
      </w:r>
    </w:p>
    <w:p w14:paraId="7E9E6E5C" w14:textId="1774C4CB" w:rsidR="00C023D7" w:rsidRPr="000816A0" w:rsidRDefault="00C023D7" w:rsidP="000816A0">
      <w:pPr>
        <w:bidi/>
        <w:jc w:val="both"/>
        <w:rPr>
          <w:rFonts w:ascii="Sakkal Majalla" w:hAnsi="Sakkal Majalla" w:cs="Sakkal Majalla"/>
          <w:sz w:val="52"/>
          <w:szCs w:val="52"/>
          <w:rtl/>
          <w:lang w:bidi="ar-SA"/>
        </w:rPr>
      </w:pPr>
      <w:r w:rsidRPr="000816A0">
        <w:rPr>
          <w:rFonts w:ascii="Sakkal Majalla" w:hAnsi="Sakkal Majalla" w:cs="Sakkal Majalla"/>
          <w:sz w:val="52"/>
          <w:szCs w:val="52"/>
          <w:rtl/>
          <w:lang w:bidi="ar-SA"/>
        </w:rPr>
        <w:t xml:space="preserve">وزن المحتوى المحلي في التقييم المالي  </w:t>
      </w:r>
    </w:p>
    <w:p w14:paraId="30D60AAF" w14:textId="77777777" w:rsidR="00F563A1" w:rsidRPr="000816A0" w:rsidRDefault="00F563A1" w:rsidP="000816A0">
      <w:pPr>
        <w:bidi/>
        <w:jc w:val="both"/>
        <w:rPr>
          <w:rFonts w:ascii="Sakkal Majalla" w:hAnsi="Sakkal Majalla" w:cs="Sakkal Majalla"/>
          <w:rtl/>
          <w:lang w:bidi="ar-SA"/>
        </w:rPr>
      </w:pPr>
    </w:p>
    <w:p w14:paraId="1E64A12F" w14:textId="77777777" w:rsidR="00C023D7" w:rsidRPr="000816A0" w:rsidRDefault="00C023D7" w:rsidP="000816A0">
      <w:pPr>
        <w:pStyle w:val="Heading1"/>
        <w:bidi/>
        <w:jc w:val="both"/>
        <w:rPr>
          <w:rFonts w:ascii="Sakkal Majalla" w:hAnsi="Sakkal Majalla" w:cs="Sakkal Majalla"/>
          <w:sz w:val="28"/>
          <w:szCs w:val="28"/>
          <w:rtl/>
          <w:lang w:bidi="ar-SA"/>
        </w:rPr>
      </w:pPr>
      <w:bookmarkStart w:id="1" w:name="_Toc520196647"/>
      <w:r w:rsidRPr="000816A0">
        <w:rPr>
          <w:rFonts w:ascii="Sakkal Majalla" w:hAnsi="Sakkal Majalla" w:cs="Sakkal Majalla"/>
          <w:sz w:val="28"/>
          <w:szCs w:val="28"/>
          <w:rtl/>
          <w:lang w:bidi="ar-SA"/>
        </w:rPr>
        <w:lastRenderedPageBreak/>
        <w:t>أحكام عامة</w:t>
      </w:r>
      <w:bookmarkEnd w:id="1"/>
    </w:p>
    <w:p w14:paraId="12C02DB7" w14:textId="178E3352" w:rsidR="00204EE7" w:rsidRPr="004C6037" w:rsidRDefault="00204EE7" w:rsidP="002D3CFD">
      <w:pPr>
        <w:pStyle w:val="Heading2"/>
        <w:rPr>
          <w:rFonts w:ascii="Sakkal Majalla" w:hAnsi="Sakkal Majalla" w:cs="Sakkal Majalla"/>
          <w:bCs w:val="0"/>
          <w:i w:val="0"/>
          <w:iCs w:val="0"/>
        </w:rPr>
      </w:pPr>
      <w:r w:rsidRPr="004C6037">
        <w:rPr>
          <w:rFonts w:ascii="Sakkal Majalla" w:hAnsi="Sakkal Majalla" w:cs="Sakkal Majalla" w:hint="eastAsia"/>
          <w:bCs w:val="0"/>
          <w:i w:val="0"/>
          <w:iCs w:val="0"/>
          <w:rtl/>
        </w:rPr>
        <w:t>يجب</w:t>
      </w:r>
      <w:r w:rsidRPr="004C6037">
        <w:rPr>
          <w:rFonts w:ascii="Sakkal Majalla" w:hAnsi="Sakkal Majalla" w:cs="Sakkal Majalla"/>
          <w:bCs w:val="0"/>
          <w:i w:val="0"/>
          <w:iCs w:val="0"/>
          <w:rtl/>
        </w:rPr>
        <w:t xml:space="preserve"> </w:t>
      </w:r>
      <w:r w:rsidRPr="004C6037">
        <w:rPr>
          <w:rFonts w:ascii="Sakkal Majalla" w:hAnsi="Sakkal Majalla" w:cs="Sakkal Majalla" w:hint="eastAsia"/>
          <w:bCs w:val="0"/>
          <w:i w:val="0"/>
          <w:iCs w:val="0"/>
          <w:rtl/>
        </w:rPr>
        <w:t>على</w:t>
      </w:r>
      <w:r w:rsidRPr="004C6037">
        <w:rPr>
          <w:rFonts w:ascii="Sakkal Majalla" w:hAnsi="Sakkal Majalla" w:cs="Sakkal Majalla"/>
          <w:bCs w:val="0"/>
          <w:i w:val="0"/>
          <w:iCs w:val="0"/>
          <w:rtl/>
        </w:rPr>
        <w:t xml:space="preserve"> </w:t>
      </w:r>
      <w:r w:rsidRPr="004C6037">
        <w:rPr>
          <w:rFonts w:ascii="Sakkal Majalla" w:hAnsi="Sakkal Majalla" w:cs="Sakkal Majalla" w:hint="eastAsia"/>
          <w:bCs w:val="0"/>
          <w:i w:val="0"/>
          <w:iCs w:val="0"/>
          <w:rtl/>
        </w:rPr>
        <w:t>المتنافس</w:t>
      </w:r>
      <w:r w:rsidRPr="004C6037">
        <w:rPr>
          <w:rFonts w:ascii="Sakkal Majalla" w:hAnsi="Sakkal Majalla" w:cs="Sakkal Majalla"/>
          <w:bCs w:val="0"/>
          <w:i w:val="0"/>
          <w:iCs w:val="0"/>
          <w:rtl/>
        </w:rPr>
        <w:t xml:space="preserve"> </w:t>
      </w:r>
      <w:r w:rsidRPr="004C6037">
        <w:rPr>
          <w:rFonts w:ascii="Sakkal Majalla" w:hAnsi="Sakkal Majalla" w:cs="Sakkal Majalla" w:hint="eastAsia"/>
          <w:bCs w:val="0"/>
          <w:i w:val="0"/>
          <w:iCs w:val="0"/>
          <w:rtl/>
        </w:rPr>
        <w:t>تقديم</w:t>
      </w:r>
      <w:r w:rsidRPr="004C6037">
        <w:rPr>
          <w:rFonts w:ascii="Sakkal Majalla" w:hAnsi="Sakkal Majalla" w:cs="Sakkal Majalla"/>
          <w:bCs w:val="0"/>
          <w:i w:val="0"/>
          <w:iCs w:val="0"/>
          <w:rtl/>
        </w:rPr>
        <w:t xml:space="preserve"> </w:t>
      </w:r>
      <w:r w:rsidRPr="004C6037">
        <w:rPr>
          <w:rFonts w:ascii="Sakkal Majalla" w:hAnsi="Sakkal Majalla" w:cs="Sakkal Majalla" w:hint="eastAsia"/>
          <w:bCs w:val="0"/>
          <w:i w:val="0"/>
          <w:iCs w:val="0"/>
          <w:rtl/>
        </w:rPr>
        <w:t>نسبة</w:t>
      </w:r>
      <w:r w:rsidRPr="004C6037">
        <w:rPr>
          <w:rFonts w:ascii="Sakkal Majalla" w:hAnsi="Sakkal Majalla" w:cs="Sakkal Majalla"/>
          <w:bCs w:val="0"/>
          <w:i w:val="0"/>
          <w:iCs w:val="0"/>
          <w:rtl/>
        </w:rPr>
        <w:t xml:space="preserve"> </w:t>
      </w:r>
      <w:r w:rsidRPr="004C6037">
        <w:rPr>
          <w:rFonts w:ascii="Sakkal Majalla" w:hAnsi="Sakkal Majalla" w:cs="Sakkal Majalla" w:hint="eastAsia"/>
          <w:bCs w:val="0"/>
          <w:i w:val="0"/>
          <w:iCs w:val="0"/>
          <w:rtl/>
        </w:rPr>
        <w:t>المحتوى</w:t>
      </w:r>
      <w:r w:rsidRPr="004C6037">
        <w:rPr>
          <w:rFonts w:ascii="Sakkal Majalla" w:hAnsi="Sakkal Majalla" w:cs="Sakkal Majalla"/>
          <w:bCs w:val="0"/>
          <w:i w:val="0"/>
          <w:iCs w:val="0"/>
          <w:rtl/>
        </w:rPr>
        <w:t xml:space="preserve"> </w:t>
      </w:r>
      <w:r w:rsidRPr="004C6037">
        <w:rPr>
          <w:rFonts w:ascii="Sakkal Majalla" w:hAnsi="Sakkal Majalla" w:cs="Sakkal Majalla" w:hint="eastAsia"/>
          <w:bCs w:val="0"/>
          <w:i w:val="0"/>
          <w:iCs w:val="0"/>
          <w:rtl/>
        </w:rPr>
        <w:t>المحلي</w:t>
      </w:r>
      <w:r w:rsidRPr="004C6037">
        <w:rPr>
          <w:rFonts w:ascii="Sakkal Majalla" w:hAnsi="Sakkal Majalla" w:cs="Sakkal Majalla"/>
          <w:bCs w:val="0"/>
          <w:i w:val="0"/>
          <w:iCs w:val="0"/>
          <w:rtl/>
        </w:rPr>
        <w:t xml:space="preserve"> </w:t>
      </w:r>
      <w:r w:rsidRPr="004C6037">
        <w:rPr>
          <w:rFonts w:ascii="Sakkal Majalla" w:hAnsi="Sakkal Majalla" w:cs="Sakkal Majalla" w:hint="eastAsia"/>
          <w:bCs w:val="0"/>
          <w:i w:val="0"/>
          <w:iCs w:val="0"/>
          <w:rtl/>
        </w:rPr>
        <w:t>المستهدفة</w:t>
      </w:r>
      <w:r w:rsidRPr="004C6037">
        <w:rPr>
          <w:rFonts w:ascii="Sakkal Majalla" w:hAnsi="Sakkal Majalla" w:cs="Sakkal Majalla"/>
          <w:bCs w:val="0"/>
          <w:i w:val="0"/>
          <w:iCs w:val="0"/>
          <w:rtl/>
        </w:rPr>
        <w:t xml:space="preserve"> </w:t>
      </w:r>
      <w:r w:rsidRPr="004C6037">
        <w:rPr>
          <w:rFonts w:ascii="Sakkal Majalla" w:hAnsi="Sakkal Majalla" w:cs="Sakkal Majalla" w:hint="eastAsia"/>
          <w:bCs w:val="0"/>
          <w:i w:val="0"/>
          <w:iCs w:val="0"/>
          <w:rtl/>
        </w:rPr>
        <w:t>على</w:t>
      </w:r>
      <w:r w:rsidRPr="004C6037">
        <w:rPr>
          <w:rFonts w:ascii="Sakkal Majalla" w:hAnsi="Sakkal Majalla" w:cs="Sakkal Majalla"/>
          <w:bCs w:val="0"/>
          <w:i w:val="0"/>
          <w:iCs w:val="0"/>
          <w:rtl/>
        </w:rPr>
        <w:t xml:space="preserve"> </w:t>
      </w:r>
      <w:r w:rsidRPr="004C6037">
        <w:rPr>
          <w:rFonts w:ascii="Sakkal Majalla" w:hAnsi="Sakkal Majalla" w:cs="Sakkal Majalla" w:hint="eastAsia"/>
          <w:bCs w:val="0"/>
          <w:i w:val="0"/>
          <w:iCs w:val="0"/>
          <w:rtl/>
        </w:rPr>
        <w:t>مستوى</w:t>
      </w:r>
      <w:r w:rsidRPr="004C6037">
        <w:rPr>
          <w:rFonts w:ascii="Sakkal Majalla" w:hAnsi="Sakkal Majalla" w:cs="Sakkal Majalla"/>
          <w:bCs w:val="0"/>
          <w:i w:val="0"/>
          <w:iCs w:val="0"/>
          <w:rtl/>
        </w:rPr>
        <w:t xml:space="preserve"> </w:t>
      </w:r>
      <w:r w:rsidR="002D3CFD" w:rsidRPr="004C6037">
        <w:rPr>
          <w:rFonts w:ascii="Sakkal Majalla" w:hAnsi="Sakkal Majalla" w:cs="Sakkal Majalla" w:hint="cs"/>
          <w:bCs w:val="0"/>
          <w:i w:val="0"/>
          <w:iCs w:val="0"/>
          <w:rtl/>
        </w:rPr>
        <w:t>العقد</w:t>
      </w:r>
      <w:r w:rsidR="001C4FB2" w:rsidRPr="004C6037">
        <w:rPr>
          <w:rFonts w:ascii="Sakkal Majalla" w:hAnsi="Sakkal Majalla" w:cs="Sakkal Majalla" w:hint="cs"/>
          <w:bCs w:val="0"/>
          <w:i w:val="0"/>
          <w:iCs w:val="0"/>
          <w:rtl/>
        </w:rPr>
        <w:t xml:space="preserve"> ضمن عرضه الفني، والتي يتوجب عليه تحقيقها في نهاية العقد</w:t>
      </w:r>
      <w:r w:rsidRPr="004C6037">
        <w:rPr>
          <w:rFonts w:ascii="Sakkal Majalla" w:hAnsi="Sakkal Majalla" w:cs="Sakkal Majalla"/>
          <w:bCs w:val="0"/>
          <w:i w:val="0"/>
          <w:iCs w:val="0"/>
        </w:rPr>
        <w:t>.</w:t>
      </w:r>
    </w:p>
    <w:p w14:paraId="1588581A" w14:textId="0288E2F0" w:rsidR="00EE30C9" w:rsidRPr="000816A0" w:rsidRDefault="00D370DE" w:rsidP="000816A0">
      <w:pPr>
        <w:pStyle w:val="Heading2"/>
        <w:jc w:val="both"/>
        <w:rPr>
          <w:rFonts w:ascii="Sakkal Majalla" w:hAnsi="Sakkal Majalla" w:cs="Sakkal Majalla"/>
          <w:bCs w:val="0"/>
          <w:i w:val="0"/>
          <w:iCs w:val="0"/>
          <w:rtl/>
        </w:rPr>
      </w:pPr>
      <w:r w:rsidRPr="000816A0">
        <w:rPr>
          <w:rFonts w:ascii="Sakkal Majalla" w:hAnsi="Sakkal Majalla" w:cs="Sakkal Majalla"/>
          <w:bCs w:val="0"/>
          <w:i w:val="0"/>
          <w:iCs w:val="0"/>
          <w:rtl/>
        </w:rPr>
        <w:t>يتم</w:t>
      </w:r>
      <w:r w:rsidR="00EE30C9" w:rsidRPr="000816A0">
        <w:rPr>
          <w:rFonts w:ascii="Sakkal Majalla" w:hAnsi="Sakkal Majalla" w:cs="Sakkal Majalla"/>
          <w:bCs w:val="0"/>
          <w:i w:val="0"/>
          <w:iCs w:val="0"/>
          <w:rtl/>
        </w:rPr>
        <w:t xml:space="preserve"> تقييم أداء المحتوى المحلي للمتعاقد استنادًا إلى نسبة المحتوى المحلي التي تم تحقيقها على مستوى العقد.</w:t>
      </w:r>
    </w:p>
    <w:p w14:paraId="2AA8909F" w14:textId="77777777" w:rsidR="00C023D7" w:rsidRPr="000816A0" w:rsidRDefault="00EE30C9" w:rsidP="000816A0">
      <w:pPr>
        <w:pStyle w:val="Heading2"/>
        <w:jc w:val="both"/>
        <w:rPr>
          <w:rFonts w:ascii="Sakkal Majalla" w:hAnsi="Sakkal Majalla" w:cs="Sakkal Majalla"/>
          <w:bCs w:val="0"/>
          <w:i w:val="0"/>
          <w:iCs w:val="0"/>
          <w:rtl/>
        </w:rPr>
      </w:pPr>
      <w:r w:rsidRPr="000816A0">
        <w:rPr>
          <w:rFonts w:ascii="Sakkal Majalla" w:hAnsi="Sakkal Majalla" w:cs="Sakkal Majalla"/>
          <w:bCs w:val="0"/>
          <w:i w:val="0"/>
          <w:iCs w:val="0"/>
          <w:rtl/>
        </w:rPr>
        <w:t>يكون التزام المتعاقد على تحقيق نسبة المحتوى المحلي المستهدفة</w:t>
      </w:r>
      <w:r w:rsidR="00EE649D" w:rsidRPr="000816A0">
        <w:rPr>
          <w:rFonts w:ascii="Sakkal Majalla" w:hAnsi="Sakkal Majalla" w:cs="Sakkal Majalla"/>
          <w:bCs w:val="0"/>
          <w:i w:val="0"/>
          <w:iCs w:val="0"/>
          <w:rtl/>
        </w:rPr>
        <w:t xml:space="preserve"> الإجمالية</w:t>
      </w:r>
      <w:r w:rsidRPr="000816A0">
        <w:rPr>
          <w:rFonts w:ascii="Sakkal Majalla" w:hAnsi="Sakkal Majalla" w:cs="Sakkal Majalla"/>
          <w:bCs w:val="0"/>
          <w:i w:val="0"/>
          <w:iCs w:val="0"/>
          <w:rtl/>
        </w:rPr>
        <w:t>، وليس البيانات</w:t>
      </w:r>
      <w:r w:rsidR="00EE649D" w:rsidRPr="000816A0">
        <w:rPr>
          <w:rFonts w:ascii="Sakkal Majalla" w:hAnsi="Sakkal Majalla" w:cs="Sakkal Majalla"/>
          <w:bCs w:val="0"/>
          <w:i w:val="0"/>
          <w:iCs w:val="0"/>
          <w:rtl/>
        </w:rPr>
        <w:t xml:space="preserve"> التفصيلية</w:t>
      </w:r>
      <w:r w:rsidRPr="000816A0">
        <w:rPr>
          <w:rFonts w:ascii="Sakkal Majalla" w:hAnsi="Sakkal Majalla" w:cs="Sakkal Majalla"/>
          <w:bCs w:val="0"/>
          <w:i w:val="0"/>
          <w:iCs w:val="0"/>
          <w:rtl/>
        </w:rPr>
        <w:t xml:space="preserve"> المستخدمة لحساب نسبة المحتوى المحلي المستهدفة.</w:t>
      </w:r>
    </w:p>
    <w:p w14:paraId="1FC0FFED" w14:textId="77777777" w:rsidR="00C023D7" w:rsidRPr="000816A0" w:rsidRDefault="00CB5201" w:rsidP="000816A0">
      <w:pPr>
        <w:pStyle w:val="Heading2"/>
        <w:jc w:val="both"/>
        <w:rPr>
          <w:rFonts w:ascii="Sakkal Majalla" w:hAnsi="Sakkal Majalla" w:cs="Sakkal Majalla"/>
          <w:bCs w:val="0"/>
          <w:i w:val="0"/>
          <w:iCs w:val="0"/>
          <w:rtl/>
        </w:rPr>
      </w:pPr>
      <w:r w:rsidRPr="000816A0">
        <w:rPr>
          <w:rFonts w:ascii="Sakkal Majalla" w:hAnsi="Sakkal Majalla" w:cs="Sakkal Majalla"/>
          <w:bCs w:val="0"/>
          <w:i w:val="0"/>
          <w:iCs w:val="0"/>
          <w:rtl/>
        </w:rPr>
        <w:t>يكون</w:t>
      </w:r>
      <w:r w:rsidR="00EA5074" w:rsidRPr="000816A0">
        <w:rPr>
          <w:rFonts w:ascii="Sakkal Majalla" w:hAnsi="Sakkal Majalla" w:cs="Sakkal Majalla"/>
          <w:bCs w:val="0"/>
          <w:i w:val="0"/>
          <w:iCs w:val="0"/>
          <w:rtl/>
        </w:rPr>
        <w:t xml:space="preserve"> </w:t>
      </w:r>
      <w:r w:rsidR="00EE30C9" w:rsidRPr="000816A0">
        <w:rPr>
          <w:rFonts w:ascii="Sakkal Majalla" w:hAnsi="Sakkal Majalla" w:cs="Sakkal Majalla"/>
          <w:bCs w:val="0"/>
          <w:i w:val="0"/>
          <w:iCs w:val="0"/>
          <w:rtl/>
        </w:rPr>
        <w:t>تحقيق النسبة المستهدفة للمحتوى المحلي جزءً لا يتجزأ من التزامات تنفيذ العقد.</w:t>
      </w:r>
    </w:p>
    <w:p w14:paraId="4A26EA9C" w14:textId="77777777" w:rsidR="00C023D7" w:rsidRPr="000816A0" w:rsidRDefault="00C023D7" w:rsidP="000816A0">
      <w:pPr>
        <w:pStyle w:val="Heading2"/>
        <w:jc w:val="both"/>
        <w:rPr>
          <w:rFonts w:ascii="Sakkal Majalla" w:hAnsi="Sakkal Majalla" w:cs="Sakkal Majalla"/>
          <w:bCs w:val="0"/>
          <w:i w:val="0"/>
          <w:iCs w:val="0"/>
          <w:rtl/>
        </w:rPr>
      </w:pPr>
      <w:r w:rsidRPr="000816A0">
        <w:rPr>
          <w:rFonts w:ascii="Sakkal Majalla" w:hAnsi="Sakkal Majalla" w:cs="Sakkal Majalla"/>
          <w:bCs w:val="0"/>
          <w:i w:val="0"/>
          <w:iCs w:val="0"/>
          <w:rtl/>
        </w:rPr>
        <w:t xml:space="preserve">يتحمل المتعاقد جميع </w:t>
      </w:r>
      <w:r w:rsidR="0065216C" w:rsidRPr="000816A0">
        <w:rPr>
          <w:rFonts w:ascii="Sakkal Majalla" w:hAnsi="Sakkal Majalla" w:cs="Sakkal Majalla"/>
          <w:bCs w:val="0"/>
          <w:i w:val="0"/>
          <w:iCs w:val="0"/>
          <w:rtl/>
        </w:rPr>
        <w:t>التكاليف الناتجة عن تنفيذ</w:t>
      </w:r>
      <w:r w:rsidRPr="000816A0">
        <w:rPr>
          <w:rFonts w:ascii="Sakkal Majalla" w:hAnsi="Sakkal Majalla" w:cs="Sakkal Majalla"/>
          <w:bCs w:val="0"/>
          <w:i w:val="0"/>
          <w:iCs w:val="0"/>
          <w:rtl/>
        </w:rPr>
        <w:t xml:space="preserve"> الالتزامات الواردة في هذه الوثيقة.</w:t>
      </w:r>
    </w:p>
    <w:p w14:paraId="52032F66" w14:textId="109D2CDC" w:rsidR="00C023D7" w:rsidRPr="000816A0" w:rsidRDefault="00C73495" w:rsidP="009E7BC8">
      <w:pPr>
        <w:pStyle w:val="Heading2"/>
        <w:jc w:val="both"/>
        <w:rPr>
          <w:rFonts w:ascii="Sakkal Majalla" w:hAnsi="Sakkal Majalla" w:cs="Sakkal Majalla"/>
          <w:bCs w:val="0"/>
          <w:i w:val="0"/>
          <w:iCs w:val="0"/>
          <w:rtl/>
        </w:rPr>
      </w:pPr>
      <w:r w:rsidRPr="000816A0">
        <w:rPr>
          <w:rFonts w:ascii="Sakkal Majalla" w:hAnsi="Sakkal Majalla" w:cs="Sakkal Majalla"/>
          <w:bCs w:val="0"/>
          <w:i w:val="0"/>
          <w:iCs w:val="0"/>
          <w:rtl/>
        </w:rPr>
        <w:t xml:space="preserve">إذا لم يتمكن المتعاقد في نهاية العقد من الوفاء بمتطلبات المحتوى المحلي، فسيتم  تضمين ذلك في تقييم أداء المتعاقد وفقاً  للائحة تفضيل المحتوى المحلي والمنشآت الصغيرة والمتوسطة المحلية والشركات المدرجة في السوق المالية السعودية. </w:t>
      </w:r>
    </w:p>
    <w:p w14:paraId="5F3E35E4" w14:textId="51DE5EE0" w:rsidR="000C230F" w:rsidRPr="000816A0" w:rsidRDefault="00C023D7" w:rsidP="009050AA">
      <w:pPr>
        <w:pStyle w:val="Heading2"/>
        <w:jc w:val="both"/>
        <w:rPr>
          <w:rFonts w:ascii="Sakkal Majalla" w:hAnsi="Sakkal Majalla" w:cs="Sakkal Majalla"/>
          <w:bCs w:val="0"/>
          <w:i w:val="0"/>
          <w:iCs w:val="0"/>
        </w:rPr>
      </w:pPr>
      <w:r w:rsidRPr="000816A0">
        <w:rPr>
          <w:rFonts w:ascii="Sakkal Majalla" w:hAnsi="Sakkal Majalla" w:cs="Sakkal Majalla"/>
          <w:bCs w:val="0"/>
          <w:i w:val="0"/>
          <w:iCs w:val="0"/>
          <w:rtl/>
        </w:rPr>
        <w:t>يجب أن يتعاون المتعاقد بشكل دائم مع الجهة الحكومية</w:t>
      </w:r>
      <w:r w:rsidR="009050AA">
        <w:rPr>
          <w:rFonts w:ascii="Sakkal Majalla" w:hAnsi="Sakkal Majalla" w:cs="Sakkal Majalla"/>
          <w:bCs w:val="0"/>
          <w:i w:val="0"/>
          <w:iCs w:val="0"/>
          <w:rtl/>
        </w:rPr>
        <w:t xml:space="preserve"> ومع مكاتب التدقيق </w:t>
      </w:r>
      <w:r w:rsidR="009050AA">
        <w:rPr>
          <w:rFonts w:ascii="Sakkal Majalla" w:hAnsi="Sakkal Majalla" w:cs="Sakkal Majalla" w:hint="cs"/>
          <w:bCs w:val="0"/>
          <w:i w:val="0"/>
          <w:iCs w:val="0"/>
          <w:rtl/>
        </w:rPr>
        <w:t>المعتمدة من هيئة المحتوى المحلي والمشتريات الحكومية</w:t>
      </w:r>
      <w:r w:rsidR="009050AA" w:rsidRPr="000816A0">
        <w:rPr>
          <w:rFonts w:ascii="Sakkal Majalla" w:hAnsi="Sakkal Majalla" w:cs="Sakkal Majalla"/>
          <w:bCs w:val="0"/>
          <w:i w:val="0"/>
          <w:iCs w:val="0"/>
          <w:rtl/>
        </w:rPr>
        <w:t xml:space="preserve"> </w:t>
      </w:r>
      <w:r w:rsidRPr="000816A0">
        <w:rPr>
          <w:rFonts w:ascii="Sakkal Majalla" w:hAnsi="Sakkal Majalla" w:cs="Sakkal Majalla"/>
          <w:bCs w:val="0"/>
          <w:i w:val="0"/>
          <w:iCs w:val="0"/>
          <w:rtl/>
        </w:rPr>
        <w:t>، على أن يتضمن هذا التعاون على سبيل المثال لا الحصر تقديم البيانات</w:t>
      </w:r>
      <w:r w:rsidR="00831613" w:rsidRPr="000816A0">
        <w:rPr>
          <w:rFonts w:ascii="Sakkal Majalla" w:hAnsi="Sakkal Majalla" w:cs="Sakkal Majalla"/>
          <w:bCs w:val="0"/>
          <w:i w:val="0"/>
          <w:iCs w:val="0"/>
          <w:rtl/>
        </w:rPr>
        <w:t xml:space="preserve"> والمستندات التي</w:t>
      </w:r>
      <w:r w:rsidR="0058194F" w:rsidRPr="000816A0">
        <w:rPr>
          <w:rFonts w:ascii="Sakkal Majalla" w:hAnsi="Sakkal Majalla" w:cs="Sakkal Majalla"/>
          <w:bCs w:val="0"/>
          <w:i w:val="0"/>
          <w:iCs w:val="0"/>
          <w:rtl/>
        </w:rPr>
        <w:t xml:space="preserve"> يتم</w:t>
      </w:r>
      <w:r w:rsidRPr="000816A0">
        <w:rPr>
          <w:rFonts w:ascii="Sakkal Majalla" w:hAnsi="Sakkal Majalla" w:cs="Sakkal Majalla"/>
          <w:bCs w:val="0"/>
          <w:i w:val="0"/>
          <w:iCs w:val="0"/>
          <w:rtl/>
        </w:rPr>
        <w:t xml:space="preserve"> </w:t>
      </w:r>
      <w:r w:rsidR="00831613" w:rsidRPr="000816A0">
        <w:rPr>
          <w:rFonts w:ascii="Sakkal Majalla" w:hAnsi="Sakkal Majalla" w:cs="Sakkal Majalla"/>
          <w:bCs w:val="0"/>
          <w:i w:val="0"/>
          <w:iCs w:val="0"/>
          <w:rtl/>
        </w:rPr>
        <w:t>طلبها</w:t>
      </w:r>
      <w:r w:rsidRPr="000816A0">
        <w:rPr>
          <w:rFonts w:ascii="Sakkal Majalla" w:hAnsi="Sakkal Majalla" w:cs="Sakkal Majalla"/>
          <w:bCs w:val="0"/>
          <w:i w:val="0"/>
          <w:iCs w:val="0"/>
          <w:rtl/>
        </w:rPr>
        <w:t xml:space="preserve"> ل</w:t>
      </w:r>
      <w:r w:rsidR="00831613" w:rsidRPr="000816A0">
        <w:rPr>
          <w:rFonts w:ascii="Sakkal Majalla" w:hAnsi="Sakkal Majalla" w:cs="Sakkal Majalla"/>
          <w:bCs w:val="0"/>
          <w:i w:val="0"/>
          <w:iCs w:val="0"/>
          <w:rtl/>
        </w:rPr>
        <w:t xml:space="preserve">غرض التحقق من </w:t>
      </w:r>
      <w:r w:rsidRPr="000816A0">
        <w:rPr>
          <w:rFonts w:ascii="Sakkal Majalla" w:hAnsi="Sakkal Majalla" w:cs="Sakkal Majalla"/>
          <w:bCs w:val="0"/>
          <w:i w:val="0"/>
          <w:iCs w:val="0"/>
          <w:rtl/>
        </w:rPr>
        <w:t xml:space="preserve"> دقة المعلومات التي يقدمها المتعاقد.</w:t>
      </w:r>
      <w:r w:rsidR="00487497" w:rsidRPr="000816A0">
        <w:rPr>
          <w:rFonts w:ascii="Sakkal Majalla" w:hAnsi="Sakkal Majalla" w:cs="Sakkal Majalla"/>
          <w:bCs w:val="0"/>
          <w:i w:val="0"/>
          <w:iCs w:val="0"/>
          <w:rtl/>
        </w:rPr>
        <w:t xml:space="preserve"> </w:t>
      </w:r>
    </w:p>
    <w:p w14:paraId="70A663DC" w14:textId="453644E7" w:rsidR="008F5846" w:rsidRPr="004C6037" w:rsidRDefault="008F5846" w:rsidP="000816A0">
      <w:pPr>
        <w:pStyle w:val="Heading2"/>
        <w:jc w:val="both"/>
        <w:rPr>
          <w:rFonts w:ascii="Sakkal Majalla" w:hAnsi="Sakkal Majalla" w:cs="Sakkal Majalla"/>
          <w:bCs w:val="0"/>
          <w:i w:val="0"/>
          <w:iCs w:val="0"/>
        </w:rPr>
      </w:pPr>
      <w:bookmarkStart w:id="2" w:name="_Toc520196663"/>
      <w:r w:rsidRPr="004C6037">
        <w:rPr>
          <w:rFonts w:ascii="Sakkal Majalla" w:hAnsi="Sakkal Majalla" w:cs="Sakkal Majalla"/>
          <w:bCs w:val="0"/>
          <w:i w:val="0"/>
          <w:iCs w:val="0"/>
          <w:rtl/>
        </w:rPr>
        <w:t>يتم استبعاد المتنافسين الذين لم يقوموا بتسليم نسبة المحتوى المحلي المستهدفة ضمن عروضهم</w:t>
      </w:r>
      <w:r w:rsidR="001C4FB2" w:rsidRPr="004C6037">
        <w:rPr>
          <w:rFonts w:ascii="Sakkal Majalla" w:hAnsi="Sakkal Majalla" w:cs="Sakkal Majalla" w:hint="cs"/>
          <w:bCs w:val="0"/>
          <w:i w:val="0"/>
          <w:iCs w:val="0"/>
          <w:rtl/>
        </w:rPr>
        <w:t xml:space="preserve"> </w:t>
      </w:r>
      <w:r w:rsidR="002D5080" w:rsidRPr="004C6037">
        <w:rPr>
          <w:rFonts w:ascii="Sakkal Majalla" w:hAnsi="Sakkal Majalla" w:cs="Sakkal Majalla" w:hint="cs"/>
          <w:bCs w:val="0"/>
          <w:i w:val="0"/>
          <w:iCs w:val="0"/>
          <w:rtl/>
        </w:rPr>
        <w:t xml:space="preserve">الفنية </w:t>
      </w:r>
      <w:r w:rsidR="001C4FB2" w:rsidRPr="004C6037">
        <w:rPr>
          <w:rFonts w:ascii="Sakkal Majalla" w:hAnsi="Sakkal Majalla" w:cs="Sakkal Majalla" w:hint="cs"/>
          <w:bCs w:val="0"/>
          <w:i w:val="0"/>
          <w:iCs w:val="0"/>
          <w:rtl/>
        </w:rPr>
        <w:t>خلال مرحلة التقييم الفني</w:t>
      </w:r>
      <w:r w:rsidRPr="004C6037">
        <w:rPr>
          <w:rFonts w:ascii="Sakkal Majalla" w:hAnsi="Sakkal Majalla" w:cs="Sakkal Majalla"/>
          <w:bCs w:val="0"/>
          <w:i w:val="0"/>
          <w:iCs w:val="0"/>
          <w:rtl/>
        </w:rPr>
        <w:t>.</w:t>
      </w:r>
    </w:p>
    <w:p w14:paraId="2CD7EF64" w14:textId="3B1B52D9" w:rsidR="009050AA" w:rsidRPr="009050AA" w:rsidRDefault="009050AA" w:rsidP="009050AA">
      <w:pPr>
        <w:pStyle w:val="Heading2"/>
        <w:rPr>
          <w:rFonts w:ascii="Sakkal Majalla" w:hAnsi="Sakkal Majalla" w:cs="Sakkal Majalla"/>
          <w:bCs w:val="0"/>
          <w:i w:val="0"/>
          <w:iCs w:val="0"/>
        </w:rPr>
      </w:pPr>
      <w:r w:rsidRPr="009050AA">
        <w:rPr>
          <w:rFonts w:ascii="Sakkal Majalla" w:hAnsi="Sakkal Majalla" w:cs="Sakkal Majalla" w:hint="eastAsia"/>
          <w:bCs w:val="0"/>
          <w:i w:val="0"/>
          <w:iCs w:val="0"/>
          <w:rtl/>
        </w:rPr>
        <w:t>إذا</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تطلبت</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المنافسة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حد</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أدنى</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لخط</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الأساس،</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فيجب</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على</w:t>
      </w:r>
      <w:r w:rsidRPr="009050AA">
        <w:rPr>
          <w:rFonts w:ascii="Sakkal Majalla" w:hAnsi="Sakkal Majalla" w:cs="Sakkal Majalla"/>
          <w:bCs w:val="0"/>
          <w:i w:val="0"/>
          <w:iCs w:val="0"/>
          <w:rtl/>
        </w:rPr>
        <w:t xml:space="preserve"> </w:t>
      </w:r>
      <w:r w:rsidR="001C4FB2">
        <w:rPr>
          <w:rFonts w:ascii="Sakkal Majalla" w:hAnsi="Sakkal Majalla" w:cs="Sakkal Majalla" w:hint="eastAsia"/>
          <w:bCs w:val="0"/>
          <w:i w:val="0"/>
          <w:iCs w:val="0"/>
          <w:rtl/>
        </w:rPr>
        <w:t>المتنافسين</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تقديم</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خط</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الأساس</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ضمن</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عروضهم</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على</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أن</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يكون</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معتمد</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من</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قبل</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هيئة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المحتوى</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المحلي</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والمشتريات</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الحكومية،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وفي</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حال</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انخفاض</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خط</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الأساس</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عن</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الحد</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الأدنى</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المطلوب</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في</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المنافسة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أو</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عدم</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تسليمه</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فإنه</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سيتم</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استبعاد</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العرض</w:t>
      </w:r>
      <w:r w:rsidRPr="009050AA">
        <w:rPr>
          <w:rFonts w:ascii="Sakkal Majalla" w:hAnsi="Sakkal Majalla" w:cs="Sakkal Majalla"/>
          <w:bCs w:val="0"/>
          <w:i w:val="0"/>
          <w:iCs w:val="0"/>
        </w:rPr>
        <w:t>.</w:t>
      </w:r>
    </w:p>
    <w:p w14:paraId="0D3A16DE" w14:textId="4F770B32" w:rsidR="009050AA" w:rsidRPr="009050AA" w:rsidRDefault="009050AA" w:rsidP="009050AA">
      <w:pPr>
        <w:pStyle w:val="Heading2"/>
        <w:rPr>
          <w:rFonts w:ascii="Sakkal Majalla" w:hAnsi="Sakkal Majalla" w:cs="Sakkal Majalla"/>
          <w:bCs w:val="0"/>
          <w:i w:val="0"/>
          <w:iCs w:val="0"/>
        </w:rPr>
      </w:pPr>
      <w:r w:rsidRPr="009050AA">
        <w:rPr>
          <w:rFonts w:ascii="Sakkal Majalla" w:hAnsi="Sakkal Majalla" w:cs="Sakkal Majalla" w:hint="eastAsia"/>
          <w:bCs w:val="0"/>
          <w:i w:val="0"/>
          <w:iCs w:val="0"/>
          <w:rtl/>
        </w:rPr>
        <w:t>يلتزم</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المتنافس</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أو</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المتعاقد</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باحتساب</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خط</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الأساس</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ونسبة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المحتوى</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المحلي</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المستهدفة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والخطة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التدرجية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والتقارير</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الدورية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والنهائية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الخاصة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بهم</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باستخدام</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النم</w:t>
      </w:r>
      <w:r w:rsidR="00FE5167">
        <w:rPr>
          <w:rFonts w:ascii="Sakkal Majalla" w:hAnsi="Sakkal Majalla" w:cs="Sakkal Majalla" w:hint="cs"/>
          <w:bCs w:val="0"/>
          <w:i w:val="0"/>
          <w:iCs w:val="0"/>
          <w:rtl/>
        </w:rPr>
        <w:t>ا</w:t>
      </w:r>
      <w:r w:rsidRPr="009050AA">
        <w:rPr>
          <w:rFonts w:ascii="Sakkal Majalla" w:hAnsi="Sakkal Majalla" w:cs="Sakkal Majalla" w:hint="eastAsia"/>
          <w:bCs w:val="0"/>
          <w:i w:val="0"/>
          <w:iCs w:val="0"/>
          <w:rtl/>
        </w:rPr>
        <w:t>ذج</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المتاح</w:t>
      </w:r>
      <w:r w:rsidR="00FE5167">
        <w:rPr>
          <w:rFonts w:ascii="Sakkal Majalla" w:hAnsi="Sakkal Majalla" w:cs="Sakkal Majalla" w:hint="cs"/>
          <w:bCs w:val="0"/>
          <w:i w:val="0"/>
          <w:iCs w:val="0"/>
          <w:rtl/>
        </w:rPr>
        <w:t>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على</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بوابة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المحتوى</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المحلي</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وتُقدم</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جميع</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هذه</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المعلومات</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من</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خلالها،</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أو</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تقديم</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نسخة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إلكترونية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للجهة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الحكومية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بشكل</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مباشر</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في</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حال</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تعذر</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تقديمها</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من</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خلال</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البوابة</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لأسباب</w:t>
      </w:r>
      <w:r w:rsidRPr="009050AA">
        <w:rPr>
          <w:rFonts w:ascii="Sakkal Majalla" w:hAnsi="Sakkal Majalla" w:cs="Sakkal Majalla"/>
          <w:bCs w:val="0"/>
          <w:i w:val="0"/>
          <w:iCs w:val="0"/>
          <w:rtl/>
        </w:rPr>
        <w:t xml:space="preserve"> </w:t>
      </w:r>
      <w:r w:rsidRPr="009050AA">
        <w:rPr>
          <w:rFonts w:ascii="Sakkal Majalla" w:hAnsi="Sakkal Majalla" w:cs="Sakkal Majalla" w:hint="eastAsia"/>
          <w:bCs w:val="0"/>
          <w:i w:val="0"/>
          <w:iCs w:val="0"/>
          <w:rtl/>
        </w:rPr>
        <w:t>فنية</w:t>
      </w:r>
      <w:r w:rsidRPr="009050AA">
        <w:rPr>
          <w:rFonts w:ascii="Sakkal Majalla" w:hAnsi="Sakkal Majalla" w:cs="Sakkal Majalla"/>
          <w:bCs w:val="0"/>
          <w:i w:val="0"/>
          <w:iCs w:val="0"/>
        </w:rPr>
        <w:t>.</w:t>
      </w:r>
    </w:p>
    <w:p w14:paraId="02CD1BB7" w14:textId="0BC65C7B" w:rsidR="001F4CA8" w:rsidRPr="00204EE7" w:rsidRDefault="00F35B41" w:rsidP="00204EE7">
      <w:pPr>
        <w:pStyle w:val="Heading2"/>
        <w:jc w:val="both"/>
        <w:rPr>
          <w:rFonts w:ascii="Sakkal Majalla" w:hAnsi="Sakkal Majalla" w:cs="Sakkal Majalla"/>
          <w:bCs w:val="0"/>
          <w:i w:val="0"/>
          <w:iCs w:val="0"/>
          <w:rtl/>
        </w:rPr>
      </w:pPr>
      <w:r w:rsidRPr="000816A0">
        <w:rPr>
          <w:rFonts w:ascii="Sakkal Majalla" w:hAnsi="Sakkal Majalla" w:cs="Sakkal Majalla"/>
          <w:bCs w:val="0"/>
          <w:i w:val="0"/>
          <w:iCs w:val="0"/>
          <w:rtl/>
        </w:rPr>
        <w:t>يلتزم المتنافس أو المتعاقد عند تعبئته لنماذج قياس نسبة المحتوى المحلي بالالتزام بالأدلة الإرشادية المتعلقة بكل نموذج</w:t>
      </w:r>
      <w:r w:rsidR="0078158A">
        <w:rPr>
          <w:rFonts w:ascii="Sakkal Majalla" w:hAnsi="Sakkal Majalla" w:cs="Sakkal Majalla" w:hint="cs"/>
          <w:bCs w:val="0"/>
          <w:i w:val="0"/>
          <w:iCs w:val="0"/>
          <w:rtl/>
        </w:rPr>
        <w:t xml:space="preserve"> والمتاحة على بوابة المحتوى المحلي</w:t>
      </w:r>
      <w:r w:rsidRPr="000816A0">
        <w:rPr>
          <w:rFonts w:ascii="Sakkal Majalla" w:hAnsi="Sakkal Majalla" w:cs="Sakkal Majalla"/>
          <w:bCs w:val="0"/>
          <w:i w:val="0"/>
          <w:iCs w:val="0"/>
          <w:rtl/>
        </w:rPr>
        <w:t>.</w:t>
      </w:r>
    </w:p>
    <w:p w14:paraId="65A67033" w14:textId="445C25A5" w:rsidR="007B2502" w:rsidRPr="00204EE7" w:rsidRDefault="004F3F04" w:rsidP="00204EE7">
      <w:pPr>
        <w:pStyle w:val="Heading2"/>
        <w:rPr>
          <w:rFonts w:ascii="Sakkal Majalla" w:hAnsi="Sakkal Majalla" w:cs="Sakkal Majalla"/>
          <w:bCs w:val="0"/>
          <w:i w:val="0"/>
          <w:iCs w:val="0"/>
        </w:rPr>
      </w:pPr>
      <w:r w:rsidRPr="004F3F04">
        <w:rPr>
          <w:rFonts w:ascii="Sakkal Majalla" w:hAnsi="Sakkal Majalla" w:cs="Sakkal Majalla" w:hint="eastAsia"/>
          <w:bCs w:val="0"/>
          <w:i w:val="0"/>
          <w:iCs w:val="0"/>
          <w:rtl/>
        </w:rPr>
        <w:t>يجب</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على</w:t>
      </w:r>
      <w:r w:rsidRPr="004F3F04">
        <w:rPr>
          <w:rFonts w:ascii="Sakkal Majalla" w:hAnsi="Sakkal Majalla" w:cs="Sakkal Majalla"/>
          <w:bCs w:val="0"/>
          <w:i w:val="0"/>
          <w:iCs w:val="0"/>
          <w:rtl/>
        </w:rPr>
        <w:t xml:space="preserve"> </w:t>
      </w:r>
      <w:r w:rsidR="001C4FB2">
        <w:rPr>
          <w:rFonts w:ascii="Sakkal Majalla" w:hAnsi="Sakkal Majalla" w:cs="Sakkal Majalla" w:hint="eastAsia"/>
          <w:bCs w:val="0"/>
          <w:i w:val="0"/>
          <w:iCs w:val="0"/>
          <w:rtl/>
        </w:rPr>
        <w:t>المتنافس</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الالتزام</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بتقديم</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الإيضاحات</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حول</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نسبة</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المحتوى</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المحلي</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المستهدفة</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التي</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تم</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تقديمها</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وذلك</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في</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حال</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طلب</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الجهة</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الحكومية</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أثناء</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مرحلة</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التقييم</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الفني،</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ويحق</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للجهة</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الحكومية</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بالتنسيق</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مع</w:t>
      </w:r>
      <w:r w:rsidR="0078158A">
        <w:rPr>
          <w:rFonts w:ascii="Sakkal Majalla" w:hAnsi="Sakkal Majalla" w:cs="Sakkal Majalla" w:hint="cs"/>
          <w:bCs w:val="0"/>
          <w:i w:val="0"/>
          <w:iCs w:val="0"/>
          <w:rtl/>
        </w:rPr>
        <w:t xml:space="preserve"> </w:t>
      </w:r>
      <w:r w:rsidRPr="004F3F04">
        <w:rPr>
          <w:rFonts w:ascii="Sakkal Majalla" w:hAnsi="Sakkal Majalla" w:cs="Sakkal Majalla" w:hint="eastAsia"/>
          <w:bCs w:val="0"/>
          <w:i w:val="0"/>
          <w:iCs w:val="0"/>
          <w:rtl/>
        </w:rPr>
        <w:t>هيئة</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المحتوى</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المحلي</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والمشتريات</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الحكومية</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استبعاد</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العرض</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في</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حال</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لم</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يتم</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تقديم</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الإيضاحات</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الكافية</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حول</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نسبة</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المحتوى</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المحلي</w:t>
      </w:r>
      <w:r w:rsidRPr="004F3F04">
        <w:rPr>
          <w:rFonts w:ascii="Sakkal Majalla" w:hAnsi="Sakkal Majalla" w:cs="Sakkal Majalla"/>
          <w:bCs w:val="0"/>
          <w:i w:val="0"/>
          <w:iCs w:val="0"/>
          <w:rtl/>
        </w:rPr>
        <w:t xml:space="preserve"> </w:t>
      </w:r>
      <w:r w:rsidRPr="004F3F04">
        <w:rPr>
          <w:rFonts w:ascii="Sakkal Majalla" w:hAnsi="Sakkal Majalla" w:cs="Sakkal Majalla" w:hint="eastAsia"/>
          <w:bCs w:val="0"/>
          <w:i w:val="0"/>
          <w:iCs w:val="0"/>
          <w:rtl/>
        </w:rPr>
        <w:t>المستهدفة</w:t>
      </w:r>
      <w:r w:rsidRPr="004F3F04">
        <w:rPr>
          <w:rFonts w:ascii="Sakkal Majalla" w:hAnsi="Sakkal Majalla" w:cs="Sakkal Majalla"/>
          <w:bCs w:val="0"/>
          <w:i w:val="0"/>
          <w:iCs w:val="0"/>
        </w:rPr>
        <w:t>.</w:t>
      </w:r>
    </w:p>
    <w:p w14:paraId="30B7316E" w14:textId="77777777" w:rsidR="009E297C" w:rsidRPr="000816A0" w:rsidRDefault="009E297C" w:rsidP="000816A0">
      <w:pPr>
        <w:pStyle w:val="Heading1"/>
        <w:bidi/>
        <w:jc w:val="both"/>
        <w:rPr>
          <w:rFonts w:ascii="Sakkal Majalla" w:hAnsi="Sakkal Majalla" w:cs="Sakkal Majalla"/>
          <w:sz w:val="28"/>
          <w:szCs w:val="28"/>
          <w:rtl/>
          <w:lang w:bidi="ar-SA"/>
        </w:rPr>
      </w:pPr>
      <w:r w:rsidRPr="000816A0">
        <w:rPr>
          <w:rFonts w:ascii="Sakkal Majalla" w:hAnsi="Sakkal Majalla" w:cs="Sakkal Majalla"/>
          <w:sz w:val="28"/>
          <w:szCs w:val="28"/>
          <w:rtl/>
          <w:lang w:bidi="ar-SA"/>
        </w:rPr>
        <w:lastRenderedPageBreak/>
        <w:t>خط أساس المحتوى المحلي</w:t>
      </w:r>
    </w:p>
    <w:p w14:paraId="7EF02917" w14:textId="77777777" w:rsidR="009E297C" w:rsidRPr="000816A0" w:rsidRDefault="009E297C" w:rsidP="000816A0">
      <w:pPr>
        <w:pStyle w:val="Heading3"/>
        <w:bidi/>
        <w:jc w:val="both"/>
        <w:rPr>
          <w:rFonts w:ascii="Sakkal Majalla" w:hAnsi="Sakkal Majalla" w:cs="Sakkal Majalla"/>
          <w:bCs w:val="0"/>
          <w:sz w:val="24"/>
          <w:szCs w:val="24"/>
          <w:rtl/>
          <w:lang w:bidi="ar-SA"/>
        </w:rPr>
      </w:pPr>
      <w:r w:rsidRPr="000816A0">
        <w:rPr>
          <w:rFonts w:ascii="Sakkal Majalla" w:hAnsi="Sakkal Majalla" w:cs="Sakkal Majalla"/>
          <w:bCs w:val="0"/>
          <w:sz w:val="24"/>
          <w:szCs w:val="24"/>
          <w:rtl/>
          <w:lang w:bidi="ar-SA"/>
        </w:rPr>
        <w:t>يقيس خط الأساس لدى المتعاقد نسبة</w:t>
      </w:r>
      <w:r w:rsidR="004020C2" w:rsidRPr="000816A0">
        <w:rPr>
          <w:rFonts w:ascii="Sakkal Majalla" w:hAnsi="Sakkal Majalla" w:cs="Sakkal Majalla"/>
          <w:bCs w:val="0"/>
          <w:sz w:val="24"/>
          <w:szCs w:val="24"/>
          <w:rtl/>
          <w:lang w:bidi="ar-SA"/>
        </w:rPr>
        <w:t xml:space="preserve"> </w:t>
      </w:r>
      <w:r w:rsidRPr="000816A0">
        <w:rPr>
          <w:rFonts w:ascii="Sakkal Majalla" w:hAnsi="Sakkal Majalla" w:cs="Sakkal Majalla"/>
          <w:bCs w:val="0"/>
          <w:sz w:val="24"/>
          <w:szCs w:val="24"/>
          <w:rtl/>
          <w:lang w:bidi="ar-SA"/>
        </w:rPr>
        <w:t>المحتوى المحلي الحالية على مستوى المنشأة ككل بحسب القوائم المالية</w:t>
      </w:r>
      <w:r w:rsidR="004020C2" w:rsidRPr="000816A0">
        <w:rPr>
          <w:rFonts w:ascii="Sakkal Majalla" w:hAnsi="Sakkal Majalla" w:cs="Sakkal Majalla"/>
          <w:bCs w:val="0"/>
          <w:sz w:val="24"/>
          <w:szCs w:val="24"/>
          <w:rtl/>
          <w:lang w:bidi="ar-SA"/>
        </w:rPr>
        <w:t xml:space="preserve"> السابقة</w:t>
      </w:r>
      <w:r w:rsidRPr="000816A0">
        <w:rPr>
          <w:rFonts w:ascii="Sakkal Majalla" w:hAnsi="Sakkal Majalla" w:cs="Sakkal Majalla"/>
          <w:bCs w:val="0"/>
          <w:sz w:val="24"/>
          <w:szCs w:val="24"/>
          <w:rtl/>
          <w:lang w:bidi="ar-SA"/>
        </w:rPr>
        <w:t>.</w:t>
      </w:r>
    </w:p>
    <w:p w14:paraId="5E655948" w14:textId="59D9BE4B" w:rsidR="009E297C" w:rsidRPr="000816A0" w:rsidRDefault="009E297C" w:rsidP="000816A0">
      <w:pPr>
        <w:pStyle w:val="Heading3"/>
        <w:bidi/>
        <w:jc w:val="both"/>
        <w:rPr>
          <w:rFonts w:ascii="Sakkal Majalla" w:hAnsi="Sakkal Majalla" w:cs="Sakkal Majalla"/>
          <w:bCs w:val="0"/>
          <w:sz w:val="24"/>
          <w:szCs w:val="24"/>
          <w:lang w:bidi="ar-SA"/>
        </w:rPr>
      </w:pPr>
      <w:r w:rsidRPr="000816A0">
        <w:rPr>
          <w:rFonts w:ascii="Sakkal Majalla" w:hAnsi="Sakkal Majalla" w:cs="Sakkal Majalla"/>
          <w:bCs w:val="0"/>
          <w:sz w:val="24"/>
          <w:szCs w:val="24"/>
          <w:rtl/>
          <w:lang w:bidi="ar-SA"/>
        </w:rPr>
        <w:t xml:space="preserve">لا يعتد بخط الأساس المقدم إلا في حال اعتماده من قبل </w:t>
      </w:r>
      <w:r w:rsidR="009050AA">
        <w:rPr>
          <w:rFonts w:ascii="Sakkal Majalla" w:hAnsi="Sakkal Majalla" w:cs="Sakkal Majalla"/>
          <w:bCs w:val="0"/>
          <w:sz w:val="24"/>
          <w:szCs w:val="24"/>
          <w:rtl/>
          <w:lang w:bidi="ar-SA"/>
        </w:rPr>
        <w:t>هيئة المحتوى المحلي والمشتريات الحكومية</w:t>
      </w:r>
      <w:r w:rsidRPr="000816A0">
        <w:rPr>
          <w:rFonts w:ascii="Sakkal Majalla" w:hAnsi="Sakkal Majalla" w:cs="Sakkal Majalla"/>
          <w:bCs w:val="0"/>
          <w:sz w:val="24"/>
          <w:szCs w:val="24"/>
          <w:rtl/>
          <w:lang w:bidi="ar-SA"/>
        </w:rPr>
        <w:t xml:space="preserve"> وكان</w:t>
      </w:r>
      <w:r w:rsidR="009F68C4" w:rsidRPr="000816A0">
        <w:rPr>
          <w:rFonts w:ascii="Sakkal Majalla" w:hAnsi="Sakkal Majalla" w:cs="Sakkal Majalla"/>
          <w:bCs w:val="0"/>
          <w:sz w:val="24"/>
          <w:szCs w:val="24"/>
          <w:rtl/>
          <w:lang w:bidi="ar-SA"/>
        </w:rPr>
        <w:t>ت</w:t>
      </w:r>
      <w:r w:rsidRPr="000816A0">
        <w:rPr>
          <w:rFonts w:ascii="Sakkal Majalla" w:hAnsi="Sakkal Majalla" w:cs="Sakkal Majalla"/>
          <w:bCs w:val="0"/>
          <w:sz w:val="24"/>
          <w:szCs w:val="24"/>
          <w:rtl/>
          <w:lang w:bidi="ar-SA"/>
        </w:rPr>
        <w:t xml:space="preserve"> </w:t>
      </w:r>
      <w:r w:rsidR="004020C2" w:rsidRPr="000816A0">
        <w:rPr>
          <w:rFonts w:ascii="Sakkal Majalla" w:hAnsi="Sakkal Majalla" w:cs="Sakkal Majalla"/>
          <w:bCs w:val="0"/>
          <w:sz w:val="24"/>
          <w:szCs w:val="24"/>
          <w:rtl/>
          <w:lang w:bidi="ar-SA"/>
        </w:rPr>
        <w:t>صلاحيته ساريه</w:t>
      </w:r>
      <w:r w:rsidRPr="000816A0">
        <w:rPr>
          <w:rFonts w:ascii="Sakkal Majalla" w:hAnsi="Sakkal Majalla" w:cs="Sakkal Majalla"/>
          <w:bCs w:val="0"/>
          <w:sz w:val="24"/>
          <w:szCs w:val="24"/>
          <w:rtl/>
          <w:lang w:bidi="ar-SA"/>
        </w:rPr>
        <w:t>.</w:t>
      </w:r>
    </w:p>
    <w:p w14:paraId="711EF7CB" w14:textId="63FED0C0" w:rsidR="009E297C" w:rsidRPr="000816A0" w:rsidRDefault="009E297C" w:rsidP="004F3F04">
      <w:pPr>
        <w:pStyle w:val="Heading3"/>
        <w:bidi/>
        <w:jc w:val="both"/>
        <w:rPr>
          <w:rFonts w:ascii="Sakkal Majalla" w:hAnsi="Sakkal Majalla" w:cs="Sakkal Majalla"/>
          <w:bCs w:val="0"/>
          <w:sz w:val="24"/>
          <w:szCs w:val="24"/>
          <w:rtl/>
          <w:lang w:bidi="ar-SA"/>
        </w:rPr>
      </w:pPr>
      <w:r w:rsidRPr="000816A0">
        <w:rPr>
          <w:rFonts w:ascii="Sakkal Majalla" w:hAnsi="Sakkal Majalla" w:cs="Sakkal Majalla"/>
          <w:bCs w:val="0"/>
          <w:sz w:val="24"/>
          <w:szCs w:val="24"/>
          <w:rtl/>
          <w:lang w:bidi="ar-SA"/>
        </w:rPr>
        <w:t xml:space="preserve">لاعتماد خط الأساس من قبل </w:t>
      </w:r>
      <w:r w:rsidR="009050AA">
        <w:rPr>
          <w:rFonts w:ascii="Sakkal Majalla" w:hAnsi="Sakkal Majalla" w:cs="Sakkal Majalla"/>
          <w:bCs w:val="0"/>
          <w:sz w:val="24"/>
          <w:szCs w:val="24"/>
          <w:rtl/>
          <w:lang w:bidi="ar-SA"/>
        </w:rPr>
        <w:t>هيئة المحتوى المحلي والمشتريات الحكومية</w:t>
      </w:r>
      <w:r w:rsidRPr="000816A0">
        <w:rPr>
          <w:rFonts w:ascii="Sakkal Majalla" w:hAnsi="Sakkal Majalla" w:cs="Sakkal Majalla"/>
          <w:bCs w:val="0"/>
          <w:sz w:val="24"/>
          <w:szCs w:val="24"/>
          <w:rtl/>
          <w:lang w:bidi="ar-SA"/>
        </w:rPr>
        <w:t xml:space="preserve">، فإنه يجب أن يكون مدققاً من أحد مكاتب التدقيق المعتمدة من قبل </w:t>
      </w:r>
      <w:r w:rsidR="009050AA">
        <w:rPr>
          <w:rFonts w:ascii="Sakkal Majalla" w:hAnsi="Sakkal Majalla" w:cs="Sakkal Majalla"/>
          <w:bCs w:val="0"/>
          <w:sz w:val="24"/>
          <w:szCs w:val="24"/>
          <w:rtl/>
          <w:lang w:bidi="ar-SA"/>
        </w:rPr>
        <w:t>هيئة المحتوى المحلي والمشتريات الحكومية</w:t>
      </w:r>
      <w:r w:rsidRPr="000816A0">
        <w:rPr>
          <w:rFonts w:ascii="Sakkal Majalla" w:hAnsi="Sakkal Majalla" w:cs="Sakkal Majalla"/>
          <w:bCs w:val="0"/>
          <w:sz w:val="24"/>
          <w:szCs w:val="24"/>
          <w:rtl/>
          <w:lang w:bidi="ar-SA"/>
        </w:rPr>
        <w:t xml:space="preserve"> والمدرجة أسماؤها في بوابة المحتوى المحلي. كما يجب أن تتبع  مكاتب التدقيق </w:t>
      </w:r>
      <w:r w:rsidR="004F3F04">
        <w:rPr>
          <w:rFonts w:ascii="Sakkal Majalla" w:hAnsi="Sakkal Majalla" w:cs="Sakkal Majalla" w:hint="cs"/>
          <w:bCs w:val="0"/>
          <w:sz w:val="24"/>
          <w:szCs w:val="24"/>
          <w:rtl/>
          <w:lang w:bidi="ar-SA"/>
        </w:rPr>
        <w:t>م</w:t>
      </w:r>
      <w:r w:rsidRPr="000816A0">
        <w:rPr>
          <w:rFonts w:ascii="Sakkal Majalla" w:hAnsi="Sakkal Majalla" w:cs="Sakkal Majalla"/>
          <w:bCs w:val="0"/>
          <w:sz w:val="24"/>
          <w:szCs w:val="24"/>
          <w:rtl/>
          <w:lang w:bidi="ar-SA"/>
        </w:rPr>
        <w:t>عايير و</w:t>
      </w:r>
      <w:r w:rsidR="004F3F04">
        <w:rPr>
          <w:rFonts w:ascii="Sakkal Majalla" w:hAnsi="Sakkal Majalla" w:cs="Sakkal Majalla" w:hint="cs"/>
          <w:bCs w:val="0"/>
          <w:sz w:val="24"/>
          <w:szCs w:val="24"/>
          <w:rtl/>
          <w:lang w:bidi="ar-SA"/>
        </w:rPr>
        <w:t>إ</w:t>
      </w:r>
      <w:r w:rsidRPr="000816A0">
        <w:rPr>
          <w:rFonts w:ascii="Sakkal Majalla" w:hAnsi="Sakkal Majalla" w:cs="Sakkal Majalla"/>
          <w:bCs w:val="0"/>
          <w:sz w:val="24"/>
          <w:szCs w:val="24"/>
          <w:rtl/>
          <w:lang w:bidi="ar-SA"/>
        </w:rPr>
        <w:t>جراءات</w:t>
      </w:r>
      <w:r w:rsidR="004F3F04">
        <w:rPr>
          <w:rFonts w:ascii="Sakkal Majalla" w:hAnsi="Sakkal Majalla" w:cs="Sakkal Majalla" w:hint="cs"/>
          <w:bCs w:val="0"/>
          <w:sz w:val="24"/>
          <w:szCs w:val="24"/>
          <w:rtl/>
          <w:lang w:bidi="ar-SA"/>
        </w:rPr>
        <w:t xml:space="preserve"> التدقيق</w:t>
      </w:r>
      <w:r w:rsidRPr="000816A0">
        <w:rPr>
          <w:rFonts w:ascii="Sakkal Majalla" w:hAnsi="Sakkal Majalla" w:cs="Sakkal Majalla"/>
          <w:bCs w:val="0"/>
          <w:sz w:val="24"/>
          <w:szCs w:val="24"/>
          <w:rtl/>
          <w:lang w:bidi="ar-SA"/>
        </w:rPr>
        <w:t xml:space="preserve"> التي تصدرها </w:t>
      </w:r>
      <w:r w:rsidR="009050AA">
        <w:rPr>
          <w:rFonts w:ascii="Sakkal Majalla" w:hAnsi="Sakkal Majalla" w:cs="Sakkal Majalla"/>
          <w:bCs w:val="0"/>
          <w:sz w:val="24"/>
          <w:szCs w:val="24"/>
          <w:rtl/>
          <w:lang w:bidi="ar-SA"/>
        </w:rPr>
        <w:t>هيئة المحتوى المحلي والمشتريات الحكومية</w:t>
      </w:r>
      <w:r w:rsidR="009E7BC8">
        <w:rPr>
          <w:rFonts w:ascii="Sakkal Majalla" w:hAnsi="Sakkal Majalla" w:cs="Sakkal Majalla" w:hint="cs"/>
          <w:bCs w:val="0"/>
          <w:sz w:val="24"/>
          <w:szCs w:val="24"/>
          <w:rtl/>
          <w:lang w:bidi="ar-SA"/>
        </w:rPr>
        <w:t>.</w:t>
      </w:r>
    </w:p>
    <w:p w14:paraId="752EFE53" w14:textId="77777777" w:rsidR="004F3F04" w:rsidRPr="004F3F04" w:rsidRDefault="004F3F04" w:rsidP="004F3F04">
      <w:pPr>
        <w:pStyle w:val="Heading3"/>
        <w:bidi/>
        <w:rPr>
          <w:rFonts w:ascii="Sakkal Majalla" w:hAnsi="Sakkal Majalla" w:cs="Sakkal Majalla"/>
          <w:bCs w:val="0"/>
          <w:sz w:val="24"/>
          <w:szCs w:val="24"/>
          <w:lang w:bidi="ar-SA"/>
        </w:rPr>
      </w:pPr>
      <w:r w:rsidRPr="004F3F04">
        <w:rPr>
          <w:rFonts w:ascii="Sakkal Majalla" w:hAnsi="Sakkal Majalla" w:cs="Sakkal Majalla" w:hint="eastAsia"/>
          <w:bCs w:val="0"/>
          <w:sz w:val="24"/>
          <w:szCs w:val="24"/>
          <w:rtl/>
          <w:lang w:bidi="ar-SA"/>
        </w:rPr>
        <w:t>إذا</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لم</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يُتم</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المتعاقد</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سنة</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مالية</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كاملة</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بصفته</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كيانًا</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في</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المملكة</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العربية</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السعودية،</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فسيتم</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اعتبار</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المتنافس</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على</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أنه</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لا</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يملك</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خط</w:t>
      </w:r>
      <w:r w:rsidRPr="004F3F04">
        <w:rPr>
          <w:rFonts w:ascii="Sakkal Majalla" w:hAnsi="Sakkal Majalla" w:cs="Sakkal Majalla"/>
          <w:bCs w:val="0"/>
          <w:sz w:val="24"/>
          <w:szCs w:val="24"/>
          <w:rtl/>
          <w:lang w:bidi="ar-SA"/>
        </w:rPr>
        <w:t xml:space="preserve"> </w:t>
      </w:r>
      <w:r w:rsidRPr="004F3F04">
        <w:rPr>
          <w:rFonts w:ascii="Sakkal Majalla" w:hAnsi="Sakkal Majalla" w:cs="Sakkal Majalla" w:hint="eastAsia"/>
          <w:bCs w:val="0"/>
          <w:sz w:val="24"/>
          <w:szCs w:val="24"/>
          <w:rtl/>
          <w:lang w:bidi="ar-SA"/>
        </w:rPr>
        <w:t>الأساس</w:t>
      </w:r>
      <w:r w:rsidRPr="004F3F04">
        <w:rPr>
          <w:rFonts w:ascii="Sakkal Majalla" w:hAnsi="Sakkal Majalla" w:cs="Sakkal Majalla"/>
          <w:bCs w:val="0"/>
          <w:sz w:val="24"/>
          <w:szCs w:val="24"/>
          <w:lang w:bidi="ar-SA"/>
        </w:rPr>
        <w:t>.</w:t>
      </w:r>
    </w:p>
    <w:p w14:paraId="61D4B1FC" w14:textId="75F1E459" w:rsidR="00C023D7" w:rsidRPr="000816A0" w:rsidRDefault="006F33AC" w:rsidP="000816A0">
      <w:pPr>
        <w:pStyle w:val="Heading1"/>
        <w:bidi/>
        <w:jc w:val="both"/>
        <w:rPr>
          <w:rFonts w:ascii="Sakkal Majalla" w:hAnsi="Sakkal Majalla" w:cs="Sakkal Majalla"/>
          <w:sz w:val="28"/>
          <w:szCs w:val="28"/>
          <w:rtl/>
          <w:lang w:bidi="ar-SA"/>
        </w:rPr>
      </w:pPr>
      <w:r w:rsidRPr="000816A0">
        <w:rPr>
          <w:rFonts w:ascii="Sakkal Majalla" w:hAnsi="Sakkal Majalla" w:cs="Sakkal Majalla"/>
          <w:sz w:val="28"/>
          <w:szCs w:val="28"/>
          <w:rtl/>
          <w:lang w:bidi="ar-SA"/>
        </w:rPr>
        <w:t xml:space="preserve">تنفيذ </w:t>
      </w:r>
      <w:r w:rsidR="00C023D7" w:rsidRPr="000816A0">
        <w:rPr>
          <w:rFonts w:ascii="Sakkal Majalla" w:hAnsi="Sakkal Majalla" w:cs="Sakkal Majalla"/>
          <w:sz w:val="28"/>
          <w:szCs w:val="28"/>
          <w:rtl/>
          <w:lang w:bidi="ar-SA"/>
        </w:rPr>
        <w:t>العقد</w:t>
      </w:r>
      <w:bookmarkEnd w:id="2"/>
    </w:p>
    <w:p w14:paraId="37BD0D14" w14:textId="77777777" w:rsidR="00C023D7" w:rsidRPr="000816A0" w:rsidRDefault="00C023D7" w:rsidP="000816A0">
      <w:pPr>
        <w:pStyle w:val="Heading2"/>
        <w:jc w:val="both"/>
        <w:rPr>
          <w:rFonts w:ascii="Sakkal Majalla" w:hAnsi="Sakkal Majalla" w:cs="Sakkal Majalla"/>
          <w:bCs w:val="0"/>
          <w:i w:val="0"/>
          <w:iCs w:val="0"/>
          <w:rtl/>
        </w:rPr>
      </w:pPr>
      <w:bookmarkStart w:id="3" w:name="_Toc520196665"/>
      <w:r w:rsidRPr="000816A0">
        <w:rPr>
          <w:rFonts w:ascii="Sakkal Majalla" w:hAnsi="Sakkal Majalla" w:cs="Sakkal Majalla"/>
          <w:bCs w:val="0"/>
          <w:i w:val="0"/>
          <w:iCs w:val="0"/>
          <w:rtl/>
        </w:rPr>
        <w:t xml:space="preserve">الخطة </w:t>
      </w:r>
      <w:r w:rsidR="00B90E8D" w:rsidRPr="000816A0">
        <w:rPr>
          <w:rFonts w:ascii="Sakkal Majalla" w:hAnsi="Sakkal Majalla" w:cs="Sakkal Majalla"/>
          <w:bCs w:val="0"/>
          <w:i w:val="0"/>
          <w:iCs w:val="0"/>
          <w:rtl/>
        </w:rPr>
        <w:t>التدرجية</w:t>
      </w:r>
      <w:r w:rsidRPr="000816A0">
        <w:rPr>
          <w:rFonts w:ascii="Sakkal Majalla" w:hAnsi="Sakkal Majalla" w:cs="Sakkal Majalla"/>
          <w:bCs w:val="0"/>
          <w:i w:val="0"/>
          <w:iCs w:val="0"/>
          <w:rtl/>
        </w:rPr>
        <w:t xml:space="preserve"> للمحتوى المحلي</w:t>
      </w:r>
      <w:bookmarkEnd w:id="3"/>
    </w:p>
    <w:p w14:paraId="264BA218" w14:textId="59B86241" w:rsidR="002469CA" w:rsidRPr="002469CA" w:rsidRDefault="002469CA" w:rsidP="002D3CFD">
      <w:pPr>
        <w:pStyle w:val="Heading3"/>
        <w:bidi/>
        <w:jc w:val="both"/>
        <w:rPr>
          <w:rFonts w:ascii="Sakkal Majalla" w:hAnsi="Sakkal Majalla" w:cs="Sakkal Majalla"/>
          <w:bCs w:val="0"/>
          <w:sz w:val="24"/>
          <w:szCs w:val="24"/>
          <w:rtl/>
        </w:rPr>
      </w:pPr>
      <w:r w:rsidRPr="002469CA">
        <w:rPr>
          <w:rFonts w:ascii="Sakkal Majalla" w:hAnsi="Sakkal Majalla" w:cs="Sakkal Majalla" w:hint="eastAsia"/>
          <w:bCs w:val="0"/>
          <w:sz w:val="24"/>
          <w:szCs w:val="24"/>
          <w:rtl/>
        </w:rPr>
        <w:t>يجب</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على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المتعاقد</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تقديم</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الخطة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التدرجية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للمحتوى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المحلي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للجهة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الحكومية</w:t>
      </w:r>
      <w:r w:rsidRPr="002469CA">
        <w:rPr>
          <w:rFonts w:ascii="Sakkal Majalla" w:hAnsi="Sakkal Majalla" w:cs="Sakkal Majalla"/>
          <w:bCs w:val="0"/>
          <w:sz w:val="24"/>
          <w:szCs w:val="24"/>
          <w:rtl/>
        </w:rPr>
        <w:t>-</w:t>
      </w:r>
      <w:r w:rsidRPr="002469CA">
        <w:rPr>
          <w:rFonts w:ascii="Sakkal Majalla" w:hAnsi="Sakkal Majalla" w:cs="Sakkal Majalla" w:hint="eastAsia"/>
          <w:bCs w:val="0"/>
          <w:sz w:val="24"/>
          <w:szCs w:val="24"/>
          <w:rtl/>
        </w:rPr>
        <w:t>وفق</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النموذج</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المخصص</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في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بوابة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المحتوى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المحلي</w:t>
      </w:r>
      <w:r w:rsidRPr="002469CA">
        <w:rPr>
          <w:rFonts w:ascii="Sakkal Majalla" w:hAnsi="Sakkal Majalla" w:cs="Sakkal Majalla"/>
          <w:bCs w:val="0"/>
          <w:sz w:val="24"/>
          <w:szCs w:val="24"/>
          <w:rtl/>
        </w:rPr>
        <w:t>-</w:t>
      </w:r>
      <w:r w:rsidRPr="002469CA">
        <w:rPr>
          <w:rFonts w:ascii="Sakkal Majalla" w:hAnsi="Sakkal Majalla" w:cs="Sakkal Majalla" w:hint="eastAsia"/>
          <w:bCs w:val="0"/>
          <w:sz w:val="24"/>
          <w:szCs w:val="24"/>
          <w:rtl/>
        </w:rPr>
        <w:t>والتي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يجب</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أن</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توضح</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نسبة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المحتوى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المحلي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المخطط</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الوصول</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لها</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خلال</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مراحل</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تنفيذ</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العقد،</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كما</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يجب</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أن</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توافق</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نسبة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المحتوى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المحلي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المستهدفة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المقدمة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في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العرض</w:t>
      </w:r>
      <w:r w:rsidRPr="002469CA">
        <w:rPr>
          <w:rFonts w:ascii="Sakkal Majalla" w:hAnsi="Sakkal Majalla" w:cs="Sakkal Majalla"/>
          <w:bCs w:val="0"/>
          <w:sz w:val="24"/>
          <w:szCs w:val="24"/>
        </w:rPr>
        <w:t>.</w:t>
      </w:r>
    </w:p>
    <w:p w14:paraId="3E963D46" w14:textId="77777777" w:rsidR="002469CA" w:rsidRPr="002469CA" w:rsidRDefault="002469CA" w:rsidP="002469CA">
      <w:pPr>
        <w:pStyle w:val="Heading3"/>
        <w:bidi/>
        <w:jc w:val="both"/>
        <w:rPr>
          <w:rFonts w:ascii="Sakkal Majalla" w:hAnsi="Sakkal Majalla" w:cs="Sakkal Majalla"/>
          <w:bCs w:val="0"/>
          <w:sz w:val="24"/>
          <w:szCs w:val="24"/>
          <w:rtl/>
        </w:rPr>
      </w:pPr>
      <w:r w:rsidRPr="002469CA">
        <w:rPr>
          <w:rFonts w:ascii="Sakkal Majalla" w:hAnsi="Sakkal Majalla" w:cs="Sakkal Majalla" w:hint="eastAsia"/>
          <w:bCs w:val="0"/>
          <w:sz w:val="24"/>
          <w:szCs w:val="24"/>
          <w:rtl/>
        </w:rPr>
        <w:t>يجب</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تقديم</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الخطة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التدرجية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في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موعد</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أقصاه</w:t>
      </w:r>
      <w:r w:rsidRPr="002469CA">
        <w:rPr>
          <w:rFonts w:ascii="Sakkal Majalla" w:hAnsi="Sakkal Majalla" w:cs="Sakkal Majalla"/>
          <w:bCs w:val="0"/>
          <w:sz w:val="24"/>
          <w:szCs w:val="24"/>
          <w:rtl/>
        </w:rPr>
        <w:t xml:space="preserve"> 60 </w:t>
      </w:r>
      <w:r w:rsidRPr="002469CA">
        <w:rPr>
          <w:rFonts w:ascii="Sakkal Majalla" w:hAnsi="Sakkal Majalla" w:cs="Sakkal Majalla" w:hint="eastAsia"/>
          <w:bCs w:val="0"/>
          <w:sz w:val="24"/>
          <w:szCs w:val="24"/>
          <w:rtl/>
        </w:rPr>
        <w:t>يومًا</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من</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تاريخ</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الترسية</w:t>
      </w:r>
      <w:r w:rsidRPr="002469CA">
        <w:rPr>
          <w:rFonts w:ascii="Sakkal Majalla" w:hAnsi="Sakkal Majalla" w:cs="Sakkal Majalla"/>
          <w:bCs w:val="0"/>
          <w:sz w:val="24"/>
          <w:szCs w:val="24"/>
        </w:rPr>
        <w:t>.</w:t>
      </w:r>
    </w:p>
    <w:p w14:paraId="24B97601" w14:textId="77777777" w:rsidR="002469CA" w:rsidRPr="002469CA" w:rsidRDefault="002469CA" w:rsidP="002469CA">
      <w:pPr>
        <w:pStyle w:val="Heading3"/>
        <w:bidi/>
        <w:jc w:val="both"/>
        <w:rPr>
          <w:rFonts w:ascii="Sakkal Majalla" w:hAnsi="Sakkal Majalla" w:cs="Sakkal Majalla"/>
          <w:bCs w:val="0"/>
          <w:sz w:val="24"/>
          <w:szCs w:val="24"/>
          <w:rtl/>
        </w:rPr>
      </w:pPr>
      <w:r w:rsidRPr="002469CA">
        <w:rPr>
          <w:rFonts w:ascii="Sakkal Majalla" w:hAnsi="Sakkal Majalla" w:cs="Sakkal Majalla" w:hint="eastAsia"/>
          <w:bCs w:val="0"/>
          <w:sz w:val="24"/>
          <w:szCs w:val="24"/>
          <w:rtl/>
        </w:rPr>
        <w:t>ينبغي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أن</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تشتمل</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الخطة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التدرجية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على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نسبة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المحتوى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المحلي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المخطط</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الوصول</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لها</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خلال</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كل</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فترة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يستوجب</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فيها</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رفع</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تقرير</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دوري</w:t>
      </w:r>
      <w:r w:rsidRPr="002469CA">
        <w:rPr>
          <w:rFonts w:ascii="Sakkal Majalla" w:hAnsi="Sakkal Majalla" w:cs="Sakkal Majalla"/>
          <w:bCs w:val="0"/>
          <w:sz w:val="24"/>
          <w:szCs w:val="24"/>
        </w:rPr>
        <w:t>.</w:t>
      </w:r>
    </w:p>
    <w:p w14:paraId="169EA858" w14:textId="77777777" w:rsidR="00C023D7" w:rsidRPr="000816A0" w:rsidRDefault="00C023D7" w:rsidP="000816A0">
      <w:pPr>
        <w:pStyle w:val="Heading2"/>
        <w:jc w:val="both"/>
        <w:rPr>
          <w:rFonts w:ascii="Sakkal Majalla" w:hAnsi="Sakkal Majalla" w:cs="Sakkal Majalla"/>
          <w:bCs w:val="0"/>
          <w:i w:val="0"/>
          <w:iCs w:val="0"/>
          <w:rtl/>
        </w:rPr>
      </w:pPr>
      <w:bookmarkStart w:id="4" w:name="_Toc520196667"/>
      <w:r w:rsidRPr="000816A0">
        <w:rPr>
          <w:rFonts w:ascii="Sakkal Majalla" w:hAnsi="Sakkal Majalla" w:cs="Sakkal Majalla"/>
          <w:bCs w:val="0"/>
          <w:i w:val="0"/>
          <w:iCs w:val="0"/>
          <w:rtl/>
        </w:rPr>
        <w:t>التقارير الدورية للمحتوى المحلي</w:t>
      </w:r>
      <w:bookmarkEnd w:id="4"/>
    </w:p>
    <w:p w14:paraId="7425C312" w14:textId="77777777" w:rsidR="002469CA" w:rsidRPr="002469CA" w:rsidRDefault="002469CA" w:rsidP="002469CA">
      <w:pPr>
        <w:pStyle w:val="Heading3"/>
        <w:bidi/>
        <w:jc w:val="both"/>
        <w:rPr>
          <w:rFonts w:ascii="Sakkal Majalla" w:hAnsi="Sakkal Majalla" w:cs="Sakkal Majalla"/>
          <w:bCs w:val="0"/>
          <w:sz w:val="24"/>
          <w:szCs w:val="24"/>
          <w:lang w:bidi="ar-SA"/>
        </w:rPr>
      </w:pPr>
      <w:r w:rsidRPr="002469CA">
        <w:rPr>
          <w:rFonts w:ascii="Sakkal Majalla" w:hAnsi="Sakkal Majalla" w:cs="Sakkal Majalla"/>
          <w:bCs w:val="0"/>
          <w:sz w:val="24"/>
          <w:szCs w:val="24"/>
          <w:rtl/>
          <w:lang w:bidi="ar-SA"/>
        </w:rPr>
        <w:t xml:space="preserve">يجب على المتعاقد تقديم التقارير الدورية للمحتوى المحلي </w:t>
      </w:r>
      <w:r w:rsidRPr="002469CA">
        <w:rPr>
          <w:rFonts w:ascii="Sakkal Majalla" w:hAnsi="Sakkal Majalla" w:cs="Sakkal Majalla" w:hint="cs"/>
          <w:bCs w:val="0"/>
          <w:sz w:val="24"/>
          <w:szCs w:val="24"/>
          <w:rtl/>
          <w:lang w:bidi="ar-SA"/>
        </w:rPr>
        <w:t xml:space="preserve">على مستوى العقد </w:t>
      </w:r>
      <w:r w:rsidRPr="002469CA">
        <w:rPr>
          <w:rFonts w:ascii="Sakkal Majalla" w:hAnsi="Sakkal Majalla" w:cs="Sakkal Majalla"/>
          <w:bCs w:val="0"/>
          <w:sz w:val="24"/>
          <w:szCs w:val="24"/>
          <w:rtl/>
          <w:lang w:bidi="ar-SA"/>
        </w:rPr>
        <w:t>والمعتمدة من قبل هيئة المحتوى المحلي والمشتريات الحكومية إلى الجهة الحكومية بشكل منتظم لمعرفة التقدم نحو تحقيق نسبة المحتوى المحلي المستهدفة.</w:t>
      </w:r>
    </w:p>
    <w:p w14:paraId="67B9737C" w14:textId="77777777" w:rsidR="002469CA" w:rsidRPr="002469CA" w:rsidRDefault="002469CA" w:rsidP="002469CA">
      <w:pPr>
        <w:pStyle w:val="Heading3"/>
        <w:bidi/>
        <w:jc w:val="both"/>
        <w:rPr>
          <w:rFonts w:ascii="Sakkal Majalla" w:hAnsi="Sakkal Majalla" w:cs="Sakkal Majalla"/>
          <w:bCs w:val="0"/>
          <w:sz w:val="24"/>
          <w:szCs w:val="24"/>
          <w:lang w:bidi="ar-SA"/>
        </w:rPr>
      </w:pPr>
      <w:r w:rsidRPr="002469CA">
        <w:rPr>
          <w:rFonts w:ascii="Sakkal Majalla" w:hAnsi="Sakkal Majalla" w:cs="Sakkal Majalla"/>
          <w:bCs w:val="0"/>
          <w:sz w:val="24"/>
          <w:szCs w:val="24"/>
          <w:rtl/>
          <w:lang w:bidi="ar-SA"/>
        </w:rPr>
        <w:t>توثق التقارير الدورية نسبة المحتوى المحلي خلال الفترة التي يتطلب رفع تقارير دورية فيها حسب ما هو موضح أدناه:</w:t>
      </w:r>
    </w:p>
    <w:p w14:paraId="50905641" w14:textId="77777777" w:rsidR="002469CA" w:rsidRPr="002469CA" w:rsidRDefault="002469CA" w:rsidP="002469CA">
      <w:pPr>
        <w:pStyle w:val="Heading4"/>
        <w:tabs>
          <w:tab w:val="clear" w:pos="1134"/>
        </w:tabs>
        <w:bidi/>
        <w:ind w:left="2872"/>
        <w:jc w:val="both"/>
        <w:rPr>
          <w:rFonts w:ascii="Sakkal Majalla" w:hAnsi="Sakkal Majalla" w:cs="Sakkal Majalla"/>
          <w:bCs w:val="0"/>
          <w:sz w:val="24"/>
          <w:szCs w:val="24"/>
          <w:lang w:bidi="ar-SA"/>
        </w:rPr>
      </w:pPr>
      <w:r w:rsidRPr="002469CA">
        <w:rPr>
          <w:rFonts w:ascii="Sakkal Majalla" w:hAnsi="Sakkal Majalla" w:cs="Sakkal Majalla"/>
          <w:bCs w:val="0"/>
          <w:sz w:val="24"/>
          <w:szCs w:val="24"/>
          <w:rtl/>
          <w:lang w:bidi="ar-SA"/>
        </w:rPr>
        <w:t xml:space="preserve">لا تُقدَّم أية تقارير دورية خلال الستة </w:t>
      </w:r>
      <w:r w:rsidRPr="002469CA">
        <w:rPr>
          <w:rFonts w:ascii="Sakkal Majalla" w:hAnsi="Sakkal Majalla" w:cs="Sakkal Majalla" w:hint="cs"/>
          <w:bCs w:val="0"/>
          <w:sz w:val="24"/>
          <w:szCs w:val="24"/>
          <w:rtl/>
          <w:lang w:bidi="ar-SA"/>
        </w:rPr>
        <w:t xml:space="preserve">الأشهر </w:t>
      </w:r>
      <w:r w:rsidRPr="002469CA">
        <w:rPr>
          <w:rFonts w:ascii="Sakkal Majalla" w:hAnsi="Sakkal Majalla" w:cs="Sakkal Majalla"/>
          <w:bCs w:val="0"/>
          <w:sz w:val="24"/>
          <w:szCs w:val="24"/>
          <w:rtl/>
          <w:lang w:bidi="ar-SA"/>
        </w:rPr>
        <w:t>الأولى بعد بداية العقد.</w:t>
      </w:r>
    </w:p>
    <w:p w14:paraId="4C49DF44" w14:textId="77777777" w:rsidR="002469CA" w:rsidRPr="002469CA" w:rsidRDefault="002469CA" w:rsidP="002469CA">
      <w:pPr>
        <w:pStyle w:val="Heading4"/>
        <w:tabs>
          <w:tab w:val="clear" w:pos="1134"/>
        </w:tabs>
        <w:bidi/>
        <w:ind w:left="2872"/>
        <w:jc w:val="both"/>
        <w:rPr>
          <w:rFonts w:ascii="Sakkal Majalla" w:hAnsi="Sakkal Majalla" w:cs="Sakkal Majalla"/>
          <w:bCs w:val="0"/>
          <w:sz w:val="24"/>
          <w:szCs w:val="24"/>
          <w:lang w:bidi="ar-SA"/>
        </w:rPr>
      </w:pPr>
      <w:r w:rsidRPr="002469CA">
        <w:rPr>
          <w:rFonts w:ascii="Sakkal Majalla" w:hAnsi="Sakkal Majalla" w:cs="Sakkal Majalla"/>
          <w:bCs w:val="0"/>
          <w:sz w:val="24"/>
          <w:szCs w:val="24"/>
          <w:rtl/>
          <w:lang w:bidi="ar-SA"/>
        </w:rPr>
        <w:lastRenderedPageBreak/>
        <w:t>تُقدَّم التقارير الدورية بعد ذلك بعد نهاية كل عام مالي لدى المتعاقد، على أن يكون التقرير الدوري الأول شامل للفترة من بداية العقد وحتى نهاية الفترة التي يتطلب رفع تقارير دورية فيها.</w:t>
      </w:r>
    </w:p>
    <w:p w14:paraId="490723DF" w14:textId="77777777" w:rsidR="002469CA" w:rsidRPr="002469CA" w:rsidRDefault="002469CA" w:rsidP="002469CA">
      <w:pPr>
        <w:pStyle w:val="Heading4"/>
        <w:tabs>
          <w:tab w:val="clear" w:pos="1134"/>
        </w:tabs>
        <w:bidi/>
        <w:ind w:left="2872"/>
        <w:jc w:val="both"/>
        <w:rPr>
          <w:rFonts w:ascii="Sakkal Majalla" w:hAnsi="Sakkal Majalla" w:cs="Sakkal Majalla"/>
          <w:bCs w:val="0"/>
          <w:sz w:val="24"/>
          <w:szCs w:val="24"/>
          <w:lang w:bidi="ar-SA"/>
        </w:rPr>
      </w:pPr>
      <w:r w:rsidRPr="002469CA">
        <w:rPr>
          <w:rFonts w:ascii="Sakkal Majalla" w:hAnsi="Sakkal Majalla" w:cs="Sakkal Majalla"/>
          <w:bCs w:val="0"/>
          <w:sz w:val="24"/>
          <w:szCs w:val="24"/>
          <w:rtl/>
          <w:lang w:bidi="ar-SA"/>
        </w:rPr>
        <w:t xml:space="preserve">تُقدَّم التقارير الدورية في موعد أقصاه </w:t>
      </w:r>
      <w:r w:rsidRPr="002469CA">
        <w:rPr>
          <w:rFonts w:ascii="Sakkal Majalla" w:hAnsi="Sakkal Majalla" w:cs="Sakkal Majalla" w:hint="cs"/>
          <w:bCs w:val="0"/>
          <w:sz w:val="24"/>
          <w:szCs w:val="24"/>
          <w:rtl/>
          <w:lang w:bidi="ar-SA"/>
        </w:rPr>
        <w:t>سبعة</w:t>
      </w:r>
      <w:r w:rsidRPr="002469CA">
        <w:rPr>
          <w:rFonts w:ascii="Sakkal Majalla" w:hAnsi="Sakkal Majalla" w:cs="Sakkal Majalla"/>
          <w:bCs w:val="0"/>
          <w:sz w:val="24"/>
          <w:szCs w:val="24"/>
          <w:rtl/>
          <w:lang w:bidi="ar-SA"/>
        </w:rPr>
        <w:t xml:space="preserve"> أشهر بعد انتهاء السنة المالية.</w:t>
      </w:r>
    </w:p>
    <w:p w14:paraId="226951A3" w14:textId="2E4AFE81" w:rsidR="002469CA" w:rsidRPr="002469CA" w:rsidRDefault="002469CA" w:rsidP="004E36A8">
      <w:pPr>
        <w:pStyle w:val="Heading3"/>
        <w:bidi/>
        <w:jc w:val="both"/>
        <w:rPr>
          <w:rFonts w:ascii="Sakkal Majalla" w:hAnsi="Sakkal Majalla" w:cs="Sakkal Majalla"/>
          <w:bCs w:val="0"/>
          <w:sz w:val="24"/>
          <w:szCs w:val="24"/>
          <w:rtl/>
          <w:lang w:bidi="ar-SA"/>
        </w:rPr>
      </w:pPr>
      <w:r w:rsidRPr="002469CA">
        <w:rPr>
          <w:rFonts w:ascii="Sakkal Majalla" w:hAnsi="Sakkal Majalla" w:cs="Sakkal Majalla"/>
          <w:bCs w:val="0"/>
          <w:sz w:val="24"/>
          <w:szCs w:val="24"/>
          <w:rtl/>
          <w:lang w:bidi="ar-SA"/>
        </w:rPr>
        <w:t>في حال تجاوز الفارق بين نسبة المحتوى المحلي المحققة وفق التقرير الدوري وبين النسبة ا</w:t>
      </w:r>
      <w:r w:rsidR="004E36A8">
        <w:rPr>
          <w:rFonts w:ascii="Sakkal Majalla" w:hAnsi="Sakkal Majalla" w:cs="Sakkal Majalla"/>
          <w:bCs w:val="0"/>
          <w:sz w:val="24"/>
          <w:szCs w:val="24"/>
          <w:rtl/>
          <w:lang w:bidi="ar-SA"/>
        </w:rPr>
        <w:t>لواردة في الخطة التدرجية 10</w:t>
      </w:r>
      <w:r w:rsidRPr="002469CA">
        <w:rPr>
          <w:rFonts w:ascii="Sakkal Majalla" w:hAnsi="Sakkal Majalla" w:cs="Sakkal Majalla"/>
          <w:bCs w:val="0"/>
          <w:sz w:val="24"/>
          <w:szCs w:val="24"/>
          <w:rtl/>
          <w:lang w:bidi="ar-SA"/>
        </w:rPr>
        <w:t xml:space="preserve">، فإنه يتوجب على المتعاقد تقديم خطاب إلى الجهة الحكومية يوضح سبب هذا الاختلاف، وخطة توضح الإجراءات التي سيتبعها لتعويض هذا الفارق في الفترة المقبلة من المشروع. </w:t>
      </w:r>
    </w:p>
    <w:p w14:paraId="29D6BFBE" w14:textId="77777777" w:rsidR="00C023D7" w:rsidRPr="000816A0" w:rsidRDefault="00C023D7" w:rsidP="000816A0">
      <w:pPr>
        <w:pStyle w:val="Heading1"/>
        <w:bidi/>
        <w:jc w:val="both"/>
        <w:rPr>
          <w:rFonts w:ascii="Sakkal Majalla" w:hAnsi="Sakkal Majalla" w:cs="Sakkal Majalla"/>
          <w:sz w:val="28"/>
          <w:szCs w:val="28"/>
          <w:rtl/>
          <w:lang w:bidi="ar-SA"/>
        </w:rPr>
      </w:pPr>
      <w:bookmarkStart w:id="5" w:name="_Toc520196670"/>
      <w:r w:rsidRPr="000816A0">
        <w:rPr>
          <w:rFonts w:ascii="Sakkal Majalla" w:hAnsi="Sakkal Majalla" w:cs="Sakkal Majalla"/>
          <w:sz w:val="28"/>
          <w:szCs w:val="28"/>
          <w:rtl/>
          <w:lang w:bidi="ar-SA"/>
        </w:rPr>
        <w:t>نهاية العقد</w:t>
      </w:r>
      <w:bookmarkEnd w:id="5"/>
    </w:p>
    <w:p w14:paraId="49442BB1" w14:textId="77777777" w:rsidR="002469CA" w:rsidRPr="002469CA" w:rsidRDefault="002469CA" w:rsidP="002469CA">
      <w:pPr>
        <w:pStyle w:val="Heading2"/>
        <w:jc w:val="both"/>
        <w:rPr>
          <w:rFonts w:ascii="Sakkal Majalla" w:hAnsi="Sakkal Majalla" w:cs="Sakkal Majalla"/>
          <w:bCs w:val="0"/>
          <w:i w:val="0"/>
          <w:iCs w:val="0"/>
        </w:rPr>
      </w:pPr>
      <w:r w:rsidRPr="002469CA">
        <w:rPr>
          <w:rFonts w:ascii="Sakkal Majalla" w:hAnsi="Sakkal Majalla" w:cs="Sakkal Majalla"/>
          <w:bCs w:val="0"/>
          <w:i w:val="0"/>
          <w:iCs w:val="0"/>
          <w:rtl/>
        </w:rPr>
        <w:t xml:space="preserve">يلتزم المتعاقد </w:t>
      </w:r>
      <w:r w:rsidRPr="002469CA">
        <w:rPr>
          <w:rFonts w:ascii="Sakkal Majalla" w:hAnsi="Sakkal Majalla" w:cs="Sakkal Majalla" w:hint="cs"/>
          <w:bCs w:val="0"/>
          <w:i w:val="0"/>
          <w:iCs w:val="0"/>
          <w:rtl/>
        </w:rPr>
        <w:t>بتقديم تقرير</w:t>
      </w:r>
      <w:r w:rsidRPr="002469CA">
        <w:rPr>
          <w:rFonts w:ascii="Sakkal Majalla" w:hAnsi="Sakkal Majalla" w:cs="Sakkal Majalla"/>
          <w:bCs w:val="0"/>
          <w:i w:val="0"/>
          <w:iCs w:val="0"/>
          <w:rtl/>
        </w:rPr>
        <w:t xml:space="preserve"> نهائي مدقق ومعتمد من قبل هيئة المحتوى المحلي والمشتريات الحكومية إلى الجهة الحكومية للتحقق من مدى الالتزام بنسبة المحتوى المحلي المستهدفة.</w:t>
      </w:r>
    </w:p>
    <w:p w14:paraId="574CEE81" w14:textId="77777777" w:rsidR="002469CA" w:rsidRPr="002469CA" w:rsidRDefault="002469CA" w:rsidP="002469CA">
      <w:pPr>
        <w:pStyle w:val="Heading2"/>
        <w:jc w:val="both"/>
        <w:rPr>
          <w:rFonts w:ascii="Sakkal Majalla" w:hAnsi="Sakkal Majalla" w:cs="Sakkal Majalla"/>
          <w:bCs w:val="0"/>
          <w:i w:val="0"/>
          <w:iCs w:val="0"/>
        </w:rPr>
      </w:pPr>
      <w:r w:rsidRPr="002469CA">
        <w:rPr>
          <w:rFonts w:ascii="Sakkal Majalla" w:hAnsi="Sakkal Majalla" w:cs="Sakkal Majalla"/>
          <w:bCs w:val="0"/>
          <w:i w:val="0"/>
          <w:iCs w:val="0"/>
          <w:rtl/>
        </w:rPr>
        <w:t xml:space="preserve">يوثق التقرير النهائي نسبة المحتوى المحلي النهائية للمشروع، ويقدمه المتعاقد بعد اعتماده من هيئة المحتوى المحلي والمشتريات الحكومية إلى الجهة الحكومية في موعد أقصاه </w:t>
      </w:r>
      <w:r w:rsidRPr="002469CA">
        <w:rPr>
          <w:rFonts w:ascii="Sakkal Majalla" w:hAnsi="Sakkal Majalla" w:cs="Sakkal Majalla" w:hint="cs"/>
          <w:bCs w:val="0"/>
          <w:i w:val="0"/>
          <w:iCs w:val="0"/>
          <w:rtl/>
        </w:rPr>
        <w:t>سبعة</w:t>
      </w:r>
      <w:r w:rsidRPr="002469CA">
        <w:rPr>
          <w:rFonts w:ascii="Sakkal Majalla" w:hAnsi="Sakkal Majalla" w:cs="Sakkal Majalla"/>
          <w:bCs w:val="0"/>
          <w:i w:val="0"/>
          <w:iCs w:val="0"/>
          <w:rtl/>
        </w:rPr>
        <w:t xml:space="preserve"> أشهر بعد نهاية </w:t>
      </w:r>
      <w:r w:rsidRPr="002469CA">
        <w:rPr>
          <w:rFonts w:ascii="Sakkal Majalla" w:hAnsi="Sakkal Majalla" w:cs="Sakkal Majalla" w:hint="cs"/>
          <w:bCs w:val="0"/>
          <w:i w:val="0"/>
          <w:iCs w:val="0"/>
          <w:rtl/>
        </w:rPr>
        <w:t xml:space="preserve">العقد </w:t>
      </w:r>
      <w:r w:rsidRPr="002469CA">
        <w:rPr>
          <w:rFonts w:ascii="Sakkal Majalla" w:hAnsi="Sakkal Majalla" w:cs="Sakkal Majalla"/>
          <w:bCs w:val="0"/>
          <w:i w:val="0"/>
          <w:iCs w:val="0"/>
          <w:rtl/>
        </w:rPr>
        <w:t xml:space="preserve">لتوثيق </w:t>
      </w:r>
      <w:r w:rsidRPr="002469CA">
        <w:rPr>
          <w:rFonts w:ascii="Sakkal Majalla" w:hAnsi="Sakkal Majalla" w:cs="Sakkal Majalla" w:hint="cs"/>
          <w:bCs w:val="0"/>
          <w:i w:val="0"/>
          <w:iCs w:val="0"/>
          <w:rtl/>
        </w:rPr>
        <w:t>كامل فترة المشروع.</w:t>
      </w:r>
    </w:p>
    <w:p w14:paraId="3D66B676" w14:textId="77777777" w:rsidR="002469CA" w:rsidRPr="002469CA" w:rsidRDefault="002469CA" w:rsidP="002469CA">
      <w:pPr>
        <w:pStyle w:val="Heading2"/>
        <w:jc w:val="both"/>
        <w:rPr>
          <w:rFonts w:ascii="Sakkal Majalla" w:hAnsi="Sakkal Majalla" w:cs="Sakkal Majalla"/>
          <w:bCs w:val="0"/>
          <w:i w:val="0"/>
          <w:iCs w:val="0"/>
        </w:rPr>
      </w:pPr>
      <w:r w:rsidRPr="002469CA">
        <w:rPr>
          <w:rFonts w:ascii="Sakkal Majalla" w:hAnsi="Sakkal Majalla" w:cs="Sakkal Majalla" w:hint="cs"/>
          <w:bCs w:val="0"/>
          <w:i w:val="0"/>
          <w:iCs w:val="0"/>
          <w:rtl/>
        </w:rPr>
        <w:t>لا تُقدم أية تقارير دورية خلال الأشهر الستة الأخيرة قبل نهاية العقد.</w:t>
      </w:r>
    </w:p>
    <w:p w14:paraId="2872A06A" w14:textId="77777777" w:rsidR="002469CA" w:rsidRPr="002469CA" w:rsidRDefault="002469CA" w:rsidP="002469CA">
      <w:pPr>
        <w:pStyle w:val="Heading2"/>
        <w:jc w:val="both"/>
        <w:rPr>
          <w:rFonts w:ascii="Sakkal Majalla" w:hAnsi="Sakkal Majalla" w:cs="Sakkal Majalla"/>
          <w:bCs w:val="0"/>
          <w:i w:val="0"/>
          <w:iCs w:val="0"/>
        </w:rPr>
      </w:pPr>
      <w:r w:rsidRPr="002469CA">
        <w:rPr>
          <w:rFonts w:ascii="Sakkal Majalla" w:hAnsi="Sakkal Majalla" w:cs="Sakkal Majalla"/>
          <w:bCs w:val="0"/>
          <w:i w:val="0"/>
          <w:iCs w:val="0"/>
          <w:rtl/>
        </w:rPr>
        <w:t xml:space="preserve"> تعتبر نسبة المحتوى المحلي النهائية على أنها نسبة المحتوى المحلي للتقرير النهائي، وفي حال</w:t>
      </w:r>
      <w:r w:rsidRPr="002469CA">
        <w:rPr>
          <w:rFonts w:ascii="Sakkal Majalla" w:hAnsi="Sakkal Majalla" w:cs="Sakkal Majalla" w:hint="cs"/>
          <w:bCs w:val="0"/>
          <w:i w:val="0"/>
          <w:iCs w:val="0"/>
          <w:rtl/>
        </w:rPr>
        <w:t xml:space="preserve"> عدم تسليم التقرير النهائي،</w:t>
      </w:r>
      <w:r w:rsidRPr="002469CA">
        <w:rPr>
          <w:rFonts w:ascii="Sakkal Majalla" w:hAnsi="Sakkal Majalla" w:cs="Sakkal Majalla"/>
          <w:bCs w:val="0"/>
          <w:i w:val="0"/>
          <w:iCs w:val="0"/>
          <w:rtl/>
        </w:rPr>
        <w:t xml:space="preserve"> توقع الجهة الحكومية غرامة مالية </w:t>
      </w:r>
      <w:r w:rsidRPr="002469CA">
        <w:rPr>
          <w:rFonts w:ascii="Sakkal Majalla" w:hAnsi="Sakkal Majalla" w:cs="Sakkal Majalla" w:hint="cs"/>
          <w:bCs w:val="0"/>
          <w:i w:val="0"/>
          <w:iCs w:val="0"/>
          <w:rtl/>
        </w:rPr>
        <w:t>تعادل</w:t>
      </w:r>
      <w:r w:rsidRPr="002469CA">
        <w:rPr>
          <w:rFonts w:ascii="Sakkal Majalla" w:hAnsi="Sakkal Majalla" w:cs="Sakkal Majalla"/>
          <w:bCs w:val="0"/>
          <w:i w:val="0"/>
          <w:iCs w:val="0"/>
          <w:rtl/>
        </w:rPr>
        <w:t xml:space="preserve"> 10% من قيمة العقد</w:t>
      </w:r>
      <w:r w:rsidRPr="002469CA">
        <w:rPr>
          <w:rFonts w:ascii="Sakkal Majalla" w:hAnsi="Sakkal Majalla" w:cs="Sakkal Majalla" w:hint="cs"/>
          <w:bCs w:val="0"/>
          <w:i w:val="0"/>
          <w:iCs w:val="0"/>
          <w:rtl/>
        </w:rPr>
        <w:t>، كما ترفع الجهة الحكومية للجنة المشكلة بموجب المادة (88) من نظام المنافسات والمشتريات الحكومية.</w:t>
      </w:r>
    </w:p>
    <w:p w14:paraId="570E869B" w14:textId="1BA52EDD" w:rsidR="002469CA" w:rsidRPr="002469CA" w:rsidRDefault="002469CA" w:rsidP="002469CA">
      <w:pPr>
        <w:pStyle w:val="Heading2"/>
        <w:jc w:val="both"/>
        <w:rPr>
          <w:rFonts w:ascii="Sakkal Majalla" w:hAnsi="Sakkal Majalla" w:cs="Sakkal Majalla"/>
          <w:bCs w:val="0"/>
          <w:i w:val="0"/>
          <w:iCs w:val="0"/>
          <w:rtl/>
        </w:rPr>
      </w:pPr>
      <w:r w:rsidRPr="002469CA">
        <w:rPr>
          <w:rFonts w:ascii="Sakkal Majalla" w:hAnsi="Sakkal Majalla" w:cs="Sakkal Majalla"/>
          <w:bCs w:val="0"/>
          <w:i w:val="0"/>
          <w:iCs w:val="0"/>
          <w:rtl/>
        </w:rPr>
        <w:t xml:space="preserve">لن يتم الإفراج عن الضمان النهائي إلا بعد </w:t>
      </w:r>
      <w:r w:rsidRPr="002469CA">
        <w:rPr>
          <w:rFonts w:ascii="Sakkal Majalla" w:hAnsi="Sakkal Majalla" w:cs="Sakkal Majalla" w:hint="cs"/>
          <w:bCs w:val="0"/>
          <w:i w:val="0"/>
          <w:iCs w:val="0"/>
          <w:rtl/>
        </w:rPr>
        <w:t>تقديم التقرير</w:t>
      </w:r>
      <w:r w:rsidRPr="002469CA">
        <w:rPr>
          <w:rFonts w:ascii="Sakkal Majalla" w:hAnsi="Sakkal Majalla" w:cs="Sakkal Majalla"/>
          <w:bCs w:val="0"/>
          <w:i w:val="0"/>
          <w:iCs w:val="0"/>
          <w:rtl/>
        </w:rPr>
        <w:t xml:space="preserve"> النهائي المعتمد من قبل هيئة المحتوى المحلي والمشتريات الحكومية، وبعد حسم مقدار الغرامة المالية إن وجدت.</w:t>
      </w:r>
    </w:p>
    <w:p w14:paraId="0CFBD067" w14:textId="77777777" w:rsidR="002F459A" w:rsidRPr="000816A0" w:rsidRDefault="002F459A" w:rsidP="000816A0">
      <w:pPr>
        <w:pStyle w:val="Heading1"/>
        <w:bidi/>
        <w:jc w:val="both"/>
        <w:rPr>
          <w:rFonts w:ascii="Sakkal Majalla" w:hAnsi="Sakkal Majalla" w:cs="Sakkal Majalla"/>
          <w:sz w:val="28"/>
          <w:szCs w:val="28"/>
          <w:rtl/>
          <w:lang w:bidi="ar-SA"/>
        </w:rPr>
      </w:pPr>
      <w:r w:rsidRPr="000816A0">
        <w:rPr>
          <w:rFonts w:ascii="Sakkal Majalla" w:hAnsi="Sakkal Majalla" w:cs="Sakkal Majalla"/>
          <w:sz w:val="28"/>
          <w:szCs w:val="28"/>
          <w:rtl/>
          <w:lang w:bidi="ar-SA"/>
        </w:rPr>
        <w:t>تدقيق</w:t>
      </w:r>
      <w:r w:rsidR="00240ED6" w:rsidRPr="000816A0">
        <w:rPr>
          <w:rFonts w:ascii="Sakkal Majalla" w:hAnsi="Sakkal Majalla" w:cs="Sakkal Majalla"/>
          <w:sz w:val="28"/>
          <w:szCs w:val="28"/>
          <w:rtl/>
          <w:lang w:bidi="ar-SA"/>
        </w:rPr>
        <w:t xml:space="preserve"> واعتماد</w:t>
      </w:r>
      <w:r w:rsidRPr="000816A0">
        <w:rPr>
          <w:rFonts w:ascii="Sakkal Majalla" w:hAnsi="Sakkal Majalla" w:cs="Sakkal Majalla"/>
          <w:sz w:val="28"/>
          <w:szCs w:val="28"/>
          <w:rtl/>
          <w:lang w:bidi="ar-SA"/>
        </w:rPr>
        <w:t xml:space="preserve"> التقارير الدورية والنهائية</w:t>
      </w:r>
      <w:r w:rsidR="009F68C4" w:rsidRPr="000816A0">
        <w:rPr>
          <w:rFonts w:ascii="Sakkal Majalla" w:hAnsi="Sakkal Majalla" w:cs="Sakkal Majalla"/>
          <w:sz w:val="28"/>
          <w:szCs w:val="28"/>
          <w:rtl/>
          <w:lang w:bidi="ar-SA"/>
        </w:rPr>
        <w:t xml:space="preserve"> </w:t>
      </w:r>
      <w:r w:rsidRPr="000816A0">
        <w:rPr>
          <w:rFonts w:ascii="Sakkal Majalla" w:hAnsi="Sakkal Majalla" w:cs="Sakkal Majalla"/>
          <w:sz w:val="28"/>
          <w:szCs w:val="28"/>
          <w:rtl/>
          <w:lang w:bidi="ar-SA"/>
        </w:rPr>
        <w:t>للمحتوى المحلي</w:t>
      </w:r>
      <w:r w:rsidR="00240ED6" w:rsidRPr="000816A0">
        <w:rPr>
          <w:rFonts w:ascii="Sakkal Majalla" w:hAnsi="Sakkal Majalla" w:cs="Sakkal Majalla"/>
          <w:sz w:val="28"/>
          <w:szCs w:val="28"/>
          <w:rtl/>
          <w:lang w:bidi="ar-SA"/>
        </w:rPr>
        <w:t xml:space="preserve"> </w:t>
      </w:r>
    </w:p>
    <w:p w14:paraId="3376B67E" w14:textId="77777777" w:rsidR="002F459A" w:rsidRPr="000816A0" w:rsidRDefault="002F459A" w:rsidP="000816A0">
      <w:pPr>
        <w:pStyle w:val="Heading2"/>
        <w:jc w:val="both"/>
        <w:rPr>
          <w:rFonts w:ascii="Sakkal Majalla" w:hAnsi="Sakkal Majalla" w:cs="Sakkal Majalla"/>
          <w:bCs w:val="0"/>
          <w:i w:val="0"/>
          <w:iCs w:val="0"/>
          <w:rtl/>
        </w:rPr>
      </w:pPr>
      <w:r w:rsidRPr="000816A0">
        <w:rPr>
          <w:rFonts w:ascii="Sakkal Majalla" w:hAnsi="Sakkal Majalla" w:cs="Sakkal Majalla"/>
          <w:bCs w:val="0"/>
          <w:i w:val="0"/>
          <w:iCs w:val="0"/>
          <w:rtl/>
        </w:rPr>
        <w:t>يتم تدقيق التقارير الدورية والنهائية</w:t>
      </w:r>
      <w:r w:rsidR="009F68C4" w:rsidRPr="000816A0">
        <w:rPr>
          <w:rFonts w:ascii="Sakkal Majalla" w:hAnsi="Sakkal Majalla" w:cs="Sakkal Majalla"/>
          <w:bCs w:val="0"/>
          <w:i w:val="0"/>
          <w:iCs w:val="0"/>
          <w:rtl/>
        </w:rPr>
        <w:t xml:space="preserve"> </w:t>
      </w:r>
      <w:r w:rsidRPr="000816A0">
        <w:rPr>
          <w:rFonts w:ascii="Sakkal Majalla" w:hAnsi="Sakkal Majalla" w:cs="Sakkal Majalla"/>
          <w:bCs w:val="0"/>
          <w:i w:val="0"/>
          <w:iCs w:val="0"/>
          <w:rtl/>
        </w:rPr>
        <w:t xml:space="preserve">على النحو التالي: </w:t>
      </w:r>
    </w:p>
    <w:p w14:paraId="6C43C6A7" w14:textId="57DBEC93" w:rsidR="002F459A" w:rsidRPr="000816A0" w:rsidRDefault="002F459A" w:rsidP="000816A0">
      <w:pPr>
        <w:pStyle w:val="Heading3"/>
        <w:bidi/>
        <w:jc w:val="both"/>
        <w:rPr>
          <w:rFonts w:ascii="Sakkal Majalla" w:hAnsi="Sakkal Majalla" w:cs="Sakkal Majalla"/>
          <w:bCs w:val="0"/>
          <w:sz w:val="24"/>
          <w:szCs w:val="24"/>
          <w:rtl/>
        </w:rPr>
      </w:pPr>
      <w:r w:rsidRPr="000816A0">
        <w:rPr>
          <w:rFonts w:ascii="Sakkal Majalla" w:hAnsi="Sakkal Majalla" w:cs="Sakkal Majalla"/>
          <w:bCs w:val="0"/>
          <w:sz w:val="24"/>
          <w:szCs w:val="24"/>
          <w:rtl/>
        </w:rPr>
        <w:t xml:space="preserve">لا تتحمل الجهة الحكومية أو </w:t>
      </w:r>
      <w:r w:rsidR="009050AA">
        <w:rPr>
          <w:rFonts w:ascii="Sakkal Majalla" w:hAnsi="Sakkal Majalla" w:cs="Sakkal Majalla"/>
          <w:bCs w:val="0"/>
          <w:sz w:val="24"/>
          <w:szCs w:val="24"/>
          <w:rtl/>
        </w:rPr>
        <w:t>هيئة المحتوى المحلي والمشتريات الحكومية</w:t>
      </w:r>
      <w:r w:rsidRPr="000816A0">
        <w:rPr>
          <w:rFonts w:ascii="Sakkal Majalla" w:hAnsi="Sakkal Majalla" w:cs="Sakkal Majalla"/>
          <w:bCs w:val="0"/>
          <w:sz w:val="24"/>
          <w:szCs w:val="24"/>
          <w:rtl/>
        </w:rPr>
        <w:t xml:space="preserve"> أي من تكاليف تدقيق تقارير المتعاقد.</w:t>
      </w:r>
    </w:p>
    <w:p w14:paraId="7F28EE6C" w14:textId="10EDA6C0" w:rsidR="002F459A" w:rsidRPr="000816A0" w:rsidRDefault="00A423F3" w:rsidP="000816A0">
      <w:pPr>
        <w:pStyle w:val="Heading3"/>
        <w:bidi/>
        <w:jc w:val="both"/>
        <w:rPr>
          <w:rFonts w:ascii="Sakkal Majalla" w:hAnsi="Sakkal Majalla" w:cs="Sakkal Majalla"/>
          <w:bCs w:val="0"/>
          <w:sz w:val="24"/>
          <w:szCs w:val="24"/>
          <w:rtl/>
        </w:rPr>
      </w:pPr>
      <w:r w:rsidRPr="000816A0">
        <w:rPr>
          <w:rFonts w:ascii="Sakkal Majalla" w:hAnsi="Sakkal Majalla" w:cs="Sakkal Majalla"/>
          <w:bCs w:val="0"/>
          <w:sz w:val="24"/>
          <w:szCs w:val="24"/>
          <w:rtl/>
        </w:rPr>
        <w:t xml:space="preserve">ينبغي </w:t>
      </w:r>
      <w:r w:rsidR="002F459A" w:rsidRPr="000816A0">
        <w:rPr>
          <w:rFonts w:ascii="Sakkal Majalla" w:hAnsi="Sakkal Majalla" w:cs="Sakkal Majalla"/>
          <w:bCs w:val="0"/>
          <w:sz w:val="24"/>
          <w:szCs w:val="24"/>
          <w:rtl/>
        </w:rPr>
        <w:t>أن يكون</w:t>
      </w:r>
      <w:r w:rsidRPr="000816A0">
        <w:rPr>
          <w:rFonts w:ascii="Sakkal Majalla" w:hAnsi="Sakkal Majalla" w:cs="Sakkal Majalla"/>
          <w:bCs w:val="0"/>
          <w:sz w:val="24"/>
          <w:szCs w:val="24"/>
          <w:rtl/>
        </w:rPr>
        <w:t xml:space="preserve"> التدقيق</w:t>
      </w:r>
      <w:r w:rsidR="002F459A" w:rsidRPr="000816A0">
        <w:rPr>
          <w:rFonts w:ascii="Sakkal Majalla" w:hAnsi="Sakkal Majalla" w:cs="Sakkal Majalla"/>
          <w:bCs w:val="0"/>
          <w:sz w:val="24"/>
          <w:szCs w:val="24"/>
          <w:rtl/>
        </w:rPr>
        <w:t xml:space="preserve"> من قِبَل إحدى مكاتب التدقيق المعتمدة من قبل </w:t>
      </w:r>
      <w:r w:rsidR="009050AA">
        <w:rPr>
          <w:rFonts w:ascii="Sakkal Majalla" w:hAnsi="Sakkal Majalla" w:cs="Sakkal Majalla"/>
          <w:bCs w:val="0"/>
          <w:sz w:val="24"/>
          <w:szCs w:val="24"/>
          <w:rtl/>
        </w:rPr>
        <w:t>هيئة المحتوى المحلي والمشتريات الحكومية</w:t>
      </w:r>
      <w:r w:rsidR="002F459A" w:rsidRPr="000816A0">
        <w:rPr>
          <w:rFonts w:ascii="Sakkal Majalla" w:hAnsi="Sakkal Majalla" w:cs="Sakkal Majalla"/>
          <w:bCs w:val="0"/>
          <w:sz w:val="24"/>
          <w:szCs w:val="24"/>
          <w:rtl/>
        </w:rPr>
        <w:t xml:space="preserve"> والمُدرجة في بوابة المحتوى المحلي.</w:t>
      </w:r>
    </w:p>
    <w:p w14:paraId="604FABE1" w14:textId="3AD9FB61" w:rsidR="002F459A" w:rsidRPr="000816A0" w:rsidRDefault="002F459A" w:rsidP="000816A0">
      <w:pPr>
        <w:pStyle w:val="Heading3"/>
        <w:bidi/>
        <w:jc w:val="both"/>
        <w:rPr>
          <w:rFonts w:ascii="Sakkal Majalla" w:hAnsi="Sakkal Majalla" w:cs="Sakkal Majalla"/>
          <w:bCs w:val="0"/>
          <w:sz w:val="24"/>
          <w:szCs w:val="24"/>
          <w:rtl/>
        </w:rPr>
      </w:pPr>
      <w:r w:rsidRPr="000816A0">
        <w:rPr>
          <w:rFonts w:ascii="Sakkal Majalla" w:hAnsi="Sakkal Majalla" w:cs="Sakkal Majalla"/>
          <w:bCs w:val="0"/>
          <w:sz w:val="24"/>
          <w:szCs w:val="24"/>
          <w:rtl/>
        </w:rPr>
        <w:lastRenderedPageBreak/>
        <w:t xml:space="preserve">أن تكون وفقاً للمعايير والإجراءات التي تصدرها </w:t>
      </w:r>
      <w:r w:rsidR="009050AA">
        <w:rPr>
          <w:rFonts w:ascii="Sakkal Majalla" w:hAnsi="Sakkal Majalla" w:cs="Sakkal Majalla"/>
          <w:bCs w:val="0"/>
          <w:sz w:val="24"/>
          <w:szCs w:val="24"/>
          <w:rtl/>
        </w:rPr>
        <w:t>هيئة المحتوى المحلي والمشتريات الحكومية</w:t>
      </w:r>
      <w:r w:rsidRPr="000816A0">
        <w:rPr>
          <w:rFonts w:ascii="Sakkal Majalla" w:hAnsi="Sakkal Majalla" w:cs="Sakkal Majalla"/>
          <w:bCs w:val="0"/>
          <w:sz w:val="24"/>
          <w:szCs w:val="24"/>
          <w:rtl/>
        </w:rPr>
        <w:t xml:space="preserve"> .</w:t>
      </w:r>
    </w:p>
    <w:p w14:paraId="6B81C04F" w14:textId="6BA2EC86" w:rsidR="002F459A" w:rsidRPr="000816A0" w:rsidRDefault="002F459A" w:rsidP="000816A0">
      <w:pPr>
        <w:pStyle w:val="Heading2"/>
        <w:jc w:val="both"/>
        <w:rPr>
          <w:rFonts w:ascii="Sakkal Majalla" w:hAnsi="Sakkal Majalla" w:cs="Sakkal Majalla"/>
          <w:bCs w:val="0"/>
          <w:i w:val="0"/>
          <w:iCs w:val="0"/>
          <w:rtl/>
        </w:rPr>
      </w:pPr>
      <w:r w:rsidRPr="000816A0">
        <w:rPr>
          <w:rFonts w:ascii="Sakkal Majalla" w:hAnsi="Sakkal Majalla" w:cs="Sakkal Majalla"/>
          <w:bCs w:val="0"/>
          <w:i w:val="0"/>
          <w:iCs w:val="0"/>
          <w:rtl/>
        </w:rPr>
        <w:t xml:space="preserve">تخضع جميع التقارير المدققة لموافقة </w:t>
      </w:r>
      <w:r w:rsidR="009050AA">
        <w:rPr>
          <w:rFonts w:ascii="Sakkal Majalla" w:hAnsi="Sakkal Majalla" w:cs="Sakkal Majalla"/>
          <w:bCs w:val="0"/>
          <w:i w:val="0"/>
          <w:iCs w:val="0"/>
          <w:rtl/>
        </w:rPr>
        <w:t>هيئة المحتوى المحلي والمشتريات الحكومية</w:t>
      </w:r>
      <w:r w:rsidR="00A423F3" w:rsidRPr="000816A0">
        <w:rPr>
          <w:rFonts w:ascii="Sakkal Majalla" w:hAnsi="Sakkal Majalla" w:cs="Sakkal Majalla"/>
          <w:bCs w:val="0"/>
          <w:i w:val="0"/>
          <w:iCs w:val="0"/>
          <w:rtl/>
        </w:rPr>
        <w:t xml:space="preserve"> ويتم اعتمادها على النحو الآتي</w:t>
      </w:r>
      <w:r w:rsidRPr="000816A0">
        <w:rPr>
          <w:rFonts w:ascii="Sakkal Majalla" w:hAnsi="Sakkal Majalla" w:cs="Sakkal Majalla"/>
          <w:bCs w:val="0"/>
          <w:i w:val="0"/>
          <w:iCs w:val="0"/>
          <w:rtl/>
        </w:rPr>
        <w:t>:</w:t>
      </w:r>
    </w:p>
    <w:p w14:paraId="6BBB9447" w14:textId="3C021A7D" w:rsidR="002F459A" w:rsidRPr="000816A0" w:rsidRDefault="00A423F3" w:rsidP="000816A0">
      <w:pPr>
        <w:pStyle w:val="Heading3"/>
        <w:bidi/>
        <w:jc w:val="both"/>
        <w:rPr>
          <w:rFonts w:ascii="Sakkal Majalla" w:hAnsi="Sakkal Majalla" w:cs="Sakkal Majalla"/>
          <w:bCs w:val="0"/>
          <w:sz w:val="24"/>
          <w:szCs w:val="24"/>
          <w:rtl/>
          <w:lang w:bidi="ar-SA"/>
        </w:rPr>
      </w:pPr>
      <w:r w:rsidRPr="000816A0">
        <w:rPr>
          <w:rFonts w:ascii="Sakkal Majalla" w:hAnsi="Sakkal Majalla" w:cs="Sakkal Majalla"/>
          <w:bCs w:val="0"/>
          <w:sz w:val="24"/>
          <w:szCs w:val="24"/>
          <w:rtl/>
          <w:lang w:bidi="ar-SA"/>
        </w:rPr>
        <w:t>يرفع</w:t>
      </w:r>
      <w:r w:rsidR="002F459A" w:rsidRPr="000816A0">
        <w:rPr>
          <w:rFonts w:ascii="Sakkal Majalla" w:hAnsi="Sakkal Majalla" w:cs="Sakkal Majalla"/>
          <w:bCs w:val="0"/>
          <w:sz w:val="24"/>
          <w:szCs w:val="24"/>
          <w:rtl/>
          <w:lang w:bidi="ar-SA"/>
        </w:rPr>
        <w:t xml:space="preserve"> المتعاقد التقرير المدقق  إلى </w:t>
      </w:r>
      <w:r w:rsidR="009050AA">
        <w:rPr>
          <w:rFonts w:ascii="Sakkal Majalla" w:hAnsi="Sakkal Majalla" w:cs="Sakkal Majalla"/>
          <w:bCs w:val="0"/>
          <w:sz w:val="24"/>
          <w:szCs w:val="24"/>
          <w:rtl/>
          <w:lang w:bidi="ar-SA"/>
        </w:rPr>
        <w:t>هيئة المحتوى المحلي والمشتريات الحكومية</w:t>
      </w:r>
      <w:r w:rsidRPr="000816A0">
        <w:rPr>
          <w:rFonts w:ascii="Sakkal Majalla" w:hAnsi="Sakkal Majalla" w:cs="Sakkal Majalla"/>
          <w:bCs w:val="0"/>
          <w:sz w:val="24"/>
          <w:szCs w:val="24"/>
          <w:rtl/>
          <w:lang w:bidi="ar-SA"/>
        </w:rPr>
        <w:t xml:space="preserve"> من خلال البوابة</w:t>
      </w:r>
      <w:r w:rsidR="002F459A" w:rsidRPr="000816A0">
        <w:rPr>
          <w:rFonts w:ascii="Sakkal Majalla" w:hAnsi="Sakkal Majalla" w:cs="Sakkal Majalla"/>
          <w:bCs w:val="0"/>
          <w:sz w:val="24"/>
          <w:szCs w:val="24"/>
          <w:rtl/>
          <w:lang w:bidi="ar-SA"/>
        </w:rPr>
        <w:t>.</w:t>
      </w:r>
    </w:p>
    <w:p w14:paraId="1634521E" w14:textId="3037B40F" w:rsidR="002F459A" w:rsidRPr="000816A0" w:rsidRDefault="002F459A" w:rsidP="000816A0">
      <w:pPr>
        <w:pStyle w:val="Heading3"/>
        <w:bidi/>
        <w:jc w:val="both"/>
        <w:rPr>
          <w:rFonts w:ascii="Sakkal Majalla" w:hAnsi="Sakkal Majalla" w:cs="Sakkal Majalla"/>
          <w:bCs w:val="0"/>
          <w:sz w:val="24"/>
          <w:szCs w:val="24"/>
          <w:rtl/>
          <w:lang w:bidi="ar-SA"/>
        </w:rPr>
      </w:pPr>
      <w:r w:rsidRPr="000816A0">
        <w:rPr>
          <w:rFonts w:ascii="Sakkal Majalla" w:hAnsi="Sakkal Majalla" w:cs="Sakkal Majalla"/>
          <w:bCs w:val="0"/>
          <w:sz w:val="24"/>
          <w:szCs w:val="24"/>
          <w:rtl/>
          <w:lang w:bidi="ar-SA"/>
        </w:rPr>
        <w:t xml:space="preserve">تراجع </w:t>
      </w:r>
      <w:r w:rsidR="009050AA">
        <w:rPr>
          <w:rFonts w:ascii="Sakkal Majalla" w:hAnsi="Sakkal Majalla" w:cs="Sakkal Majalla"/>
          <w:bCs w:val="0"/>
          <w:sz w:val="24"/>
          <w:szCs w:val="24"/>
          <w:rtl/>
          <w:lang w:bidi="ar-SA"/>
        </w:rPr>
        <w:t>هيئة المحتوى المحلي والمشتريات الحكومية</w:t>
      </w:r>
      <w:r w:rsidRPr="000816A0">
        <w:rPr>
          <w:rFonts w:ascii="Sakkal Majalla" w:hAnsi="Sakkal Majalla" w:cs="Sakkal Majalla"/>
          <w:bCs w:val="0"/>
          <w:sz w:val="24"/>
          <w:szCs w:val="24"/>
          <w:rtl/>
          <w:lang w:bidi="ar-SA"/>
        </w:rPr>
        <w:t xml:space="preserve">  التقرير المدقق خلال  15 يوم عمل:</w:t>
      </w:r>
    </w:p>
    <w:p w14:paraId="703F1925" w14:textId="1CEE4EE0" w:rsidR="002F459A" w:rsidRPr="000816A0" w:rsidRDefault="002F459A" w:rsidP="000816A0">
      <w:pPr>
        <w:pStyle w:val="Heading4"/>
        <w:tabs>
          <w:tab w:val="clear" w:pos="1134"/>
        </w:tabs>
        <w:bidi/>
        <w:ind w:left="2782"/>
        <w:jc w:val="both"/>
        <w:rPr>
          <w:rFonts w:ascii="Sakkal Majalla" w:hAnsi="Sakkal Majalla" w:cs="Sakkal Majalla"/>
          <w:bCs w:val="0"/>
          <w:sz w:val="24"/>
          <w:szCs w:val="24"/>
          <w:rtl/>
          <w:lang w:bidi="ar-SA"/>
        </w:rPr>
      </w:pPr>
      <w:r w:rsidRPr="000816A0">
        <w:rPr>
          <w:rFonts w:ascii="Sakkal Majalla" w:hAnsi="Sakkal Majalla" w:cs="Sakkal Majalla"/>
          <w:bCs w:val="0"/>
          <w:sz w:val="24"/>
          <w:szCs w:val="24"/>
          <w:rtl/>
          <w:lang w:bidi="ar-SA"/>
        </w:rPr>
        <w:t xml:space="preserve">في حال عدم رد </w:t>
      </w:r>
      <w:r w:rsidR="009050AA">
        <w:rPr>
          <w:rFonts w:ascii="Sakkal Majalla" w:hAnsi="Sakkal Majalla" w:cs="Sakkal Majalla"/>
          <w:bCs w:val="0"/>
          <w:sz w:val="24"/>
          <w:szCs w:val="24"/>
          <w:rtl/>
          <w:lang w:bidi="ar-SA"/>
        </w:rPr>
        <w:t>هيئة المحتوى المحلي والمشتريات الحكومية</w:t>
      </w:r>
      <w:r w:rsidRPr="000816A0">
        <w:rPr>
          <w:rFonts w:ascii="Sakkal Majalla" w:hAnsi="Sakkal Majalla" w:cs="Sakkal Majalla"/>
          <w:bCs w:val="0"/>
          <w:sz w:val="24"/>
          <w:szCs w:val="24"/>
          <w:rtl/>
          <w:lang w:bidi="ar-SA"/>
        </w:rPr>
        <w:t xml:space="preserve"> على المتعاقد خلال تلك الفترة، فيجوز للمتعاقد اعتبار التقرير</w:t>
      </w:r>
      <w:r w:rsidR="00F764C9" w:rsidRPr="000816A0">
        <w:rPr>
          <w:rFonts w:ascii="Sakkal Majalla" w:hAnsi="Sakkal Majalla" w:cs="Sakkal Majalla"/>
          <w:bCs w:val="0"/>
          <w:sz w:val="24"/>
          <w:szCs w:val="24"/>
          <w:rtl/>
          <w:lang w:bidi="ar-SA"/>
        </w:rPr>
        <w:t xml:space="preserve"> معتمد</w:t>
      </w:r>
      <w:r w:rsidRPr="000816A0">
        <w:rPr>
          <w:rFonts w:ascii="Sakkal Majalla" w:hAnsi="Sakkal Majalla" w:cs="Sakkal Majalla"/>
          <w:bCs w:val="0"/>
          <w:sz w:val="24"/>
          <w:szCs w:val="24"/>
          <w:rtl/>
          <w:lang w:bidi="ar-SA"/>
        </w:rPr>
        <w:t xml:space="preserve"> </w:t>
      </w:r>
      <w:r w:rsidR="00F764C9" w:rsidRPr="000816A0">
        <w:rPr>
          <w:rFonts w:ascii="Sakkal Majalla" w:hAnsi="Sakkal Majalla" w:cs="Sakkal Majalla"/>
          <w:bCs w:val="0"/>
          <w:sz w:val="24"/>
          <w:szCs w:val="24"/>
          <w:rtl/>
          <w:lang w:bidi="ar-SA"/>
        </w:rPr>
        <w:t xml:space="preserve">وبالتالي </w:t>
      </w:r>
      <w:r w:rsidRPr="000816A0">
        <w:rPr>
          <w:rFonts w:ascii="Sakkal Majalla" w:hAnsi="Sakkal Majalla" w:cs="Sakkal Majalla"/>
          <w:bCs w:val="0"/>
          <w:sz w:val="24"/>
          <w:szCs w:val="24"/>
          <w:rtl/>
          <w:lang w:bidi="ar-SA"/>
        </w:rPr>
        <w:t>يجوز</w:t>
      </w:r>
      <w:r w:rsidR="00F764C9" w:rsidRPr="000816A0">
        <w:rPr>
          <w:rFonts w:ascii="Sakkal Majalla" w:hAnsi="Sakkal Majalla" w:cs="Sakkal Majalla"/>
          <w:bCs w:val="0"/>
          <w:sz w:val="24"/>
          <w:szCs w:val="24"/>
          <w:rtl/>
          <w:lang w:bidi="ar-SA"/>
        </w:rPr>
        <w:t xml:space="preserve"> </w:t>
      </w:r>
      <w:r w:rsidRPr="000816A0">
        <w:rPr>
          <w:rFonts w:ascii="Sakkal Majalla" w:hAnsi="Sakkal Majalla" w:cs="Sakkal Majalla"/>
          <w:bCs w:val="0"/>
          <w:sz w:val="24"/>
          <w:szCs w:val="24"/>
          <w:rtl/>
          <w:lang w:bidi="ar-SA"/>
        </w:rPr>
        <w:t>تقديمه إلى الجهة الحكومية.</w:t>
      </w:r>
    </w:p>
    <w:p w14:paraId="3FB48EE3" w14:textId="3526A7F1" w:rsidR="002F459A" w:rsidRPr="000816A0" w:rsidRDefault="002F459A" w:rsidP="000816A0">
      <w:pPr>
        <w:pStyle w:val="Heading4"/>
        <w:tabs>
          <w:tab w:val="clear" w:pos="1134"/>
        </w:tabs>
        <w:bidi/>
        <w:ind w:left="2782"/>
        <w:jc w:val="both"/>
        <w:rPr>
          <w:rFonts w:ascii="Sakkal Majalla" w:hAnsi="Sakkal Majalla" w:cs="Sakkal Majalla"/>
          <w:bCs w:val="0"/>
          <w:sz w:val="24"/>
          <w:szCs w:val="24"/>
          <w:rtl/>
          <w:lang w:bidi="ar-SA"/>
        </w:rPr>
      </w:pPr>
      <w:r w:rsidRPr="000816A0">
        <w:rPr>
          <w:rFonts w:ascii="Sakkal Majalla" w:hAnsi="Sakkal Majalla" w:cs="Sakkal Majalla"/>
          <w:bCs w:val="0"/>
          <w:sz w:val="24"/>
          <w:szCs w:val="24"/>
          <w:rtl/>
          <w:lang w:bidi="ar-SA"/>
        </w:rPr>
        <w:t xml:space="preserve">في حال رد </w:t>
      </w:r>
      <w:r w:rsidR="009050AA">
        <w:rPr>
          <w:rFonts w:ascii="Sakkal Majalla" w:hAnsi="Sakkal Majalla" w:cs="Sakkal Majalla"/>
          <w:bCs w:val="0"/>
          <w:sz w:val="24"/>
          <w:szCs w:val="24"/>
          <w:rtl/>
          <w:lang w:bidi="ar-SA"/>
        </w:rPr>
        <w:t>هيئة المحتوى المحلي والمشتريات الحكومية</w:t>
      </w:r>
      <w:r w:rsidRPr="000816A0">
        <w:rPr>
          <w:rFonts w:ascii="Sakkal Majalla" w:hAnsi="Sakkal Majalla" w:cs="Sakkal Majalla"/>
          <w:bCs w:val="0"/>
          <w:sz w:val="24"/>
          <w:szCs w:val="24"/>
          <w:rtl/>
          <w:lang w:bidi="ar-SA"/>
        </w:rPr>
        <w:t xml:space="preserve"> خلال</w:t>
      </w:r>
      <w:r w:rsidR="00F764C9" w:rsidRPr="000816A0">
        <w:rPr>
          <w:rFonts w:ascii="Sakkal Majalla" w:hAnsi="Sakkal Majalla" w:cs="Sakkal Majalla"/>
          <w:bCs w:val="0"/>
          <w:sz w:val="24"/>
          <w:szCs w:val="24"/>
          <w:rtl/>
          <w:lang w:bidi="ar-SA"/>
        </w:rPr>
        <w:t xml:space="preserve"> هذه الفترة، فيجوز لها:</w:t>
      </w:r>
    </w:p>
    <w:p w14:paraId="0CDA6A6B" w14:textId="77777777" w:rsidR="002F459A" w:rsidRPr="000816A0" w:rsidRDefault="00F764C9" w:rsidP="000816A0">
      <w:pPr>
        <w:pStyle w:val="Heading5"/>
        <w:tabs>
          <w:tab w:val="clear" w:pos="1418"/>
        </w:tabs>
        <w:bidi/>
        <w:ind w:left="3412"/>
        <w:jc w:val="both"/>
        <w:rPr>
          <w:rFonts w:ascii="Sakkal Majalla" w:hAnsi="Sakkal Majalla" w:cs="Sakkal Majalla"/>
          <w:bCs w:val="0"/>
          <w:iCs w:val="0"/>
          <w:sz w:val="24"/>
          <w:szCs w:val="24"/>
          <w:rtl/>
          <w:lang w:bidi="ar-SA"/>
        </w:rPr>
      </w:pPr>
      <w:r w:rsidRPr="000816A0">
        <w:rPr>
          <w:rFonts w:ascii="Sakkal Majalla" w:hAnsi="Sakkal Majalla" w:cs="Sakkal Majalla"/>
          <w:bCs w:val="0"/>
          <w:iCs w:val="0"/>
          <w:sz w:val="24"/>
          <w:szCs w:val="24"/>
          <w:rtl/>
          <w:lang w:bidi="ar-SA"/>
        </w:rPr>
        <w:t>اعتماد</w:t>
      </w:r>
      <w:r w:rsidR="002F459A" w:rsidRPr="000816A0">
        <w:rPr>
          <w:rFonts w:ascii="Sakkal Majalla" w:hAnsi="Sakkal Majalla" w:cs="Sakkal Majalla"/>
          <w:bCs w:val="0"/>
          <w:iCs w:val="0"/>
          <w:sz w:val="24"/>
          <w:szCs w:val="24"/>
          <w:rtl/>
          <w:lang w:bidi="ar-SA"/>
        </w:rPr>
        <w:t xml:space="preserve"> التقرير وإبلاغ  المتعاقد</w:t>
      </w:r>
      <w:r w:rsidRPr="000816A0">
        <w:rPr>
          <w:rFonts w:ascii="Sakkal Majalla" w:hAnsi="Sakkal Majalla" w:cs="Sakkal Majalla"/>
          <w:bCs w:val="0"/>
          <w:iCs w:val="0"/>
          <w:sz w:val="24"/>
          <w:szCs w:val="24"/>
          <w:rtl/>
          <w:lang w:bidi="ar-SA"/>
        </w:rPr>
        <w:t>، الذي يقو</w:t>
      </w:r>
      <w:r w:rsidR="00C14981" w:rsidRPr="000816A0">
        <w:rPr>
          <w:rFonts w:ascii="Sakkal Majalla" w:hAnsi="Sakkal Majalla" w:cs="Sakkal Majalla"/>
          <w:bCs w:val="0"/>
          <w:iCs w:val="0"/>
          <w:sz w:val="24"/>
          <w:szCs w:val="24"/>
          <w:rtl/>
          <w:lang w:bidi="ar-SA"/>
        </w:rPr>
        <w:t>م بدوره بتقديم</w:t>
      </w:r>
      <w:r w:rsidRPr="000816A0">
        <w:rPr>
          <w:rFonts w:ascii="Sakkal Majalla" w:hAnsi="Sakkal Majalla" w:cs="Sakkal Majalla"/>
          <w:bCs w:val="0"/>
          <w:iCs w:val="0"/>
          <w:sz w:val="24"/>
          <w:szCs w:val="24"/>
          <w:rtl/>
          <w:lang w:bidi="ar-SA"/>
        </w:rPr>
        <w:t xml:space="preserve"> التقرير المعتمد </w:t>
      </w:r>
      <w:r w:rsidR="002F459A" w:rsidRPr="000816A0">
        <w:rPr>
          <w:rFonts w:ascii="Sakkal Majalla" w:hAnsi="Sakkal Majalla" w:cs="Sakkal Majalla"/>
          <w:bCs w:val="0"/>
          <w:iCs w:val="0"/>
          <w:sz w:val="24"/>
          <w:szCs w:val="24"/>
          <w:rtl/>
          <w:lang w:bidi="ar-SA"/>
        </w:rPr>
        <w:t>إلى الجهة الحكومية.</w:t>
      </w:r>
    </w:p>
    <w:p w14:paraId="32313714" w14:textId="1C39BEC4" w:rsidR="002F459A" w:rsidRPr="000816A0" w:rsidRDefault="002F459A" w:rsidP="000816A0">
      <w:pPr>
        <w:pStyle w:val="Heading5"/>
        <w:tabs>
          <w:tab w:val="clear" w:pos="1418"/>
        </w:tabs>
        <w:bidi/>
        <w:ind w:left="3412"/>
        <w:jc w:val="both"/>
        <w:rPr>
          <w:rFonts w:ascii="Sakkal Majalla" w:hAnsi="Sakkal Majalla" w:cs="Sakkal Majalla"/>
          <w:bCs w:val="0"/>
          <w:iCs w:val="0"/>
          <w:sz w:val="24"/>
          <w:szCs w:val="24"/>
          <w:rtl/>
          <w:lang w:bidi="ar-SA"/>
        </w:rPr>
      </w:pPr>
      <w:r w:rsidRPr="000816A0">
        <w:rPr>
          <w:rFonts w:ascii="Sakkal Majalla" w:hAnsi="Sakkal Majalla" w:cs="Sakkal Majalla"/>
          <w:bCs w:val="0"/>
          <w:iCs w:val="0"/>
          <w:sz w:val="24"/>
          <w:szCs w:val="24"/>
          <w:rtl/>
          <w:lang w:bidi="ar-SA"/>
        </w:rPr>
        <w:t xml:space="preserve">عدم </w:t>
      </w:r>
      <w:r w:rsidR="00F764C9" w:rsidRPr="000816A0">
        <w:rPr>
          <w:rFonts w:ascii="Sakkal Majalla" w:hAnsi="Sakkal Majalla" w:cs="Sakkal Majalla"/>
          <w:bCs w:val="0"/>
          <w:iCs w:val="0"/>
          <w:sz w:val="24"/>
          <w:szCs w:val="24"/>
          <w:rtl/>
          <w:lang w:bidi="ar-SA"/>
        </w:rPr>
        <w:t>اعتماد</w:t>
      </w:r>
      <w:r w:rsidRPr="000816A0">
        <w:rPr>
          <w:rFonts w:ascii="Sakkal Majalla" w:hAnsi="Sakkal Majalla" w:cs="Sakkal Majalla"/>
          <w:bCs w:val="0"/>
          <w:iCs w:val="0"/>
          <w:sz w:val="24"/>
          <w:szCs w:val="24"/>
          <w:rtl/>
          <w:lang w:bidi="ar-SA"/>
        </w:rPr>
        <w:t xml:space="preserve"> التقرير ومطالبة  المتعاقد بإجراء تعديلات، ويجب على المتعاقد تقديم التقرير المعدل إلى </w:t>
      </w:r>
      <w:r w:rsidR="009050AA">
        <w:rPr>
          <w:rFonts w:ascii="Sakkal Majalla" w:hAnsi="Sakkal Majalla" w:cs="Sakkal Majalla"/>
          <w:bCs w:val="0"/>
          <w:iCs w:val="0"/>
          <w:sz w:val="24"/>
          <w:szCs w:val="24"/>
          <w:rtl/>
          <w:lang w:bidi="ar-SA"/>
        </w:rPr>
        <w:t>هيئة المحتوى المحلي والمشتريات الحكومية</w:t>
      </w:r>
      <w:r w:rsidRPr="000816A0">
        <w:rPr>
          <w:rFonts w:ascii="Sakkal Majalla" w:hAnsi="Sakkal Majalla" w:cs="Sakkal Majalla"/>
          <w:bCs w:val="0"/>
          <w:iCs w:val="0"/>
          <w:sz w:val="24"/>
          <w:szCs w:val="24"/>
          <w:rtl/>
          <w:lang w:bidi="ar-SA"/>
        </w:rPr>
        <w:t xml:space="preserve"> مرةً أخرى للحصول على </w:t>
      </w:r>
      <w:r w:rsidR="00F764C9" w:rsidRPr="000816A0">
        <w:rPr>
          <w:rFonts w:ascii="Sakkal Majalla" w:hAnsi="Sakkal Majalla" w:cs="Sakkal Majalla"/>
          <w:bCs w:val="0"/>
          <w:iCs w:val="0"/>
          <w:sz w:val="24"/>
          <w:szCs w:val="24"/>
          <w:rtl/>
          <w:lang w:bidi="ar-SA"/>
        </w:rPr>
        <w:t>اعتمادها</w:t>
      </w:r>
      <w:r w:rsidR="003852EF" w:rsidRPr="000816A0">
        <w:rPr>
          <w:rFonts w:ascii="Sakkal Majalla" w:hAnsi="Sakkal Majalla" w:cs="Sakkal Majalla"/>
          <w:bCs w:val="0"/>
          <w:iCs w:val="0"/>
          <w:sz w:val="24"/>
          <w:szCs w:val="24"/>
          <w:rtl/>
          <w:lang w:bidi="ar-SA"/>
        </w:rPr>
        <w:t>.</w:t>
      </w:r>
    </w:p>
    <w:p w14:paraId="251ADA8D" w14:textId="441C63DE" w:rsidR="002F459A" w:rsidRPr="000816A0" w:rsidRDefault="002F459A" w:rsidP="000816A0">
      <w:pPr>
        <w:pStyle w:val="Heading5"/>
        <w:tabs>
          <w:tab w:val="clear" w:pos="1418"/>
        </w:tabs>
        <w:bidi/>
        <w:ind w:left="3412"/>
        <w:jc w:val="both"/>
        <w:rPr>
          <w:rFonts w:ascii="Sakkal Majalla" w:hAnsi="Sakkal Majalla" w:cs="Sakkal Majalla"/>
          <w:bCs w:val="0"/>
          <w:iCs w:val="0"/>
          <w:sz w:val="24"/>
          <w:szCs w:val="24"/>
          <w:rtl/>
          <w:lang w:bidi="ar-SA"/>
        </w:rPr>
      </w:pPr>
      <w:r w:rsidRPr="000816A0">
        <w:rPr>
          <w:rFonts w:ascii="Sakkal Majalla" w:hAnsi="Sakkal Majalla" w:cs="Sakkal Majalla"/>
          <w:bCs w:val="0"/>
          <w:iCs w:val="0"/>
          <w:sz w:val="24"/>
          <w:szCs w:val="24"/>
          <w:rtl/>
          <w:lang w:bidi="ar-SA"/>
        </w:rPr>
        <w:t xml:space="preserve">عدم </w:t>
      </w:r>
      <w:r w:rsidR="00F764C9" w:rsidRPr="000816A0">
        <w:rPr>
          <w:rFonts w:ascii="Sakkal Majalla" w:hAnsi="Sakkal Majalla" w:cs="Sakkal Majalla"/>
          <w:bCs w:val="0"/>
          <w:iCs w:val="0"/>
          <w:sz w:val="24"/>
          <w:szCs w:val="24"/>
          <w:rtl/>
          <w:lang w:bidi="ar-SA"/>
        </w:rPr>
        <w:t>اعتماد</w:t>
      </w:r>
      <w:r w:rsidRPr="000816A0">
        <w:rPr>
          <w:rFonts w:ascii="Sakkal Majalla" w:hAnsi="Sakkal Majalla" w:cs="Sakkal Majalla"/>
          <w:bCs w:val="0"/>
          <w:iCs w:val="0"/>
          <w:sz w:val="24"/>
          <w:szCs w:val="24"/>
          <w:rtl/>
          <w:lang w:bidi="ar-SA"/>
        </w:rPr>
        <w:t xml:space="preserve"> التقرير ومطالبة  المتعاقد بإجراء تغييرات أساسية وإجراء عملية تدقيق أخرى، ويجب على المتعاقد تقديم التقرير المعدل والمدقق إلى </w:t>
      </w:r>
      <w:r w:rsidR="009050AA">
        <w:rPr>
          <w:rFonts w:ascii="Sakkal Majalla" w:hAnsi="Sakkal Majalla" w:cs="Sakkal Majalla"/>
          <w:bCs w:val="0"/>
          <w:iCs w:val="0"/>
          <w:sz w:val="24"/>
          <w:szCs w:val="24"/>
          <w:rtl/>
          <w:lang w:bidi="ar-SA"/>
        </w:rPr>
        <w:t>هيئة المحتوى المحلي والمشتريات الحكومية</w:t>
      </w:r>
      <w:r w:rsidRPr="000816A0">
        <w:rPr>
          <w:rFonts w:ascii="Sakkal Majalla" w:hAnsi="Sakkal Majalla" w:cs="Sakkal Majalla"/>
          <w:bCs w:val="0"/>
          <w:iCs w:val="0"/>
          <w:sz w:val="24"/>
          <w:szCs w:val="24"/>
          <w:rtl/>
          <w:lang w:bidi="ar-SA"/>
        </w:rPr>
        <w:t xml:space="preserve"> للحصول على </w:t>
      </w:r>
      <w:r w:rsidR="003852EF" w:rsidRPr="000816A0">
        <w:rPr>
          <w:rFonts w:ascii="Sakkal Majalla" w:hAnsi="Sakkal Majalla" w:cs="Sakkal Majalla"/>
          <w:bCs w:val="0"/>
          <w:iCs w:val="0"/>
          <w:sz w:val="24"/>
          <w:szCs w:val="24"/>
          <w:rtl/>
          <w:lang w:bidi="ar-SA"/>
        </w:rPr>
        <w:t>اعتمادها</w:t>
      </w:r>
      <w:r w:rsidRPr="000816A0">
        <w:rPr>
          <w:rFonts w:ascii="Sakkal Majalla" w:hAnsi="Sakkal Majalla" w:cs="Sakkal Majalla"/>
          <w:bCs w:val="0"/>
          <w:iCs w:val="0"/>
          <w:sz w:val="24"/>
          <w:szCs w:val="24"/>
          <w:rtl/>
          <w:lang w:bidi="ar-SA"/>
        </w:rPr>
        <w:t xml:space="preserve"> .</w:t>
      </w:r>
    </w:p>
    <w:p w14:paraId="123F165D" w14:textId="77777777" w:rsidR="002F459A" w:rsidRPr="000816A0" w:rsidRDefault="002F459A" w:rsidP="000816A0">
      <w:pPr>
        <w:pStyle w:val="Heading2"/>
        <w:jc w:val="both"/>
        <w:rPr>
          <w:rFonts w:ascii="Sakkal Majalla" w:hAnsi="Sakkal Majalla" w:cs="Sakkal Majalla"/>
          <w:bCs w:val="0"/>
          <w:i w:val="0"/>
          <w:iCs w:val="0"/>
          <w:rtl/>
        </w:rPr>
      </w:pPr>
      <w:r w:rsidRPr="000816A0">
        <w:rPr>
          <w:rFonts w:ascii="Sakkal Majalla" w:hAnsi="Sakkal Majalla" w:cs="Sakkal Majalla"/>
          <w:bCs w:val="0"/>
          <w:i w:val="0"/>
          <w:iCs w:val="0"/>
          <w:rtl/>
        </w:rPr>
        <w:t xml:space="preserve">في حال عدم قدرة المتعاقد على تقديم تقرير دوري </w:t>
      </w:r>
      <w:r w:rsidR="003852EF" w:rsidRPr="000816A0">
        <w:rPr>
          <w:rFonts w:ascii="Sakkal Majalla" w:hAnsi="Sakkal Majalla" w:cs="Sakkal Majalla"/>
          <w:bCs w:val="0"/>
          <w:i w:val="0"/>
          <w:iCs w:val="0"/>
          <w:rtl/>
        </w:rPr>
        <w:t>معتمد</w:t>
      </w:r>
      <w:r w:rsidRPr="000816A0">
        <w:rPr>
          <w:rFonts w:ascii="Sakkal Majalla" w:hAnsi="Sakkal Majalla" w:cs="Sakkal Majalla"/>
          <w:bCs w:val="0"/>
          <w:i w:val="0"/>
          <w:iCs w:val="0"/>
          <w:rtl/>
        </w:rPr>
        <w:t xml:space="preserve"> إلى الجهة الحكومية، فعندئذ يجوز للمتعاقد طلب تمديد لمدة لا تتجاوز 30 يومًا من الجهة الحكومية.</w:t>
      </w:r>
    </w:p>
    <w:p w14:paraId="194997AC" w14:textId="1E7EBC0D" w:rsidR="002F459A" w:rsidRPr="000816A0" w:rsidRDefault="002F459A" w:rsidP="000816A0">
      <w:pPr>
        <w:pStyle w:val="Heading2"/>
        <w:jc w:val="both"/>
        <w:rPr>
          <w:rFonts w:ascii="Sakkal Majalla" w:hAnsi="Sakkal Majalla" w:cs="Sakkal Majalla"/>
          <w:bCs w:val="0"/>
          <w:i w:val="0"/>
          <w:iCs w:val="0"/>
          <w:rtl/>
        </w:rPr>
      </w:pPr>
      <w:r w:rsidRPr="000816A0">
        <w:rPr>
          <w:rFonts w:ascii="Sakkal Majalla" w:hAnsi="Sakkal Majalla" w:cs="Sakkal Majalla"/>
          <w:bCs w:val="0"/>
          <w:i w:val="0"/>
          <w:iCs w:val="0"/>
          <w:rtl/>
        </w:rPr>
        <w:t xml:space="preserve">في حال عدم قدرة المتعاقد على تقديم تقرير دوري </w:t>
      </w:r>
      <w:r w:rsidR="003852EF" w:rsidRPr="000816A0">
        <w:rPr>
          <w:rFonts w:ascii="Sakkal Majalla" w:hAnsi="Sakkal Majalla" w:cs="Sakkal Majalla"/>
          <w:bCs w:val="0"/>
          <w:i w:val="0"/>
          <w:iCs w:val="0"/>
          <w:rtl/>
        </w:rPr>
        <w:t>مدقق</w:t>
      </w:r>
      <w:r w:rsidRPr="000816A0">
        <w:rPr>
          <w:rFonts w:ascii="Sakkal Majalla" w:hAnsi="Sakkal Majalla" w:cs="Sakkal Majalla"/>
          <w:bCs w:val="0"/>
          <w:i w:val="0"/>
          <w:iCs w:val="0"/>
          <w:rtl/>
        </w:rPr>
        <w:t xml:space="preserve"> بعد الحصول على تمديد، فيجوز له أن يُقدم تقريرًا دوريًا غير مدقق إلى الجهة الحكومية مصحوبًا بالمبررات، مشروطاً بموافقة </w:t>
      </w:r>
      <w:r w:rsidR="009050AA">
        <w:rPr>
          <w:rFonts w:ascii="Sakkal Majalla" w:hAnsi="Sakkal Majalla" w:cs="Sakkal Majalla"/>
          <w:bCs w:val="0"/>
          <w:i w:val="0"/>
          <w:iCs w:val="0"/>
          <w:rtl/>
        </w:rPr>
        <w:t>هيئة المحتوى المحلي والمشتريات الحكومية</w:t>
      </w:r>
      <w:r w:rsidRPr="000816A0">
        <w:rPr>
          <w:rFonts w:ascii="Sakkal Majalla" w:hAnsi="Sakkal Majalla" w:cs="Sakkal Majalla"/>
          <w:bCs w:val="0"/>
          <w:i w:val="0"/>
          <w:iCs w:val="0"/>
          <w:rtl/>
        </w:rPr>
        <w:t>.</w:t>
      </w:r>
    </w:p>
    <w:p w14:paraId="374C6991" w14:textId="77777777" w:rsidR="00D25F44" w:rsidRPr="000816A0" w:rsidRDefault="00D25F44" w:rsidP="000816A0">
      <w:pPr>
        <w:pStyle w:val="Articletext"/>
        <w:bidi/>
        <w:jc w:val="both"/>
        <w:rPr>
          <w:rFonts w:ascii="Sakkal Majalla" w:hAnsi="Sakkal Majalla" w:cs="Sakkal Majalla"/>
          <w:iCs w:val="0"/>
          <w:rtl/>
          <w:lang w:bidi="ar-SA"/>
        </w:rPr>
      </w:pPr>
    </w:p>
    <w:p w14:paraId="097AAF7A" w14:textId="77777777" w:rsidR="00C023D7" w:rsidRPr="000816A0" w:rsidRDefault="00C023D7" w:rsidP="000816A0">
      <w:pPr>
        <w:bidi/>
        <w:spacing w:after="160" w:line="259" w:lineRule="auto"/>
        <w:jc w:val="both"/>
        <w:rPr>
          <w:rFonts w:ascii="Sakkal Majalla" w:hAnsi="Sakkal Majalla" w:cs="Sakkal Majalla"/>
          <w:kern w:val="32"/>
          <w:sz w:val="28"/>
          <w:szCs w:val="28"/>
          <w:rtl/>
          <w:lang w:bidi="ar-SA"/>
        </w:rPr>
      </w:pPr>
      <w:bookmarkStart w:id="6" w:name="_Toc520196706"/>
      <w:r w:rsidRPr="000816A0">
        <w:rPr>
          <w:rFonts w:ascii="Sakkal Majalla" w:hAnsi="Sakkal Majalla" w:cs="Sakkal Majalla"/>
          <w:rtl/>
          <w:lang w:bidi="ar-SA"/>
        </w:rPr>
        <w:br w:type="page"/>
      </w:r>
    </w:p>
    <w:bookmarkEnd w:id="6"/>
    <w:p w14:paraId="42AA9FF4" w14:textId="5CEDAE33" w:rsidR="00C023D7" w:rsidRPr="000816A0" w:rsidRDefault="00E50437" w:rsidP="000816A0">
      <w:pPr>
        <w:pStyle w:val="Heading1"/>
        <w:bidi/>
        <w:jc w:val="both"/>
        <w:rPr>
          <w:rFonts w:ascii="Sakkal Majalla" w:hAnsi="Sakkal Majalla" w:cs="Sakkal Majalla"/>
          <w:sz w:val="28"/>
          <w:szCs w:val="28"/>
          <w:rtl/>
          <w:lang w:bidi="ar-SA"/>
        </w:rPr>
      </w:pPr>
      <w:r>
        <w:rPr>
          <w:rFonts w:ascii="Sakkal Majalla" w:hAnsi="Sakkal Majalla" w:cs="Sakkal Majalla" w:hint="cs"/>
          <w:sz w:val="28"/>
          <w:szCs w:val="28"/>
          <w:rtl/>
          <w:lang w:bidi="ar-SA"/>
        </w:rPr>
        <w:lastRenderedPageBreak/>
        <w:t>الغرامات والعقوبات</w:t>
      </w:r>
    </w:p>
    <w:p w14:paraId="59CF1D81" w14:textId="5F5C34FE" w:rsidR="00204EE7" w:rsidRPr="00204EE7" w:rsidRDefault="00204EE7" w:rsidP="004E36A8">
      <w:pPr>
        <w:pStyle w:val="Heading2"/>
        <w:rPr>
          <w:rFonts w:ascii="Sakkal Majalla" w:hAnsi="Sakkal Majalla" w:cs="Sakkal Majalla"/>
          <w:bCs w:val="0"/>
          <w:i w:val="0"/>
          <w:iCs w:val="0"/>
        </w:rPr>
      </w:pPr>
      <w:r w:rsidRPr="00204EE7">
        <w:rPr>
          <w:rFonts w:ascii="Sakkal Majalla" w:hAnsi="Sakkal Majalla" w:cs="Sakkal Majalla" w:hint="eastAsia"/>
          <w:bCs w:val="0"/>
          <w:i w:val="0"/>
          <w:iCs w:val="0"/>
          <w:rtl/>
        </w:rPr>
        <w:t>يتم</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إيقاع</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غرامة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مالية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تصل</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إلى</w:t>
      </w:r>
      <w:r w:rsidRPr="00204EE7">
        <w:rPr>
          <w:rFonts w:ascii="Sakkal Majalla" w:hAnsi="Sakkal Majalla" w:cs="Sakkal Majalla"/>
          <w:bCs w:val="0"/>
          <w:i w:val="0"/>
          <w:iCs w:val="0"/>
          <w:rtl/>
        </w:rPr>
        <w:t xml:space="preserve"> 10% </w:t>
      </w:r>
      <w:r w:rsidRPr="00204EE7">
        <w:rPr>
          <w:rFonts w:ascii="Sakkal Majalla" w:hAnsi="Sakkal Majalla" w:cs="Sakkal Majalla" w:hint="eastAsia"/>
          <w:bCs w:val="0"/>
          <w:i w:val="0"/>
          <w:iCs w:val="0"/>
          <w:rtl/>
        </w:rPr>
        <w:t>من</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قيمة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العقد</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في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حال</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وجود</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فرق</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بين</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نسبة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المحتوى</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المحلي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المستهدفة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وبين</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نسبة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المحتوى</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المحلي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المحققة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عند</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نهاية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العقد</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بما</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يتجاوز</w:t>
      </w:r>
      <w:r w:rsidR="004E36A8">
        <w:rPr>
          <w:rFonts w:ascii="Sakkal Majalla" w:hAnsi="Sakkal Majalla" w:cs="Sakkal Majalla"/>
          <w:bCs w:val="0"/>
          <w:i w:val="0"/>
          <w:iCs w:val="0"/>
          <w:rtl/>
        </w:rPr>
        <w:t xml:space="preserve"> 5%</w:t>
      </w:r>
      <w:r w:rsidRPr="00204EE7">
        <w:rPr>
          <w:rFonts w:ascii="Sakkal Majalla" w:hAnsi="Sakkal Majalla" w:cs="Sakkal Majalla" w:hint="eastAsia"/>
          <w:bCs w:val="0"/>
          <w:i w:val="0"/>
          <w:iCs w:val="0"/>
          <w:rtl/>
        </w:rPr>
        <w:t>،</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أو</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في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حال</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عدم</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تسليم</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التقرير</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النهائي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خلال</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المدة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الزمنية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وفقاً</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للشروط</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والأحكام</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الواردة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في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وثائق</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المنافسة</w:t>
      </w:r>
      <w:r w:rsidRPr="00204EE7">
        <w:rPr>
          <w:rFonts w:ascii="Sakkal Majalla" w:hAnsi="Sakkal Majalla" w:cs="Sakkal Majalla"/>
          <w:bCs w:val="0"/>
          <w:i w:val="0"/>
          <w:iCs w:val="0"/>
          <w:rtl/>
        </w:rPr>
        <w:t>.</w:t>
      </w:r>
    </w:p>
    <w:p w14:paraId="79ABC9D5" w14:textId="51796F1D" w:rsidR="00204EE7" w:rsidRPr="00204EE7" w:rsidRDefault="00204EE7" w:rsidP="00204EE7">
      <w:pPr>
        <w:pStyle w:val="Heading2"/>
        <w:numPr>
          <w:ilvl w:val="0"/>
          <w:numId w:val="0"/>
        </w:numPr>
        <w:ind w:left="90"/>
        <w:jc w:val="center"/>
        <w:rPr>
          <w:rFonts w:ascii="Sakkal Majalla" w:hAnsi="Sakkal Majalla" w:cs="Sakkal Majalla"/>
          <w:bCs w:val="0"/>
          <w:i w:val="0"/>
          <w:iCs w:val="0"/>
        </w:rPr>
      </w:pPr>
      <w:r w:rsidRPr="00204EE7">
        <w:rPr>
          <w:rFonts w:ascii="Sakkal Majalla" w:hAnsi="Sakkal Majalla" w:cs="Sakkal Majalla" w:hint="eastAsia"/>
          <w:bCs w:val="0"/>
          <w:i w:val="0"/>
          <w:iCs w:val="0"/>
          <w:rtl/>
        </w:rPr>
        <w:t>مقدار</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الغرامة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المالية</w:t>
      </w:r>
      <w:r w:rsidRPr="00204EE7">
        <w:rPr>
          <w:rFonts w:ascii="Sakkal Majalla" w:hAnsi="Sakkal Majalla" w:cs="Sakkal Majalla"/>
          <w:bCs w:val="0"/>
          <w:i w:val="0"/>
          <w:iCs w:val="0"/>
          <w:rtl/>
        </w:rPr>
        <w:t xml:space="preserve"> = </w:t>
      </w:r>
      <w:r w:rsidRPr="00204EE7">
        <w:rPr>
          <w:rFonts w:ascii="Sakkal Majalla" w:hAnsi="Sakkal Majalla" w:cs="Sakkal Majalla" w:hint="eastAsia"/>
          <w:bCs w:val="0"/>
          <w:i w:val="0"/>
          <w:iCs w:val="0"/>
          <w:rtl/>
        </w:rPr>
        <w:t>الوزن</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الخاص</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بالمحتوى</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المحلي</w:t>
      </w:r>
      <w:r w:rsidRPr="00204EE7">
        <w:rPr>
          <w:rFonts w:ascii="Sakkal Majalla" w:hAnsi="Sakkal Majalla" w:cs="Sakkal Majalla"/>
          <w:bCs w:val="0"/>
          <w:i w:val="0"/>
          <w:iCs w:val="0"/>
          <w:rtl/>
        </w:rPr>
        <w:t xml:space="preserve"> </w:t>
      </w:r>
      <w:r w:rsidR="009E7BC8">
        <w:rPr>
          <w:rFonts w:ascii="Sakkal Majalla" w:hAnsi="Sakkal Majalla" w:cs="Sakkal Majalla" w:hint="cs"/>
          <w:bCs w:val="0"/>
          <w:i w:val="0"/>
          <w:iCs w:val="0"/>
          <w:rtl/>
        </w:rPr>
        <w:t xml:space="preserve"> </w:t>
      </w:r>
      <w:r w:rsidRPr="00204EE7">
        <w:rPr>
          <w:rFonts w:ascii="Sakkal Majalla" w:hAnsi="Sakkal Majalla" w:cs="Sakkal Majalla" w:hint="eastAsia"/>
          <w:bCs w:val="0"/>
          <w:i w:val="0"/>
          <w:iCs w:val="0"/>
          <w:rtl/>
        </w:rPr>
        <w:t>والشركات</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المدرجة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في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السوق</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المالية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في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التقييم</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المالي</w:t>
      </w:r>
      <w:r w:rsidRPr="00204EE7">
        <w:rPr>
          <w:rFonts w:ascii="Sakkal Majalla" w:hAnsi="Sakkal Majalla" w:cs="Sakkal Majalla"/>
          <w:bCs w:val="0"/>
          <w:i w:val="0"/>
          <w:iCs w:val="0"/>
          <w:rtl/>
        </w:rPr>
        <w:t xml:space="preserve"> * </w:t>
      </w:r>
      <w:r w:rsidRPr="00204EE7">
        <w:rPr>
          <w:rFonts w:ascii="Sakkal Majalla" w:hAnsi="Sakkal Majalla" w:cs="Sakkal Majalla" w:hint="eastAsia"/>
          <w:bCs w:val="0"/>
          <w:i w:val="0"/>
          <w:iCs w:val="0"/>
          <w:rtl/>
        </w:rPr>
        <w:t>نسبة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الانحراف</w:t>
      </w:r>
      <w:r w:rsidRPr="00204EE7">
        <w:rPr>
          <w:rFonts w:ascii="Sakkal Majalla" w:hAnsi="Sakkal Majalla" w:cs="Sakkal Majalla"/>
          <w:bCs w:val="0"/>
          <w:i w:val="0"/>
          <w:iCs w:val="0"/>
          <w:rtl/>
        </w:rPr>
        <w:t xml:space="preserve"> * </w:t>
      </w:r>
      <w:r w:rsidRPr="00204EE7">
        <w:rPr>
          <w:rFonts w:ascii="Sakkal Majalla" w:hAnsi="Sakkal Majalla" w:cs="Sakkal Majalla" w:hint="eastAsia"/>
          <w:bCs w:val="0"/>
          <w:i w:val="0"/>
          <w:iCs w:val="0"/>
          <w:rtl/>
        </w:rPr>
        <w:t>قيمة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العقد</w:t>
      </w:r>
    </w:p>
    <w:p w14:paraId="4E6AE6C4" w14:textId="77777777" w:rsidR="00204EE7" w:rsidRPr="00204EE7" w:rsidRDefault="00204EE7" w:rsidP="00204EE7">
      <w:pPr>
        <w:pStyle w:val="Heading2"/>
        <w:numPr>
          <w:ilvl w:val="0"/>
          <w:numId w:val="0"/>
        </w:numPr>
        <w:ind w:left="90"/>
        <w:jc w:val="center"/>
        <w:rPr>
          <w:rFonts w:ascii="Sakkal Majalla" w:hAnsi="Sakkal Majalla" w:cs="Sakkal Majalla"/>
          <w:bCs w:val="0"/>
          <w:i w:val="0"/>
          <w:iCs w:val="0"/>
        </w:rPr>
      </w:pPr>
      <w:r w:rsidRPr="00204EE7">
        <w:rPr>
          <w:rFonts w:ascii="Sakkal Majalla" w:hAnsi="Sakkal Majalla" w:cs="Sakkal Majalla" w:hint="eastAsia"/>
          <w:bCs w:val="0"/>
          <w:i w:val="0"/>
          <w:iCs w:val="0"/>
          <w:rtl/>
        </w:rPr>
        <w:t>نسبة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الانحراف</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نسبة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المحتوى</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المحلي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المستهدفة</w:t>
      </w:r>
      <w:r w:rsidRPr="00204EE7">
        <w:rPr>
          <w:rFonts w:ascii="Sakkal Majalla" w:hAnsi="Sakkal Majalla" w:cs="Sakkal Majalla"/>
          <w:bCs w:val="0"/>
          <w:i w:val="0"/>
          <w:iCs w:val="0"/>
          <w:rtl/>
        </w:rPr>
        <w:t xml:space="preserve"> – </w:t>
      </w:r>
      <w:r w:rsidRPr="00204EE7">
        <w:rPr>
          <w:rFonts w:ascii="Sakkal Majalla" w:hAnsi="Sakkal Majalla" w:cs="Sakkal Majalla" w:hint="eastAsia"/>
          <w:bCs w:val="0"/>
          <w:i w:val="0"/>
          <w:iCs w:val="0"/>
          <w:rtl/>
        </w:rPr>
        <w:t>نسبة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المحتوى</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المحلي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المحققة</w:t>
      </w:r>
    </w:p>
    <w:p w14:paraId="7623C6BD" w14:textId="4CF62162" w:rsidR="00204EE7" w:rsidRDefault="00204EE7" w:rsidP="004E36A8">
      <w:pPr>
        <w:pStyle w:val="Heading2"/>
        <w:rPr>
          <w:rFonts w:ascii="Sakkal Majalla" w:hAnsi="Sakkal Majalla" w:cs="Sakkal Majalla"/>
          <w:bCs w:val="0"/>
          <w:i w:val="0"/>
          <w:iCs w:val="0"/>
          <w:rtl/>
        </w:rPr>
      </w:pPr>
      <w:r w:rsidRPr="00204EE7">
        <w:rPr>
          <w:rFonts w:ascii="Sakkal Majalla" w:hAnsi="Sakkal Majalla" w:cs="Sakkal Majalla" w:hint="eastAsia"/>
          <w:bCs w:val="0"/>
          <w:i w:val="0"/>
          <w:iCs w:val="0"/>
          <w:rtl/>
        </w:rPr>
        <w:t>إضافة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للغرامة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المالية،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يتم</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الرفع</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إلى</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اللجنة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المشكلة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بموجب</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المادة</w:t>
      </w:r>
      <w:r w:rsidRPr="00204EE7">
        <w:rPr>
          <w:rFonts w:ascii="Sakkal Majalla" w:hAnsi="Sakkal Majalla" w:cs="Sakkal Majalla"/>
          <w:bCs w:val="0"/>
          <w:i w:val="0"/>
          <w:iCs w:val="0"/>
          <w:rtl/>
        </w:rPr>
        <w:t xml:space="preserve"> 88 </w:t>
      </w:r>
      <w:r w:rsidRPr="00204EE7">
        <w:rPr>
          <w:rFonts w:ascii="Sakkal Majalla" w:hAnsi="Sakkal Majalla" w:cs="Sakkal Majalla" w:hint="eastAsia"/>
          <w:bCs w:val="0"/>
          <w:i w:val="0"/>
          <w:iCs w:val="0"/>
          <w:rtl/>
        </w:rPr>
        <w:t>من</w:t>
      </w:r>
      <w:r w:rsidRPr="00204EE7">
        <w:rPr>
          <w:rFonts w:ascii="Sakkal Majalla" w:hAnsi="Sakkal Majalla" w:cs="Sakkal Majalla"/>
          <w:bCs w:val="0"/>
          <w:i w:val="0"/>
          <w:iCs w:val="0"/>
          <w:rtl/>
        </w:rPr>
        <w:t xml:space="preserve"> </w:t>
      </w:r>
      <w:r w:rsidR="004E36A8">
        <w:rPr>
          <w:rFonts w:ascii="Sakkal Majalla" w:hAnsi="Sakkal Majalla" w:cs="Sakkal Majalla" w:hint="cs"/>
          <w:bCs w:val="0"/>
          <w:i w:val="0"/>
          <w:iCs w:val="0"/>
          <w:rtl/>
        </w:rPr>
        <w:t>نظام المنافسات والمشتريات الحكومية</w:t>
      </w:r>
      <w:r w:rsidR="004E36A8" w:rsidRPr="00204EE7">
        <w:rPr>
          <w:rFonts w:ascii="Sakkal Majalla" w:hAnsi="Sakkal Majalla" w:cs="Sakkal Majalla" w:hint="eastAsia"/>
          <w:bCs w:val="0"/>
          <w:i w:val="0"/>
          <w:iCs w:val="0"/>
          <w:rtl/>
        </w:rPr>
        <w:t xml:space="preserve"> </w:t>
      </w:r>
      <w:r w:rsidRPr="00204EE7">
        <w:rPr>
          <w:rFonts w:ascii="Sakkal Majalla" w:hAnsi="Sakkal Majalla" w:cs="Sakkal Majalla" w:hint="eastAsia"/>
          <w:bCs w:val="0"/>
          <w:i w:val="0"/>
          <w:iCs w:val="0"/>
          <w:rtl/>
        </w:rPr>
        <w:t>في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حال</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وجود</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فرق</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بين</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نسبة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المحتوى</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المحلي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المستهدفة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وبين</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نسبة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المحتوى</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المحلي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المحققة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عند</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نهاية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العقد</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بما</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يتجاوز</w:t>
      </w:r>
      <w:r w:rsidRPr="00204EE7">
        <w:rPr>
          <w:rFonts w:ascii="Sakkal Majalla" w:hAnsi="Sakkal Majalla" w:cs="Sakkal Majalla"/>
          <w:bCs w:val="0"/>
          <w:i w:val="0"/>
          <w:iCs w:val="0"/>
          <w:rtl/>
        </w:rPr>
        <w:t xml:space="preserve"> 15% </w:t>
      </w:r>
      <w:r w:rsidR="008D047A">
        <w:rPr>
          <w:rFonts w:ascii="Sakkal Majalla" w:hAnsi="Sakkal Majalla" w:cs="Sakkal Majalla" w:hint="cs"/>
          <w:bCs w:val="0"/>
          <w:i w:val="0"/>
          <w:iCs w:val="0"/>
          <w:rtl/>
        </w:rPr>
        <w:t>، ويتم احتساب الفارق وفقاً للمعادلة التالية:</w:t>
      </w:r>
    </w:p>
    <w:p w14:paraId="271CFD63" w14:textId="5A765FA6" w:rsidR="008D047A" w:rsidRPr="008D047A" w:rsidRDefault="008D047A" w:rsidP="008D047A">
      <w:pPr>
        <w:pStyle w:val="Heading2"/>
        <w:numPr>
          <w:ilvl w:val="0"/>
          <w:numId w:val="0"/>
        </w:numPr>
        <w:ind w:left="90"/>
        <w:jc w:val="center"/>
        <w:rPr>
          <w:rFonts w:ascii="Sakkal Majalla" w:hAnsi="Sakkal Majalla" w:cs="Sakkal Majalla"/>
          <w:bCs w:val="0"/>
          <w:i w:val="0"/>
          <w:iCs w:val="0"/>
        </w:rPr>
      </w:pPr>
      <w:r>
        <w:rPr>
          <w:rFonts w:ascii="Sakkal Majalla" w:hAnsi="Sakkal Majalla" w:cs="Sakkal Majalla" w:hint="cs"/>
          <w:bCs w:val="0"/>
          <w:i w:val="0"/>
          <w:iCs w:val="0"/>
          <w:rtl/>
        </w:rPr>
        <w:t>الفارق</w:t>
      </w:r>
      <w:r w:rsidRPr="00204EE7">
        <w:rPr>
          <w:rFonts w:ascii="Sakkal Majalla" w:hAnsi="Sakkal Majalla" w:cs="Sakkal Majalla"/>
          <w:bCs w:val="0"/>
          <w:i w:val="0"/>
          <w:iCs w:val="0"/>
          <w:rtl/>
        </w:rPr>
        <w:t xml:space="preserve"> = </w:t>
      </w:r>
      <w:r w:rsidRPr="00204EE7">
        <w:rPr>
          <w:rFonts w:ascii="Sakkal Majalla" w:hAnsi="Sakkal Majalla" w:cs="Sakkal Majalla" w:hint="eastAsia"/>
          <w:bCs w:val="0"/>
          <w:i w:val="0"/>
          <w:iCs w:val="0"/>
          <w:rtl/>
        </w:rPr>
        <w:t>نسبة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المحتوى</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المحلي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المستهدفة</w:t>
      </w:r>
      <w:r w:rsidRPr="00204EE7">
        <w:rPr>
          <w:rFonts w:ascii="Sakkal Majalla" w:hAnsi="Sakkal Majalla" w:cs="Sakkal Majalla"/>
          <w:bCs w:val="0"/>
          <w:i w:val="0"/>
          <w:iCs w:val="0"/>
          <w:rtl/>
        </w:rPr>
        <w:t xml:space="preserve"> – </w:t>
      </w:r>
      <w:r w:rsidRPr="00204EE7">
        <w:rPr>
          <w:rFonts w:ascii="Sakkal Majalla" w:hAnsi="Sakkal Majalla" w:cs="Sakkal Majalla" w:hint="eastAsia"/>
          <w:bCs w:val="0"/>
          <w:i w:val="0"/>
          <w:iCs w:val="0"/>
          <w:rtl/>
        </w:rPr>
        <w:t>نسبة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المحتوى</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المحلي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المحققة</w:t>
      </w:r>
    </w:p>
    <w:p w14:paraId="558C432F" w14:textId="53C96850" w:rsidR="00204EE7" w:rsidRPr="002D3CFD" w:rsidRDefault="00204EE7" w:rsidP="004E36A8">
      <w:pPr>
        <w:pStyle w:val="Heading2"/>
        <w:rPr>
          <w:rFonts w:ascii="Sakkal Majalla" w:hAnsi="Sakkal Majalla" w:cs="Sakkal Majalla"/>
          <w:bCs w:val="0"/>
          <w:i w:val="0"/>
          <w:iCs w:val="0"/>
        </w:rPr>
      </w:pPr>
      <w:r w:rsidRPr="002D3CFD">
        <w:rPr>
          <w:rFonts w:ascii="Sakkal Majalla" w:hAnsi="Sakkal Majalla" w:cs="Sakkal Majalla" w:hint="eastAsia"/>
          <w:bCs w:val="0"/>
          <w:i w:val="0"/>
          <w:iCs w:val="0"/>
          <w:rtl/>
        </w:rPr>
        <w:t>توقع</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الجهة</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الحكومية</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غرامة</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مالية</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لا</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تتجاوز</w:t>
      </w:r>
      <w:r w:rsidRPr="002D3CFD">
        <w:rPr>
          <w:rFonts w:ascii="Sakkal Majalla" w:hAnsi="Sakkal Majalla" w:cs="Sakkal Majalla"/>
          <w:bCs w:val="0"/>
          <w:i w:val="0"/>
          <w:iCs w:val="0"/>
          <w:rtl/>
        </w:rPr>
        <w:t xml:space="preserve"> 10% </w:t>
      </w:r>
      <w:r w:rsidRPr="002D3CFD">
        <w:rPr>
          <w:rFonts w:ascii="Sakkal Majalla" w:hAnsi="Sakkal Majalla" w:cs="Sakkal Majalla" w:hint="eastAsia"/>
          <w:bCs w:val="0"/>
          <w:i w:val="0"/>
          <w:iCs w:val="0"/>
          <w:rtl/>
        </w:rPr>
        <w:t>من</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قيمة</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العقد</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في</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حال</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عدم</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تسليم</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التقرير</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النهائي</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خلال</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المدة</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الزمنية</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المحددة</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لذلك</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وفقاً</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لأحكام</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لائحة</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تفضيل</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المحتوى</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المحلي</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والمنشآت</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الصغيرة</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والمتوسطة</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والشركات</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المدرجة</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بالإضافة</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إلى</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الرفع</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إلى</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اللجنة</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المشكلة</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بموجب</w:t>
      </w:r>
      <w:r w:rsidRPr="002D3CFD">
        <w:rPr>
          <w:rFonts w:ascii="Sakkal Majalla" w:hAnsi="Sakkal Majalla" w:cs="Sakkal Majalla"/>
          <w:bCs w:val="0"/>
          <w:i w:val="0"/>
          <w:iCs w:val="0"/>
          <w:rtl/>
        </w:rPr>
        <w:t xml:space="preserve"> </w:t>
      </w:r>
      <w:r w:rsidRPr="002D3CFD">
        <w:rPr>
          <w:rFonts w:ascii="Sakkal Majalla" w:hAnsi="Sakkal Majalla" w:cs="Sakkal Majalla" w:hint="eastAsia"/>
          <w:bCs w:val="0"/>
          <w:i w:val="0"/>
          <w:iCs w:val="0"/>
          <w:rtl/>
        </w:rPr>
        <w:t>المادة</w:t>
      </w:r>
      <w:r w:rsidRPr="002D3CFD">
        <w:rPr>
          <w:rFonts w:ascii="Sakkal Majalla" w:hAnsi="Sakkal Majalla" w:cs="Sakkal Majalla"/>
          <w:bCs w:val="0"/>
          <w:i w:val="0"/>
          <w:iCs w:val="0"/>
          <w:rtl/>
        </w:rPr>
        <w:t xml:space="preserve"> 88 </w:t>
      </w:r>
      <w:r w:rsidRPr="002D3CFD">
        <w:rPr>
          <w:rFonts w:ascii="Sakkal Majalla" w:hAnsi="Sakkal Majalla" w:cs="Sakkal Majalla" w:hint="eastAsia"/>
          <w:bCs w:val="0"/>
          <w:i w:val="0"/>
          <w:iCs w:val="0"/>
          <w:rtl/>
        </w:rPr>
        <w:t>من</w:t>
      </w:r>
      <w:r w:rsidRPr="002D3CFD">
        <w:rPr>
          <w:rFonts w:ascii="Sakkal Majalla" w:hAnsi="Sakkal Majalla" w:cs="Sakkal Majalla"/>
          <w:bCs w:val="0"/>
          <w:i w:val="0"/>
          <w:iCs w:val="0"/>
          <w:rtl/>
        </w:rPr>
        <w:t xml:space="preserve"> </w:t>
      </w:r>
      <w:r w:rsidR="004E36A8">
        <w:rPr>
          <w:rFonts w:ascii="Sakkal Majalla" w:hAnsi="Sakkal Majalla" w:cs="Sakkal Majalla" w:hint="cs"/>
          <w:bCs w:val="0"/>
          <w:i w:val="0"/>
          <w:iCs w:val="0"/>
          <w:rtl/>
        </w:rPr>
        <w:t>نظام المنافسات والمشتريات الحكومية</w:t>
      </w:r>
      <w:r w:rsidRPr="002D3CFD">
        <w:rPr>
          <w:rFonts w:ascii="Sakkal Majalla" w:hAnsi="Sakkal Majalla" w:cs="Sakkal Majalla"/>
          <w:bCs w:val="0"/>
          <w:i w:val="0"/>
          <w:iCs w:val="0"/>
          <w:rtl/>
        </w:rPr>
        <w:t>.</w:t>
      </w:r>
    </w:p>
    <w:p w14:paraId="00FA4C1A" w14:textId="42FD2C46" w:rsidR="00204EE7" w:rsidRPr="00204EE7" w:rsidRDefault="00204EE7" w:rsidP="004E36A8">
      <w:pPr>
        <w:pStyle w:val="Heading2"/>
        <w:rPr>
          <w:rFonts w:ascii="Sakkal Majalla" w:hAnsi="Sakkal Majalla" w:cs="Sakkal Majalla"/>
          <w:bCs w:val="0"/>
          <w:i w:val="0"/>
          <w:iCs w:val="0"/>
        </w:rPr>
      </w:pPr>
      <w:r w:rsidRPr="00204EE7">
        <w:rPr>
          <w:rFonts w:ascii="Sakkal Majalla" w:hAnsi="Sakkal Majalla" w:cs="Sakkal Majalla" w:hint="eastAsia"/>
          <w:bCs w:val="0"/>
          <w:i w:val="0"/>
          <w:iCs w:val="0"/>
          <w:rtl/>
        </w:rPr>
        <w:t>ترفع</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هيئة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المحتوى</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المحلي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والمشتريات</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الحكومية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للجنة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المشكلة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بموجب</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المادة</w:t>
      </w:r>
      <w:r w:rsidRPr="00204EE7">
        <w:rPr>
          <w:rFonts w:ascii="Sakkal Majalla" w:hAnsi="Sakkal Majalla" w:cs="Sakkal Majalla"/>
          <w:bCs w:val="0"/>
          <w:i w:val="0"/>
          <w:iCs w:val="0"/>
          <w:rtl/>
        </w:rPr>
        <w:t xml:space="preserve"> 88 </w:t>
      </w:r>
      <w:r w:rsidRPr="00204EE7">
        <w:rPr>
          <w:rFonts w:ascii="Sakkal Majalla" w:hAnsi="Sakkal Majalla" w:cs="Sakkal Majalla" w:hint="eastAsia"/>
          <w:bCs w:val="0"/>
          <w:i w:val="0"/>
          <w:iCs w:val="0"/>
          <w:rtl/>
        </w:rPr>
        <w:t>من</w:t>
      </w:r>
      <w:r w:rsidRPr="00204EE7">
        <w:rPr>
          <w:rFonts w:ascii="Sakkal Majalla" w:hAnsi="Sakkal Majalla" w:cs="Sakkal Majalla"/>
          <w:bCs w:val="0"/>
          <w:i w:val="0"/>
          <w:iCs w:val="0"/>
          <w:rtl/>
        </w:rPr>
        <w:t xml:space="preserve"> </w:t>
      </w:r>
      <w:r w:rsidR="004E36A8">
        <w:rPr>
          <w:rFonts w:ascii="Sakkal Majalla" w:hAnsi="Sakkal Majalla" w:cs="Sakkal Majalla" w:hint="cs"/>
          <w:bCs w:val="0"/>
          <w:i w:val="0"/>
          <w:iCs w:val="0"/>
          <w:rtl/>
        </w:rPr>
        <w:t>نظام المنافسات والمشتريات الحكومية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في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حال</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تكرار</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تجاوز</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الفرق</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بين</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نسبة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المحتوى</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المحلي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المستهدفة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ونسبة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المحتوى</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المحلي</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المحققة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عند</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نهاية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العقد</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بما</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يتجاوز</w:t>
      </w:r>
      <w:r w:rsidRPr="00204EE7">
        <w:rPr>
          <w:rFonts w:ascii="Sakkal Majalla" w:hAnsi="Sakkal Majalla" w:cs="Sakkal Majalla"/>
          <w:bCs w:val="0"/>
          <w:i w:val="0"/>
          <w:iCs w:val="0"/>
          <w:rtl/>
        </w:rPr>
        <w:t xml:space="preserve"> 10% </w:t>
      </w:r>
      <w:r w:rsidRPr="00204EE7">
        <w:rPr>
          <w:rFonts w:ascii="Sakkal Majalla" w:hAnsi="Sakkal Majalla" w:cs="Sakkal Majalla" w:hint="eastAsia"/>
          <w:bCs w:val="0"/>
          <w:i w:val="0"/>
          <w:iCs w:val="0"/>
          <w:rtl/>
        </w:rPr>
        <w:t>لثلاث</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عقود</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خلال</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ثلاث</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سنوات</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متتالية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سواءً</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كانت</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مبرمة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من</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قبل</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جهة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حكومية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واحدة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أو</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عدة</w:t>
      </w:r>
      <w:r w:rsidRPr="00204EE7">
        <w:rPr>
          <w:rFonts w:ascii="Sakkal Majalla" w:hAnsi="Sakkal Majalla" w:cs="Sakkal Majalla"/>
          <w:bCs w:val="0"/>
          <w:i w:val="0"/>
          <w:iCs w:val="0"/>
          <w:rtl/>
        </w:rPr>
        <w:t xml:space="preserve"> </w:t>
      </w:r>
      <w:r w:rsidRPr="00204EE7">
        <w:rPr>
          <w:rFonts w:ascii="Sakkal Majalla" w:hAnsi="Sakkal Majalla" w:cs="Sakkal Majalla" w:hint="eastAsia"/>
          <w:bCs w:val="0"/>
          <w:i w:val="0"/>
          <w:iCs w:val="0"/>
          <w:rtl/>
        </w:rPr>
        <w:t>جهات</w:t>
      </w:r>
      <w:r w:rsidRPr="00204EE7">
        <w:rPr>
          <w:rFonts w:ascii="Sakkal Majalla" w:hAnsi="Sakkal Majalla" w:cs="Sakkal Majalla"/>
          <w:bCs w:val="0"/>
          <w:i w:val="0"/>
          <w:iCs w:val="0"/>
          <w:rtl/>
        </w:rPr>
        <w:t>.</w:t>
      </w:r>
    </w:p>
    <w:sectPr w:rsidR="00204EE7" w:rsidRPr="00204EE7" w:rsidSect="00C023D7">
      <w:headerReference w:type="default" r:id="rId8"/>
      <w:footerReference w:type="default" r:id="rId9"/>
      <w:pgSz w:w="12240" w:h="15840"/>
      <w:pgMar w:top="1985" w:right="1219" w:bottom="1418" w:left="1219" w:header="1049"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57F4F" w14:textId="77777777" w:rsidR="00B05135" w:rsidRDefault="00B05135">
      <w:r>
        <w:separator/>
      </w:r>
    </w:p>
  </w:endnote>
  <w:endnote w:type="continuationSeparator" w:id="0">
    <w:p w14:paraId="40D36D54" w14:textId="77777777" w:rsidR="00B05135" w:rsidRDefault="00B05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IN Next LT Arabic">
    <w:panose1 w:val="020B0503020203050203"/>
    <w:charset w:val="00"/>
    <w:family w:val="swiss"/>
    <w:pitch w:val="variable"/>
    <w:sig w:usb0="8000202F" w:usb1="C000A04A" w:usb2="00000008" w:usb3="00000000" w:csb0="00000041" w:csb1="00000000"/>
  </w:font>
  <w:font w:name="Calibri">
    <w:panose1 w:val="020F0502020204030204"/>
    <w:charset w:val="00"/>
    <w:family w:val="swiss"/>
    <w:pitch w:val="variable"/>
    <w:sig w:usb0="E4002EFF" w:usb1="C000247B" w:usb2="00000009" w:usb3="00000000" w:csb0="000001FF" w:csb1="00000000"/>
  </w:font>
  <w:font w:name="AdvertisingLight">
    <w:altName w:val="Times New Roman"/>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altName w:val="Constantia"/>
    <w:charset w:val="00"/>
    <w:family w:val="roman"/>
    <w:pitch w:val="variable"/>
    <w:sig w:usb0="A000006F" w:usb1="D000E06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0D7F8" w14:textId="77777777" w:rsidR="00FD15FA" w:rsidRDefault="00FD15FA" w:rsidP="00C023D7">
    <w:pPr>
      <w:pStyle w:val="Footer"/>
      <w:pBdr>
        <w:top w:val="single" w:sz="4" w:space="1" w:color="auto"/>
      </w:pBdr>
      <w:bidi/>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12370" w14:textId="77777777" w:rsidR="00B05135" w:rsidRDefault="00B05135">
      <w:r>
        <w:separator/>
      </w:r>
    </w:p>
  </w:footnote>
  <w:footnote w:type="continuationSeparator" w:id="0">
    <w:p w14:paraId="1E196D0B" w14:textId="77777777" w:rsidR="00B05135" w:rsidRDefault="00B05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95312" w14:textId="77777777" w:rsidR="00FD15FA" w:rsidRDefault="00FD15FA">
    <w:pPr>
      <w:pStyle w:val="Header"/>
      <w:bidi/>
      <w:rPr>
        <w:rtl/>
      </w:rPr>
    </w:pPr>
    <w:r>
      <w:rPr>
        <w:rFonts w:hint="cs"/>
        <w:noProof/>
        <w:rtl/>
        <w:lang w:eastAsia="en-US" w:bidi="ar-SA"/>
      </w:rPr>
      <mc:AlternateContent>
        <mc:Choice Requires="wps">
          <w:drawing>
            <wp:anchor distT="0" distB="0" distL="114300" distR="114300" simplePos="0" relativeHeight="251658240" behindDoc="0" locked="0" layoutInCell="0" allowOverlap="1" wp14:anchorId="3D371FA6" wp14:editId="06C602EB">
              <wp:simplePos x="0" y="0"/>
              <wp:positionH relativeFrom="page">
                <wp:posOffset>8598</wp:posOffset>
              </wp:positionH>
              <wp:positionV relativeFrom="topMargin">
                <wp:posOffset>551815</wp:posOffset>
              </wp:positionV>
              <wp:extent cx="586740" cy="170815"/>
              <wp:effectExtent l="0" t="0" r="381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70815"/>
                      </a:xfrm>
                      <a:prstGeom prst="rect">
                        <a:avLst/>
                      </a:prstGeom>
                      <a:solidFill>
                        <a:schemeClr val="accent6">
                          <a:lumMod val="50000"/>
                        </a:schemeClr>
                      </a:solidFill>
                      <a:ln>
                        <a:noFill/>
                      </a:ln>
                    </wps:spPr>
                    <wps:txbx>
                      <w:txbxContent>
                        <w:p w14:paraId="05433517" w14:textId="243F9D02" w:rsidR="00FD15FA" w:rsidRDefault="00FD15FA" w:rsidP="00C023D7">
                          <w:pPr>
                            <w:bidi/>
                            <w:jc w:val="center"/>
                            <w:rPr>
                              <w:color w:val="FFFFFF" w:themeColor="background1"/>
                              <w:rtl/>
                            </w:rPr>
                          </w:pPr>
                          <w:r>
                            <w:rPr>
                              <w:rFonts w:hint="cs"/>
                              <w:rtl/>
                            </w:rPr>
                            <w:fldChar w:fldCharType="begin"/>
                          </w:r>
                          <w:r>
                            <w:rPr>
                              <w:rtl/>
                            </w:rPr>
                            <w:instrText xml:space="preserve"> </w:instrText>
                          </w:r>
                          <w:r>
                            <w:instrText xml:space="preserve">PAGE   \* MERGEFORMAT </w:instrText>
                          </w:r>
                          <w:r>
                            <w:rPr>
                              <w:rFonts w:hint="cs"/>
                              <w:rtl/>
                            </w:rPr>
                            <w:fldChar w:fldCharType="separate"/>
                          </w:r>
                          <w:r w:rsidR="007819C5" w:rsidRPr="007819C5">
                            <w:rPr>
                              <w:noProof/>
                              <w:color w:val="FFFFFF" w:themeColor="background1"/>
                              <w:rtl/>
                            </w:rPr>
                            <w:t>5</w:t>
                          </w:r>
                          <w:r>
                            <w:rPr>
                              <w:rFonts w:hint="cs"/>
                              <w:color w:val="FFFFFF" w:themeColor="background1"/>
                              <w:rtl/>
                            </w:rPr>
                            <w:fldChar w:fldCharType="end"/>
                          </w:r>
                        </w:p>
                      </w:txbxContent>
                    </wps:txbx>
                    <wps:bodyPr rot="0" vert="horz" wrap="square" lIns="91440" tIns="0" rIns="91440" bIns="0" anchor="ctr" anchorCtr="0" upright="1">
                      <a:spAutoFit/>
                    </wps:bodyPr>
                  </wps:wsp>
                </a:graphicData>
              </a:graphic>
              <wp14:sizeRelH relativeFrom="leftMargin">
                <wp14:pctWidth>0</wp14:pctWidth>
              </wp14:sizeRelH>
              <wp14:sizeRelV relativeFrom="page">
                <wp14:pctHeight>0</wp14:pctHeight>
              </wp14:sizeRelV>
            </wp:anchor>
          </w:drawing>
        </mc:Choice>
        <mc:Fallback>
          <w:pict>
            <v:shapetype w14:anchorId="3D371FA6" id="_x0000_t202" coordsize="21600,21600" o:spt="202" path="m,l,21600r21600,l21600,xe">
              <v:stroke joinstyle="miter"/>
              <v:path gradientshapeok="t" o:connecttype="rect"/>
            </v:shapetype>
            <v:shape id="Text Box 219" o:spid="_x0000_s1026" type="#_x0000_t202" style="position:absolute;left:0;text-align:left;margin-left:.7pt;margin-top:43.45pt;width:46.2pt;height:13.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" o:allowincell="f" fillcolor="#375623 [1609]" stroked="f">
              <v:textbox style="mso-fit-shape-to-text:t" inset=",0,,0">
                <w:txbxContent>
                  <w:p w14:paraId="05433517" w14:textId="243F9D02" w:rsidR="00FD15FA" w:rsidRDefault="00FD15FA" w:rsidP="00C023D7">
                    <w:pPr>
                      <w:bidi/>
                      <w:jc w:val="center"/>
                      <w:rPr>
                        <w:color w:val="FFFFFF" w:themeColor="background1"/>
                        <w:rtl/>
                      </w:rPr>
                    </w:pPr>
                    <w:r>
                      <w:rPr>
                        <w:rFonts w:hint="cs"/>
                        <w:rtl/>
                      </w:rPr>
                      <w:fldChar w:fldCharType="begin"/>
                    </w:r>
                    <w:r>
                      <w:rPr>
                        <w:rtl/>
                      </w:rPr>
                      <w:instrText xml:space="preserve"> </w:instrText>
                    </w:r>
                    <w:r>
                      <w:instrText xml:space="preserve">PAGE   \* MERGEFORMAT </w:instrText>
                    </w:r>
                    <w:r>
                      <w:rPr>
                        <w:rFonts w:hint="cs"/>
                        <w:rtl/>
                      </w:rPr>
                      <w:fldChar w:fldCharType="separate"/>
                    </w:r>
                    <w:r w:rsidR="007819C5" w:rsidRPr="007819C5">
                      <w:rPr>
                        <w:noProof/>
                        <w:color w:val="FFFFFF" w:themeColor="background1"/>
                        <w:rtl/>
                      </w:rPr>
                      <w:t>5</w:t>
                    </w:r>
                    <w:r>
                      <w:rPr>
                        <w:rFonts w:hint="cs"/>
                        <w:color w:val="FFFFFF" w:themeColor="background1"/>
                        <w:rtl/>
                      </w:rPr>
                      <w:fldChar w:fldCharType="end"/>
                    </w:r>
                  </w:p>
                </w:txbxContent>
              </v:textbox>
              <w10:wrap anchorx="page" anchory="margin"/>
            </v:shape>
          </w:pict>
        </mc:Fallback>
      </mc:AlternateContent>
    </w:r>
    <w:r>
      <w:rPr>
        <w:rFonts w:hint="cs"/>
        <w:noProof/>
        <w:rtl/>
        <w:lang w:eastAsia="en-US" w:bidi="ar-SA"/>
      </w:rPr>
      <mc:AlternateContent>
        <mc:Choice Requires="wps">
          <w:drawing>
            <wp:anchor distT="0" distB="0" distL="114300" distR="114300" simplePos="0" relativeHeight="251660288" behindDoc="0" locked="0" layoutInCell="0" allowOverlap="1" wp14:anchorId="756A9C27" wp14:editId="15F57982">
              <wp:simplePos x="0" y="0"/>
              <wp:positionH relativeFrom="margin">
                <wp:align>left</wp:align>
              </wp:positionH>
              <wp:positionV relativeFrom="topMargin">
                <wp:align>center</wp:align>
              </wp:positionV>
              <wp:extent cx="622427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36FD7" w14:textId="77777777" w:rsidR="00FD15FA" w:rsidRPr="00D6396F" w:rsidRDefault="00FD15FA" w:rsidP="00C023D7">
                          <w:pPr>
                            <w:pBdr>
                              <w:bottom w:val="single" w:sz="4" w:space="1" w:color="auto"/>
                            </w:pBdr>
                            <w:jc w:val="center"/>
                            <w:rPr>
                              <w:sz w:val="28"/>
                              <w:szCs w:val="28"/>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756A9C27" id="Text Box 218" o:spid="_x0000_s1027" type="#_x0000_t202" style="position:absolute;left:0;text-align:left;margin-left:0;margin-top:0;width:490.1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" o:allowincell="f" filled="f" stroked="f">
              <v:textbox style="mso-fit-shape-to-text:t" inset=",0,,0">
                <w:txbxContent>
                  <w:p w14:paraId="20036FD7" w14:textId="77777777" w:rsidR="00FD15FA" w:rsidRPr="00D6396F" w:rsidRDefault="00FD15FA" w:rsidP="00C023D7">
                    <w:pPr>
                      <w:pBdr>
                        <w:bottom w:val="single" w:sz="4" w:space="1" w:color="auto"/>
                      </w:pBdr>
                      <w:jc w:val="center"/>
                      <w:rPr>
                        <w:sz w:val="28"/>
                        <w:szCs w:val="28"/>
                      </w:rPr>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AB055A"/>
    <w:multiLevelType w:val="hybridMultilevel"/>
    <w:tmpl w:val="0FCC8862"/>
    <w:lvl w:ilvl="0" w:tplc="04090013">
      <w:start w:val="1"/>
      <w:numFmt w:val="arabicAlpha"/>
      <w:lvlText w:val="%1-"/>
      <w:lvlJc w:val="center"/>
      <w:pPr>
        <w:ind w:left="720" w:hanging="360"/>
      </w:pPr>
    </w:lvl>
    <w:lvl w:ilvl="1" w:tplc="04090019" w:tentative="1">
      <w:start w:val="1"/>
      <w:numFmt w:val="lowerLetter"/>
      <w:lvlText w:val="%2."/>
      <w:lvlJc w:val="left"/>
      <w:pPr>
        <w:ind w:left="1440" w:hanging="360"/>
      </w:pPr>
    </w:lvl>
    <w:lvl w:ilvl="2" w:tplc="F4BA1F60">
      <w:start w:val="1"/>
      <w:numFmt w:val="arabicAlpha"/>
      <w:lvlText w:val="%3-"/>
      <w:lvlJc w:val="right"/>
      <w:pPr>
        <w:ind w:left="2160" w:hanging="180"/>
      </w:pPr>
      <w:rPr>
        <w:rFonts w:ascii="DIN Next LT Arabic" w:eastAsia="Calibri" w:hAnsi="DIN Next LT Arabic" w:cs="AdvertisingLigh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CF60FA"/>
    <w:multiLevelType w:val="hybridMultilevel"/>
    <w:tmpl w:val="9B3CB620"/>
    <w:lvl w:ilvl="0" w:tplc="F7424C58">
      <w:start w:val="1"/>
      <w:numFmt w:val="bullet"/>
      <w:pStyle w:val="Bullet3"/>
      <w:lvlText w:val=""/>
      <w:lvlJc w:val="left"/>
      <w:pPr>
        <w:tabs>
          <w:tab w:val="num" w:pos="1701"/>
        </w:tabs>
        <w:ind w:left="1701" w:hanging="425"/>
      </w:pPr>
      <w:rPr>
        <w:rFonts w:ascii="Symbol" w:hAnsi="Symbol" w:hint="default"/>
        <w:sz w:val="20"/>
      </w:rPr>
    </w:lvl>
    <w:lvl w:ilvl="1" w:tplc="50E83DC6" w:tentative="1">
      <w:start w:val="1"/>
      <w:numFmt w:val="bullet"/>
      <w:lvlText w:val="o"/>
      <w:lvlJc w:val="left"/>
      <w:pPr>
        <w:tabs>
          <w:tab w:val="num" w:pos="1440"/>
        </w:tabs>
        <w:ind w:left="1440" w:hanging="360"/>
      </w:pPr>
      <w:rPr>
        <w:rFonts w:ascii="Courier New" w:hAnsi="Courier New" w:cs="Courier New" w:hint="default"/>
      </w:rPr>
    </w:lvl>
    <w:lvl w:ilvl="2" w:tplc="2CA2BCD2" w:tentative="1">
      <w:start w:val="1"/>
      <w:numFmt w:val="bullet"/>
      <w:lvlText w:val=""/>
      <w:lvlJc w:val="left"/>
      <w:pPr>
        <w:tabs>
          <w:tab w:val="num" w:pos="2160"/>
        </w:tabs>
        <w:ind w:left="2160" w:hanging="360"/>
      </w:pPr>
      <w:rPr>
        <w:rFonts w:ascii="Wingdings" w:hAnsi="Wingdings" w:hint="default"/>
      </w:rPr>
    </w:lvl>
    <w:lvl w:ilvl="3" w:tplc="60702946" w:tentative="1">
      <w:start w:val="1"/>
      <w:numFmt w:val="bullet"/>
      <w:lvlText w:val=""/>
      <w:lvlJc w:val="left"/>
      <w:pPr>
        <w:tabs>
          <w:tab w:val="num" w:pos="2880"/>
        </w:tabs>
        <w:ind w:left="2880" w:hanging="360"/>
      </w:pPr>
      <w:rPr>
        <w:rFonts w:ascii="Symbol" w:hAnsi="Symbol" w:hint="default"/>
      </w:rPr>
    </w:lvl>
    <w:lvl w:ilvl="4" w:tplc="BDD89E28" w:tentative="1">
      <w:start w:val="1"/>
      <w:numFmt w:val="bullet"/>
      <w:lvlText w:val="o"/>
      <w:lvlJc w:val="left"/>
      <w:pPr>
        <w:tabs>
          <w:tab w:val="num" w:pos="3600"/>
        </w:tabs>
        <w:ind w:left="3600" w:hanging="360"/>
      </w:pPr>
      <w:rPr>
        <w:rFonts w:ascii="Courier New" w:hAnsi="Courier New" w:cs="Courier New" w:hint="default"/>
      </w:rPr>
    </w:lvl>
    <w:lvl w:ilvl="5" w:tplc="0128C770" w:tentative="1">
      <w:start w:val="1"/>
      <w:numFmt w:val="bullet"/>
      <w:lvlText w:val=""/>
      <w:lvlJc w:val="left"/>
      <w:pPr>
        <w:tabs>
          <w:tab w:val="num" w:pos="4320"/>
        </w:tabs>
        <w:ind w:left="4320" w:hanging="360"/>
      </w:pPr>
      <w:rPr>
        <w:rFonts w:ascii="Wingdings" w:hAnsi="Wingdings" w:hint="default"/>
      </w:rPr>
    </w:lvl>
    <w:lvl w:ilvl="6" w:tplc="A33A819A" w:tentative="1">
      <w:start w:val="1"/>
      <w:numFmt w:val="bullet"/>
      <w:lvlText w:val=""/>
      <w:lvlJc w:val="left"/>
      <w:pPr>
        <w:tabs>
          <w:tab w:val="num" w:pos="5040"/>
        </w:tabs>
        <w:ind w:left="5040" w:hanging="360"/>
      </w:pPr>
      <w:rPr>
        <w:rFonts w:ascii="Symbol" w:hAnsi="Symbol" w:hint="default"/>
      </w:rPr>
    </w:lvl>
    <w:lvl w:ilvl="7" w:tplc="71F441DA" w:tentative="1">
      <w:start w:val="1"/>
      <w:numFmt w:val="bullet"/>
      <w:lvlText w:val="o"/>
      <w:lvlJc w:val="left"/>
      <w:pPr>
        <w:tabs>
          <w:tab w:val="num" w:pos="5760"/>
        </w:tabs>
        <w:ind w:left="5760" w:hanging="360"/>
      </w:pPr>
      <w:rPr>
        <w:rFonts w:ascii="Courier New" w:hAnsi="Courier New" w:cs="Courier New" w:hint="default"/>
      </w:rPr>
    </w:lvl>
    <w:lvl w:ilvl="8" w:tplc="D7E04F6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F67F5E"/>
    <w:multiLevelType w:val="multilevel"/>
    <w:tmpl w:val="3618A112"/>
    <w:lvl w:ilvl="0">
      <w:start w:val="1"/>
      <w:numFmt w:val="decimal"/>
      <w:pStyle w:val="Heading1"/>
      <w:lvlText w:val="%1"/>
      <w:lvlJc w:val="left"/>
      <w:pPr>
        <w:tabs>
          <w:tab w:val="num" w:pos="284"/>
        </w:tabs>
        <w:ind w:left="284" w:hanging="28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657"/>
        </w:tabs>
        <w:ind w:left="657" w:hanging="567"/>
      </w:pPr>
      <w:rPr>
        <w:rFonts w:cs="Times New Roman"/>
        <w:b w:val="0"/>
        <w:bCs w:val="0"/>
        <w:i w:val="0"/>
        <w:iCs w:val="0"/>
        <w:caps w:val="0"/>
        <w:smallCaps w:val="0"/>
        <w:strike w:val="0"/>
        <w:dstrike w:val="0"/>
        <w:outline w:val="0"/>
        <w:shadow w:val="0"/>
        <w:emboss w:val="0"/>
        <w:imprint w:val="0"/>
        <w:noProof w:val="0"/>
        <w:vanish w:val="0"/>
        <w:spacing w:val="0"/>
        <w:kern w:val="0"/>
        <w:position w:val="0"/>
        <w:sz w:val="16"/>
        <w:szCs w:val="22"/>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Heading3"/>
      <w:lvlText w:val="%1.%2.%3"/>
      <w:lvlJc w:val="left"/>
      <w:pPr>
        <w:tabs>
          <w:tab w:val="num" w:pos="1571"/>
        </w:tabs>
        <w:ind w:left="157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decimal"/>
      <w:pStyle w:val="Heading4"/>
      <w:lvlText w:val="%1.%2.%3.%4"/>
      <w:lvlJc w:val="left"/>
      <w:pPr>
        <w:tabs>
          <w:tab w:val="num" w:pos="1134"/>
        </w:tabs>
        <w:ind w:left="1134" w:hanging="113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lowerLetter"/>
      <w:lvlText w:val="%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3" w15:restartNumberingAfterBreak="0">
    <w:nsid w:val="22CA5D19"/>
    <w:multiLevelType w:val="hybridMultilevel"/>
    <w:tmpl w:val="A7B0745E"/>
    <w:lvl w:ilvl="0" w:tplc="E11C7F74">
      <w:start w:val="1"/>
      <w:numFmt w:val="decimal"/>
      <w:lvlText w:val="%1-"/>
      <w:lvlJc w:val="left"/>
      <w:pPr>
        <w:ind w:left="720" w:hanging="360"/>
      </w:pPr>
      <w:rPr>
        <w:rFonts w:hint="default"/>
      </w:rPr>
    </w:lvl>
    <w:lvl w:ilvl="1" w:tplc="F8AEE550">
      <w:start w:val="1"/>
      <w:numFmt w:val="decimal"/>
      <w:lvlText w:val="%2-"/>
      <w:lvlJc w:val="left"/>
      <w:pPr>
        <w:ind w:left="1440" w:hanging="360"/>
      </w:pPr>
      <w:rPr>
        <w:rFonts w:ascii="DIN Next LT Arabic" w:eastAsia="Calibri" w:hAnsi="DIN Next LT Arabic" w:cs="AdvertisingLight"/>
      </w:rPr>
    </w:lvl>
    <w:lvl w:ilvl="2" w:tplc="0409001B">
      <w:start w:val="1"/>
      <w:numFmt w:val="lowerRoman"/>
      <w:lvlText w:val="%3."/>
      <w:lvlJc w:val="right"/>
      <w:pPr>
        <w:ind w:left="2160" w:hanging="180"/>
      </w:pPr>
    </w:lvl>
    <w:lvl w:ilvl="3" w:tplc="D812A2DA">
      <w:start w:val="5"/>
      <w:numFmt w:val="arabicAlpha"/>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03F61"/>
    <w:multiLevelType w:val="multilevel"/>
    <w:tmpl w:val="3796C504"/>
    <w:lvl w:ilvl="0">
      <w:start w:val="1"/>
      <w:numFmt w:val="decimal"/>
      <w:lvlText w:val="%1."/>
      <w:lvlJc w:val="left"/>
      <w:pPr>
        <w:ind w:left="360" w:hanging="360"/>
      </w:pPr>
    </w:lvl>
    <w:lvl w:ilvl="1">
      <w:start w:val="1"/>
      <w:numFmt w:val="decimal"/>
      <w:lvlText w:val="%2-"/>
      <w:lvlJc w:val="left"/>
      <w:pPr>
        <w:ind w:left="792" w:hanging="432"/>
      </w:pPr>
      <w:rPr>
        <w:rFonts w:ascii="DIN Next LT Arabic" w:eastAsia="Calibri" w:hAnsi="DIN Next LT Arabic" w:cs="AdvertisingLight"/>
      </w:rPr>
    </w:lvl>
    <w:lvl w:ilvl="2">
      <w:start w:val="1"/>
      <w:numFmt w:val="decimal"/>
      <w:lvlText w:val="%1.%2.%3."/>
      <w:lvlJc w:val="left"/>
      <w:pPr>
        <w:ind w:left="1224" w:hanging="504"/>
      </w:pPr>
    </w:lvl>
    <w:lvl w:ilvl="3">
      <w:start w:val="1"/>
      <w:numFmt w:val="arabicAbjad"/>
      <w:lvlText w:val="%4-"/>
      <w:lvlJc w:val="left"/>
      <w:pPr>
        <w:ind w:left="1728" w:hanging="648"/>
      </w:pPr>
      <w:rPr>
        <w:rFonts w:hint="default"/>
        <w:lang w:val="en-U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113E55"/>
    <w:multiLevelType w:val="multilevel"/>
    <w:tmpl w:val="7500EA74"/>
    <w:lvl w:ilvl="0">
      <w:start w:val="1"/>
      <w:numFmt w:val="decimal"/>
      <w:lvlText w:val="1-%1"/>
      <w:lvlJc w:val="left"/>
      <w:pPr>
        <w:ind w:left="360" w:hanging="360"/>
      </w:pPr>
      <w:rPr>
        <w:rFonts w:hint="default"/>
      </w:rPr>
    </w:lvl>
    <w:lvl w:ilvl="1">
      <w:start w:val="1"/>
      <w:numFmt w:val="decimal"/>
      <w:lvlText w:val="%2."/>
      <w:lvlJc w:val="left"/>
      <w:pPr>
        <w:ind w:left="1080" w:hanging="360"/>
      </w:pPr>
      <w:rPr>
        <w:i w:val="0"/>
        <w:iCs/>
      </w:rPr>
    </w:lvl>
    <w:lvl w:ilvl="2">
      <w:start w:val="1"/>
      <w:numFmt w:val="upperLetter"/>
      <w:lvlText w:val="%3."/>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6" w15:restartNumberingAfterBreak="0">
    <w:nsid w:val="3A905FC2"/>
    <w:multiLevelType w:val="hybridMultilevel"/>
    <w:tmpl w:val="23A0F2E6"/>
    <w:lvl w:ilvl="0" w:tplc="E9BA2DD2">
      <w:start w:val="1"/>
      <w:numFmt w:val="bullet"/>
      <w:pStyle w:val="Bullet1"/>
      <w:lvlText w:val=""/>
      <w:lvlJc w:val="left"/>
      <w:pPr>
        <w:tabs>
          <w:tab w:val="num" w:pos="851"/>
        </w:tabs>
        <w:ind w:left="851" w:hanging="426"/>
      </w:pPr>
      <w:rPr>
        <w:rFonts w:ascii="Symbol" w:hAnsi="Symbol" w:hint="default"/>
        <w:sz w:val="20"/>
      </w:rPr>
    </w:lvl>
    <w:lvl w:ilvl="1" w:tplc="4798F63C" w:tentative="1">
      <w:start w:val="1"/>
      <w:numFmt w:val="bullet"/>
      <w:lvlText w:val="o"/>
      <w:lvlJc w:val="left"/>
      <w:pPr>
        <w:tabs>
          <w:tab w:val="num" w:pos="1440"/>
        </w:tabs>
        <w:ind w:left="1440" w:hanging="360"/>
      </w:pPr>
      <w:rPr>
        <w:rFonts w:ascii="Courier New" w:hAnsi="Courier New" w:cs="Courier New" w:hint="default"/>
      </w:rPr>
    </w:lvl>
    <w:lvl w:ilvl="2" w:tplc="F97EEB74" w:tentative="1">
      <w:start w:val="1"/>
      <w:numFmt w:val="bullet"/>
      <w:lvlText w:val=""/>
      <w:lvlJc w:val="left"/>
      <w:pPr>
        <w:tabs>
          <w:tab w:val="num" w:pos="2160"/>
        </w:tabs>
        <w:ind w:left="2160" w:hanging="360"/>
      </w:pPr>
      <w:rPr>
        <w:rFonts w:ascii="Wingdings" w:hAnsi="Wingdings" w:hint="default"/>
      </w:rPr>
    </w:lvl>
    <w:lvl w:ilvl="3" w:tplc="6D32B1CA" w:tentative="1">
      <w:start w:val="1"/>
      <w:numFmt w:val="bullet"/>
      <w:lvlText w:val=""/>
      <w:lvlJc w:val="left"/>
      <w:pPr>
        <w:tabs>
          <w:tab w:val="num" w:pos="2880"/>
        </w:tabs>
        <w:ind w:left="2880" w:hanging="360"/>
      </w:pPr>
      <w:rPr>
        <w:rFonts w:ascii="Symbol" w:hAnsi="Symbol" w:hint="default"/>
      </w:rPr>
    </w:lvl>
    <w:lvl w:ilvl="4" w:tplc="1714C710" w:tentative="1">
      <w:start w:val="1"/>
      <w:numFmt w:val="bullet"/>
      <w:lvlText w:val="o"/>
      <w:lvlJc w:val="left"/>
      <w:pPr>
        <w:tabs>
          <w:tab w:val="num" w:pos="3600"/>
        </w:tabs>
        <w:ind w:left="3600" w:hanging="360"/>
      </w:pPr>
      <w:rPr>
        <w:rFonts w:ascii="Courier New" w:hAnsi="Courier New" w:cs="Courier New" w:hint="default"/>
      </w:rPr>
    </w:lvl>
    <w:lvl w:ilvl="5" w:tplc="6CBE30DE" w:tentative="1">
      <w:start w:val="1"/>
      <w:numFmt w:val="bullet"/>
      <w:lvlText w:val=""/>
      <w:lvlJc w:val="left"/>
      <w:pPr>
        <w:tabs>
          <w:tab w:val="num" w:pos="4320"/>
        </w:tabs>
        <w:ind w:left="4320" w:hanging="360"/>
      </w:pPr>
      <w:rPr>
        <w:rFonts w:ascii="Wingdings" w:hAnsi="Wingdings" w:hint="default"/>
      </w:rPr>
    </w:lvl>
    <w:lvl w:ilvl="6" w:tplc="0712AE5E" w:tentative="1">
      <w:start w:val="1"/>
      <w:numFmt w:val="bullet"/>
      <w:lvlText w:val=""/>
      <w:lvlJc w:val="left"/>
      <w:pPr>
        <w:tabs>
          <w:tab w:val="num" w:pos="5040"/>
        </w:tabs>
        <w:ind w:left="5040" w:hanging="360"/>
      </w:pPr>
      <w:rPr>
        <w:rFonts w:ascii="Symbol" w:hAnsi="Symbol" w:hint="default"/>
      </w:rPr>
    </w:lvl>
    <w:lvl w:ilvl="7" w:tplc="C9E02822" w:tentative="1">
      <w:start w:val="1"/>
      <w:numFmt w:val="bullet"/>
      <w:lvlText w:val="o"/>
      <w:lvlJc w:val="left"/>
      <w:pPr>
        <w:tabs>
          <w:tab w:val="num" w:pos="5760"/>
        </w:tabs>
        <w:ind w:left="5760" w:hanging="360"/>
      </w:pPr>
      <w:rPr>
        <w:rFonts w:ascii="Courier New" w:hAnsi="Courier New" w:cs="Courier New" w:hint="default"/>
      </w:rPr>
    </w:lvl>
    <w:lvl w:ilvl="8" w:tplc="10107A7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3B47DD"/>
    <w:multiLevelType w:val="hybridMultilevel"/>
    <w:tmpl w:val="89AAB174"/>
    <w:lvl w:ilvl="0" w:tplc="1B2CD558">
      <w:start w:val="1"/>
      <w:numFmt w:val="bullet"/>
      <w:pStyle w:val="Bullet2"/>
      <w:lvlText w:val=""/>
      <w:lvlJc w:val="left"/>
      <w:pPr>
        <w:tabs>
          <w:tab w:val="num" w:pos="1276"/>
        </w:tabs>
        <w:ind w:left="1276" w:hanging="425"/>
      </w:pPr>
      <w:rPr>
        <w:rFonts w:ascii="Symbol" w:hAnsi="Symbol" w:hint="default"/>
        <w:sz w:val="20"/>
      </w:rPr>
    </w:lvl>
    <w:lvl w:ilvl="1" w:tplc="1860656C" w:tentative="1">
      <w:start w:val="1"/>
      <w:numFmt w:val="bullet"/>
      <w:lvlText w:val="o"/>
      <w:lvlJc w:val="left"/>
      <w:pPr>
        <w:tabs>
          <w:tab w:val="num" w:pos="1440"/>
        </w:tabs>
        <w:ind w:left="1440" w:hanging="360"/>
      </w:pPr>
      <w:rPr>
        <w:rFonts w:ascii="Courier New" w:hAnsi="Courier New" w:cs="Courier New" w:hint="default"/>
      </w:rPr>
    </w:lvl>
    <w:lvl w:ilvl="2" w:tplc="73E6AA9C" w:tentative="1">
      <w:start w:val="1"/>
      <w:numFmt w:val="bullet"/>
      <w:lvlText w:val=""/>
      <w:lvlJc w:val="left"/>
      <w:pPr>
        <w:tabs>
          <w:tab w:val="num" w:pos="2160"/>
        </w:tabs>
        <w:ind w:left="2160" w:hanging="360"/>
      </w:pPr>
      <w:rPr>
        <w:rFonts w:ascii="Wingdings" w:hAnsi="Wingdings" w:hint="default"/>
      </w:rPr>
    </w:lvl>
    <w:lvl w:ilvl="3" w:tplc="AF6650B8" w:tentative="1">
      <w:start w:val="1"/>
      <w:numFmt w:val="bullet"/>
      <w:lvlText w:val=""/>
      <w:lvlJc w:val="left"/>
      <w:pPr>
        <w:tabs>
          <w:tab w:val="num" w:pos="2880"/>
        </w:tabs>
        <w:ind w:left="2880" w:hanging="360"/>
      </w:pPr>
      <w:rPr>
        <w:rFonts w:ascii="Symbol" w:hAnsi="Symbol" w:hint="default"/>
      </w:rPr>
    </w:lvl>
    <w:lvl w:ilvl="4" w:tplc="F54640EC" w:tentative="1">
      <w:start w:val="1"/>
      <w:numFmt w:val="bullet"/>
      <w:lvlText w:val="o"/>
      <w:lvlJc w:val="left"/>
      <w:pPr>
        <w:tabs>
          <w:tab w:val="num" w:pos="3600"/>
        </w:tabs>
        <w:ind w:left="3600" w:hanging="360"/>
      </w:pPr>
      <w:rPr>
        <w:rFonts w:ascii="Courier New" w:hAnsi="Courier New" w:cs="Courier New" w:hint="default"/>
      </w:rPr>
    </w:lvl>
    <w:lvl w:ilvl="5" w:tplc="0D0A9A16" w:tentative="1">
      <w:start w:val="1"/>
      <w:numFmt w:val="bullet"/>
      <w:lvlText w:val=""/>
      <w:lvlJc w:val="left"/>
      <w:pPr>
        <w:tabs>
          <w:tab w:val="num" w:pos="4320"/>
        </w:tabs>
        <w:ind w:left="4320" w:hanging="360"/>
      </w:pPr>
      <w:rPr>
        <w:rFonts w:ascii="Wingdings" w:hAnsi="Wingdings" w:hint="default"/>
      </w:rPr>
    </w:lvl>
    <w:lvl w:ilvl="6" w:tplc="DF7A0986" w:tentative="1">
      <w:start w:val="1"/>
      <w:numFmt w:val="bullet"/>
      <w:lvlText w:val=""/>
      <w:lvlJc w:val="left"/>
      <w:pPr>
        <w:tabs>
          <w:tab w:val="num" w:pos="5040"/>
        </w:tabs>
        <w:ind w:left="5040" w:hanging="360"/>
      </w:pPr>
      <w:rPr>
        <w:rFonts w:ascii="Symbol" w:hAnsi="Symbol" w:hint="default"/>
      </w:rPr>
    </w:lvl>
    <w:lvl w:ilvl="7" w:tplc="DC263062" w:tentative="1">
      <w:start w:val="1"/>
      <w:numFmt w:val="bullet"/>
      <w:lvlText w:val="o"/>
      <w:lvlJc w:val="left"/>
      <w:pPr>
        <w:tabs>
          <w:tab w:val="num" w:pos="5760"/>
        </w:tabs>
        <w:ind w:left="5760" w:hanging="360"/>
      </w:pPr>
      <w:rPr>
        <w:rFonts w:ascii="Courier New" w:hAnsi="Courier New" w:cs="Courier New" w:hint="default"/>
      </w:rPr>
    </w:lvl>
    <w:lvl w:ilvl="8" w:tplc="9CEA42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07D48BD"/>
    <w:multiLevelType w:val="hybridMultilevel"/>
    <w:tmpl w:val="5AB8BA70"/>
    <w:lvl w:ilvl="0" w:tplc="04090013">
      <w:start w:val="1"/>
      <w:numFmt w:val="arabicAlpha"/>
      <w:lvlText w:val="%1-"/>
      <w:lvlJc w:val="center"/>
      <w:pPr>
        <w:ind w:left="720" w:hanging="360"/>
      </w:pPr>
    </w:lvl>
    <w:lvl w:ilvl="1" w:tplc="04090019" w:tentative="1">
      <w:start w:val="1"/>
      <w:numFmt w:val="lowerLetter"/>
      <w:lvlText w:val="%2."/>
      <w:lvlJc w:val="left"/>
      <w:pPr>
        <w:ind w:left="1440" w:hanging="360"/>
      </w:pPr>
    </w:lvl>
    <w:lvl w:ilvl="2" w:tplc="F4BA1F60">
      <w:start w:val="1"/>
      <w:numFmt w:val="arabicAlpha"/>
      <w:lvlText w:val="%3-"/>
      <w:lvlJc w:val="right"/>
      <w:pPr>
        <w:ind w:left="2160" w:hanging="180"/>
      </w:pPr>
      <w:rPr>
        <w:rFonts w:ascii="DIN Next LT Arabic" w:eastAsia="Calibri" w:hAnsi="DIN Next LT Arabic" w:cs="AdvertisingLigh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9"/>
  </w:num>
  <w:num w:numId="13">
    <w:abstractNumId w:val="18"/>
  </w:num>
  <w:num w:numId="14">
    <w:abstractNumId w:val="12"/>
  </w:num>
  <w:num w:numId="15">
    <w:abstractNumId w:val="16"/>
  </w:num>
  <w:num w:numId="16">
    <w:abstractNumId w:val="17"/>
  </w:num>
  <w:num w:numId="17">
    <w:abstractNumId w:val="11"/>
  </w:num>
  <w:num w:numId="18">
    <w:abstractNumId w:val="15"/>
  </w:num>
  <w:num w:numId="19">
    <w:abstractNumId w:val="12"/>
  </w:num>
  <w:num w:numId="20">
    <w:abstractNumId w:val="12"/>
  </w:num>
  <w:num w:numId="21">
    <w:abstractNumId w:val="13"/>
  </w:num>
  <w:num w:numId="22">
    <w:abstractNumId w:val="20"/>
  </w:num>
  <w:num w:numId="23">
    <w:abstractNumId w:val="10"/>
  </w:num>
  <w:num w:numId="24">
    <w:abstractNumId w:val="12"/>
  </w:num>
  <w:num w:numId="25">
    <w:abstractNumId w:val="12"/>
  </w:num>
  <w:num w:numId="26">
    <w:abstractNumId w:val="12"/>
  </w:num>
  <w:num w:numId="27">
    <w:abstractNumId w:val="14"/>
  </w:num>
  <w:num w:numId="2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TrackFormatting/>
  <w:styleLockQFSet/>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eckedForWebBugs" w:val="True"/>
  </w:docVars>
  <w:rsids>
    <w:rsidRoot w:val="00EC2135"/>
    <w:rsid w:val="0000369F"/>
    <w:rsid w:val="00024FAB"/>
    <w:rsid w:val="00065915"/>
    <w:rsid w:val="000816A0"/>
    <w:rsid w:val="00084916"/>
    <w:rsid w:val="000C230F"/>
    <w:rsid w:val="00114E8A"/>
    <w:rsid w:val="0016027B"/>
    <w:rsid w:val="001C4FB2"/>
    <w:rsid w:val="001D2DEE"/>
    <w:rsid w:val="001D3274"/>
    <w:rsid w:val="001D5326"/>
    <w:rsid w:val="001F4CA8"/>
    <w:rsid w:val="00204EE7"/>
    <w:rsid w:val="00240ED6"/>
    <w:rsid w:val="002469CA"/>
    <w:rsid w:val="002D1A46"/>
    <w:rsid w:val="002D3CFD"/>
    <w:rsid w:val="002D5080"/>
    <w:rsid w:val="002F1F92"/>
    <w:rsid w:val="002F459A"/>
    <w:rsid w:val="002F467D"/>
    <w:rsid w:val="00303E13"/>
    <w:rsid w:val="00356975"/>
    <w:rsid w:val="003762FE"/>
    <w:rsid w:val="003852EF"/>
    <w:rsid w:val="0039727B"/>
    <w:rsid w:val="003B12F6"/>
    <w:rsid w:val="003B4D69"/>
    <w:rsid w:val="003C77FA"/>
    <w:rsid w:val="00400FEE"/>
    <w:rsid w:val="004020C2"/>
    <w:rsid w:val="0040689A"/>
    <w:rsid w:val="00407DED"/>
    <w:rsid w:val="00417376"/>
    <w:rsid w:val="00487497"/>
    <w:rsid w:val="004A5B33"/>
    <w:rsid w:val="004B021B"/>
    <w:rsid w:val="004C6037"/>
    <w:rsid w:val="004E36A8"/>
    <w:rsid w:val="004F3F04"/>
    <w:rsid w:val="0051283C"/>
    <w:rsid w:val="00561980"/>
    <w:rsid w:val="0058194F"/>
    <w:rsid w:val="005A67AC"/>
    <w:rsid w:val="005D14DB"/>
    <w:rsid w:val="0065216C"/>
    <w:rsid w:val="00683B53"/>
    <w:rsid w:val="00693556"/>
    <w:rsid w:val="006972B7"/>
    <w:rsid w:val="006A4880"/>
    <w:rsid w:val="006C336C"/>
    <w:rsid w:val="006D22CB"/>
    <w:rsid w:val="006F33AC"/>
    <w:rsid w:val="0078158A"/>
    <w:rsid w:val="007819C5"/>
    <w:rsid w:val="00790D8C"/>
    <w:rsid w:val="00793C7B"/>
    <w:rsid w:val="007A36E9"/>
    <w:rsid w:val="007B2502"/>
    <w:rsid w:val="008033AB"/>
    <w:rsid w:val="00831613"/>
    <w:rsid w:val="008527B8"/>
    <w:rsid w:val="00856D38"/>
    <w:rsid w:val="00892917"/>
    <w:rsid w:val="008D047A"/>
    <w:rsid w:val="008F5222"/>
    <w:rsid w:val="008F5846"/>
    <w:rsid w:val="009050AA"/>
    <w:rsid w:val="00915EE9"/>
    <w:rsid w:val="00936BB8"/>
    <w:rsid w:val="009762A6"/>
    <w:rsid w:val="00976ABB"/>
    <w:rsid w:val="00980D2C"/>
    <w:rsid w:val="00981F3F"/>
    <w:rsid w:val="0099291B"/>
    <w:rsid w:val="00994615"/>
    <w:rsid w:val="009D4D71"/>
    <w:rsid w:val="009E297C"/>
    <w:rsid w:val="009E7BC8"/>
    <w:rsid w:val="009F68C4"/>
    <w:rsid w:val="00A423F3"/>
    <w:rsid w:val="00A77CB1"/>
    <w:rsid w:val="00B05135"/>
    <w:rsid w:val="00B06173"/>
    <w:rsid w:val="00B46BBF"/>
    <w:rsid w:val="00B51FD0"/>
    <w:rsid w:val="00B724FC"/>
    <w:rsid w:val="00B90E8D"/>
    <w:rsid w:val="00BA43AB"/>
    <w:rsid w:val="00BA650C"/>
    <w:rsid w:val="00BE6EEC"/>
    <w:rsid w:val="00BE6F58"/>
    <w:rsid w:val="00BF48F0"/>
    <w:rsid w:val="00C023D7"/>
    <w:rsid w:val="00C14981"/>
    <w:rsid w:val="00C44F71"/>
    <w:rsid w:val="00C73495"/>
    <w:rsid w:val="00CB11C7"/>
    <w:rsid w:val="00CB5201"/>
    <w:rsid w:val="00CC07B4"/>
    <w:rsid w:val="00CC5F94"/>
    <w:rsid w:val="00D25F44"/>
    <w:rsid w:val="00D370DE"/>
    <w:rsid w:val="00D45A1A"/>
    <w:rsid w:val="00D63615"/>
    <w:rsid w:val="00D64339"/>
    <w:rsid w:val="00D962D6"/>
    <w:rsid w:val="00DA22DE"/>
    <w:rsid w:val="00DB4FB7"/>
    <w:rsid w:val="00DC6842"/>
    <w:rsid w:val="00DD2BB8"/>
    <w:rsid w:val="00E01764"/>
    <w:rsid w:val="00E24293"/>
    <w:rsid w:val="00E50437"/>
    <w:rsid w:val="00E546B4"/>
    <w:rsid w:val="00E57923"/>
    <w:rsid w:val="00E633BA"/>
    <w:rsid w:val="00EA5074"/>
    <w:rsid w:val="00EA72D1"/>
    <w:rsid w:val="00EC2135"/>
    <w:rsid w:val="00EE30C9"/>
    <w:rsid w:val="00EE434A"/>
    <w:rsid w:val="00EE649D"/>
    <w:rsid w:val="00F24384"/>
    <w:rsid w:val="00F26622"/>
    <w:rsid w:val="00F35B41"/>
    <w:rsid w:val="00F563A1"/>
    <w:rsid w:val="00F764C9"/>
    <w:rsid w:val="00F76A2C"/>
    <w:rsid w:val="00F967A4"/>
    <w:rsid w:val="00FD15FA"/>
    <w:rsid w:val="00FE5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E6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EG"/>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EB9"/>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C27EB9"/>
    <w:pPr>
      <w:keepNext/>
      <w:numPr>
        <w:numId w:val="14"/>
      </w:numPr>
      <w:spacing w:before="500" w:after="220"/>
      <w:outlineLvl w:val="0"/>
    </w:pPr>
    <w:rPr>
      <w:rFonts w:cs="Arial"/>
      <w:b/>
      <w:bCs/>
      <w:kern w:val="32"/>
      <w:sz w:val="24"/>
    </w:rPr>
  </w:style>
  <w:style w:type="paragraph" w:styleId="Heading2">
    <w:name w:val="heading 2"/>
    <w:basedOn w:val="Normal"/>
    <w:next w:val="Normal"/>
    <w:link w:val="Heading2Char"/>
    <w:autoRedefine/>
    <w:qFormat/>
    <w:rsid w:val="00D45A1A"/>
    <w:pPr>
      <w:keepNext/>
      <w:numPr>
        <w:ilvl w:val="1"/>
        <w:numId w:val="14"/>
      </w:numPr>
      <w:bidi/>
      <w:spacing w:before="360" w:after="220"/>
      <w:outlineLvl w:val="1"/>
    </w:pPr>
    <w:rPr>
      <w:rFonts w:cs="Arial"/>
      <w:bCs/>
      <w:i/>
      <w:iCs/>
      <w:sz w:val="24"/>
      <w:lang w:bidi="ar-SA"/>
    </w:rPr>
  </w:style>
  <w:style w:type="paragraph" w:styleId="Heading3">
    <w:name w:val="heading 3"/>
    <w:basedOn w:val="Normal"/>
    <w:next w:val="Normal"/>
    <w:link w:val="Heading3Char"/>
    <w:qFormat/>
    <w:rsid w:val="005957C0"/>
    <w:pPr>
      <w:keepNext/>
      <w:numPr>
        <w:ilvl w:val="2"/>
        <w:numId w:val="14"/>
      </w:numPr>
      <w:spacing w:before="360" w:after="220"/>
      <w:outlineLvl w:val="2"/>
    </w:pPr>
    <w:rPr>
      <w:rFonts w:cs="Arial"/>
      <w:bCs/>
      <w:szCs w:val="22"/>
    </w:rPr>
  </w:style>
  <w:style w:type="paragraph" w:styleId="Heading4">
    <w:name w:val="heading 4"/>
    <w:basedOn w:val="Normal"/>
    <w:next w:val="Normal"/>
    <w:link w:val="Heading4Char"/>
    <w:autoRedefine/>
    <w:qFormat/>
    <w:rsid w:val="004020C2"/>
    <w:pPr>
      <w:keepNext/>
      <w:numPr>
        <w:ilvl w:val="3"/>
        <w:numId w:val="14"/>
      </w:numPr>
      <w:spacing w:before="360" w:after="220"/>
      <w:outlineLvl w:val="3"/>
    </w:pPr>
    <w:rPr>
      <w:bCs/>
      <w:sz w:val="18"/>
      <w:szCs w:val="28"/>
    </w:rPr>
  </w:style>
  <w:style w:type="paragraph" w:styleId="Heading5">
    <w:name w:val="heading 5"/>
    <w:basedOn w:val="Normal"/>
    <w:next w:val="Normal"/>
    <w:link w:val="Heading5Char"/>
    <w:qFormat/>
    <w:rsid w:val="00C27EB9"/>
    <w:pPr>
      <w:numPr>
        <w:ilvl w:val="4"/>
        <w:numId w:val="14"/>
      </w:numPr>
      <w:spacing w:before="360" w:after="220"/>
      <w:outlineLvl w:val="4"/>
    </w:pPr>
    <w:rPr>
      <w:bCs/>
      <w:iCs/>
      <w:szCs w:val="26"/>
    </w:rPr>
  </w:style>
  <w:style w:type="paragraph" w:styleId="Heading6">
    <w:name w:val="heading 6"/>
    <w:basedOn w:val="Normal"/>
    <w:next w:val="Normal"/>
    <w:link w:val="Heading6Char"/>
    <w:semiHidden/>
    <w:unhideWhenUsed/>
    <w:rsid w:val="00C27EB9"/>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C27EB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C27EB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C27EB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EB9"/>
    <w:rPr>
      <w:rFonts w:ascii="Henderson BCG Serif" w:eastAsia="Times New Roman" w:hAnsi="Henderson BCG Serif" w:cs="Arial"/>
      <w:b/>
      <w:bCs/>
      <w:kern w:val="32"/>
      <w:sz w:val="24"/>
      <w:szCs w:val="24"/>
      <w:lang w:eastAsia="de-DE"/>
    </w:rPr>
  </w:style>
  <w:style w:type="character" w:customStyle="1" w:styleId="Heading2Char">
    <w:name w:val="Heading 2 Char"/>
    <w:basedOn w:val="DefaultParagraphFont"/>
    <w:link w:val="Heading2"/>
    <w:rsid w:val="00D45A1A"/>
    <w:rPr>
      <w:rFonts w:ascii="Henderson BCG Serif" w:eastAsia="Times New Roman" w:hAnsi="Henderson BCG Serif" w:cs="Arial"/>
      <w:bCs/>
      <w:i/>
      <w:iCs/>
      <w:sz w:val="24"/>
      <w:szCs w:val="24"/>
      <w:lang w:eastAsia="de-DE" w:bidi="ar-SA"/>
    </w:rPr>
  </w:style>
  <w:style w:type="character" w:customStyle="1" w:styleId="Heading3Char">
    <w:name w:val="Heading 3 Char"/>
    <w:basedOn w:val="DefaultParagraphFont"/>
    <w:link w:val="Heading3"/>
    <w:rsid w:val="005957C0"/>
    <w:rPr>
      <w:rFonts w:ascii="Henderson BCG Serif" w:eastAsia="Times New Roman" w:hAnsi="Henderson BCG Serif" w:cs="Arial"/>
      <w:bCs/>
      <w:lang w:eastAsia="de-DE"/>
    </w:rPr>
  </w:style>
  <w:style w:type="character" w:customStyle="1" w:styleId="Heading4Char">
    <w:name w:val="Heading 4 Char"/>
    <w:basedOn w:val="DefaultParagraphFont"/>
    <w:link w:val="Heading4"/>
    <w:rsid w:val="004020C2"/>
    <w:rPr>
      <w:rFonts w:ascii="Henderson BCG Serif" w:eastAsia="Times New Roman" w:hAnsi="Henderson BCG Serif" w:cs="Times New Roman"/>
      <w:bCs/>
      <w:sz w:val="18"/>
      <w:szCs w:val="28"/>
      <w:lang w:eastAsia="de-DE"/>
    </w:rPr>
  </w:style>
  <w:style w:type="character" w:customStyle="1" w:styleId="Heading5Char">
    <w:name w:val="Heading 5 Char"/>
    <w:basedOn w:val="DefaultParagraphFont"/>
    <w:link w:val="Heading5"/>
    <w:rsid w:val="00C27EB9"/>
    <w:rPr>
      <w:rFonts w:ascii="Henderson BCG Serif" w:eastAsia="Times New Roman" w:hAnsi="Henderson BCG Serif" w:cs="Times New Roman"/>
      <w:bCs/>
      <w:iCs/>
      <w:szCs w:val="26"/>
      <w:lang w:eastAsia="de-DE"/>
    </w:rPr>
  </w:style>
  <w:style w:type="character" w:customStyle="1" w:styleId="Heading6Char">
    <w:name w:val="Heading 6 Char"/>
    <w:basedOn w:val="DefaultParagraphFont"/>
    <w:link w:val="Heading6"/>
    <w:semiHidden/>
    <w:rsid w:val="00C27EB9"/>
    <w:rPr>
      <w:rFonts w:asciiTheme="majorHAnsi" w:eastAsiaTheme="majorEastAsia" w:hAnsiTheme="majorHAnsi" w:cstheme="majorBidi"/>
      <w:i/>
      <w:iCs/>
      <w:color w:val="1F4D78" w:themeColor="accent1" w:themeShade="7F"/>
      <w:szCs w:val="24"/>
      <w:lang w:eastAsia="de-DE"/>
    </w:rPr>
  </w:style>
  <w:style w:type="character" w:customStyle="1" w:styleId="Heading7Char">
    <w:name w:val="Heading 7 Char"/>
    <w:basedOn w:val="DefaultParagraphFont"/>
    <w:link w:val="Heading7"/>
    <w:semiHidden/>
    <w:rsid w:val="00C27EB9"/>
    <w:rPr>
      <w:rFonts w:asciiTheme="majorHAnsi" w:eastAsiaTheme="majorEastAsia" w:hAnsiTheme="majorHAnsi" w:cstheme="majorBidi"/>
      <w:i/>
      <w:iCs/>
      <w:color w:val="404040" w:themeColor="text1" w:themeTint="BF"/>
      <w:szCs w:val="24"/>
      <w:lang w:eastAsia="de-DE"/>
    </w:rPr>
  </w:style>
  <w:style w:type="character" w:customStyle="1" w:styleId="Heading8Char">
    <w:name w:val="Heading 8 Char"/>
    <w:aliases w:val="OriginalHeading 8 Char"/>
    <w:basedOn w:val="DefaultParagraphFont"/>
    <w:link w:val="Heading8"/>
    <w:semiHidden/>
    <w:rsid w:val="00C27EB9"/>
    <w:rPr>
      <w:rFonts w:asciiTheme="majorHAnsi" w:eastAsiaTheme="majorEastAsia" w:hAnsiTheme="majorHAnsi" w:cstheme="majorBidi"/>
      <w:color w:val="404040" w:themeColor="text1" w:themeTint="BF"/>
      <w:sz w:val="20"/>
      <w:szCs w:val="20"/>
      <w:lang w:eastAsia="de-DE"/>
    </w:rPr>
  </w:style>
  <w:style w:type="character" w:customStyle="1" w:styleId="Heading9Char">
    <w:name w:val="Heading 9 Char"/>
    <w:aliases w:val="OriginalHeading 9 Char"/>
    <w:basedOn w:val="DefaultParagraphFont"/>
    <w:link w:val="Heading9"/>
    <w:semiHidden/>
    <w:rsid w:val="00C27EB9"/>
    <w:rPr>
      <w:rFonts w:asciiTheme="majorHAnsi" w:eastAsiaTheme="majorEastAsia" w:hAnsiTheme="majorHAnsi" w:cstheme="majorBidi"/>
      <w:i/>
      <w:iCs/>
      <w:color w:val="404040" w:themeColor="text1" w:themeTint="BF"/>
      <w:sz w:val="20"/>
      <w:szCs w:val="20"/>
      <w:lang w:eastAsia="de-DE"/>
    </w:rPr>
  </w:style>
  <w:style w:type="numbering" w:styleId="111111">
    <w:name w:val="Outline List 2"/>
    <w:basedOn w:val="NoList"/>
    <w:semiHidden/>
    <w:rsid w:val="00C27EB9"/>
    <w:pPr>
      <w:numPr>
        <w:numId w:val="11"/>
      </w:numPr>
    </w:pPr>
  </w:style>
  <w:style w:type="numbering" w:styleId="1ai">
    <w:name w:val="Outline List 1"/>
    <w:basedOn w:val="NoList"/>
    <w:semiHidden/>
    <w:rsid w:val="00C27EB9"/>
    <w:pPr>
      <w:numPr>
        <w:numId w:val="12"/>
      </w:numPr>
    </w:pPr>
  </w:style>
  <w:style w:type="numbering" w:styleId="ArticleSection">
    <w:name w:val="Outline List 3"/>
    <w:basedOn w:val="NoList"/>
    <w:semiHidden/>
    <w:rsid w:val="00C27EB9"/>
    <w:pPr>
      <w:numPr>
        <w:numId w:val="13"/>
      </w:numPr>
    </w:pPr>
  </w:style>
  <w:style w:type="paragraph" w:styleId="BlockText">
    <w:name w:val="Block Text"/>
    <w:basedOn w:val="Normal"/>
    <w:semiHidden/>
    <w:rsid w:val="00C27EB9"/>
    <w:pPr>
      <w:spacing w:after="120"/>
      <w:ind w:left="1440" w:right="1440"/>
    </w:pPr>
  </w:style>
  <w:style w:type="paragraph" w:styleId="BodyText">
    <w:name w:val="Body Text"/>
    <w:basedOn w:val="Normal"/>
    <w:link w:val="BodyTextChar"/>
    <w:semiHidden/>
    <w:rsid w:val="00C27EB9"/>
    <w:pPr>
      <w:spacing w:after="120"/>
    </w:pPr>
  </w:style>
  <w:style w:type="character" w:customStyle="1" w:styleId="BodyTextChar">
    <w:name w:val="Body Text Char"/>
    <w:basedOn w:val="DefaultParagraphFont"/>
    <w:link w:val="BodyText"/>
    <w:semiHidden/>
    <w:rsid w:val="00C27EB9"/>
    <w:rPr>
      <w:rFonts w:ascii="Henderson BCG Serif" w:eastAsia="Times New Roman" w:hAnsi="Henderson BCG Serif" w:cs="Times New Roman"/>
      <w:szCs w:val="24"/>
      <w:lang w:eastAsia="de-DE"/>
    </w:rPr>
  </w:style>
  <w:style w:type="paragraph" w:styleId="BodyText2">
    <w:name w:val="Body Text 2"/>
    <w:basedOn w:val="Normal"/>
    <w:link w:val="BodyText2Char"/>
    <w:semiHidden/>
    <w:rsid w:val="00C27EB9"/>
    <w:pPr>
      <w:spacing w:after="120" w:line="480" w:lineRule="auto"/>
    </w:pPr>
  </w:style>
  <w:style w:type="character" w:customStyle="1" w:styleId="BodyText2Char">
    <w:name w:val="Body Text 2 Char"/>
    <w:basedOn w:val="DefaultParagraphFont"/>
    <w:link w:val="BodyText2"/>
    <w:semiHidden/>
    <w:rsid w:val="00C27EB9"/>
    <w:rPr>
      <w:rFonts w:ascii="Henderson BCG Serif" w:eastAsia="Times New Roman" w:hAnsi="Henderson BCG Serif" w:cs="Times New Roman"/>
      <w:szCs w:val="24"/>
      <w:lang w:eastAsia="de-DE"/>
    </w:rPr>
  </w:style>
  <w:style w:type="paragraph" w:styleId="BodyText3">
    <w:name w:val="Body Text 3"/>
    <w:basedOn w:val="Normal"/>
    <w:link w:val="BodyText3Char"/>
    <w:semiHidden/>
    <w:rsid w:val="00C27EB9"/>
    <w:pPr>
      <w:spacing w:after="120"/>
    </w:pPr>
    <w:rPr>
      <w:sz w:val="16"/>
      <w:szCs w:val="16"/>
    </w:rPr>
  </w:style>
  <w:style w:type="character" w:customStyle="1" w:styleId="BodyText3Char">
    <w:name w:val="Body Text 3 Char"/>
    <w:basedOn w:val="DefaultParagraphFont"/>
    <w:link w:val="BodyText3"/>
    <w:semiHidden/>
    <w:rsid w:val="00C27EB9"/>
    <w:rPr>
      <w:rFonts w:ascii="Henderson BCG Serif" w:eastAsia="Times New Roman" w:hAnsi="Henderson BCG Serif" w:cs="Times New Roman"/>
      <w:sz w:val="16"/>
      <w:szCs w:val="16"/>
      <w:lang w:eastAsia="de-DE"/>
    </w:rPr>
  </w:style>
  <w:style w:type="paragraph" w:styleId="BodyTextFirstIndent">
    <w:name w:val="Body Text First Indent"/>
    <w:basedOn w:val="BodyText"/>
    <w:link w:val="BodyTextFirstIndentChar"/>
    <w:semiHidden/>
    <w:rsid w:val="00C27EB9"/>
    <w:pPr>
      <w:ind w:firstLine="210"/>
    </w:pPr>
  </w:style>
  <w:style w:type="character" w:customStyle="1" w:styleId="BodyTextFirstIndentChar">
    <w:name w:val="Body Text First Indent Char"/>
    <w:basedOn w:val="BodyTextChar"/>
    <w:link w:val="BodyTextFirstIndent"/>
    <w:semiHidden/>
    <w:rsid w:val="00C27EB9"/>
    <w:rPr>
      <w:rFonts w:ascii="Henderson BCG Serif" w:eastAsia="Times New Roman" w:hAnsi="Henderson BCG Serif" w:cs="Times New Roman"/>
      <w:szCs w:val="24"/>
      <w:lang w:eastAsia="de-DE"/>
    </w:rPr>
  </w:style>
  <w:style w:type="paragraph" w:styleId="BodyTextIndent">
    <w:name w:val="Body Text Indent"/>
    <w:basedOn w:val="Normal"/>
    <w:link w:val="BodyTextIndentChar"/>
    <w:semiHidden/>
    <w:rsid w:val="00C27EB9"/>
    <w:pPr>
      <w:spacing w:after="120"/>
      <w:ind w:left="360"/>
    </w:pPr>
  </w:style>
  <w:style w:type="character" w:customStyle="1" w:styleId="BodyTextIndentChar">
    <w:name w:val="Body Text Indent Char"/>
    <w:basedOn w:val="DefaultParagraphFont"/>
    <w:link w:val="BodyTextIndent"/>
    <w:semiHidden/>
    <w:rsid w:val="00C27EB9"/>
    <w:rPr>
      <w:rFonts w:ascii="Henderson BCG Serif" w:eastAsia="Times New Roman" w:hAnsi="Henderson BCG Serif" w:cs="Times New Roman"/>
      <w:szCs w:val="24"/>
      <w:lang w:eastAsia="de-DE"/>
    </w:rPr>
  </w:style>
  <w:style w:type="paragraph" w:styleId="BodyTextFirstIndent2">
    <w:name w:val="Body Text First Indent 2"/>
    <w:basedOn w:val="BodyTextIndent"/>
    <w:link w:val="BodyTextFirstIndent2Char"/>
    <w:semiHidden/>
    <w:rsid w:val="00C27EB9"/>
    <w:pPr>
      <w:ind w:firstLine="210"/>
    </w:pPr>
  </w:style>
  <w:style w:type="character" w:customStyle="1" w:styleId="BodyTextFirstIndent2Char">
    <w:name w:val="Body Text First Indent 2 Char"/>
    <w:basedOn w:val="BodyTextIndentChar"/>
    <w:link w:val="BodyTextFirstIndent2"/>
    <w:semiHidden/>
    <w:rsid w:val="00C27EB9"/>
    <w:rPr>
      <w:rFonts w:ascii="Henderson BCG Serif" w:eastAsia="Times New Roman" w:hAnsi="Henderson BCG Serif" w:cs="Times New Roman"/>
      <w:szCs w:val="24"/>
      <w:lang w:eastAsia="de-DE"/>
    </w:rPr>
  </w:style>
  <w:style w:type="paragraph" w:styleId="BodyTextIndent2">
    <w:name w:val="Body Text Indent 2"/>
    <w:basedOn w:val="Normal"/>
    <w:link w:val="BodyTextIndent2Char"/>
    <w:semiHidden/>
    <w:rsid w:val="00C27EB9"/>
    <w:pPr>
      <w:spacing w:after="120" w:line="480" w:lineRule="auto"/>
      <w:ind w:left="360"/>
    </w:pPr>
  </w:style>
  <w:style w:type="character" w:customStyle="1" w:styleId="BodyTextIndent2Char">
    <w:name w:val="Body Text Indent 2 Char"/>
    <w:basedOn w:val="DefaultParagraphFont"/>
    <w:link w:val="BodyTextIndent2"/>
    <w:semiHidden/>
    <w:rsid w:val="00C27EB9"/>
    <w:rPr>
      <w:rFonts w:ascii="Henderson BCG Serif" w:eastAsia="Times New Roman" w:hAnsi="Henderson BCG Serif" w:cs="Times New Roman"/>
      <w:szCs w:val="24"/>
      <w:lang w:eastAsia="de-DE"/>
    </w:rPr>
  </w:style>
  <w:style w:type="paragraph" w:styleId="BodyTextIndent3">
    <w:name w:val="Body Text Indent 3"/>
    <w:basedOn w:val="Normal"/>
    <w:link w:val="BodyTextIndent3Char"/>
    <w:semiHidden/>
    <w:rsid w:val="00C27EB9"/>
    <w:pPr>
      <w:spacing w:after="120"/>
      <w:ind w:left="360"/>
    </w:pPr>
    <w:rPr>
      <w:sz w:val="16"/>
      <w:szCs w:val="16"/>
    </w:rPr>
  </w:style>
  <w:style w:type="character" w:customStyle="1" w:styleId="BodyTextIndent3Char">
    <w:name w:val="Body Text Indent 3 Char"/>
    <w:basedOn w:val="DefaultParagraphFont"/>
    <w:link w:val="BodyTextIndent3"/>
    <w:semiHidden/>
    <w:rsid w:val="00C27EB9"/>
    <w:rPr>
      <w:rFonts w:ascii="Henderson BCG Serif" w:eastAsia="Times New Roman" w:hAnsi="Henderson BCG Serif" w:cs="Times New Roman"/>
      <w:sz w:val="16"/>
      <w:szCs w:val="16"/>
      <w:lang w:eastAsia="de-DE"/>
    </w:rPr>
  </w:style>
  <w:style w:type="paragraph" w:styleId="Closing">
    <w:name w:val="Closing"/>
    <w:basedOn w:val="Normal"/>
    <w:link w:val="ClosingChar"/>
    <w:semiHidden/>
    <w:rsid w:val="00C27EB9"/>
    <w:pPr>
      <w:ind w:left="4320"/>
    </w:pPr>
  </w:style>
  <w:style w:type="character" w:customStyle="1" w:styleId="ClosingChar">
    <w:name w:val="Closing Char"/>
    <w:basedOn w:val="DefaultParagraphFont"/>
    <w:link w:val="Closing"/>
    <w:semiHidden/>
    <w:rsid w:val="00C27EB9"/>
    <w:rPr>
      <w:rFonts w:ascii="Henderson BCG Serif" w:eastAsia="Times New Roman" w:hAnsi="Henderson BCG Serif" w:cs="Times New Roman"/>
      <w:szCs w:val="24"/>
      <w:lang w:eastAsia="de-DE"/>
    </w:rPr>
  </w:style>
  <w:style w:type="paragraph" w:styleId="Date">
    <w:name w:val="Date"/>
    <w:basedOn w:val="Normal"/>
    <w:next w:val="Normal"/>
    <w:link w:val="DateChar"/>
    <w:semiHidden/>
    <w:rsid w:val="00C27EB9"/>
  </w:style>
  <w:style w:type="character" w:customStyle="1" w:styleId="DateChar">
    <w:name w:val="Date Char"/>
    <w:basedOn w:val="DefaultParagraphFont"/>
    <w:link w:val="Date"/>
    <w:semiHidden/>
    <w:rsid w:val="00C27EB9"/>
    <w:rPr>
      <w:rFonts w:ascii="Henderson BCG Serif" w:eastAsia="Times New Roman" w:hAnsi="Henderson BCG Serif" w:cs="Times New Roman"/>
      <w:szCs w:val="24"/>
      <w:lang w:eastAsia="de-DE"/>
    </w:rPr>
  </w:style>
  <w:style w:type="paragraph" w:styleId="E-mailSignature">
    <w:name w:val="E-mail Signature"/>
    <w:basedOn w:val="Normal"/>
    <w:link w:val="E-mailSignatureChar"/>
    <w:semiHidden/>
    <w:rsid w:val="00C27EB9"/>
  </w:style>
  <w:style w:type="character" w:customStyle="1" w:styleId="E-mailSignatureChar">
    <w:name w:val="E-mail Signature Char"/>
    <w:basedOn w:val="DefaultParagraphFont"/>
    <w:link w:val="E-mailSignature"/>
    <w:semiHidden/>
    <w:rsid w:val="00C27EB9"/>
    <w:rPr>
      <w:rFonts w:ascii="Henderson BCG Serif" w:eastAsia="Times New Roman" w:hAnsi="Henderson BCG Serif" w:cs="Times New Roman"/>
      <w:szCs w:val="24"/>
      <w:lang w:eastAsia="de-DE"/>
    </w:rPr>
  </w:style>
  <w:style w:type="paragraph" w:styleId="EnvelopeAddress">
    <w:name w:val="envelope address"/>
    <w:basedOn w:val="Normal"/>
    <w:semiHidden/>
    <w:rsid w:val="00C27EB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C27EB9"/>
    <w:rPr>
      <w:rFonts w:ascii="Arial" w:hAnsi="Arial" w:cs="Arial"/>
      <w:sz w:val="20"/>
      <w:szCs w:val="20"/>
    </w:rPr>
  </w:style>
  <w:style w:type="character" w:styleId="FollowedHyperlink">
    <w:name w:val="FollowedHyperlink"/>
    <w:basedOn w:val="DefaultParagraphFont"/>
    <w:semiHidden/>
    <w:rsid w:val="00C27EB9"/>
    <w:rPr>
      <w:color w:val="800080"/>
      <w:u w:val="single"/>
    </w:rPr>
  </w:style>
  <w:style w:type="paragraph" w:styleId="Footer">
    <w:name w:val="footer"/>
    <w:basedOn w:val="Normal"/>
    <w:link w:val="FooterChar"/>
    <w:semiHidden/>
    <w:rsid w:val="00C27EB9"/>
    <w:pPr>
      <w:tabs>
        <w:tab w:val="center" w:pos="4320"/>
        <w:tab w:val="right" w:pos="8640"/>
      </w:tabs>
    </w:pPr>
  </w:style>
  <w:style w:type="character" w:customStyle="1" w:styleId="FooterChar">
    <w:name w:val="Footer Char"/>
    <w:basedOn w:val="DefaultParagraphFont"/>
    <w:link w:val="Footer"/>
    <w:semiHidden/>
    <w:rsid w:val="00C27EB9"/>
    <w:rPr>
      <w:rFonts w:ascii="Henderson BCG Serif" w:eastAsia="Times New Roman" w:hAnsi="Henderson BCG Serif" w:cs="Times New Roman"/>
      <w:szCs w:val="24"/>
      <w:lang w:eastAsia="de-DE"/>
    </w:rPr>
  </w:style>
  <w:style w:type="paragraph" w:styleId="Header">
    <w:name w:val="header"/>
    <w:basedOn w:val="Normal"/>
    <w:link w:val="HeaderChar"/>
    <w:semiHidden/>
    <w:rsid w:val="00C27EB9"/>
    <w:pPr>
      <w:tabs>
        <w:tab w:val="center" w:pos="4320"/>
        <w:tab w:val="right" w:pos="8640"/>
      </w:tabs>
    </w:pPr>
  </w:style>
  <w:style w:type="character" w:customStyle="1" w:styleId="HeaderChar">
    <w:name w:val="Header Char"/>
    <w:basedOn w:val="DefaultParagraphFont"/>
    <w:link w:val="Header"/>
    <w:semiHidden/>
    <w:rsid w:val="00C27EB9"/>
    <w:rPr>
      <w:rFonts w:ascii="Henderson BCG Serif" w:eastAsia="Times New Roman" w:hAnsi="Henderson BCG Serif" w:cs="Times New Roman"/>
      <w:szCs w:val="24"/>
      <w:lang w:eastAsia="de-DE"/>
    </w:rPr>
  </w:style>
  <w:style w:type="character" w:styleId="HTMLAcronym">
    <w:name w:val="HTML Acronym"/>
    <w:basedOn w:val="DefaultParagraphFont"/>
    <w:semiHidden/>
    <w:rsid w:val="00C27EB9"/>
  </w:style>
  <w:style w:type="paragraph" w:styleId="HTMLAddress">
    <w:name w:val="HTML Address"/>
    <w:basedOn w:val="Normal"/>
    <w:link w:val="HTMLAddressChar"/>
    <w:semiHidden/>
    <w:rsid w:val="00C27EB9"/>
    <w:rPr>
      <w:i/>
      <w:iCs/>
    </w:rPr>
  </w:style>
  <w:style w:type="character" w:customStyle="1" w:styleId="HTMLAddressChar">
    <w:name w:val="HTML Address Char"/>
    <w:basedOn w:val="DefaultParagraphFont"/>
    <w:link w:val="HTMLAddress"/>
    <w:semiHidden/>
    <w:rsid w:val="00C27EB9"/>
    <w:rPr>
      <w:rFonts w:ascii="Henderson BCG Serif" w:eastAsia="Times New Roman" w:hAnsi="Henderson BCG Serif" w:cs="Times New Roman"/>
      <w:i/>
      <w:iCs/>
      <w:szCs w:val="24"/>
      <w:lang w:eastAsia="de-DE"/>
    </w:rPr>
  </w:style>
  <w:style w:type="character" w:styleId="HTMLCite">
    <w:name w:val="HTML Cite"/>
    <w:basedOn w:val="DefaultParagraphFont"/>
    <w:semiHidden/>
    <w:rsid w:val="00C27EB9"/>
    <w:rPr>
      <w:i/>
      <w:iCs/>
    </w:rPr>
  </w:style>
  <w:style w:type="character" w:styleId="HTMLCode">
    <w:name w:val="HTML Code"/>
    <w:basedOn w:val="DefaultParagraphFont"/>
    <w:semiHidden/>
    <w:rsid w:val="00C27EB9"/>
    <w:rPr>
      <w:rFonts w:ascii="Courier New" w:hAnsi="Courier New" w:cs="Courier New"/>
      <w:sz w:val="20"/>
      <w:szCs w:val="20"/>
    </w:rPr>
  </w:style>
  <w:style w:type="character" w:styleId="HTMLDefinition">
    <w:name w:val="HTML Definition"/>
    <w:basedOn w:val="DefaultParagraphFont"/>
    <w:semiHidden/>
    <w:rsid w:val="00C27EB9"/>
    <w:rPr>
      <w:i/>
      <w:iCs/>
    </w:rPr>
  </w:style>
  <w:style w:type="character" w:styleId="HTMLKeyboard">
    <w:name w:val="HTML Keyboard"/>
    <w:basedOn w:val="DefaultParagraphFont"/>
    <w:semiHidden/>
    <w:rsid w:val="00C27EB9"/>
    <w:rPr>
      <w:rFonts w:ascii="Courier New" w:hAnsi="Courier New" w:cs="Courier New"/>
      <w:sz w:val="20"/>
      <w:szCs w:val="20"/>
    </w:rPr>
  </w:style>
  <w:style w:type="paragraph" w:styleId="HTMLPreformatted">
    <w:name w:val="HTML Preformatted"/>
    <w:basedOn w:val="Normal"/>
    <w:link w:val="HTMLPreformattedChar"/>
    <w:semiHidden/>
    <w:rsid w:val="00C27EB9"/>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C27EB9"/>
    <w:rPr>
      <w:rFonts w:ascii="Courier New" w:eastAsia="Times New Roman" w:hAnsi="Courier New" w:cs="Courier New"/>
      <w:sz w:val="20"/>
      <w:szCs w:val="20"/>
      <w:lang w:eastAsia="de-DE"/>
    </w:rPr>
  </w:style>
  <w:style w:type="character" w:styleId="HTMLSample">
    <w:name w:val="HTML Sample"/>
    <w:basedOn w:val="DefaultParagraphFont"/>
    <w:semiHidden/>
    <w:rsid w:val="00C27EB9"/>
    <w:rPr>
      <w:rFonts w:ascii="Courier New" w:hAnsi="Courier New" w:cs="Courier New"/>
    </w:rPr>
  </w:style>
  <w:style w:type="character" w:styleId="HTMLTypewriter">
    <w:name w:val="HTML Typewriter"/>
    <w:basedOn w:val="DefaultParagraphFont"/>
    <w:semiHidden/>
    <w:rsid w:val="00C27EB9"/>
    <w:rPr>
      <w:rFonts w:ascii="Courier New" w:hAnsi="Courier New" w:cs="Courier New"/>
      <w:sz w:val="20"/>
      <w:szCs w:val="20"/>
    </w:rPr>
  </w:style>
  <w:style w:type="character" w:styleId="HTMLVariable">
    <w:name w:val="HTML Variable"/>
    <w:basedOn w:val="DefaultParagraphFont"/>
    <w:semiHidden/>
    <w:rsid w:val="00C27EB9"/>
    <w:rPr>
      <w:i/>
      <w:iCs/>
    </w:rPr>
  </w:style>
  <w:style w:type="character" w:styleId="Hyperlink">
    <w:name w:val="Hyperlink"/>
    <w:basedOn w:val="DefaultParagraphFont"/>
    <w:uiPriority w:val="99"/>
    <w:rsid w:val="00C27EB9"/>
    <w:rPr>
      <w:color w:val="0000FF"/>
      <w:u w:val="single"/>
    </w:rPr>
  </w:style>
  <w:style w:type="character" w:styleId="LineNumber">
    <w:name w:val="line number"/>
    <w:basedOn w:val="DefaultParagraphFont"/>
    <w:semiHidden/>
    <w:rsid w:val="00C27EB9"/>
  </w:style>
  <w:style w:type="paragraph" w:styleId="List">
    <w:name w:val="List"/>
    <w:basedOn w:val="Normal"/>
    <w:semiHidden/>
    <w:rsid w:val="00C27EB9"/>
    <w:pPr>
      <w:ind w:left="360" w:hanging="360"/>
    </w:pPr>
  </w:style>
  <w:style w:type="paragraph" w:styleId="List2">
    <w:name w:val="List 2"/>
    <w:basedOn w:val="Normal"/>
    <w:semiHidden/>
    <w:rsid w:val="00C27EB9"/>
    <w:pPr>
      <w:ind w:left="720" w:hanging="360"/>
    </w:pPr>
  </w:style>
  <w:style w:type="paragraph" w:styleId="List3">
    <w:name w:val="List 3"/>
    <w:basedOn w:val="Normal"/>
    <w:semiHidden/>
    <w:rsid w:val="00C27EB9"/>
    <w:pPr>
      <w:ind w:left="1080" w:hanging="360"/>
    </w:pPr>
  </w:style>
  <w:style w:type="paragraph" w:styleId="List4">
    <w:name w:val="List 4"/>
    <w:basedOn w:val="Normal"/>
    <w:semiHidden/>
    <w:rsid w:val="00C27EB9"/>
    <w:pPr>
      <w:ind w:left="1440" w:hanging="360"/>
    </w:pPr>
  </w:style>
  <w:style w:type="paragraph" w:styleId="List5">
    <w:name w:val="List 5"/>
    <w:basedOn w:val="Normal"/>
    <w:semiHidden/>
    <w:rsid w:val="00C27EB9"/>
    <w:pPr>
      <w:ind w:left="1800" w:hanging="360"/>
    </w:pPr>
  </w:style>
  <w:style w:type="paragraph" w:styleId="ListBullet">
    <w:name w:val="List Bullet"/>
    <w:basedOn w:val="Normal"/>
    <w:semiHidden/>
    <w:rsid w:val="00C27EB9"/>
    <w:pPr>
      <w:numPr>
        <w:numId w:val="1"/>
      </w:numPr>
    </w:pPr>
  </w:style>
  <w:style w:type="paragraph" w:styleId="ListBullet2">
    <w:name w:val="List Bullet 2"/>
    <w:basedOn w:val="Normal"/>
    <w:semiHidden/>
    <w:rsid w:val="00C27EB9"/>
    <w:pPr>
      <w:numPr>
        <w:numId w:val="2"/>
      </w:numPr>
    </w:pPr>
  </w:style>
  <w:style w:type="paragraph" w:styleId="ListBullet3">
    <w:name w:val="List Bullet 3"/>
    <w:basedOn w:val="Normal"/>
    <w:semiHidden/>
    <w:rsid w:val="00C27EB9"/>
    <w:pPr>
      <w:numPr>
        <w:numId w:val="3"/>
      </w:numPr>
    </w:pPr>
  </w:style>
  <w:style w:type="paragraph" w:styleId="ListBullet4">
    <w:name w:val="List Bullet 4"/>
    <w:basedOn w:val="Normal"/>
    <w:semiHidden/>
    <w:rsid w:val="00C27EB9"/>
    <w:pPr>
      <w:numPr>
        <w:numId w:val="4"/>
      </w:numPr>
    </w:pPr>
  </w:style>
  <w:style w:type="paragraph" w:styleId="ListBullet5">
    <w:name w:val="List Bullet 5"/>
    <w:basedOn w:val="Normal"/>
    <w:semiHidden/>
    <w:rsid w:val="00C27EB9"/>
    <w:pPr>
      <w:numPr>
        <w:numId w:val="5"/>
      </w:numPr>
    </w:pPr>
  </w:style>
  <w:style w:type="paragraph" w:styleId="ListContinue">
    <w:name w:val="List Continue"/>
    <w:basedOn w:val="Normal"/>
    <w:semiHidden/>
    <w:rsid w:val="00C27EB9"/>
    <w:pPr>
      <w:spacing w:after="120"/>
      <w:ind w:left="360"/>
    </w:pPr>
  </w:style>
  <w:style w:type="paragraph" w:styleId="ListContinue2">
    <w:name w:val="List Continue 2"/>
    <w:basedOn w:val="Normal"/>
    <w:semiHidden/>
    <w:rsid w:val="00C27EB9"/>
    <w:pPr>
      <w:spacing w:after="120"/>
      <w:ind w:left="720"/>
    </w:pPr>
  </w:style>
  <w:style w:type="paragraph" w:styleId="ListContinue3">
    <w:name w:val="List Continue 3"/>
    <w:basedOn w:val="Normal"/>
    <w:semiHidden/>
    <w:rsid w:val="00C27EB9"/>
    <w:pPr>
      <w:spacing w:after="120"/>
      <w:ind w:left="1080"/>
    </w:pPr>
  </w:style>
  <w:style w:type="paragraph" w:styleId="ListContinue4">
    <w:name w:val="List Continue 4"/>
    <w:basedOn w:val="Normal"/>
    <w:semiHidden/>
    <w:rsid w:val="00C27EB9"/>
    <w:pPr>
      <w:spacing w:after="120"/>
      <w:ind w:left="1440"/>
    </w:pPr>
  </w:style>
  <w:style w:type="paragraph" w:styleId="ListContinue5">
    <w:name w:val="List Continue 5"/>
    <w:basedOn w:val="Normal"/>
    <w:semiHidden/>
    <w:rsid w:val="00C27EB9"/>
    <w:pPr>
      <w:spacing w:after="120"/>
      <w:ind w:left="1800"/>
    </w:pPr>
  </w:style>
  <w:style w:type="paragraph" w:styleId="ListNumber">
    <w:name w:val="List Number"/>
    <w:basedOn w:val="Normal"/>
    <w:semiHidden/>
    <w:rsid w:val="00C27EB9"/>
    <w:pPr>
      <w:numPr>
        <w:numId w:val="6"/>
      </w:numPr>
    </w:pPr>
  </w:style>
  <w:style w:type="paragraph" w:styleId="ListNumber2">
    <w:name w:val="List Number 2"/>
    <w:basedOn w:val="Normal"/>
    <w:semiHidden/>
    <w:rsid w:val="00C27EB9"/>
    <w:pPr>
      <w:numPr>
        <w:numId w:val="7"/>
      </w:numPr>
    </w:pPr>
  </w:style>
  <w:style w:type="paragraph" w:styleId="ListNumber3">
    <w:name w:val="List Number 3"/>
    <w:basedOn w:val="Normal"/>
    <w:semiHidden/>
    <w:rsid w:val="00C27EB9"/>
    <w:pPr>
      <w:numPr>
        <w:numId w:val="8"/>
      </w:numPr>
    </w:pPr>
  </w:style>
  <w:style w:type="paragraph" w:styleId="ListNumber4">
    <w:name w:val="List Number 4"/>
    <w:basedOn w:val="Normal"/>
    <w:semiHidden/>
    <w:rsid w:val="00C27EB9"/>
    <w:pPr>
      <w:numPr>
        <w:numId w:val="9"/>
      </w:numPr>
    </w:pPr>
  </w:style>
  <w:style w:type="paragraph" w:styleId="ListNumber5">
    <w:name w:val="List Number 5"/>
    <w:basedOn w:val="Normal"/>
    <w:semiHidden/>
    <w:rsid w:val="00C27EB9"/>
    <w:pPr>
      <w:numPr>
        <w:numId w:val="10"/>
      </w:numPr>
    </w:pPr>
  </w:style>
  <w:style w:type="paragraph" w:styleId="MessageHeader">
    <w:name w:val="Message Header"/>
    <w:basedOn w:val="Normal"/>
    <w:link w:val="MessageHeaderChar"/>
    <w:semiHidden/>
    <w:rsid w:val="00C27EB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C27EB9"/>
    <w:rPr>
      <w:rFonts w:ascii="Arial" w:eastAsia="Times New Roman" w:hAnsi="Arial" w:cs="Arial"/>
      <w:sz w:val="24"/>
      <w:szCs w:val="24"/>
      <w:shd w:val="pct20" w:color="auto" w:fill="auto"/>
      <w:lang w:eastAsia="de-DE"/>
    </w:rPr>
  </w:style>
  <w:style w:type="paragraph" w:styleId="NormalWeb">
    <w:name w:val="Normal (Web)"/>
    <w:basedOn w:val="Normal"/>
    <w:uiPriority w:val="99"/>
    <w:rsid w:val="00C27EB9"/>
    <w:rPr>
      <w:rFonts w:ascii="Times New Roman" w:hAnsi="Times New Roman"/>
      <w:sz w:val="24"/>
    </w:rPr>
  </w:style>
  <w:style w:type="paragraph" w:styleId="NormalIndent">
    <w:name w:val="Normal Indent"/>
    <w:basedOn w:val="Normal"/>
    <w:semiHidden/>
    <w:rsid w:val="00C27EB9"/>
    <w:pPr>
      <w:ind w:left="720"/>
    </w:pPr>
  </w:style>
  <w:style w:type="paragraph" w:customStyle="1" w:styleId="NoteHeading1">
    <w:name w:val="Note Heading1"/>
    <w:basedOn w:val="Normal"/>
    <w:next w:val="Normal"/>
    <w:link w:val="NoteHeadingChar"/>
    <w:semiHidden/>
    <w:rsid w:val="00C27EB9"/>
  </w:style>
  <w:style w:type="character" w:customStyle="1" w:styleId="NoteHeadingChar">
    <w:name w:val="Note Heading Char"/>
    <w:basedOn w:val="DefaultParagraphFont"/>
    <w:link w:val="NoteHeading1"/>
    <w:semiHidden/>
    <w:rsid w:val="00C27EB9"/>
    <w:rPr>
      <w:rFonts w:ascii="Henderson BCG Serif" w:eastAsia="Times New Roman" w:hAnsi="Henderson BCG Serif" w:cs="Times New Roman"/>
      <w:szCs w:val="24"/>
      <w:lang w:eastAsia="de-DE"/>
    </w:rPr>
  </w:style>
  <w:style w:type="character" w:styleId="PageNumber">
    <w:name w:val="page number"/>
    <w:basedOn w:val="DefaultParagraphFont"/>
    <w:semiHidden/>
    <w:rsid w:val="00C27EB9"/>
  </w:style>
  <w:style w:type="paragraph" w:styleId="PlainText">
    <w:name w:val="Plain Text"/>
    <w:basedOn w:val="Normal"/>
    <w:link w:val="PlainTextChar"/>
    <w:rsid w:val="00C27EB9"/>
    <w:rPr>
      <w:rFonts w:ascii="Courier New" w:hAnsi="Courier New" w:cs="Courier New"/>
      <w:sz w:val="20"/>
      <w:szCs w:val="20"/>
    </w:rPr>
  </w:style>
  <w:style w:type="character" w:customStyle="1" w:styleId="PlainTextChar">
    <w:name w:val="Plain Text Char"/>
    <w:basedOn w:val="DefaultParagraphFont"/>
    <w:link w:val="PlainText"/>
    <w:semiHidden/>
    <w:rsid w:val="00C27EB9"/>
    <w:rPr>
      <w:rFonts w:ascii="Courier New" w:eastAsia="Times New Roman" w:hAnsi="Courier New" w:cs="Courier New"/>
      <w:sz w:val="20"/>
      <w:szCs w:val="20"/>
      <w:lang w:eastAsia="de-DE"/>
    </w:rPr>
  </w:style>
  <w:style w:type="paragraph" w:styleId="Salutation">
    <w:name w:val="Salutation"/>
    <w:basedOn w:val="Normal"/>
    <w:next w:val="Normal"/>
    <w:link w:val="SalutationChar"/>
    <w:semiHidden/>
    <w:rsid w:val="00C27EB9"/>
  </w:style>
  <w:style w:type="character" w:customStyle="1" w:styleId="SalutationChar">
    <w:name w:val="Salutation Char"/>
    <w:basedOn w:val="DefaultParagraphFont"/>
    <w:link w:val="Salutation"/>
    <w:semiHidden/>
    <w:rsid w:val="00C27EB9"/>
    <w:rPr>
      <w:rFonts w:ascii="Henderson BCG Serif" w:eastAsia="Times New Roman" w:hAnsi="Henderson BCG Serif" w:cs="Times New Roman"/>
      <w:szCs w:val="24"/>
      <w:lang w:eastAsia="de-DE"/>
    </w:rPr>
  </w:style>
  <w:style w:type="paragraph" w:styleId="Signature">
    <w:name w:val="Signature"/>
    <w:basedOn w:val="Normal"/>
    <w:link w:val="SignatureChar"/>
    <w:semiHidden/>
    <w:rsid w:val="00C27EB9"/>
    <w:pPr>
      <w:ind w:left="4320"/>
    </w:pPr>
  </w:style>
  <w:style w:type="character" w:customStyle="1" w:styleId="SignatureChar">
    <w:name w:val="Signature Char"/>
    <w:basedOn w:val="DefaultParagraphFont"/>
    <w:link w:val="Signature"/>
    <w:semiHidden/>
    <w:rsid w:val="00C27EB9"/>
    <w:rPr>
      <w:rFonts w:ascii="Henderson BCG Serif" w:eastAsia="Times New Roman" w:hAnsi="Henderson BCG Serif" w:cs="Times New Roman"/>
      <w:szCs w:val="24"/>
      <w:lang w:eastAsia="de-DE"/>
    </w:rPr>
  </w:style>
  <w:style w:type="table" w:styleId="Table3Deffects1">
    <w:name w:val="Table 3D effects 1"/>
    <w:basedOn w:val="TableNormal"/>
    <w:semiHidden/>
    <w:rsid w:val="00C27EB9"/>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27EB9"/>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27EB9"/>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27EB9"/>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27EB9"/>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27EB9"/>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27EB9"/>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27EB9"/>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C27EB9"/>
    <w:pPr>
      <w:numPr>
        <w:numId w:val="15"/>
      </w:numPr>
      <w:spacing w:before="60" w:after="60"/>
    </w:pPr>
  </w:style>
  <w:style w:type="paragraph" w:customStyle="1" w:styleId="Bullet2">
    <w:name w:val="Bullet 2"/>
    <w:basedOn w:val="Normal"/>
    <w:qFormat/>
    <w:rsid w:val="00C27EB9"/>
    <w:pPr>
      <w:numPr>
        <w:numId w:val="16"/>
      </w:numPr>
      <w:spacing w:before="60" w:after="60"/>
    </w:pPr>
  </w:style>
  <w:style w:type="paragraph" w:customStyle="1" w:styleId="Bullet3">
    <w:name w:val="Bullet 3"/>
    <w:basedOn w:val="Normal"/>
    <w:qFormat/>
    <w:rsid w:val="00C27EB9"/>
    <w:pPr>
      <w:numPr>
        <w:numId w:val="17"/>
      </w:numPr>
      <w:spacing w:before="60" w:after="60"/>
    </w:pPr>
  </w:style>
  <w:style w:type="paragraph" w:styleId="Bibliography">
    <w:name w:val="Bibliography"/>
    <w:basedOn w:val="Normal"/>
    <w:next w:val="Normal"/>
    <w:uiPriority w:val="37"/>
    <w:semiHidden/>
    <w:unhideWhenUsed/>
    <w:rsid w:val="00C27EB9"/>
  </w:style>
  <w:style w:type="paragraph" w:styleId="Caption">
    <w:name w:val="caption"/>
    <w:basedOn w:val="Normal"/>
    <w:next w:val="Normal"/>
    <w:uiPriority w:val="35"/>
    <w:semiHidden/>
    <w:unhideWhenUsed/>
    <w:rsid w:val="00C27EB9"/>
    <w:pPr>
      <w:spacing w:after="200"/>
    </w:pPr>
    <w:rPr>
      <w:b/>
      <w:bCs/>
      <w:color w:val="5B9BD5" w:themeColor="accent1"/>
      <w:sz w:val="18"/>
      <w:szCs w:val="18"/>
    </w:rPr>
  </w:style>
  <w:style w:type="table" w:styleId="ColorfulGrid">
    <w:name w:val="Colorful Grid"/>
    <w:basedOn w:val="TableNormal"/>
    <w:uiPriority w:val="73"/>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27EB9"/>
    <w:rPr>
      <w:sz w:val="16"/>
      <w:szCs w:val="16"/>
    </w:rPr>
  </w:style>
  <w:style w:type="paragraph" w:styleId="CommentText">
    <w:name w:val="annotation text"/>
    <w:basedOn w:val="Normal"/>
    <w:link w:val="CommentTextChar"/>
    <w:uiPriority w:val="99"/>
    <w:semiHidden/>
    <w:unhideWhenUsed/>
    <w:rsid w:val="00C27EB9"/>
    <w:rPr>
      <w:sz w:val="20"/>
      <w:szCs w:val="20"/>
    </w:rPr>
  </w:style>
  <w:style w:type="character" w:customStyle="1" w:styleId="CommentTextChar">
    <w:name w:val="Comment Text Char"/>
    <w:basedOn w:val="DefaultParagraphFont"/>
    <w:link w:val="CommentText"/>
    <w:uiPriority w:val="99"/>
    <w:semiHidden/>
    <w:rsid w:val="00C27EB9"/>
    <w:rPr>
      <w:rFonts w:ascii="Henderson BCG Serif" w:eastAsia="Times New Roman" w:hAnsi="Henderson BCG Serif"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C27EB9"/>
    <w:rPr>
      <w:b/>
      <w:bCs/>
    </w:rPr>
  </w:style>
  <w:style w:type="character" w:customStyle="1" w:styleId="CommentSubjectChar">
    <w:name w:val="Comment Subject Char"/>
    <w:basedOn w:val="CommentTextChar"/>
    <w:link w:val="CommentSubject"/>
    <w:uiPriority w:val="99"/>
    <w:semiHidden/>
    <w:rsid w:val="00C27EB9"/>
    <w:rPr>
      <w:rFonts w:ascii="Henderson BCG Serif" w:eastAsia="Times New Roman" w:hAnsi="Henderson BCG Serif" w:cs="Times New Roman"/>
      <w:b/>
      <w:bCs/>
      <w:sz w:val="20"/>
      <w:szCs w:val="20"/>
      <w:lang w:eastAsia="de-DE"/>
    </w:rPr>
  </w:style>
  <w:style w:type="table" w:styleId="DarkList">
    <w:name w:val="Dark List"/>
    <w:basedOn w:val="TableNormal"/>
    <w:uiPriority w:val="70"/>
    <w:rsid w:val="00C27EB9"/>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27EB9"/>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C27EB9"/>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C27EB9"/>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C27EB9"/>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C27EB9"/>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C27EB9"/>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C27EB9"/>
    <w:rPr>
      <w:rFonts w:ascii="Tahoma" w:hAnsi="Tahoma" w:cs="Tahoma"/>
      <w:sz w:val="16"/>
      <w:szCs w:val="16"/>
    </w:rPr>
  </w:style>
  <w:style w:type="character" w:customStyle="1" w:styleId="DocumentMapChar">
    <w:name w:val="Document Map Char"/>
    <w:basedOn w:val="DefaultParagraphFont"/>
    <w:link w:val="DocumentMap"/>
    <w:uiPriority w:val="99"/>
    <w:semiHidden/>
    <w:rsid w:val="00C27EB9"/>
    <w:rPr>
      <w:rFonts w:ascii="Tahoma" w:eastAsia="Times New Roman" w:hAnsi="Tahoma" w:cs="Tahoma"/>
      <w:sz w:val="16"/>
      <w:szCs w:val="16"/>
      <w:lang w:eastAsia="de-DE"/>
    </w:rPr>
  </w:style>
  <w:style w:type="character" w:styleId="EndnoteReference">
    <w:name w:val="endnote reference"/>
    <w:basedOn w:val="DefaultParagraphFont"/>
    <w:uiPriority w:val="99"/>
    <w:semiHidden/>
    <w:unhideWhenUsed/>
    <w:rsid w:val="00C27EB9"/>
    <w:rPr>
      <w:vertAlign w:val="superscript"/>
    </w:rPr>
  </w:style>
  <w:style w:type="paragraph" w:styleId="EndnoteText">
    <w:name w:val="endnote text"/>
    <w:basedOn w:val="Normal"/>
    <w:link w:val="EndnoteTextChar"/>
    <w:uiPriority w:val="99"/>
    <w:semiHidden/>
    <w:unhideWhenUsed/>
    <w:rsid w:val="00C27EB9"/>
    <w:rPr>
      <w:sz w:val="20"/>
      <w:szCs w:val="20"/>
    </w:rPr>
  </w:style>
  <w:style w:type="character" w:customStyle="1" w:styleId="EndnoteTextChar">
    <w:name w:val="Endnote Text Char"/>
    <w:basedOn w:val="DefaultParagraphFont"/>
    <w:link w:val="EndnoteText"/>
    <w:uiPriority w:val="99"/>
    <w:semiHidden/>
    <w:rsid w:val="00C27EB9"/>
    <w:rPr>
      <w:rFonts w:ascii="Henderson BCG Serif" w:eastAsia="Times New Roman" w:hAnsi="Henderson BCG Serif" w:cs="Times New Roman"/>
      <w:sz w:val="20"/>
      <w:szCs w:val="20"/>
      <w:lang w:eastAsia="de-DE"/>
    </w:rPr>
  </w:style>
  <w:style w:type="character" w:styleId="FootnoteReference">
    <w:name w:val="footnote reference"/>
    <w:basedOn w:val="DefaultParagraphFont"/>
    <w:uiPriority w:val="99"/>
    <w:semiHidden/>
    <w:unhideWhenUsed/>
    <w:rsid w:val="00C27EB9"/>
    <w:rPr>
      <w:vertAlign w:val="superscript"/>
    </w:rPr>
  </w:style>
  <w:style w:type="paragraph" w:styleId="FootnoteText">
    <w:name w:val="footnote text"/>
    <w:basedOn w:val="Normal"/>
    <w:link w:val="FootnoteTextChar"/>
    <w:uiPriority w:val="99"/>
    <w:semiHidden/>
    <w:unhideWhenUsed/>
    <w:rsid w:val="00C27EB9"/>
    <w:rPr>
      <w:sz w:val="20"/>
      <w:szCs w:val="20"/>
    </w:rPr>
  </w:style>
  <w:style w:type="character" w:customStyle="1" w:styleId="FootnoteTextChar">
    <w:name w:val="Footnote Text Char"/>
    <w:basedOn w:val="DefaultParagraphFont"/>
    <w:link w:val="FootnoteText"/>
    <w:uiPriority w:val="99"/>
    <w:semiHidden/>
    <w:rsid w:val="00C27EB9"/>
    <w:rPr>
      <w:rFonts w:ascii="Henderson BCG Serif" w:eastAsia="Times New Roman" w:hAnsi="Henderson BCG Serif" w:cs="Times New Roman"/>
      <w:sz w:val="20"/>
      <w:szCs w:val="20"/>
      <w:lang w:eastAsia="de-DE"/>
    </w:rPr>
  </w:style>
  <w:style w:type="paragraph" w:styleId="Index1">
    <w:name w:val="index 1"/>
    <w:basedOn w:val="Normal"/>
    <w:next w:val="Normal"/>
    <w:autoRedefine/>
    <w:uiPriority w:val="99"/>
    <w:semiHidden/>
    <w:unhideWhenUsed/>
    <w:rsid w:val="00C27EB9"/>
    <w:pPr>
      <w:ind w:left="220" w:hanging="220"/>
    </w:pPr>
  </w:style>
  <w:style w:type="paragraph" w:styleId="Index2">
    <w:name w:val="index 2"/>
    <w:basedOn w:val="Normal"/>
    <w:next w:val="Normal"/>
    <w:autoRedefine/>
    <w:uiPriority w:val="99"/>
    <w:semiHidden/>
    <w:unhideWhenUsed/>
    <w:rsid w:val="00C27EB9"/>
    <w:pPr>
      <w:ind w:left="440" w:hanging="220"/>
    </w:pPr>
  </w:style>
  <w:style w:type="paragraph" w:styleId="Index3">
    <w:name w:val="index 3"/>
    <w:basedOn w:val="Normal"/>
    <w:next w:val="Normal"/>
    <w:autoRedefine/>
    <w:uiPriority w:val="99"/>
    <w:semiHidden/>
    <w:unhideWhenUsed/>
    <w:rsid w:val="00C27EB9"/>
    <w:pPr>
      <w:ind w:left="660" w:hanging="220"/>
    </w:pPr>
  </w:style>
  <w:style w:type="paragraph" w:styleId="Index4">
    <w:name w:val="index 4"/>
    <w:basedOn w:val="Normal"/>
    <w:next w:val="Normal"/>
    <w:autoRedefine/>
    <w:uiPriority w:val="99"/>
    <w:semiHidden/>
    <w:unhideWhenUsed/>
    <w:rsid w:val="00C27EB9"/>
    <w:pPr>
      <w:ind w:left="880" w:hanging="220"/>
    </w:pPr>
  </w:style>
  <w:style w:type="paragraph" w:styleId="Index5">
    <w:name w:val="index 5"/>
    <w:basedOn w:val="Normal"/>
    <w:next w:val="Normal"/>
    <w:autoRedefine/>
    <w:uiPriority w:val="99"/>
    <w:semiHidden/>
    <w:unhideWhenUsed/>
    <w:rsid w:val="00C27EB9"/>
    <w:pPr>
      <w:ind w:left="1100" w:hanging="220"/>
    </w:pPr>
  </w:style>
  <w:style w:type="paragraph" w:styleId="Index6">
    <w:name w:val="index 6"/>
    <w:basedOn w:val="Normal"/>
    <w:next w:val="Normal"/>
    <w:autoRedefine/>
    <w:uiPriority w:val="99"/>
    <w:semiHidden/>
    <w:unhideWhenUsed/>
    <w:rsid w:val="00C27EB9"/>
    <w:pPr>
      <w:ind w:left="1320" w:hanging="220"/>
    </w:pPr>
  </w:style>
  <w:style w:type="paragraph" w:styleId="Index7">
    <w:name w:val="index 7"/>
    <w:basedOn w:val="Normal"/>
    <w:next w:val="Normal"/>
    <w:autoRedefine/>
    <w:uiPriority w:val="99"/>
    <w:semiHidden/>
    <w:unhideWhenUsed/>
    <w:rsid w:val="00C27EB9"/>
    <w:pPr>
      <w:ind w:left="1540" w:hanging="220"/>
    </w:pPr>
  </w:style>
  <w:style w:type="paragraph" w:styleId="Index8">
    <w:name w:val="index 8"/>
    <w:basedOn w:val="Normal"/>
    <w:next w:val="Normal"/>
    <w:autoRedefine/>
    <w:uiPriority w:val="99"/>
    <w:semiHidden/>
    <w:unhideWhenUsed/>
    <w:rsid w:val="00C27EB9"/>
    <w:pPr>
      <w:ind w:left="1760" w:hanging="220"/>
    </w:pPr>
  </w:style>
  <w:style w:type="paragraph" w:styleId="Index9">
    <w:name w:val="index 9"/>
    <w:basedOn w:val="Normal"/>
    <w:next w:val="Normal"/>
    <w:autoRedefine/>
    <w:uiPriority w:val="99"/>
    <w:semiHidden/>
    <w:unhideWhenUsed/>
    <w:rsid w:val="00C27EB9"/>
    <w:pPr>
      <w:ind w:left="1980" w:hanging="220"/>
    </w:pPr>
  </w:style>
  <w:style w:type="paragraph" w:styleId="IndexHeading">
    <w:name w:val="index heading"/>
    <w:basedOn w:val="Normal"/>
    <w:next w:val="Index1"/>
    <w:uiPriority w:val="99"/>
    <w:semiHidden/>
    <w:unhideWhenUsed/>
    <w:rsid w:val="00C27EB9"/>
    <w:rPr>
      <w:rFonts w:asciiTheme="majorHAnsi" w:eastAsiaTheme="majorEastAsia" w:hAnsiTheme="majorHAnsi" w:cstheme="majorBidi"/>
      <w:b/>
      <w:bCs/>
    </w:rPr>
  </w:style>
  <w:style w:type="table" w:styleId="LightGrid">
    <w:name w:val="Light Grid"/>
    <w:basedOn w:val="TableNormal"/>
    <w:uiPriority w:val="62"/>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C27EB9"/>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27EB9"/>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C27EB9"/>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C27EB9"/>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C27EB9"/>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C27EB9"/>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C27EB9"/>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C27EB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C27EB9"/>
    <w:rPr>
      <w:rFonts w:ascii="Consolas" w:eastAsia="Times New Roman" w:hAnsi="Consolas" w:cs="Times New Roman"/>
      <w:sz w:val="20"/>
      <w:szCs w:val="20"/>
      <w:lang w:val="de-DE" w:eastAsia="de-DE"/>
    </w:rPr>
  </w:style>
  <w:style w:type="table" w:styleId="MediumGrid1">
    <w:name w:val="Medium Grid 1"/>
    <w:basedOn w:val="TableNormal"/>
    <w:uiPriority w:val="67"/>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C27EB9"/>
    <w:rPr>
      <w:color w:val="808080"/>
    </w:rPr>
  </w:style>
  <w:style w:type="paragraph" w:styleId="TableofAuthorities">
    <w:name w:val="table of authorities"/>
    <w:basedOn w:val="Normal"/>
    <w:next w:val="Normal"/>
    <w:uiPriority w:val="99"/>
    <w:semiHidden/>
    <w:unhideWhenUsed/>
    <w:rsid w:val="00C27EB9"/>
    <w:pPr>
      <w:ind w:left="220" w:hanging="220"/>
    </w:pPr>
  </w:style>
  <w:style w:type="paragraph" w:styleId="TableofFigures">
    <w:name w:val="table of figures"/>
    <w:basedOn w:val="Normal"/>
    <w:next w:val="Normal"/>
    <w:uiPriority w:val="99"/>
    <w:semiHidden/>
    <w:unhideWhenUsed/>
    <w:rsid w:val="00C27EB9"/>
  </w:style>
  <w:style w:type="paragraph" w:styleId="TOAHeading">
    <w:name w:val="toa heading"/>
    <w:basedOn w:val="Normal"/>
    <w:next w:val="Normal"/>
    <w:uiPriority w:val="99"/>
    <w:semiHidden/>
    <w:unhideWhenUsed/>
    <w:rsid w:val="00C27EB9"/>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rsid w:val="0044534D"/>
    <w:pPr>
      <w:tabs>
        <w:tab w:val="left" w:pos="440"/>
        <w:tab w:val="right" w:leader="dot" w:pos="9792"/>
      </w:tabs>
      <w:spacing w:after="100"/>
    </w:pPr>
    <w:rPr>
      <w:b/>
      <w:bCs/>
      <w:noProof/>
    </w:rPr>
  </w:style>
  <w:style w:type="paragraph" w:styleId="TOC2">
    <w:name w:val="toc 2"/>
    <w:basedOn w:val="Normal"/>
    <w:next w:val="Normal"/>
    <w:autoRedefine/>
    <w:uiPriority w:val="39"/>
    <w:unhideWhenUsed/>
    <w:rsid w:val="00144C49"/>
    <w:pPr>
      <w:tabs>
        <w:tab w:val="left" w:pos="851"/>
        <w:tab w:val="right" w:leader="dot" w:pos="9792"/>
      </w:tabs>
      <w:spacing w:after="100"/>
      <w:ind w:left="426"/>
    </w:pPr>
  </w:style>
  <w:style w:type="paragraph" w:styleId="TOC3">
    <w:name w:val="toc 3"/>
    <w:basedOn w:val="Normal"/>
    <w:next w:val="Normal"/>
    <w:autoRedefine/>
    <w:uiPriority w:val="39"/>
    <w:unhideWhenUsed/>
    <w:rsid w:val="0044534D"/>
    <w:pPr>
      <w:tabs>
        <w:tab w:val="left" w:pos="1843"/>
        <w:tab w:val="right" w:leader="dot" w:pos="9792"/>
      </w:tabs>
      <w:spacing w:after="100"/>
      <w:ind w:left="1276"/>
    </w:pPr>
  </w:style>
  <w:style w:type="paragraph" w:styleId="TOC4">
    <w:name w:val="toc 4"/>
    <w:basedOn w:val="Normal"/>
    <w:next w:val="Normal"/>
    <w:autoRedefine/>
    <w:uiPriority w:val="39"/>
    <w:unhideWhenUsed/>
    <w:rsid w:val="00C27EB9"/>
    <w:pPr>
      <w:spacing w:after="100"/>
      <w:ind w:left="660"/>
    </w:pPr>
  </w:style>
  <w:style w:type="paragraph" w:styleId="TOC5">
    <w:name w:val="toc 5"/>
    <w:basedOn w:val="Normal"/>
    <w:next w:val="Normal"/>
    <w:autoRedefine/>
    <w:uiPriority w:val="39"/>
    <w:unhideWhenUsed/>
    <w:rsid w:val="00C27EB9"/>
    <w:pPr>
      <w:spacing w:after="100"/>
      <w:ind w:left="880"/>
    </w:pPr>
  </w:style>
  <w:style w:type="paragraph" w:styleId="TOC6">
    <w:name w:val="toc 6"/>
    <w:basedOn w:val="Normal"/>
    <w:next w:val="Normal"/>
    <w:autoRedefine/>
    <w:uiPriority w:val="39"/>
    <w:unhideWhenUsed/>
    <w:rsid w:val="00C27EB9"/>
    <w:pPr>
      <w:spacing w:after="100"/>
      <w:ind w:left="1100"/>
    </w:pPr>
  </w:style>
  <w:style w:type="paragraph" w:styleId="TOC7">
    <w:name w:val="toc 7"/>
    <w:basedOn w:val="Normal"/>
    <w:next w:val="Normal"/>
    <w:autoRedefine/>
    <w:uiPriority w:val="39"/>
    <w:unhideWhenUsed/>
    <w:rsid w:val="00C27EB9"/>
    <w:pPr>
      <w:spacing w:after="100"/>
      <w:ind w:left="1320"/>
    </w:pPr>
  </w:style>
  <w:style w:type="paragraph" w:styleId="TOC8">
    <w:name w:val="toc 8"/>
    <w:basedOn w:val="Normal"/>
    <w:next w:val="Normal"/>
    <w:autoRedefine/>
    <w:uiPriority w:val="39"/>
    <w:unhideWhenUsed/>
    <w:rsid w:val="00C27EB9"/>
    <w:pPr>
      <w:spacing w:after="100"/>
      <w:ind w:left="1540"/>
    </w:pPr>
  </w:style>
  <w:style w:type="paragraph" w:styleId="TOC9">
    <w:name w:val="toc 9"/>
    <w:basedOn w:val="Normal"/>
    <w:next w:val="Normal"/>
    <w:autoRedefine/>
    <w:uiPriority w:val="39"/>
    <w:unhideWhenUsed/>
    <w:rsid w:val="00C27EB9"/>
    <w:pPr>
      <w:spacing w:after="100"/>
      <w:ind w:left="1760"/>
    </w:pPr>
  </w:style>
  <w:style w:type="paragraph" w:styleId="TOCHeading">
    <w:name w:val="TOC Heading"/>
    <w:basedOn w:val="Heading1"/>
    <w:next w:val="Normal"/>
    <w:uiPriority w:val="39"/>
    <w:unhideWhenUsed/>
    <w:qFormat/>
    <w:rsid w:val="00C27EB9"/>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C27E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EB9"/>
    <w:rPr>
      <w:rFonts w:ascii="Segoe UI" w:eastAsia="Times New Roman" w:hAnsi="Segoe UI" w:cs="Segoe UI"/>
      <w:sz w:val="18"/>
      <w:szCs w:val="18"/>
      <w:lang w:eastAsia="de-DE"/>
    </w:rPr>
  </w:style>
  <w:style w:type="character" w:styleId="BookTitle">
    <w:name w:val="Book Title"/>
    <w:basedOn w:val="DefaultParagraphFont"/>
    <w:uiPriority w:val="33"/>
    <w:rsid w:val="00C27EB9"/>
    <w:rPr>
      <w:b/>
      <w:bCs/>
      <w:i/>
      <w:iCs/>
      <w:spacing w:val="5"/>
    </w:rPr>
  </w:style>
  <w:style w:type="character" w:styleId="Emphasis">
    <w:name w:val="Emphasis"/>
    <w:basedOn w:val="DefaultParagraphFont"/>
    <w:uiPriority w:val="20"/>
    <w:rsid w:val="00C27EB9"/>
    <w:rPr>
      <w:i/>
      <w:iCs/>
    </w:rPr>
  </w:style>
  <w:style w:type="character" w:styleId="IntenseEmphasis">
    <w:name w:val="Intense Emphasis"/>
    <w:basedOn w:val="DefaultParagraphFont"/>
    <w:uiPriority w:val="21"/>
    <w:rsid w:val="00C27EB9"/>
    <w:rPr>
      <w:i/>
      <w:iCs/>
      <w:color w:val="5B9BD5" w:themeColor="accent1"/>
    </w:rPr>
  </w:style>
  <w:style w:type="paragraph" w:styleId="IntenseQuote">
    <w:name w:val="Intense Quote"/>
    <w:basedOn w:val="Normal"/>
    <w:next w:val="Normal"/>
    <w:link w:val="IntenseQuoteChar"/>
    <w:uiPriority w:val="30"/>
    <w:rsid w:val="00C27E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27EB9"/>
    <w:rPr>
      <w:rFonts w:ascii="Henderson BCG Serif" w:eastAsia="Times New Roman" w:hAnsi="Henderson BCG Serif" w:cs="Times New Roman"/>
      <w:i/>
      <w:iCs/>
      <w:color w:val="5B9BD5" w:themeColor="accent1"/>
      <w:szCs w:val="24"/>
      <w:lang w:eastAsia="de-DE"/>
    </w:rPr>
  </w:style>
  <w:style w:type="character" w:styleId="IntenseReference">
    <w:name w:val="Intense Reference"/>
    <w:basedOn w:val="DefaultParagraphFont"/>
    <w:uiPriority w:val="32"/>
    <w:rsid w:val="00C27EB9"/>
    <w:rPr>
      <w:b/>
      <w:bCs/>
      <w:smallCaps/>
      <w:color w:val="5B9BD5" w:themeColor="accent1"/>
      <w:spacing w:val="5"/>
    </w:rPr>
  </w:style>
  <w:style w:type="paragraph" w:styleId="ListParagraph">
    <w:name w:val="List Paragraph"/>
    <w:basedOn w:val="Normal"/>
    <w:uiPriority w:val="34"/>
    <w:qFormat/>
    <w:rsid w:val="00C27EB9"/>
    <w:pPr>
      <w:ind w:left="720"/>
      <w:contextualSpacing/>
    </w:pPr>
  </w:style>
  <w:style w:type="paragraph" w:styleId="NoSpacing">
    <w:name w:val="No Spacing"/>
    <w:link w:val="NoSpacingChar"/>
    <w:uiPriority w:val="1"/>
    <w:qFormat/>
    <w:rsid w:val="00C27EB9"/>
    <w:pPr>
      <w:spacing w:after="0" w:line="240" w:lineRule="auto"/>
    </w:pPr>
    <w:rPr>
      <w:rFonts w:ascii="Henderson BCG Serif" w:eastAsia="Times New Roman" w:hAnsi="Henderson BCG Serif" w:cs="Times New Roman"/>
      <w:szCs w:val="24"/>
      <w:lang w:eastAsia="de-DE"/>
    </w:rPr>
  </w:style>
  <w:style w:type="paragraph" w:styleId="Quote">
    <w:name w:val="Quote"/>
    <w:basedOn w:val="Normal"/>
    <w:next w:val="Normal"/>
    <w:link w:val="QuoteChar"/>
    <w:uiPriority w:val="29"/>
    <w:rsid w:val="00C27EB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27EB9"/>
    <w:rPr>
      <w:rFonts w:ascii="Henderson BCG Serif" w:eastAsia="Times New Roman" w:hAnsi="Henderson BCG Serif" w:cs="Times New Roman"/>
      <w:i/>
      <w:iCs/>
      <w:color w:val="404040" w:themeColor="text1" w:themeTint="BF"/>
      <w:szCs w:val="24"/>
      <w:lang w:eastAsia="de-DE"/>
    </w:rPr>
  </w:style>
  <w:style w:type="character" w:styleId="Strong">
    <w:name w:val="Strong"/>
    <w:basedOn w:val="DefaultParagraphFont"/>
    <w:uiPriority w:val="22"/>
    <w:qFormat/>
    <w:rsid w:val="00C27EB9"/>
    <w:rPr>
      <w:b/>
      <w:bCs/>
    </w:rPr>
  </w:style>
  <w:style w:type="paragraph" w:styleId="Subtitle">
    <w:name w:val="Subtitle"/>
    <w:basedOn w:val="Normal"/>
    <w:next w:val="Normal"/>
    <w:link w:val="SubtitleChar"/>
    <w:uiPriority w:val="11"/>
    <w:rsid w:val="00C27EB9"/>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C27EB9"/>
    <w:rPr>
      <w:rFonts w:eastAsiaTheme="minorEastAsia"/>
      <w:color w:val="5A5A5A" w:themeColor="text1" w:themeTint="A5"/>
      <w:spacing w:val="15"/>
      <w:lang w:eastAsia="de-DE"/>
    </w:rPr>
  </w:style>
  <w:style w:type="character" w:styleId="SubtleEmphasis">
    <w:name w:val="Subtle Emphasis"/>
    <w:basedOn w:val="DefaultParagraphFont"/>
    <w:uiPriority w:val="19"/>
    <w:rsid w:val="00C27EB9"/>
    <w:rPr>
      <w:i/>
      <w:iCs/>
      <w:color w:val="404040" w:themeColor="text1" w:themeTint="BF"/>
    </w:rPr>
  </w:style>
  <w:style w:type="character" w:styleId="SubtleReference">
    <w:name w:val="Subtle Reference"/>
    <w:basedOn w:val="DefaultParagraphFont"/>
    <w:uiPriority w:val="31"/>
    <w:rsid w:val="00C27EB9"/>
    <w:rPr>
      <w:smallCaps/>
      <w:color w:val="5A5A5A" w:themeColor="text1" w:themeTint="A5"/>
    </w:rPr>
  </w:style>
  <w:style w:type="paragraph" w:styleId="Title">
    <w:name w:val="Title"/>
    <w:basedOn w:val="Normal"/>
    <w:next w:val="Normal"/>
    <w:link w:val="TitleChar"/>
    <w:uiPriority w:val="10"/>
    <w:rsid w:val="00C27E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EB9"/>
    <w:rPr>
      <w:rFonts w:asciiTheme="majorHAnsi" w:eastAsiaTheme="majorEastAsia" w:hAnsiTheme="majorHAnsi" w:cstheme="majorBidi"/>
      <w:spacing w:val="-10"/>
      <w:kern w:val="28"/>
      <w:sz w:val="56"/>
      <w:szCs w:val="56"/>
      <w:lang w:eastAsia="de-DE"/>
    </w:rPr>
  </w:style>
  <w:style w:type="paragraph" w:customStyle="1" w:styleId="Articletext">
    <w:name w:val="Article text"/>
    <w:basedOn w:val="Heading6"/>
    <w:link w:val="ArticletextChar"/>
    <w:qFormat/>
    <w:rsid w:val="004E0D1D"/>
    <w:pPr>
      <w:tabs>
        <w:tab w:val="left" w:pos="1980"/>
      </w:tabs>
    </w:pPr>
    <w:rPr>
      <w:rFonts w:ascii="Henderson BCG Serif" w:hAnsi="Henderson BCG Serif"/>
      <w:i w:val="0"/>
      <w:color w:val="auto"/>
    </w:rPr>
  </w:style>
  <w:style w:type="character" w:customStyle="1" w:styleId="ArticletextChar">
    <w:name w:val="Article text Char"/>
    <w:basedOn w:val="Heading5Char"/>
    <w:link w:val="Articletext"/>
    <w:rsid w:val="004E0D1D"/>
    <w:rPr>
      <w:rFonts w:ascii="Henderson BCG Serif" w:eastAsiaTheme="majorEastAsia" w:hAnsi="Henderson BCG Serif" w:cstheme="majorBidi"/>
      <w:bCs w:val="0"/>
      <w:iCs/>
      <w:szCs w:val="24"/>
      <w:lang w:eastAsia="de-DE"/>
    </w:rPr>
  </w:style>
  <w:style w:type="paragraph" w:customStyle="1" w:styleId="Default">
    <w:name w:val="Default"/>
    <w:rsid w:val="00FC3E7E"/>
    <w:pPr>
      <w:autoSpaceDE w:val="0"/>
      <w:autoSpaceDN w:val="0"/>
      <w:adjustRightInd w:val="0"/>
      <w:spacing w:after="0" w:line="240" w:lineRule="auto"/>
    </w:pPr>
    <w:rPr>
      <w:rFonts w:ascii="Times New Roman" w:hAnsi="Times New Roman" w:cs="Times New Roman"/>
      <w:color w:val="000000"/>
      <w:sz w:val="24"/>
      <w:szCs w:val="24"/>
      <w:lang w:val="de-DE"/>
    </w:rPr>
  </w:style>
  <w:style w:type="character" w:customStyle="1" w:styleId="NoSpacingChar">
    <w:name w:val="No Spacing Char"/>
    <w:basedOn w:val="DefaultParagraphFont"/>
    <w:link w:val="NoSpacing"/>
    <w:uiPriority w:val="1"/>
    <w:rsid w:val="00D6396F"/>
    <w:rPr>
      <w:rFonts w:ascii="Henderson BCG Serif" w:eastAsia="Times New Roman" w:hAnsi="Henderson BCG Serif" w:cs="Times New Roman"/>
      <w:szCs w:val="24"/>
      <w:lang w:eastAsia="de-DE"/>
    </w:rPr>
  </w:style>
  <w:style w:type="paragraph" w:customStyle="1" w:styleId="a">
    <w:name w:val="فرعي"/>
    <w:basedOn w:val="Normal"/>
    <w:link w:val="Char"/>
    <w:rsid w:val="00D21EE0"/>
    <w:pPr>
      <w:bidi/>
      <w:spacing w:after="200" w:line="480" w:lineRule="exact"/>
      <w:jc w:val="both"/>
    </w:pPr>
    <w:rPr>
      <w:rFonts w:asciiTheme="minorBidi" w:eastAsiaTheme="minorHAnsi" w:hAnsiTheme="minorBidi" w:cstheme="minorBidi"/>
      <w:b/>
      <w:bCs/>
      <w:sz w:val="34"/>
      <w:szCs w:val="34"/>
      <w:u w:val="single"/>
      <w:lang w:eastAsia="en-US" w:bidi="ar-SA"/>
    </w:rPr>
  </w:style>
  <w:style w:type="character" w:customStyle="1" w:styleId="Char">
    <w:name w:val="فرعي Char"/>
    <w:basedOn w:val="DefaultParagraphFont"/>
    <w:link w:val="a"/>
    <w:rsid w:val="00D21EE0"/>
    <w:rPr>
      <w:rFonts w:asciiTheme="minorBidi" w:hAnsiTheme="minorBidi"/>
      <w:b/>
      <w:bCs/>
      <w:sz w:val="34"/>
      <w:szCs w:val="34"/>
      <w:u w:val="single"/>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89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A8D54-A347-4F01-AE47-37A7CBB5F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2019-11-23T13:54:00Z</dcterms:created>
  <dcterms:modified xsi:type="dcterms:W3CDTF">2020-04-09T10:15:00Z</dcterms:modified>
</cp:coreProperties>
</file>