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Project Memory for AI Coding Agents</w:t>
      </w:r>
    </w:p>
    <w:p>
      <w:pPr>
        <w:jc w:val="center"/>
      </w:pPr>
      <w:r>
        <w:rPr>
          <w:i/>
          <w:color w:val="595959"/>
          <w:sz w:val="22"/>
        </w:rPr>
        <w:t>A focused product concept for building persistent memory into developer agents</w:t>
      </w:r>
    </w:p>
    <w:p>
      <w:pPr>
        <w:jc w:val="center"/>
      </w:pPr>
      <w:r>
        <w:rPr>
          <w:color w:val="595959"/>
          <w:sz w:val="20"/>
        </w:rPr>
        <w:t>Prepared for partner discussion</w:t>
      </w:r>
    </w:p>
    <w:tbl>
      <w:tblPr>
        <w:tblW w:type="auto" w:w="0"/>
        <w:jc w:val="center"/>
        <w:tblLook w:firstColumn="1" w:firstRow="1" w:lastColumn="0" w:lastRow="0" w:noHBand="0" w:noVBand="1" w:val="04A0"/>
      </w:tblPr>
      <w:tblGrid>
        <w:gridCol w:w="10080"/>
      </w:tblGrid>
      <w:tr>
        <w:tc>
          <w:tcPr>
            <w:tcW w:type="dxa" w:w="10080"/>
            <w:shd w:fill="EAF2F8"/>
          </w:tcPr>
          <w:p>
            <w:r/>
            <w:r>
              <w:rPr>
                <w:b/>
                <w:color w:val="1F4E79"/>
                <w:sz w:val="24"/>
              </w:rPr>
              <w:t>Executive Summary</w:t>
            </w:r>
          </w:p>
          <w:p>
            <w:r>
              <w:t>The opportunity is to build a local-first memory layer for AI coding agents. Instead of creating a generic “Supermemory clone,” the product should focus on helping coding agents remember project decisions, architecture rules, deployment gotchas, failed fixes, fragile files, and client preferences across sessions. The core promise is simple: stop AI coding agents from making the same mistake twice.</w:t>
            </w:r>
          </w:p>
        </w:tc>
      </w:tr>
    </w:tbl>
    <w:p>
      <w:pPr>
        <w:pStyle w:val="Heading1"/>
      </w:pPr>
      <w:r>
        <w:t>1. The Idea</w:t>
      </w:r>
    </w:p>
    <w:p>
      <w:pPr>
        <w:spacing w:after="120" w:line="259" w:lineRule="auto"/>
      </w:pPr>
      <w:r>
        <w:t>Build a persistent project memory system for AI coding agents such as Cursor, Claude Code, Codex-style agents, Windsurf, and other developer copilots. The memory layer would act like a senior engineer who remembers the history of the codebase: what was tried, what failed, what worked, what not to touch, and why certain decisions were made.</w:t>
      </w:r>
    </w:p>
    <w:p>
      <w:pPr>
        <w:spacing w:after="120" w:line="259" w:lineRule="auto"/>
      </w:pPr>
      <w:r>
        <w:t>This is inspired by the broader agent-memory category represented by tools such as Supermemory, Mem0, Zep/Graphiti, Letta, and similar systems. However, the proposed product should not compete as a broad memory API for all agents. The stronger wedge is developer-focused project memory.</w:t>
      </w:r>
    </w:p>
    <w:p>
      <w:pPr>
        <w:pStyle w:val="Heading1"/>
      </w:pPr>
      <w:r>
        <w:t>2. Problem Statement</w:t>
      </w:r>
    </w:p>
    <w:p>
      <w:pPr>
        <w:spacing w:after="120" w:line="259" w:lineRule="auto"/>
      </w:pPr>
      <w:r>
        <w:t>AI coding agents are becoming more capable, but they still have a major weakness: they are mostly stateless across sessions. Every new session forces the agent to reconstruct context from scratch. This leads to wasted tokens, repeated debugging, inconsistent decisions, and avoidable mistakes.</w:t>
      </w:r>
    </w:p>
    <w:p>
      <w:pPr>
        <w:pStyle w:val="Heading2"/>
      </w:pPr>
      <w:r>
        <w:t>Common pain points</w:t>
      </w:r>
    </w:p>
    <w:p>
      <w:pPr>
        <w:pStyle w:val="ListBullet"/>
        <w:spacing w:after="40"/>
      </w:pPr>
      <w:r>
        <w:t>The agent forgets previous failed fixes and repeats the same approach.</w:t>
      </w:r>
    </w:p>
    <w:p>
      <w:pPr>
        <w:pStyle w:val="ListBullet"/>
        <w:spacing w:after="40"/>
      </w:pPr>
      <w:r>
        <w:t>The agent does not remember architecture decisions or why a certain design was chosen.</w:t>
      </w:r>
    </w:p>
    <w:p>
      <w:pPr>
        <w:pStyle w:val="ListBullet"/>
        <w:spacing w:after="40"/>
      </w:pPr>
      <w:r>
        <w:t>The agent forgets deployment rules, environment variables, build commands, and fragile configuration.</w:t>
      </w:r>
    </w:p>
    <w:p>
      <w:pPr>
        <w:pStyle w:val="ListBullet"/>
        <w:spacing w:after="40"/>
      </w:pPr>
      <w:r>
        <w:t>The agent wastes time re-reading the same files and reconstructing the same context.</w:t>
      </w:r>
    </w:p>
    <w:p>
      <w:pPr>
        <w:pStyle w:val="ListBullet"/>
        <w:spacing w:after="40"/>
      </w:pPr>
      <w:r>
        <w:t>The agent may modify sensitive or fragile files without understanding prior consequences.</w:t>
      </w:r>
    </w:p>
    <w:p>
      <w:pPr>
        <w:pStyle w:val="ListBullet"/>
        <w:spacing w:after="40"/>
      </w:pPr>
      <w:r>
        <w:t>Teams and agencies lose project history when switching between clients or codebases.</w:t>
      </w:r>
    </w:p>
    <w:p>
      <w:pPr>
        <w:pStyle w:val="Heading1"/>
      </w:pPr>
      <w:r>
        <w:t>3. Proposed Product</w:t>
      </w:r>
    </w:p>
    <w:p>
      <w:pPr>
        <w:spacing w:after="120" w:line="259" w:lineRule="auto"/>
      </w:pPr>
      <w:r>
        <w:t>The product can be positioned as:</w:t>
      </w:r>
    </w:p>
    <w:p>
      <w:pPr>
        <w:ind w:left="360" w:right="360"/>
      </w:pPr>
      <w:r>
        <w:rPr>
          <w:i/>
          <w:sz w:val="22"/>
        </w:rPr>
        <w:t>“Persistent project memory for AI coding agents — so your agent remembers decisions, failed fixes, architecture rules, and deployment gotchas across sessions.”</w:t>
      </w:r>
    </w:p>
    <w:p>
      <w:pPr>
        <w:pStyle w:val="Heading2"/>
      </w:pPr>
      <w:r>
        <w:t>Core product promise</w:t>
      </w:r>
    </w:p>
    <w:p>
      <w:pPr>
        <w:spacing w:after="120" w:line="259" w:lineRule="auto"/>
      </w:pPr>
      <w:r>
        <w:t>The product should not be marketed as storage or RAG. The strongest promise is mistake prevention:</w:t>
      </w:r>
    </w:p>
    <w:p>
      <w:pPr>
        <w:ind w:left="360"/>
      </w:pPr>
      <w:r>
        <w:rPr>
          <w:b/>
          <w:color w:val="1F4E79"/>
          <w:sz w:val="24"/>
        </w:rPr>
        <w:t>“Stop the agent from making the same mistake twice.”</w:t>
      </w:r>
    </w:p>
    <w:p>
      <w:pPr>
        <w:pStyle w:val="Heading1"/>
      </w:pPr>
      <w:r>
        <w:t>4. Differentiation from Generic Agent Memory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
              <w:rPr>
                <w:rFonts w:ascii="Aptos" w:hAnsi="Aptos" w:eastAsia="Aptos"/>
                <w:b/>
                <w:color w:val="FFFFFF"/>
                <w:sz w:val="19"/>
              </w:rPr>
              <w:t>Category</w:t>
            </w:r>
          </w:p>
        </w:tc>
        <w:tc>
          <w:tcPr>
            <w:tcW w:type="dxa" w:w="3360"/>
            <w:shd w:fill="1F4E79"/>
          </w:tcPr>
          <w:p>
            <w:r/>
            <w:r>
              <w:rPr>
                <w:rFonts w:ascii="Aptos" w:hAnsi="Aptos" w:eastAsia="Aptos"/>
                <w:b/>
                <w:color w:val="FFFFFF"/>
                <w:sz w:val="19"/>
              </w:rPr>
              <w:t>Generic Agent Memory</w:t>
            </w:r>
          </w:p>
        </w:tc>
        <w:tc>
          <w:tcPr>
            <w:tcW w:type="dxa" w:w="3360"/>
            <w:shd w:fill="1F4E79"/>
          </w:tcPr>
          <w:p>
            <w:r/>
            <w:r>
              <w:rPr>
                <w:rFonts w:ascii="Aptos" w:hAnsi="Aptos" w:eastAsia="Aptos"/>
                <w:b/>
                <w:color w:val="FFFFFF"/>
                <w:sz w:val="19"/>
              </w:rPr>
              <w:t>Proposed Product</w:t>
            </w:r>
          </w:p>
        </w:tc>
      </w:tr>
      <w:tr>
        <w:tc>
          <w:tcPr>
            <w:tcW w:type="dxa" w:w="3360"/>
          </w:tcPr>
          <w:p>
            <w:r/>
            <w:r>
              <w:rPr>
                <w:rFonts w:ascii="Aptos" w:hAnsi="Aptos" w:eastAsia="Aptos"/>
                <w:b w:val="0"/>
                <w:sz w:val="19"/>
              </w:rPr>
              <w:t>Target</w:t>
            </w:r>
          </w:p>
        </w:tc>
        <w:tc>
          <w:tcPr>
            <w:tcW w:type="dxa" w:w="3360"/>
          </w:tcPr>
          <w:p>
            <w:r/>
            <w:r>
              <w:rPr>
                <w:rFonts w:ascii="Aptos" w:hAnsi="Aptos" w:eastAsia="Aptos"/>
                <w:b w:val="0"/>
                <w:sz w:val="19"/>
              </w:rPr>
              <w:t>Any AI app or agent</w:t>
            </w:r>
          </w:p>
        </w:tc>
        <w:tc>
          <w:tcPr>
            <w:tcW w:type="dxa" w:w="3360"/>
          </w:tcPr>
          <w:p>
            <w:r/>
            <w:r>
              <w:rPr>
                <w:rFonts w:ascii="Aptos" w:hAnsi="Aptos" w:eastAsia="Aptos"/>
                <w:b w:val="0"/>
                <w:sz w:val="19"/>
              </w:rPr>
              <w:t>AI coding agents and developer teams</w:t>
            </w:r>
          </w:p>
        </w:tc>
      </w:tr>
      <w:tr>
        <w:tc>
          <w:tcPr>
            <w:tcW w:type="dxa" w:w="3360"/>
          </w:tcPr>
          <w:p>
            <w:r/>
            <w:r>
              <w:rPr>
                <w:rFonts w:ascii="Aptos" w:hAnsi="Aptos" w:eastAsia="Aptos"/>
                <w:b w:val="0"/>
                <w:sz w:val="19"/>
              </w:rPr>
              <w:t>Memory type</w:t>
            </w:r>
          </w:p>
        </w:tc>
        <w:tc>
          <w:tcPr>
            <w:tcW w:type="dxa" w:w="3360"/>
          </w:tcPr>
          <w:p>
            <w:r/>
            <w:r>
              <w:rPr>
                <w:rFonts w:ascii="Aptos" w:hAnsi="Aptos" w:eastAsia="Aptos"/>
                <w:b w:val="0"/>
                <w:sz w:val="19"/>
              </w:rPr>
              <w:t>User preferences, documents, chat history</w:t>
            </w:r>
          </w:p>
        </w:tc>
        <w:tc>
          <w:tcPr>
            <w:tcW w:type="dxa" w:w="3360"/>
          </w:tcPr>
          <w:p>
            <w:r/>
            <w:r>
              <w:rPr>
                <w:rFonts w:ascii="Aptos" w:hAnsi="Aptos" w:eastAsia="Aptos"/>
                <w:b w:val="0"/>
                <w:sz w:val="19"/>
              </w:rPr>
              <w:t>Project decisions, bugs, failed attempts, architecture, deployment rules</w:t>
            </w:r>
          </w:p>
        </w:tc>
      </w:tr>
      <w:tr>
        <w:tc>
          <w:tcPr>
            <w:tcW w:type="dxa" w:w="3360"/>
          </w:tcPr>
          <w:p>
            <w:r/>
            <w:r>
              <w:rPr>
                <w:rFonts w:ascii="Aptos" w:hAnsi="Aptos" w:eastAsia="Aptos"/>
                <w:b w:val="0"/>
                <w:sz w:val="19"/>
              </w:rPr>
              <w:t>Buyer</w:t>
            </w:r>
          </w:p>
        </w:tc>
        <w:tc>
          <w:tcPr>
            <w:tcW w:type="dxa" w:w="3360"/>
          </w:tcPr>
          <w:p>
            <w:r/>
            <w:r>
              <w:rPr>
                <w:rFonts w:ascii="Aptos" w:hAnsi="Aptos" w:eastAsia="Aptos"/>
                <w:b w:val="0"/>
                <w:sz w:val="19"/>
              </w:rPr>
              <w:t>AI builders, general SaaS teams</w:t>
            </w:r>
          </w:p>
        </w:tc>
        <w:tc>
          <w:tcPr>
            <w:tcW w:type="dxa" w:w="3360"/>
          </w:tcPr>
          <w:p>
            <w:r/>
            <w:r>
              <w:rPr>
                <w:rFonts w:ascii="Aptos" w:hAnsi="Aptos" w:eastAsia="Aptos"/>
                <w:b w:val="0"/>
                <w:sz w:val="19"/>
              </w:rPr>
              <w:t>Developers, agencies, engineering teams</w:t>
            </w:r>
          </w:p>
        </w:tc>
      </w:tr>
      <w:tr>
        <w:tc>
          <w:tcPr>
            <w:tcW w:type="dxa" w:w="3360"/>
          </w:tcPr>
          <w:p>
            <w:r/>
            <w:r>
              <w:rPr>
                <w:rFonts w:ascii="Aptos" w:hAnsi="Aptos" w:eastAsia="Aptos"/>
                <w:b w:val="0"/>
                <w:sz w:val="19"/>
              </w:rPr>
              <w:t>Value proposition</w:t>
            </w:r>
          </w:p>
        </w:tc>
        <w:tc>
          <w:tcPr>
            <w:tcW w:type="dxa" w:w="3360"/>
          </w:tcPr>
          <w:p>
            <w:r/>
            <w:r>
              <w:rPr>
                <w:rFonts w:ascii="Aptos" w:hAnsi="Aptos" w:eastAsia="Aptos"/>
                <w:b w:val="0"/>
                <w:sz w:val="19"/>
              </w:rPr>
              <w:t>Agents remember more context</w:t>
            </w:r>
          </w:p>
        </w:tc>
        <w:tc>
          <w:tcPr>
            <w:tcW w:type="dxa" w:w="3360"/>
          </w:tcPr>
          <w:p>
            <w:r/>
            <w:r>
              <w:rPr>
                <w:rFonts w:ascii="Aptos" w:hAnsi="Aptos" w:eastAsia="Aptos"/>
                <w:b w:val="0"/>
                <w:sz w:val="19"/>
              </w:rPr>
              <w:t>Agents avoid repeated mistakes and understand repo history</w:t>
            </w:r>
          </w:p>
        </w:tc>
      </w:tr>
      <w:tr>
        <w:tc>
          <w:tcPr>
            <w:tcW w:type="dxa" w:w="3360"/>
          </w:tcPr>
          <w:p>
            <w:r/>
            <w:r>
              <w:rPr>
                <w:rFonts w:ascii="Aptos" w:hAnsi="Aptos" w:eastAsia="Aptos"/>
                <w:b w:val="0"/>
                <w:sz w:val="19"/>
              </w:rPr>
              <w:t>MVP complexity</w:t>
            </w:r>
          </w:p>
        </w:tc>
        <w:tc>
          <w:tcPr>
            <w:tcW w:type="dxa" w:w="3360"/>
          </w:tcPr>
          <w:p>
            <w:r/>
            <w:r>
              <w:rPr>
                <w:rFonts w:ascii="Aptos" w:hAnsi="Aptos" w:eastAsia="Aptos"/>
                <w:b w:val="0"/>
                <w:sz w:val="19"/>
              </w:rPr>
              <w:t>High: broad API, connectors, dashboard, enterprise concerns</w:t>
            </w:r>
          </w:p>
        </w:tc>
        <w:tc>
          <w:tcPr>
            <w:tcW w:type="dxa" w:w="3360"/>
          </w:tcPr>
          <w:p>
            <w:r/>
            <w:r>
              <w:rPr>
                <w:rFonts w:ascii="Aptos" w:hAnsi="Aptos" w:eastAsia="Aptos"/>
                <w:b w:val="0"/>
                <w:sz w:val="19"/>
              </w:rPr>
              <w:t>Lower: local-first MCP/CLI focused on one workflow</w:t>
            </w:r>
          </w:p>
        </w:tc>
      </w:tr>
    </w:tbl>
    <w:p>
      <w:pPr>
        <w:pStyle w:val="Heading1"/>
      </w:pPr>
      <w:r>
        <w:t>5. MVP Scope</w:t>
      </w:r>
    </w:p>
    <w:p>
      <w:pPr>
        <w:spacing w:after="120" w:line="259" w:lineRule="auto"/>
      </w:pPr>
      <w:r>
        <w:t>The first version should be a local-first developer tool rather than a full SaaS platform. The best starting point is an MCP server plus CLI that lives alongside the codebase and can be used by coding agents.</w:t>
      </w:r>
    </w:p>
    <w:p>
      <w:pPr>
        <w:pStyle w:val="Heading2"/>
      </w:pPr>
      <w:r>
        <w:t>Minimum viable features</w:t>
      </w:r>
    </w:p>
    <w:p>
      <w:pPr>
        <w:pStyle w:val="ListBullet"/>
        <w:spacing w:after="40"/>
      </w:pPr>
      <w:r>
        <w:t>Repo-level .projectmemory folder for human-readable memory.</w:t>
      </w:r>
    </w:p>
    <w:p>
      <w:pPr>
        <w:pStyle w:val="ListBullet"/>
        <w:spacing w:after="40"/>
      </w:pPr>
      <w:r>
        <w:t>Memory types: decisions, failed attempts, architecture notes, deployment notes, fragile files, client preferences, and session summaries.</w:t>
      </w:r>
    </w:p>
    <w:p>
      <w:pPr>
        <w:pStyle w:val="ListBullet"/>
        <w:spacing w:after="40"/>
      </w:pPr>
      <w:r>
        <w:t>Agent tool: recall_project_context() to load the most important project memory before work begins.</w:t>
      </w:r>
    </w:p>
    <w:p>
      <w:pPr>
        <w:pStyle w:val="ListBullet"/>
        <w:spacing w:after="40"/>
      </w:pPr>
      <w:r>
        <w:t>Agent tool: check_before_editing_file() to warn when a file has known risks or history.</w:t>
      </w:r>
    </w:p>
    <w:p>
      <w:pPr>
        <w:pStyle w:val="ListBullet"/>
        <w:spacing w:after="40"/>
      </w:pPr>
      <w:r>
        <w:t>Agent tool: remember_decision() to save important design or implementation choices.</w:t>
      </w:r>
    </w:p>
    <w:p>
      <w:pPr>
        <w:pStyle w:val="ListBullet"/>
        <w:spacing w:after="40"/>
      </w:pPr>
      <w:r>
        <w:t>Agent tool: remember_failed_attempt() to prevent repeating unproductive fixes.</w:t>
      </w:r>
    </w:p>
    <w:p>
      <w:pPr>
        <w:pStyle w:val="ListBullet"/>
        <w:spacing w:after="40"/>
      </w:pPr>
      <w:r>
        <w:t>Session summary generator that writes what changed, what worked, what failed, and what should be remembered.</w:t>
      </w:r>
    </w:p>
    <w:p>
      <w:pPr>
        <w:pStyle w:val="ListBullet"/>
        <w:spacing w:after="40"/>
      </w:pPr>
      <w:r>
        <w:t>Git-aware links between memories, commits, branches, and files.</w:t>
      </w:r>
    </w:p>
    <w:p>
      <w:pPr>
        <w:pStyle w:val="Heading2"/>
      </w:pPr>
      <w:r>
        <w:t>Suggested local folder structure</w:t>
      </w:r>
    </w:p>
    <w:p>
      <w:pPr>
        <w:ind w:left="360"/>
      </w:pPr>
      <w:r>
        <w:rPr>
          <w:rFonts w:ascii="Courier New" w:hAnsi="Courier New" w:eastAsia="Courier New"/>
          <w:sz w:val="18"/>
        </w:rPr>
        <w:t>.projectmemory/</w:t>
        <w:br/>
        <w:t xml:space="preserve">  decisions.md</w:t>
        <w:br/>
        <w:t xml:space="preserve">  failed_attempts.md</w:t>
        <w:br/>
        <w:t xml:space="preserve">  architecture.md</w:t>
        <w:br/>
        <w:t xml:space="preserve">  deployment.md</w:t>
        <w:br/>
        <w:t xml:space="preserve">  fragile_files.md</w:t>
        <w:br/>
        <w:t xml:space="preserve">  client_preferences.md</w:t>
        <w:br/>
        <w:t xml:space="preserve">  session_summaries/</w:t>
        <w:br/>
        <w:t xml:space="preserve">  memory.db</w:t>
      </w:r>
    </w:p>
    <w:p>
      <w:pPr>
        <w:pStyle w:val="Heading1"/>
      </w:pPr>
      <w:r>
        <w:t>6. Example Use Case</w:t>
      </w:r>
    </w:p>
    <w:p>
      <w:pPr>
        <w:spacing w:after="120" w:line="259" w:lineRule="auto"/>
      </w:pPr>
      <w:r>
        <w:t>Scenario: A developer asks an AI coding agent to fix a Vercel deployment issue. Without memory, the agent may inspect random files, modify vercel.json, and repeat a previously failed fix. With project memory, the agent receives a warning before acting:</w:t>
      </w:r>
    </w:p>
    <w:p>
      <w:pPr>
        <w:ind w:left="360"/>
      </w:pPr>
      <w:r>
        <w:rPr>
          <w:i/>
        </w:rPr>
        <w:t>“Previous attempt changed vercel.json and caused build failure. The actual fix was moving checkout logic server-side and setting VITE_STRIPE_USE_SERVER=true. Check the deployment memory before modifying configuration.”</w:t>
      </w:r>
    </w:p>
    <w:p>
      <w:pPr>
        <w:spacing w:after="120" w:line="259" w:lineRule="auto"/>
      </w:pPr>
      <w:r>
        <w:t>This turns memory into a practical guardrail, not just a search feature.</w:t>
      </w:r>
    </w:p>
    <w:p>
      <w:pPr>
        <w:pStyle w:val="Heading1"/>
      </w:pPr>
      <w:r>
        <w:t>7. Ideal Customers</w:t>
      </w:r>
    </w:p>
    <w:p>
      <w:pPr>
        <w:pStyle w:val="ListBullet"/>
        <w:spacing w:after="40"/>
      </w:pPr>
      <w:r>
        <w:t>Solo developers who use AI coding tools daily.</w:t>
      </w:r>
    </w:p>
    <w:p>
      <w:pPr>
        <w:pStyle w:val="ListBullet"/>
        <w:spacing w:after="40"/>
      </w:pPr>
      <w:r>
        <w:t>Small agencies building and maintaining multiple client projects.</w:t>
      </w:r>
    </w:p>
    <w:p>
      <w:pPr>
        <w:pStyle w:val="ListBullet"/>
        <w:spacing w:after="40"/>
      </w:pPr>
      <w:r>
        <w:t>Consultants who frequently switch between codebases.</w:t>
      </w:r>
    </w:p>
    <w:p>
      <w:pPr>
        <w:pStyle w:val="ListBullet"/>
        <w:spacing w:after="40"/>
      </w:pPr>
      <w:r>
        <w:t>Startup engineering teams adopting AI coding workflows.</w:t>
      </w:r>
    </w:p>
    <w:p>
      <w:pPr>
        <w:pStyle w:val="ListBullet"/>
        <w:spacing w:after="40"/>
      </w:pPr>
      <w:r>
        <w:t>Enterprise teams later, especially those needing governance, audit trails, and self-hosted deployment.</w:t>
      </w:r>
    </w:p>
    <w:p>
      <w:pPr>
        <w:pStyle w:val="Heading1"/>
      </w:pPr>
      <w:r>
        <w:t>8. Business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
              <w:rPr>
                <w:rFonts w:ascii="Aptos" w:hAnsi="Aptos" w:eastAsia="Aptos"/>
                <w:b/>
                <w:color w:val="FFFFFF"/>
                <w:sz w:val="19"/>
              </w:rPr>
              <w:t>Plan</w:t>
            </w:r>
          </w:p>
        </w:tc>
        <w:tc>
          <w:tcPr>
            <w:tcW w:type="dxa" w:w="3360"/>
            <w:shd w:fill="1F4E79"/>
          </w:tcPr>
          <w:p>
            <w:r/>
            <w:r>
              <w:rPr>
                <w:rFonts w:ascii="Aptos" w:hAnsi="Aptos" w:eastAsia="Aptos"/>
                <w:b/>
                <w:color w:val="FFFFFF"/>
                <w:sz w:val="19"/>
              </w:rPr>
              <w:t>Target User</w:t>
            </w:r>
          </w:p>
        </w:tc>
        <w:tc>
          <w:tcPr>
            <w:tcW w:type="dxa" w:w="3360"/>
            <w:shd w:fill="1F4E79"/>
          </w:tcPr>
          <w:p>
            <w:r/>
            <w:r>
              <w:rPr>
                <w:rFonts w:ascii="Aptos" w:hAnsi="Aptos" w:eastAsia="Aptos"/>
                <w:b/>
                <w:color w:val="FFFFFF"/>
                <w:sz w:val="19"/>
              </w:rPr>
              <w:t>Possible Price</w:t>
            </w:r>
          </w:p>
        </w:tc>
      </w:tr>
      <w:tr>
        <w:tc>
          <w:tcPr>
            <w:tcW w:type="dxa" w:w="3360"/>
          </w:tcPr>
          <w:p>
            <w:r/>
            <w:r>
              <w:rPr>
                <w:rFonts w:ascii="Aptos" w:hAnsi="Aptos" w:eastAsia="Aptos"/>
                <w:b w:val="0"/>
                <w:sz w:val="19"/>
              </w:rPr>
              <w:t>Free</w:t>
            </w:r>
          </w:p>
        </w:tc>
        <w:tc>
          <w:tcPr>
            <w:tcW w:type="dxa" w:w="3360"/>
          </w:tcPr>
          <w:p>
            <w:r/>
            <w:r>
              <w:rPr>
                <w:rFonts w:ascii="Aptos" w:hAnsi="Aptos" w:eastAsia="Aptos"/>
                <w:b w:val="0"/>
                <w:sz w:val="19"/>
              </w:rPr>
              <w:t>Individual users testing one project</w:t>
            </w:r>
          </w:p>
        </w:tc>
        <w:tc>
          <w:tcPr>
            <w:tcW w:type="dxa" w:w="3360"/>
          </w:tcPr>
          <w:p>
            <w:r/>
            <w:r>
              <w:rPr>
                <w:rFonts w:ascii="Aptos" w:hAnsi="Aptos" w:eastAsia="Aptos"/>
                <w:b w:val="0"/>
                <w:sz w:val="19"/>
              </w:rPr>
              <w:t>$0</w:t>
            </w:r>
          </w:p>
        </w:tc>
      </w:tr>
      <w:tr>
        <w:tc>
          <w:tcPr>
            <w:tcW w:type="dxa" w:w="3360"/>
          </w:tcPr>
          <w:p>
            <w:r/>
            <w:r>
              <w:rPr>
                <w:rFonts w:ascii="Aptos" w:hAnsi="Aptos" w:eastAsia="Aptos"/>
                <w:b w:val="0"/>
                <w:sz w:val="19"/>
              </w:rPr>
              <w:t>Pro</w:t>
            </w:r>
          </w:p>
        </w:tc>
        <w:tc>
          <w:tcPr>
            <w:tcW w:type="dxa" w:w="3360"/>
          </w:tcPr>
          <w:p>
            <w:r/>
            <w:r>
              <w:rPr>
                <w:rFonts w:ascii="Aptos" w:hAnsi="Aptos" w:eastAsia="Aptos"/>
                <w:b w:val="0"/>
                <w:sz w:val="19"/>
              </w:rPr>
              <w:t>Solo developers with multiple projects</w:t>
            </w:r>
          </w:p>
        </w:tc>
        <w:tc>
          <w:tcPr>
            <w:tcW w:type="dxa" w:w="3360"/>
          </w:tcPr>
          <w:p>
            <w:r/>
            <w:r>
              <w:rPr>
                <w:rFonts w:ascii="Aptos" w:hAnsi="Aptos" w:eastAsia="Aptos"/>
                <w:b w:val="0"/>
                <w:sz w:val="19"/>
              </w:rPr>
              <w:t>$10–$20/month</w:t>
            </w:r>
          </w:p>
        </w:tc>
      </w:tr>
      <w:tr>
        <w:tc>
          <w:tcPr>
            <w:tcW w:type="dxa" w:w="3360"/>
          </w:tcPr>
          <w:p>
            <w:r/>
            <w:r>
              <w:rPr>
                <w:rFonts w:ascii="Aptos" w:hAnsi="Aptos" w:eastAsia="Aptos"/>
                <w:b w:val="0"/>
                <w:sz w:val="19"/>
              </w:rPr>
              <w:t>Team</w:t>
            </w:r>
          </w:p>
        </w:tc>
        <w:tc>
          <w:tcPr>
            <w:tcW w:type="dxa" w:w="3360"/>
          </w:tcPr>
          <w:p>
            <w:r/>
            <w:r>
              <w:rPr>
                <w:rFonts w:ascii="Aptos" w:hAnsi="Aptos" w:eastAsia="Aptos"/>
                <w:b w:val="0"/>
                <w:sz w:val="19"/>
              </w:rPr>
              <w:t>Small dev teams and agencies</w:t>
            </w:r>
          </w:p>
        </w:tc>
        <w:tc>
          <w:tcPr>
            <w:tcW w:type="dxa" w:w="3360"/>
          </w:tcPr>
          <w:p>
            <w:r/>
            <w:r>
              <w:rPr>
                <w:rFonts w:ascii="Aptos" w:hAnsi="Aptos" w:eastAsia="Aptos"/>
                <w:b w:val="0"/>
                <w:sz w:val="19"/>
              </w:rPr>
              <w:t>$15–$30/user/month</w:t>
            </w:r>
          </w:p>
        </w:tc>
      </w:tr>
      <w:tr>
        <w:tc>
          <w:tcPr>
            <w:tcW w:type="dxa" w:w="3360"/>
          </w:tcPr>
          <w:p>
            <w:r/>
            <w:r>
              <w:rPr>
                <w:rFonts w:ascii="Aptos" w:hAnsi="Aptos" w:eastAsia="Aptos"/>
                <w:b w:val="0"/>
                <w:sz w:val="19"/>
              </w:rPr>
              <w:t>Agency</w:t>
            </w:r>
          </w:p>
        </w:tc>
        <w:tc>
          <w:tcPr>
            <w:tcW w:type="dxa" w:w="3360"/>
          </w:tcPr>
          <w:p>
            <w:r/>
            <w:r>
              <w:rPr>
                <w:rFonts w:ascii="Aptos" w:hAnsi="Aptos" w:eastAsia="Aptos"/>
                <w:b w:val="0"/>
                <w:sz w:val="19"/>
              </w:rPr>
              <w:t>Client-service teams managing multiple repos</w:t>
            </w:r>
          </w:p>
        </w:tc>
        <w:tc>
          <w:tcPr>
            <w:tcW w:type="dxa" w:w="3360"/>
          </w:tcPr>
          <w:p>
            <w:r/>
            <w:r>
              <w:rPr>
                <w:rFonts w:ascii="Aptos" w:hAnsi="Aptos" w:eastAsia="Aptos"/>
                <w:b w:val="0"/>
                <w:sz w:val="19"/>
              </w:rPr>
              <w:t>$99–$299/month</w:t>
            </w:r>
          </w:p>
        </w:tc>
      </w:tr>
      <w:tr>
        <w:tc>
          <w:tcPr>
            <w:tcW w:type="dxa" w:w="3360"/>
          </w:tcPr>
          <w:p>
            <w:r/>
            <w:r>
              <w:rPr>
                <w:rFonts w:ascii="Aptos" w:hAnsi="Aptos" w:eastAsia="Aptos"/>
                <w:b w:val="0"/>
                <w:sz w:val="19"/>
              </w:rPr>
              <w:t>Enterprise</w:t>
            </w:r>
          </w:p>
        </w:tc>
        <w:tc>
          <w:tcPr>
            <w:tcW w:type="dxa" w:w="3360"/>
          </w:tcPr>
          <w:p>
            <w:r/>
            <w:r>
              <w:rPr>
                <w:rFonts w:ascii="Aptos" w:hAnsi="Aptos" w:eastAsia="Aptos"/>
                <w:b w:val="0"/>
                <w:sz w:val="19"/>
              </w:rPr>
              <w:t>Larger teams requiring self-hosting and audit logs</w:t>
            </w:r>
          </w:p>
        </w:tc>
        <w:tc>
          <w:tcPr>
            <w:tcW w:type="dxa" w:w="3360"/>
          </w:tcPr>
          <w:p>
            <w:r/>
            <w:r>
              <w:rPr>
                <w:rFonts w:ascii="Aptos" w:hAnsi="Aptos" w:eastAsia="Aptos"/>
                <w:b w:val="0"/>
                <w:sz w:val="19"/>
              </w:rPr>
              <w:t>Custom pricing</w:t>
            </w:r>
          </w:p>
        </w:tc>
      </w:tr>
    </w:tbl>
    <w:p>
      <w:pPr>
        <w:pStyle w:val="Heading1"/>
      </w:pPr>
      <w:r>
        <w:t>9. Technical Architecture</w:t>
      </w:r>
    </w:p>
    <w:p>
      <w:pPr>
        <w:pStyle w:val="Heading2"/>
      </w:pPr>
      <w:r>
        <w:t>Recommended MVP stack</w:t>
      </w:r>
    </w:p>
    <w:p>
      <w:pPr>
        <w:pStyle w:val="ListBullet"/>
        <w:spacing w:after="40"/>
      </w:pPr>
      <w:r>
        <w:t>Python or Node.js CLI.</w:t>
      </w:r>
    </w:p>
    <w:p>
      <w:pPr>
        <w:pStyle w:val="ListBullet"/>
        <w:spacing w:after="40"/>
      </w:pPr>
      <w:r>
        <w:t>MCP server for integration with AI coding agents.</w:t>
      </w:r>
    </w:p>
    <w:p>
      <w:pPr>
        <w:pStyle w:val="ListBullet"/>
        <w:spacing w:after="40"/>
      </w:pPr>
      <w:r>
        <w:t>SQLite for local storage.</w:t>
      </w:r>
    </w:p>
    <w:p>
      <w:pPr>
        <w:pStyle w:val="ListBullet"/>
        <w:spacing w:after="40"/>
      </w:pPr>
      <w:r>
        <w:t>Markdown files for human-readable memory.</w:t>
      </w:r>
    </w:p>
    <w:p>
      <w:pPr>
        <w:pStyle w:val="ListBullet"/>
        <w:spacing w:after="40"/>
      </w:pPr>
      <w:r>
        <w:t>Optional embeddings for semantic search after the core workflow is proven.</w:t>
      </w:r>
    </w:p>
    <w:p>
      <w:pPr>
        <w:pStyle w:val="ListBullet"/>
        <w:spacing w:after="40"/>
      </w:pPr>
      <w:r>
        <w:t>Git integration to connect memory to commits, files, and branches.</w:t>
      </w:r>
    </w:p>
    <w:p>
      <w:pPr>
        <w:pStyle w:val="ListBullet"/>
        <w:spacing w:after="40"/>
      </w:pPr>
      <w:r>
        <w:t>Cloud sync later using Supabase or similar infrastructure.</w:t>
      </w:r>
    </w:p>
    <w:p>
      <w:pPr>
        <w:pStyle w:val="Heading2"/>
      </w:pPr>
      <w:r>
        <w:t>Why local-first matters</w:t>
      </w:r>
    </w:p>
    <w:p>
      <w:pPr>
        <w:spacing w:after="120" w:line="259" w:lineRule="auto"/>
      </w:pPr>
      <w:r>
        <w:t>Developers are cautious about sending proprietary code and client context to third-party systems. A local-first design builds trust, reduces adoption friction, and makes the tool useful even before a cloud SaaS layer exists. Cloud sync and team collaboration can be added later as paid features.</w:t>
      </w:r>
    </w:p>
    <w:p>
      <w:pPr>
        <w:pStyle w:val="Heading1"/>
      </w:pPr>
      <w:r>
        <w:t>10. Go-to-Market Strategy</w:t>
      </w:r>
    </w:p>
    <w:p>
      <w:pPr>
        <w:spacing w:after="40"/>
        <w:ind w:left="360" w:hanging="360"/>
      </w:pPr>
      <w:r>
        <w:t>1.</w:t>
        <w:tab/>
        <w:t>Dogfood it internally on active client and personal projects.</w:t>
      </w:r>
    </w:p>
    <w:p>
      <w:pPr>
        <w:spacing w:after="40"/>
        <w:ind w:left="360" w:hanging="360"/>
      </w:pPr>
      <w:r>
        <w:t>2.</w:t>
        <w:tab/>
        <w:t>Launch a free open-source MCP server or CLI to attract developers.</w:t>
      </w:r>
    </w:p>
    <w:p>
      <w:pPr>
        <w:spacing w:after="40"/>
        <w:ind w:left="360" w:hanging="360"/>
      </w:pPr>
      <w:r>
        <w:t>3.</w:t>
        <w:tab/>
        <w:t>Create demos showing the agent avoiding repeated deployment and debugging mistakes.</w:t>
      </w:r>
    </w:p>
    <w:p>
      <w:pPr>
        <w:spacing w:after="40"/>
        <w:ind w:left="360" w:hanging="360"/>
      </w:pPr>
      <w:r>
        <w:t>4.</w:t>
        <w:tab/>
        <w:t>Target Cursor, Claude Code, Windsurf, and MCP communities.</w:t>
      </w:r>
    </w:p>
    <w:p>
      <w:pPr>
        <w:spacing w:after="40"/>
        <w:ind w:left="360" w:hanging="360"/>
      </w:pPr>
      <w:r>
        <w:t>5.</w:t>
        <w:tab/>
        <w:t>Publish real examples: “How my coding agent remembered the fix from last week.”</w:t>
      </w:r>
    </w:p>
    <w:p>
      <w:pPr>
        <w:spacing w:after="40"/>
        <w:ind w:left="360" w:hanging="360"/>
      </w:pPr>
      <w:r>
        <w:t>6.</w:t>
        <w:tab/>
        <w:t>Convert power users into paid cloud/team-sync customers.</w:t>
      </w:r>
    </w:p>
    <w:p>
      <w:pPr>
        <w:pStyle w:val="Heading1"/>
      </w:pPr>
      <w:r>
        <w:t>11.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
              <w:rPr>
                <w:rFonts w:ascii="Aptos" w:hAnsi="Aptos" w:eastAsia="Aptos"/>
                <w:b/>
                <w:color w:val="FFFFFF"/>
                <w:sz w:val="19"/>
              </w:rPr>
              <w:t>Risk</w:t>
            </w:r>
          </w:p>
        </w:tc>
        <w:tc>
          <w:tcPr>
            <w:tcW w:type="dxa" w:w="3360"/>
            <w:shd w:fill="1F4E79"/>
          </w:tcPr>
          <w:p>
            <w:r/>
            <w:r>
              <w:rPr>
                <w:rFonts w:ascii="Aptos" w:hAnsi="Aptos" w:eastAsia="Aptos"/>
                <w:b/>
                <w:color w:val="FFFFFF"/>
                <w:sz w:val="19"/>
              </w:rPr>
              <w:t>Why It Matters</w:t>
            </w:r>
          </w:p>
        </w:tc>
        <w:tc>
          <w:tcPr>
            <w:tcW w:type="dxa" w:w="3360"/>
            <w:shd w:fill="1F4E79"/>
          </w:tcPr>
          <w:p>
            <w:r/>
            <w:r>
              <w:rPr>
                <w:rFonts w:ascii="Aptos" w:hAnsi="Aptos" w:eastAsia="Aptos"/>
                <w:b/>
                <w:color w:val="FFFFFF"/>
                <w:sz w:val="19"/>
              </w:rPr>
              <w:t>Mitigation</w:t>
            </w:r>
          </w:p>
        </w:tc>
      </w:tr>
      <w:tr>
        <w:tc>
          <w:tcPr>
            <w:tcW w:type="dxa" w:w="3360"/>
          </w:tcPr>
          <w:p>
            <w:r/>
            <w:r>
              <w:rPr>
                <w:rFonts w:ascii="Aptos" w:hAnsi="Aptos" w:eastAsia="Aptos"/>
                <w:b w:val="0"/>
                <w:sz w:val="19"/>
              </w:rPr>
              <w:t>Generic competition</w:t>
            </w:r>
          </w:p>
        </w:tc>
        <w:tc>
          <w:tcPr>
            <w:tcW w:type="dxa" w:w="3360"/>
          </w:tcPr>
          <w:p>
            <w:r/>
            <w:r>
              <w:rPr>
                <w:rFonts w:ascii="Aptos" w:hAnsi="Aptos" w:eastAsia="Aptos"/>
                <w:b w:val="0"/>
                <w:sz w:val="19"/>
              </w:rPr>
              <w:t>Broad memory platforms may add developer features.</w:t>
            </w:r>
          </w:p>
        </w:tc>
        <w:tc>
          <w:tcPr>
            <w:tcW w:type="dxa" w:w="3360"/>
          </w:tcPr>
          <w:p>
            <w:r/>
            <w:r>
              <w:rPr>
                <w:rFonts w:ascii="Aptos" w:hAnsi="Aptos" w:eastAsia="Aptos"/>
                <w:b w:val="0"/>
                <w:sz w:val="19"/>
              </w:rPr>
              <w:t>Focus narrowly on coding-agent workflows and repo-specific memory.</w:t>
            </w:r>
          </w:p>
        </w:tc>
      </w:tr>
      <w:tr>
        <w:tc>
          <w:tcPr>
            <w:tcW w:type="dxa" w:w="3360"/>
          </w:tcPr>
          <w:p>
            <w:r/>
            <w:r>
              <w:rPr>
                <w:rFonts w:ascii="Aptos" w:hAnsi="Aptos" w:eastAsia="Aptos"/>
                <w:b w:val="0"/>
                <w:sz w:val="19"/>
              </w:rPr>
              <w:t>Low willingness to pay</w:t>
            </w:r>
          </w:p>
        </w:tc>
        <w:tc>
          <w:tcPr>
            <w:tcW w:type="dxa" w:w="3360"/>
          </w:tcPr>
          <w:p>
            <w:r/>
            <w:r>
              <w:rPr>
                <w:rFonts w:ascii="Aptos" w:hAnsi="Aptos" w:eastAsia="Aptos"/>
                <w:b w:val="0"/>
                <w:sz w:val="19"/>
              </w:rPr>
              <w:t>Developers may expect tools to be free.</w:t>
            </w:r>
          </w:p>
        </w:tc>
        <w:tc>
          <w:tcPr>
            <w:tcW w:type="dxa" w:w="3360"/>
          </w:tcPr>
          <w:p>
            <w:r/>
            <w:r>
              <w:rPr>
                <w:rFonts w:ascii="Aptos" w:hAnsi="Aptos" w:eastAsia="Aptos"/>
                <w:b w:val="0"/>
                <w:sz w:val="19"/>
              </w:rPr>
              <w:t>Offer local free tier and charge for team sync, cloud backup, governance, and agency features.</w:t>
            </w:r>
          </w:p>
        </w:tc>
      </w:tr>
      <w:tr>
        <w:tc>
          <w:tcPr>
            <w:tcW w:type="dxa" w:w="3360"/>
          </w:tcPr>
          <w:p>
            <w:r/>
            <w:r>
              <w:rPr>
                <w:rFonts w:ascii="Aptos" w:hAnsi="Aptos" w:eastAsia="Aptos"/>
                <w:b w:val="0"/>
                <w:sz w:val="19"/>
              </w:rPr>
              <w:t>Poor memory quality</w:t>
            </w:r>
          </w:p>
        </w:tc>
        <w:tc>
          <w:tcPr>
            <w:tcW w:type="dxa" w:w="3360"/>
          </w:tcPr>
          <w:p>
            <w:r/>
            <w:r>
              <w:rPr>
                <w:rFonts w:ascii="Aptos" w:hAnsi="Aptos" w:eastAsia="Aptos"/>
                <w:b w:val="0"/>
                <w:sz w:val="19"/>
              </w:rPr>
              <w:t>Bad memories can hurt agent performance.</w:t>
            </w:r>
          </w:p>
        </w:tc>
        <w:tc>
          <w:tcPr>
            <w:tcW w:type="dxa" w:w="3360"/>
          </w:tcPr>
          <w:p>
            <w:r/>
            <w:r>
              <w:rPr>
                <w:rFonts w:ascii="Aptos" w:hAnsi="Aptos" w:eastAsia="Aptos"/>
                <w:b w:val="0"/>
                <w:sz w:val="19"/>
              </w:rPr>
              <w:t>Use explicit memory types, reviewable markdown, confidence labels, and easy delete/edit controls.</w:t>
            </w:r>
          </w:p>
        </w:tc>
      </w:tr>
      <w:tr>
        <w:tc>
          <w:tcPr>
            <w:tcW w:type="dxa" w:w="3360"/>
          </w:tcPr>
          <w:p>
            <w:r/>
            <w:r>
              <w:rPr>
                <w:rFonts w:ascii="Aptos" w:hAnsi="Aptos" w:eastAsia="Aptos"/>
                <w:b w:val="0"/>
                <w:sz w:val="19"/>
              </w:rPr>
              <w:t>Privacy concerns</w:t>
            </w:r>
          </w:p>
        </w:tc>
        <w:tc>
          <w:tcPr>
            <w:tcW w:type="dxa" w:w="3360"/>
          </w:tcPr>
          <w:p>
            <w:r/>
            <w:r>
              <w:rPr>
                <w:rFonts w:ascii="Aptos" w:hAnsi="Aptos" w:eastAsia="Aptos"/>
                <w:b w:val="0"/>
                <w:sz w:val="19"/>
              </w:rPr>
              <w:t>Codebase history may contain secrets or client information.</w:t>
            </w:r>
          </w:p>
        </w:tc>
        <w:tc>
          <w:tcPr>
            <w:tcW w:type="dxa" w:w="3360"/>
          </w:tcPr>
          <w:p>
            <w:r/>
            <w:r>
              <w:rPr>
                <w:rFonts w:ascii="Aptos" w:hAnsi="Aptos" w:eastAsia="Aptos"/>
                <w:b w:val="0"/>
                <w:sz w:val="19"/>
              </w:rPr>
              <w:t>Make local-first the default and include secret detection/redaction.</w:t>
            </w:r>
          </w:p>
        </w:tc>
      </w:tr>
      <w:tr>
        <w:tc>
          <w:tcPr>
            <w:tcW w:type="dxa" w:w="3360"/>
          </w:tcPr>
          <w:p>
            <w:r/>
            <w:r>
              <w:rPr>
                <w:rFonts w:ascii="Aptos" w:hAnsi="Aptos" w:eastAsia="Aptos"/>
                <w:b w:val="0"/>
                <w:sz w:val="19"/>
              </w:rPr>
              <w:t>Integration fragmentation</w:t>
            </w:r>
          </w:p>
        </w:tc>
        <w:tc>
          <w:tcPr>
            <w:tcW w:type="dxa" w:w="3360"/>
          </w:tcPr>
          <w:p>
            <w:r/>
            <w:r>
              <w:rPr>
                <w:rFonts w:ascii="Aptos" w:hAnsi="Aptos" w:eastAsia="Aptos"/>
                <w:b w:val="0"/>
                <w:sz w:val="19"/>
              </w:rPr>
              <w:t>Different agents have different workflows.</w:t>
            </w:r>
          </w:p>
        </w:tc>
        <w:tc>
          <w:tcPr>
            <w:tcW w:type="dxa" w:w="3360"/>
          </w:tcPr>
          <w:p>
            <w:r/>
            <w:r>
              <w:rPr>
                <w:rFonts w:ascii="Aptos" w:hAnsi="Aptos" w:eastAsia="Aptos"/>
                <w:b w:val="0"/>
                <w:sz w:val="19"/>
              </w:rPr>
              <w:t>Start with MCP because it can support multiple tools over time.</w:t>
            </w:r>
          </w:p>
        </w:tc>
      </w:tr>
    </w:tbl>
    <w:p>
      <w:pPr>
        <w:pStyle w:val="Heading1"/>
      </w:pPr>
      <w:r>
        <w:t>12. Recommended First 30 Days</w:t>
      </w:r>
    </w:p>
    <w:p>
      <w:pPr>
        <w:spacing w:after="40"/>
        <w:ind w:left="360" w:hanging="360"/>
      </w:pPr>
      <w:r>
        <w:t>1.</w:t>
        <w:tab/>
        <w:t>Build a CLI that creates and manages a .projectmemory folder.</w:t>
      </w:r>
    </w:p>
    <w:p>
      <w:pPr>
        <w:spacing w:after="40"/>
        <w:ind w:left="360" w:hanging="360"/>
      </w:pPr>
      <w:r>
        <w:t>2.</w:t>
        <w:tab/>
        <w:t>Add commands to store decisions, failed attempts, fragile files, and deployment rules.</w:t>
      </w:r>
    </w:p>
    <w:p>
      <w:pPr>
        <w:spacing w:after="40"/>
        <w:ind w:left="360" w:hanging="360"/>
      </w:pPr>
      <w:r>
        <w:t>3.</w:t>
        <w:tab/>
        <w:t>Create a simple MCP server exposing recall and remember tools.</w:t>
      </w:r>
    </w:p>
    <w:p>
      <w:pPr>
        <w:spacing w:after="40"/>
        <w:ind w:left="360" w:hanging="360"/>
      </w:pPr>
      <w:r>
        <w:t>4.</w:t>
        <w:tab/>
        <w:t>Test it on one real repo where an AI agent previously repeated mistakes.</w:t>
      </w:r>
    </w:p>
    <w:p>
      <w:pPr>
        <w:spacing w:after="40"/>
        <w:ind w:left="360" w:hanging="360"/>
      </w:pPr>
      <w:r>
        <w:t>5.</w:t>
        <w:tab/>
        <w:t>Record before/after demo videos showing how the memory layer changes agent behavior.</w:t>
      </w:r>
    </w:p>
    <w:p>
      <w:pPr>
        <w:spacing w:after="40"/>
        <w:ind w:left="360" w:hanging="360"/>
      </w:pPr>
      <w:r>
        <w:t>6.</w:t>
        <w:tab/>
        <w:t>Share with 10–20 developers for feedback before building cloud features.</w:t>
      </w:r>
    </w:p>
    <w:p>
      <w:pPr>
        <w:pStyle w:val="Heading1"/>
      </w:pPr>
      <w:r>
        <w:t>13. Final Recommendation</w:t>
      </w:r>
    </w:p>
    <w:p>
      <w:pPr>
        <w:spacing w:after="120" w:line="259" w:lineRule="auto"/>
      </w:pPr>
      <w:r>
        <w:t>This idea is worth pursuing, but only with a sharp wedge. Building a broad “memory for all agents” platform would be too competitive and too infrastructure-heavy for an early solo founder or small team. The recommended path is to build “project memory for AI coding agents,” starting local-first with an MCP server and CLI.</w:t>
      </w:r>
    </w:p>
    <w:p>
      <w:pPr>
        <w:spacing w:after="120" w:line="259" w:lineRule="auto"/>
      </w:pPr>
      <w:r>
        <w:t>The winning narrative should be practical and developer-focused: AI coding agents should remember the project like a senior engineer, especially the mistakes, constraints, and decisions that matter. The best first version should prove one thing clearly: the agent does not make the same mistake twice.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Project Memory for AI Coding Agents | Concept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