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FBD11" w14:textId="77777777" w:rsidR="00711AC1" w:rsidRPr="00711AC1" w:rsidRDefault="00711AC1" w:rsidP="00711AC1">
      <w:pPr>
        <w:pStyle w:val="Standard"/>
        <w:tabs>
          <w:tab w:val="left" w:pos="7088"/>
        </w:tabs>
        <w:spacing w:after="0"/>
        <w:rPr>
          <w:rFonts w:ascii="Times New Roman" w:hAnsi="Times New Roman" w:cs="Times New Roman"/>
          <w:b/>
          <w:bCs/>
          <w:sz w:val="32"/>
          <w:szCs w:val="32"/>
          <w:lang w:val="en-AU"/>
        </w:rPr>
      </w:pPr>
      <w:r w:rsidRPr="00711AC1">
        <w:rPr>
          <w:rFonts w:ascii="Times New Roman" w:hAnsi="Times New Roman" w:cs="Times New Roman"/>
          <w:b/>
          <w:bCs/>
          <w:sz w:val="32"/>
          <w:szCs w:val="32"/>
          <w:lang w:val="en-AU"/>
        </w:rPr>
        <w:t>Section 4-1: The Founding of the Fourfold Assembly</w:t>
      </w:r>
    </w:p>
    <w:p w14:paraId="31D52412" w14:textId="52246FF1" w:rsidR="00711AC1" w:rsidRPr="00711AC1" w:rsidRDefault="00711AC1" w:rsidP="00711AC1">
      <w:pPr>
        <w:pStyle w:val="Standard"/>
        <w:tabs>
          <w:tab w:val="left" w:pos="7088"/>
        </w:tabs>
        <w:spacing w:after="0"/>
        <w:rPr>
          <w:rFonts w:ascii="Times New Roman" w:hAnsi="Times New Roman" w:cs="Times New Roman"/>
          <w:sz w:val="28"/>
          <w:szCs w:val="28"/>
          <w:lang w:val="en-AU"/>
        </w:rPr>
      </w:pPr>
      <w:r w:rsidRPr="00711AC1">
        <w:rPr>
          <w:rFonts w:ascii="Times New Roman" w:hAnsi="Times New Roman" w:cs="Times New Roman"/>
          <w:lang w:val="en-AU"/>
        </w:rPr>
        <w:t xml:space="preserve">In the previous section, </w:t>
      </w:r>
      <w:r w:rsidR="00BE5953">
        <w:rPr>
          <w:rFonts w:ascii="Times New Roman" w:hAnsi="Times New Roman" w:cs="Times New Roman"/>
          <w:lang w:val="en-AU"/>
        </w:rPr>
        <w:t>(section 4</w:t>
      </w:r>
      <w:r w:rsidR="00690242">
        <w:rPr>
          <w:rFonts w:ascii="Times New Roman" w:hAnsi="Times New Roman" w:cs="Times New Roman"/>
          <w:lang w:val="en-AU"/>
        </w:rPr>
        <w:t xml:space="preserve">) </w:t>
      </w:r>
      <w:r w:rsidRPr="00711AC1">
        <w:rPr>
          <w:rFonts w:ascii="Times New Roman" w:hAnsi="Times New Roman" w:cs="Times New Roman"/>
          <w:lang w:val="en-AU"/>
        </w:rPr>
        <w:t xml:space="preserve">we explored how the ascetic Siddhartha attained the supreme enlightenment and became the Fully Awakened Buddha. Now, we turn our attention to the profound moment when the Blessed One established the Fourfold Assembly—bhikkhus (monks), bhikkhunis (nuns), </w:t>
      </w:r>
      <w:proofErr w:type="spellStart"/>
      <w:r w:rsidRPr="00711AC1">
        <w:rPr>
          <w:rFonts w:ascii="Times New Roman" w:hAnsi="Times New Roman" w:cs="Times New Roman"/>
          <w:lang w:val="en-AU"/>
        </w:rPr>
        <w:t>upāsakas</w:t>
      </w:r>
      <w:proofErr w:type="spellEnd"/>
      <w:r w:rsidRPr="00711AC1">
        <w:rPr>
          <w:rFonts w:ascii="Times New Roman" w:hAnsi="Times New Roman" w:cs="Times New Roman"/>
          <w:lang w:val="en-AU"/>
        </w:rPr>
        <w:t xml:space="preserve"> (laymen), and </w:t>
      </w:r>
      <w:proofErr w:type="spellStart"/>
      <w:r w:rsidRPr="00711AC1">
        <w:rPr>
          <w:rFonts w:ascii="Times New Roman" w:hAnsi="Times New Roman" w:cs="Times New Roman"/>
          <w:lang w:val="en-AU"/>
        </w:rPr>
        <w:t>upāsikās</w:t>
      </w:r>
      <w:proofErr w:type="spellEnd"/>
      <w:r w:rsidRPr="00711AC1">
        <w:rPr>
          <w:rFonts w:ascii="Times New Roman" w:hAnsi="Times New Roman" w:cs="Times New Roman"/>
          <w:lang w:val="en-AU"/>
        </w:rPr>
        <w:t xml:space="preserve"> (laywomen)—the foundation upon which the Dhamma would take root and flourish for the welfare of countless beings</w:t>
      </w:r>
      <w:r w:rsidR="00690242">
        <w:rPr>
          <w:rFonts w:ascii="Times New Roman" w:hAnsi="Times New Roman" w:cs="Times New Roman"/>
          <w:sz w:val="28"/>
          <w:szCs w:val="28"/>
          <w:lang w:val="en-AU"/>
        </w:rPr>
        <w:t>.</w:t>
      </w:r>
    </w:p>
    <w:p w14:paraId="788A9410" w14:textId="77777777" w:rsidR="00690242" w:rsidRDefault="00690242" w:rsidP="00711AC1">
      <w:pPr>
        <w:pStyle w:val="Standard"/>
        <w:tabs>
          <w:tab w:val="left" w:pos="7088"/>
        </w:tabs>
        <w:spacing w:after="0"/>
        <w:rPr>
          <w:rFonts w:ascii="Times New Roman" w:hAnsi="Times New Roman" w:cs="Times New Roman"/>
          <w:b/>
          <w:bCs/>
          <w:sz w:val="28"/>
          <w:szCs w:val="28"/>
          <w:lang w:val="en-AU"/>
        </w:rPr>
      </w:pPr>
    </w:p>
    <w:p w14:paraId="58D599C9" w14:textId="5AE75A93" w:rsidR="00711AC1" w:rsidRPr="00711AC1" w:rsidRDefault="00711AC1" w:rsidP="00711AC1">
      <w:pPr>
        <w:pStyle w:val="Standard"/>
        <w:tabs>
          <w:tab w:val="left" w:pos="7088"/>
        </w:tabs>
        <w:spacing w:after="0"/>
        <w:rPr>
          <w:rFonts w:ascii="Times New Roman" w:hAnsi="Times New Roman" w:cs="Times New Roman"/>
          <w:b/>
          <w:bCs/>
          <w:sz w:val="28"/>
          <w:szCs w:val="28"/>
          <w:lang w:val="en-AU"/>
        </w:rPr>
      </w:pPr>
      <w:r w:rsidRPr="00711AC1">
        <w:rPr>
          <w:rFonts w:ascii="Times New Roman" w:hAnsi="Times New Roman" w:cs="Times New Roman"/>
          <w:b/>
          <w:bCs/>
          <w:sz w:val="28"/>
          <w:szCs w:val="28"/>
          <w:lang w:val="en-AU"/>
        </w:rPr>
        <w:t>Preparing to Teach the Dhamma</w:t>
      </w:r>
    </w:p>
    <w:p w14:paraId="1579864B" w14:textId="77777777" w:rsidR="00711AC1" w:rsidRPr="00711AC1" w:rsidRDefault="00711AC1" w:rsidP="00711AC1">
      <w:pPr>
        <w:pStyle w:val="Standard"/>
        <w:tabs>
          <w:tab w:val="left" w:pos="7088"/>
        </w:tabs>
        <w:spacing w:after="0"/>
        <w:rPr>
          <w:rFonts w:ascii="Times New Roman" w:hAnsi="Times New Roman" w:cs="Times New Roman"/>
          <w:lang w:val="en-AU"/>
        </w:rPr>
      </w:pPr>
      <w:r w:rsidRPr="00711AC1">
        <w:rPr>
          <w:rFonts w:ascii="Times New Roman" w:hAnsi="Times New Roman" w:cs="Times New Roman"/>
          <w:lang w:val="en-AU"/>
        </w:rPr>
        <w:t>Having awakened to the ultimate truth, the Buddha, the Compassionate One, did not keep his realization to himself. Out of boundless loving-kindness, he resolved to gather disciples who would transcend worldly bondage and become bearers of the Dhamma, guiding others beyond the clutches of Māra.</w:t>
      </w:r>
    </w:p>
    <w:p w14:paraId="7221AFA7" w14:textId="77777777" w:rsidR="00711AC1" w:rsidRPr="00711AC1" w:rsidRDefault="00711AC1" w:rsidP="00711AC1">
      <w:pPr>
        <w:pStyle w:val="Standard"/>
        <w:tabs>
          <w:tab w:val="left" w:pos="7088"/>
        </w:tabs>
        <w:spacing w:after="0"/>
        <w:rPr>
          <w:rFonts w:ascii="Times New Roman" w:hAnsi="Times New Roman" w:cs="Times New Roman"/>
          <w:lang w:val="en-AU"/>
        </w:rPr>
      </w:pPr>
      <w:r w:rsidRPr="00711AC1">
        <w:rPr>
          <w:rFonts w:ascii="Times New Roman" w:hAnsi="Times New Roman" w:cs="Times New Roman"/>
          <w:lang w:val="en-AU"/>
        </w:rPr>
        <w:t>Yet, Māra, the tempter, knowing that the Buddha’s teachings would liberate beings from his grasp, sought to dissuade him from sharing the Dhamma. The scriptures recount this moment:</w:t>
      </w:r>
    </w:p>
    <w:p w14:paraId="115C93A8" w14:textId="257B96B8" w:rsidR="00711AC1" w:rsidRPr="00711AC1" w:rsidRDefault="00711AC1" w:rsidP="00711AC1">
      <w:pPr>
        <w:pStyle w:val="Standard"/>
        <w:tabs>
          <w:tab w:val="left" w:pos="7088"/>
        </w:tabs>
        <w:spacing w:after="0"/>
        <w:rPr>
          <w:rFonts w:ascii="Times New Roman" w:hAnsi="Times New Roman" w:cs="Times New Roman"/>
          <w:lang w:val="en-AU"/>
        </w:rPr>
      </w:pPr>
      <w:r w:rsidRPr="00711AC1">
        <w:rPr>
          <w:rFonts w:ascii="Times New Roman" w:hAnsi="Times New Roman" w:cs="Times New Roman"/>
          <w:lang w:val="en-AU"/>
        </w:rPr>
        <w:t>Māra spoke:</w:t>
      </w:r>
      <w:r w:rsidR="00C3267C">
        <w:rPr>
          <w:rFonts w:ascii="Times New Roman" w:hAnsi="Times New Roman" w:cs="Times New Roman"/>
          <w:lang w:val="en-AU"/>
        </w:rPr>
        <w:t xml:space="preserve"> </w:t>
      </w:r>
      <w:r w:rsidR="00C3267C">
        <w:rPr>
          <w:rStyle w:val="EndnoteReference"/>
          <w:rFonts w:ascii="Times New Roman" w:hAnsi="Times New Roman" w:cs="Times New Roman"/>
          <w:i/>
          <w:iCs/>
          <w:lang w:val="en-AU"/>
        </w:rPr>
        <w:endnoteReference w:id="1"/>
      </w:r>
      <w:r w:rsidR="00C3267C">
        <w:rPr>
          <w:rFonts w:ascii="Times New Roman" w:hAnsi="Times New Roman" w:cs="Times New Roman"/>
          <w:lang w:val="en-AU"/>
        </w:rPr>
        <w:t xml:space="preserve"> </w:t>
      </w:r>
    </w:p>
    <w:p w14:paraId="27993C6B" w14:textId="77777777" w:rsidR="00711AC1" w:rsidRPr="00711AC1" w:rsidRDefault="00711AC1" w:rsidP="00711AC1">
      <w:pPr>
        <w:pStyle w:val="Standard"/>
        <w:tabs>
          <w:tab w:val="left" w:pos="7088"/>
        </w:tabs>
        <w:spacing w:after="0"/>
        <w:rPr>
          <w:rFonts w:ascii="Times New Roman" w:hAnsi="Times New Roman" w:cs="Times New Roman"/>
          <w:i/>
          <w:iCs/>
          <w:lang w:val="en-AU"/>
        </w:rPr>
      </w:pPr>
      <w:r w:rsidRPr="00711AC1">
        <w:rPr>
          <w:rFonts w:ascii="Times New Roman" w:hAnsi="Times New Roman" w:cs="Times New Roman"/>
          <w:i/>
          <w:iCs/>
          <w:lang w:val="en-AU"/>
        </w:rPr>
        <w:t>“If you have discovered the path, the secure way leading to the Deathless, then walk it alone. Why trouble yourself instructing others?”</w:t>
      </w:r>
    </w:p>
    <w:p w14:paraId="6868BC19" w14:textId="77777777" w:rsidR="00165D85" w:rsidRDefault="00165D85" w:rsidP="00711AC1">
      <w:pPr>
        <w:pStyle w:val="Standard"/>
        <w:tabs>
          <w:tab w:val="left" w:pos="7088"/>
        </w:tabs>
        <w:spacing w:after="0"/>
        <w:rPr>
          <w:rFonts w:ascii="Times New Roman" w:hAnsi="Times New Roman" w:cs="Times New Roman"/>
          <w:b/>
          <w:bCs/>
          <w:sz w:val="28"/>
          <w:szCs w:val="28"/>
          <w:lang w:val="en-AU"/>
        </w:rPr>
      </w:pPr>
    </w:p>
    <w:p w14:paraId="3CAFAB0A" w14:textId="7DE57FE7" w:rsidR="00711AC1" w:rsidRPr="00711AC1" w:rsidRDefault="00711AC1" w:rsidP="00711AC1">
      <w:pPr>
        <w:pStyle w:val="Standard"/>
        <w:tabs>
          <w:tab w:val="left" w:pos="7088"/>
        </w:tabs>
        <w:spacing w:after="0"/>
        <w:rPr>
          <w:rFonts w:ascii="Times New Roman" w:hAnsi="Times New Roman" w:cs="Times New Roman"/>
          <w:lang w:val="en-AU"/>
        </w:rPr>
      </w:pPr>
      <w:r w:rsidRPr="00711AC1">
        <w:rPr>
          <w:rFonts w:ascii="Times New Roman" w:hAnsi="Times New Roman" w:cs="Times New Roman"/>
          <w:lang w:val="en-AU"/>
        </w:rPr>
        <w:t>But the Blessed One, unwavering in his resolve, replied:</w:t>
      </w:r>
    </w:p>
    <w:p w14:paraId="3A417420" w14:textId="77777777" w:rsidR="00711AC1" w:rsidRPr="00711AC1" w:rsidRDefault="00711AC1" w:rsidP="00711AC1">
      <w:pPr>
        <w:pStyle w:val="Standard"/>
        <w:tabs>
          <w:tab w:val="left" w:pos="7088"/>
        </w:tabs>
        <w:spacing w:after="0"/>
        <w:rPr>
          <w:rFonts w:ascii="Times New Roman" w:hAnsi="Times New Roman" w:cs="Times New Roman"/>
          <w:i/>
          <w:iCs/>
          <w:lang w:val="en-AU"/>
        </w:rPr>
      </w:pPr>
      <w:r w:rsidRPr="00711AC1">
        <w:rPr>
          <w:rFonts w:ascii="Times New Roman" w:hAnsi="Times New Roman" w:cs="Times New Roman"/>
          <w:i/>
          <w:iCs/>
          <w:lang w:val="en-AU"/>
        </w:rPr>
        <w:t>“There are those seeking the far shore, longing to cross beyond the realm of Death. When they ask, I reveal the path—free from all clinging and beyond Māra’s reach.”</w:t>
      </w:r>
    </w:p>
    <w:p w14:paraId="7B5B5A89" w14:textId="77777777" w:rsidR="00165D85" w:rsidRDefault="00165D85" w:rsidP="00711AC1">
      <w:pPr>
        <w:pStyle w:val="Standard"/>
        <w:tabs>
          <w:tab w:val="left" w:pos="7088"/>
        </w:tabs>
        <w:spacing w:after="0"/>
        <w:rPr>
          <w:rFonts w:ascii="Times New Roman" w:hAnsi="Times New Roman" w:cs="Times New Roman"/>
          <w:b/>
          <w:bCs/>
          <w:sz w:val="28"/>
          <w:szCs w:val="28"/>
          <w:lang w:val="en-AU"/>
        </w:rPr>
      </w:pPr>
    </w:p>
    <w:p w14:paraId="06B9BAE1" w14:textId="4FA82425" w:rsidR="00B57591" w:rsidRPr="00EB52FE" w:rsidRDefault="00711AC1" w:rsidP="00B57591">
      <w:pPr>
        <w:pStyle w:val="Standard"/>
        <w:tabs>
          <w:tab w:val="left" w:pos="7088"/>
        </w:tabs>
        <w:spacing w:after="0"/>
        <w:rPr>
          <w:rFonts w:ascii="Times New Roman" w:hAnsi="Times New Roman" w:cs="Times New Roman"/>
          <w:lang w:val="en-AU"/>
        </w:rPr>
      </w:pPr>
      <w:r w:rsidRPr="00711AC1">
        <w:rPr>
          <w:rFonts w:ascii="Times New Roman" w:hAnsi="Times New Roman" w:cs="Times New Roman"/>
          <w:lang w:val="en-AU"/>
        </w:rPr>
        <w:t>Thus, the Buddha set in motion the great wheel of the Dhamma, illuminating the path of liberation for all who sought to awaken.</w:t>
      </w:r>
    </w:p>
    <w:p w14:paraId="530ACFC3" w14:textId="77777777" w:rsidR="004F2778" w:rsidRPr="005700BB" w:rsidRDefault="004F2778" w:rsidP="00B57591">
      <w:pPr>
        <w:pStyle w:val="Standard"/>
        <w:tabs>
          <w:tab w:val="left" w:pos="7088"/>
        </w:tabs>
        <w:spacing w:after="0"/>
        <w:rPr>
          <w:rFonts w:ascii="Times New Roman" w:hAnsi="Times New Roman"/>
          <w:i/>
          <w:iCs/>
          <w:lang w:val="en-AU"/>
        </w:rPr>
      </w:pPr>
    </w:p>
    <w:p w14:paraId="1E430216" w14:textId="65741403" w:rsidR="00B57591" w:rsidRPr="004F4368" w:rsidRDefault="004F4368" w:rsidP="00B57591">
      <w:pPr>
        <w:pStyle w:val="Standard"/>
        <w:tabs>
          <w:tab w:val="left" w:pos="7088"/>
        </w:tabs>
        <w:spacing w:after="0"/>
        <w:rPr>
          <w:rFonts w:ascii="Times New Roman" w:hAnsi="Times New Roman" w:cs="Times New Roman"/>
          <w:lang w:val="en"/>
        </w:rPr>
      </w:pPr>
      <w:r>
        <w:rPr>
          <w:rFonts w:ascii="Times New Roman" w:hAnsi="Times New Roman" w:cs="Times New Roman"/>
          <w:lang w:val="en-AU"/>
        </w:rPr>
        <w:t>T</w:t>
      </w:r>
      <w:r w:rsidR="00B57591" w:rsidRPr="004F4368">
        <w:rPr>
          <w:rFonts w:ascii="Times New Roman" w:hAnsi="Times New Roman" w:cs="Times New Roman"/>
          <w:lang w:val="en-AU"/>
        </w:rPr>
        <w:t>he relinquishing of all acquisitions,</w:t>
      </w:r>
      <w:r w:rsidR="00B57591" w:rsidRPr="004F4368">
        <w:rPr>
          <w:rFonts w:ascii="Times New Roman" w:eastAsiaTheme="minorHAnsi" w:hAnsi="Times New Roman" w:cs="Times New Roman"/>
          <w:color w:val="auto"/>
          <w:kern w:val="2"/>
          <w:lang w:val="en-AU" w:bidi="si-LK"/>
          <w14:ligatures w14:val="standardContextual"/>
        </w:rPr>
        <w:t xml:space="preserve"> </w:t>
      </w:r>
      <w:r w:rsidR="00B57591" w:rsidRPr="004F4368">
        <w:rPr>
          <w:rFonts w:ascii="Times New Roman" w:eastAsiaTheme="minorHAnsi" w:hAnsi="Times New Roman" w:cs="Times New Roman"/>
          <w:i/>
          <w:iCs/>
          <w:color w:val="auto"/>
          <w:kern w:val="2"/>
          <w:lang w:val="en-AU" w:bidi="si-LK"/>
          <w14:ligatures w14:val="standardContextual"/>
        </w:rPr>
        <w:t>(</w:t>
      </w:r>
      <w:proofErr w:type="spellStart"/>
      <w:r w:rsidR="00B57591" w:rsidRPr="004F4368">
        <w:rPr>
          <w:rFonts w:ascii="Times New Roman" w:hAnsi="Times New Roman" w:cs="Times New Roman"/>
          <w:i/>
          <w:iCs/>
          <w:lang w:val="en-AU"/>
        </w:rPr>
        <w:t>nirūpadhi</w:t>
      </w:r>
      <w:proofErr w:type="spellEnd"/>
      <w:r w:rsidR="00B57591" w:rsidRPr="004F4368">
        <w:rPr>
          <w:rFonts w:ascii="Times New Roman" w:hAnsi="Times New Roman" w:cs="Times New Roman"/>
          <w:lang w:val="en-AU"/>
        </w:rPr>
        <w:t xml:space="preserve">) which are the bondage of </w:t>
      </w:r>
      <w:r w:rsidR="00B57591" w:rsidRPr="004F4368">
        <w:rPr>
          <w:rFonts w:ascii="Times New Roman" w:hAnsi="Times New Roman" w:cs="Times New Roman"/>
          <w:lang w:val="en"/>
        </w:rPr>
        <w:t>Māra</w:t>
      </w:r>
      <w:r>
        <w:rPr>
          <w:rFonts w:ascii="Times New Roman" w:hAnsi="Times New Roman" w:cs="Times New Roman"/>
          <w:lang w:val="en"/>
        </w:rPr>
        <w:t>.</w:t>
      </w:r>
    </w:p>
    <w:p w14:paraId="5EC0AC3C" w14:textId="6E1DD9ED" w:rsidR="004F4368" w:rsidRDefault="004F4368" w:rsidP="00B57591">
      <w:pPr>
        <w:pStyle w:val="Standard"/>
        <w:tabs>
          <w:tab w:val="left" w:pos="7088"/>
        </w:tabs>
        <w:spacing w:after="0"/>
        <w:rPr>
          <w:rFonts w:asciiTheme="minorHAnsi" w:hAnsiTheme="minorHAnsi" w:cstheme="minorHAnsi"/>
          <w:sz w:val="22"/>
          <w:szCs w:val="22"/>
          <w:lang w:val="en"/>
        </w:rPr>
      </w:pPr>
    </w:p>
    <w:p w14:paraId="741F5B35" w14:textId="30C639CE" w:rsidR="00241630" w:rsidRPr="00241630" w:rsidRDefault="00241630" w:rsidP="00241630">
      <w:pPr>
        <w:pStyle w:val="Standard"/>
        <w:tabs>
          <w:tab w:val="left" w:pos="7088"/>
        </w:tabs>
        <w:spacing w:after="0"/>
        <w:rPr>
          <w:rFonts w:ascii="Times New Roman" w:hAnsi="Times New Roman" w:cs="Times New Roman"/>
          <w:b/>
          <w:bCs/>
        </w:rPr>
      </w:pPr>
      <w:r w:rsidRPr="00241630">
        <w:rPr>
          <w:rFonts w:ascii="Times New Roman" w:hAnsi="Times New Roman" w:cs="Times New Roman"/>
          <w:b/>
          <w:bCs/>
        </w:rPr>
        <w:t>The Fourfold Assembly</w:t>
      </w:r>
    </w:p>
    <w:p w14:paraId="71FAEEB2" w14:textId="77777777" w:rsidR="00241630" w:rsidRPr="00241630" w:rsidRDefault="00241630" w:rsidP="00241630">
      <w:pPr>
        <w:pStyle w:val="Standard"/>
        <w:tabs>
          <w:tab w:val="left" w:pos="7088"/>
        </w:tabs>
        <w:spacing w:after="0"/>
        <w:rPr>
          <w:rFonts w:ascii="Times New Roman" w:hAnsi="Times New Roman" w:cs="Times New Roman"/>
        </w:rPr>
      </w:pPr>
      <w:r w:rsidRPr="003D032C">
        <w:rPr>
          <w:rFonts w:ascii="Times New Roman" w:hAnsi="Times New Roman" w:cs="Times New Roman"/>
        </w:rPr>
        <w:t xml:space="preserve">The Fourfold Assembly—bhikkhus (monks), bhikkhunis (nuns), </w:t>
      </w:r>
      <w:proofErr w:type="spellStart"/>
      <w:r w:rsidRPr="003D032C">
        <w:rPr>
          <w:rFonts w:ascii="Times New Roman" w:hAnsi="Times New Roman" w:cs="Times New Roman"/>
        </w:rPr>
        <w:t>upāsakas</w:t>
      </w:r>
      <w:proofErr w:type="spellEnd"/>
      <w:r w:rsidRPr="003D032C">
        <w:rPr>
          <w:rFonts w:ascii="Times New Roman" w:hAnsi="Times New Roman" w:cs="Times New Roman"/>
        </w:rPr>
        <w:t xml:space="preserve"> (laymen), and </w:t>
      </w:r>
      <w:proofErr w:type="spellStart"/>
      <w:r w:rsidRPr="003D032C">
        <w:rPr>
          <w:rFonts w:ascii="Times New Roman" w:hAnsi="Times New Roman" w:cs="Times New Roman"/>
        </w:rPr>
        <w:t>upāsikās</w:t>
      </w:r>
      <w:proofErr w:type="spellEnd"/>
      <w:r w:rsidRPr="003D032C">
        <w:rPr>
          <w:rFonts w:ascii="Times New Roman" w:hAnsi="Times New Roman" w:cs="Times New Roman"/>
        </w:rPr>
        <w:t xml:space="preserve"> (laywomen)—</w:t>
      </w:r>
      <w:r w:rsidRPr="00241630">
        <w:rPr>
          <w:rFonts w:ascii="Times New Roman" w:hAnsi="Times New Roman" w:cs="Times New Roman"/>
        </w:rPr>
        <w:t>was established to uphold and transmit the Dhamma and Vinaya, the Buddha’s teachings and discipline. The primary purpose of forming this assembly was to preserve the Buddha’s teachings in their true essence, ensuring that both the Dhamma and Vinaya remained intact. Furthermore, it was to serve as a guiding force, spreading the Good Dhamma for the welfare and happiness of beings, not only in their present lives but also in future existences.</w:t>
      </w:r>
    </w:p>
    <w:p w14:paraId="759C74E0" w14:textId="77777777" w:rsidR="002F2B06" w:rsidRDefault="002F2B06" w:rsidP="00241630">
      <w:pPr>
        <w:pStyle w:val="Standard"/>
        <w:tabs>
          <w:tab w:val="left" w:pos="7088"/>
        </w:tabs>
        <w:spacing w:after="0"/>
        <w:rPr>
          <w:rFonts w:ascii="Times New Roman" w:hAnsi="Times New Roman" w:cs="Times New Roman"/>
        </w:rPr>
      </w:pPr>
    </w:p>
    <w:p w14:paraId="42A418FA" w14:textId="2EBF2288" w:rsidR="00241630" w:rsidRDefault="00241630" w:rsidP="00241630">
      <w:pPr>
        <w:pStyle w:val="Standard"/>
        <w:tabs>
          <w:tab w:val="left" w:pos="7088"/>
        </w:tabs>
        <w:spacing w:after="0"/>
        <w:rPr>
          <w:rFonts w:ascii="Times New Roman" w:hAnsi="Times New Roman" w:cs="Times New Roman"/>
        </w:rPr>
      </w:pPr>
      <w:r w:rsidRPr="00241630">
        <w:rPr>
          <w:rFonts w:ascii="Times New Roman" w:hAnsi="Times New Roman" w:cs="Times New Roman"/>
        </w:rPr>
        <w:t xml:space="preserve">The Buddha himself affirmed this vision shortly after his enlightenment, expressing his determination to establish a strong community of monks, nuns, and lay followers who would safeguard and propagate the Buddha </w:t>
      </w:r>
      <w:proofErr w:type="spellStart"/>
      <w:r w:rsidRPr="00241630">
        <w:rPr>
          <w:rFonts w:ascii="Times New Roman" w:hAnsi="Times New Roman" w:cs="Times New Roman"/>
        </w:rPr>
        <w:t>Sāsana</w:t>
      </w:r>
      <w:proofErr w:type="spellEnd"/>
      <w:r w:rsidRPr="00241630">
        <w:rPr>
          <w:rFonts w:ascii="Times New Roman" w:hAnsi="Times New Roman" w:cs="Times New Roman"/>
        </w:rPr>
        <w:t xml:space="preserve"> (Dispensation).</w:t>
      </w:r>
    </w:p>
    <w:p w14:paraId="4B793333" w14:textId="77777777" w:rsidR="00216E31" w:rsidRPr="00241630" w:rsidRDefault="00216E31" w:rsidP="00241630">
      <w:pPr>
        <w:pStyle w:val="Standard"/>
        <w:tabs>
          <w:tab w:val="left" w:pos="7088"/>
        </w:tabs>
        <w:spacing w:after="0"/>
        <w:rPr>
          <w:rFonts w:ascii="Times New Roman" w:hAnsi="Times New Roman" w:cs="Times New Roman"/>
        </w:rPr>
      </w:pPr>
    </w:p>
    <w:p w14:paraId="2C5F0178" w14:textId="77777777" w:rsidR="00241630" w:rsidRPr="00241630" w:rsidRDefault="00241630" w:rsidP="00241630">
      <w:pPr>
        <w:pStyle w:val="Standard"/>
        <w:tabs>
          <w:tab w:val="left" w:pos="7088"/>
        </w:tabs>
        <w:spacing w:after="0"/>
        <w:rPr>
          <w:rFonts w:ascii="Times New Roman" w:hAnsi="Times New Roman" w:cs="Times New Roman"/>
          <w:b/>
          <w:bCs/>
        </w:rPr>
      </w:pPr>
      <w:r w:rsidRPr="00241630">
        <w:rPr>
          <w:rFonts w:ascii="Times New Roman" w:hAnsi="Times New Roman" w:cs="Times New Roman"/>
          <w:b/>
          <w:bCs/>
        </w:rPr>
        <w:t xml:space="preserve">The Buddha’s Resolve to Establish the </w:t>
      </w:r>
      <w:proofErr w:type="spellStart"/>
      <w:r w:rsidRPr="00241630">
        <w:rPr>
          <w:rFonts w:ascii="Times New Roman" w:hAnsi="Times New Roman" w:cs="Times New Roman"/>
          <w:b/>
          <w:bCs/>
        </w:rPr>
        <w:t>Sāsana</w:t>
      </w:r>
      <w:proofErr w:type="spellEnd"/>
    </w:p>
    <w:p w14:paraId="53C8197B" w14:textId="455BA0F8" w:rsidR="00241630" w:rsidRPr="00241630" w:rsidRDefault="00241630" w:rsidP="00241630">
      <w:pPr>
        <w:pStyle w:val="Standard"/>
        <w:tabs>
          <w:tab w:val="left" w:pos="7088"/>
        </w:tabs>
        <w:spacing w:after="0"/>
        <w:rPr>
          <w:rFonts w:ascii="Times New Roman" w:hAnsi="Times New Roman" w:cs="Times New Roman"/>
        </w:rPr>
      </w:pPr>
      <w:r w:rsidRPr="00241630">
        <w:rPr>
          <w:rFonts w:ascii="Times New Roman" w:hAnsi="Times New Roman" w:cs="Times New Roman"/>
        </w:rPr>
        <w:t xml:space="preserve">In the </w:t>
      </w:r>
      <w:proofErr w:type="spellStart"/>
      <w:r w:rsidRPr="00241630">
        <w:rPr>
          <w:rFonts w:ascii="Times New Roman" w:hAnsi="Times New Roman" w:cs="Times New Roman"/>
        </w:rPr>
        <w:t>Mahāparinibbāna</w:t>
      </w:r>
      <w:proofErr w:type="spellEnd"/>
      <w:r w:rsidRPr="00241630">
        <w:rPr>
          <w:rFonts w:ascii="Times New Roman" w:hAnsi="Times New Roman" w:cs="Times New Roman"/>
        </w:rPr>
        <w:t xml:space="preserve"> Sutta (DN</w:t>
      </w:r>
      <w:r w:rsidR="00216E31" w:rsidRPr="00216E31">
        <w:rPr>
          <w:rFonts w:ascii="Times New Roman" w:hAnsi="Times New Roman" w:cs="Times New Roman"/>
        </w:rPr>
        <w:t>:</w:t>
      </w:r>
      <w:r w:rsidRPr="00241630">
        <w:rPr>
          <w:rFonts w:ascii="Times New Roman" w:hAnsi="Times New Roman" w:cs="Times New Roman"/>
        </w:rPr>
        <w:t xml:space="preserve">16), the Buddha recalls an encounter with Māra soon after his awakening at </w:t>
      </w:r>
      <w:proofErr w:type="spellStart"/>
      <w:r w:rsidRPr="00241630">
        <w:rPr>
          <w:rFonts w:ascii="Times New Roman" w:hAnsi="Times New Roman" w:cs="Times New Roman"/>
        </w:rPr>
        <w:t>Uruvelā</w:t>
      </w:r>
      <w:proofErr w:type="spellEnd"/>
      <w:r w:rsidRPr="00241630">
        <w:rPr>
          <w:rFonts w:ascii="Times New Roman" w:hAnsi="Times New Roman" w:cs="Times New Roman"/>
        </w:rPr>
        <w:t xml:space="preserve">, on the banks of the River </w:t>
      </w:r>
      <w:proofErr w:type="spellStart"/>
      <w:r w:rsidRPr="00241630">
        <w:rPr>
          <w:rFonts w:ascii="Times New Roman" w:hAnsi="Times New Roman" w:cs="Times New Roman"/>
        </w:rPr>
        <w:t>Nerañjarā</w:t>
      </w:r>
      <w:proofErr w:type="spellEnd"/>
      <w:r w:rsidRPr="00241630">
        <w:rPr>
          <w:rFonts w:ascii="Times New Roman" w:hAnsi="Times New Roman" w:cs="Times New Roman"/>
        </w:rPr>
        <w:t xml:space="preserve">, beneath the Goatherd’s Banyan tree. Māra, realizing that the Blessed One’s teachings would liberate countless beings, attempted to persuade him to enter final </w:t>
      </w:r>
      <w:proofErr w:type="spellStart"/>
      <w:r w:rsidRPr="00241630">
        <w:rPr>
          <w:rFonts w:ascii="Times New Roman" w:hAnsi="Times New Roman" w:cs="Times New Roman"/>
        </w:rPr>
        <w:t>Nibbāna</w:t>
      </w:r>
      <w:proofErr w:type="spellEnd"/>
      <w:r w:rsidRPr="00241630">
        <w:rPr>
          <w:rFonts w:ascii="Times New Roman" w:hAnsi="Times New Roman" w:cs="Times New Roman"/>
        </w:rPr>
        <w:t xml:space="preserve"> without teaching others:</w:t>
      </w:r>
    </w:p>
    <w:p w14:paraId="3FD1C762" w14:textId="77777777" w:rsidR="007F4BF0" w:rsidRDefault="007F4BF0" w:rsidP="00241630">
      <w:pPr>
        <w:pStyle w:val="Standard"/>
        <w:tabs>
          <w:tab w:val="left" w:pos="7088"/>
        </w:tabs>
        <w:spacing w:after="0"/>
        <w:rPr>
          <w:rFonts w:ascii="Times New Roman" w:hAnsi="Times New Roman" w:cs="Times New Roman"/>
          <w:b/>
          <w:bCs/>
        </w:rPr>
      </w:pPr>
    </w:p>
    <w:p w14:paraId="3E866910" w14:textId="02D4FBF0" w:rsidR="00241630" w:rsidRPr="00241630" w:rsidRDefault="00241630" w:rsidP="00241630">
      <w:pPr>
        <w:pStyle w:val="Standard"/>
        <w:tabs>
          <w:tab w:val="left" w:pos="7088"/>
        </w:tabs>
        <w:spacing w:after="0"/>
        <w:rPr>
          <w:rFonts w:ascii="Times New Roman" w:hAnsi="Times New Roman" w:cs="Times New Roman"/>
        </w:rPr>
      </w:pPr>
      <w:r w:rsidRPr="00241630">
        <w:rPr>
          <w:rFonts w:ascii="Times New Roman" w:hAnsi="Times New Roman" w:cs="Times New Roman"/>
        </w:rPr>
        <w:lastRenderedPageBreak/>
        <w:t>Māra said:</w:t>
      </w:r>
      <w:r w:rsidRPr="00241630">
        <w:rPr>
          <w:rFonts w:ascii="Times New Roman" w:hAnsi="Times New Roman" w:cs="Times New Roman"/>
        </w:rPr>
        <w:br/>
      </w:r>
      <w:r w:rsidRPr="00241630">
        <w:rPr>
          <w:rFonts w:ascii="Times New Roman" w:hAnsi="Times New Roman" w:cs="Times New Roman"/>
          <w:i/>
          <w:iCs/>
        </w:rPr>
        <w:t xml:space="preserve">“May the Blessed One now attain final </w:t>
      </w:r>
      <w:proofErr w:type="spellStart"/>
      <w:r w:rsidRPr="00241630">
        <w:rPr>
          <w:rFonts w:ascii="Times New Roman" w:hAnsi="Times New Roman" w:cs="Times New Roman"/>
          <w:i/>
          <w:iCs/>
        </w:rPr>
        <w:t>Nibbāna</w:t>
      </w:r>
      <w:proofErr w:type="spellEnd"/>
      <w:r w:rsidRPr="00241630">
        <w:rPr>
          <w:rFonts w:ascii="Times New Roman" w:hAnsi="Times New Roman" w:cs="Times New Roman"/>
          <w:i/>
          <w:iCs/>
        </w:rPr>
        <w:t xml:space="preserve">. May the Well-Farer now attain final </w:t>
      </w:r>
      <w:proofErr w:type="spellStart"/>
      <w:r w:rsidRPr="00241630">
        <w:rPr>
          <w:rFonts w:ascii="Times New Roman" w:hAnsi="Times New Roman" w:cs="Times New Roman"/>
          <w:i/>
          <w:iCs/>
        </w:rPr>
        <w:t>Nibbāna</w:t>
      </w:r>
      <w:proofErr w:type="spellEnd"/>
      <w:r w:rsidRPr="00241630">
        <w:rPr>
          <w:rFonts w:ascii="Times New Roman" w:hAnsi="Times New Roman" w:cs="Times New Roman"/>
          <w:i/>
          <w:iCs/>
        </w:rPr>
        <w:t xml:space="preserve">. Now is the time for the Blessed One’s final </w:t>
      </w:r>
      <w:proofErr w:type="spellStart"/>
      <w:r w:rsidRPr="00241630">
        <w:rPr>
          <w:rFonts w:ascii="Times New Roman" w:hAnsi="Times New Roman" w:cs="Times New Roman"/>
          <w:i/>
          <w:iCs/>
        </w:rPr>
        <w:t>Nibbāna</w:t>
      </w:r>
      <w:proofErr w:type="spellEnd"/>
      <w:r w:rsidRPr="00241630">
        <w:rPr>
          <w:rFonts w:ascii="Times New Roman" w:hAnsi="Times New Roman" w:cs="Times New Roman"/>
          <w:i/>
          <w:iCs/>
        </w:rPr>
        <w:t>.”</w:t>
      </w:r>
    </w:p>
    <w:p w14:paraId="5526D319" w14:textId="77777777" w:rsidR="009A033B" w:rsidRDefault="009A033B" w:rsidP="00241630">
      <w:pPr>
        <w:pStyle w:val="Standard"/>
        <w:tabs>
          <w:tab w:val="left" w:pos="7088"/>
        </w:tabs>
        <w:spacing w:after="0"/>
        <w:rPr>
          <w:rFonts w:ascii="Times New Roman" w:hAnsi="Times New Roman" w:cs="Times New Roman"/>
        </w:rPr>
      </w:pPr>
    </w:p>
    <w:p w14:paraId="45795B6F" w14:textId="4BB40B6B" w:rsidR="00241630" w:rsidRPr="00241630" w:rsidRDefault="00241630" w:rsidP="00241630">
      <w:pPr>
        <w:pStyle w:val="Standard"/>
        <w:tabs>
          <w:tab w:val="left" w:pos="7088"/>
        </w:tabs>
        <w:spacing w:after="0"/>
        <w:rPr>
          <w:rFonts w:ascii="Times New Roman" w:hAnsi="Times New Roman" w:cs="Times New Roman"/>
        </w:rPr>
      </w:pPr>
      <w:r w:rsidRPr="00241630">
        <w:rPr>
          <w:rFonts w:ascii="Times New Roman" w:hAnsi="Times New Roman" w:cs="Times New Roman"/>
        </w:rPr>
        <w:t>But the Buddha, steadfast in his great compassion, replied:</w:t>
      </w:r>
    </w:p>
    <w:p w14:paraId="16CFFCE6" w14:textId="77777777" w:rsidR="00BD7095" w:rsidRDefault="00BD7095" w:rsidP="00241630">
      <w:pPr>
        <w:pStyle w:val="Standard"/>
        <w:tabs>
          <w:tab w:val="left" w:pos="7088"/>
        </w:tabs>
        <w:spacing w:after="0"/>
        <w:rPr>
          <w:rFonts w:ascii="Times New Roman" w:hAnsi="Times New Roman" w:cs="Times New Roman"/>
          <w:i/>
          <w:iCs/>
        </w:rPr>
      </w:pPr>
    </w:p>
    <w:p w14:paraId="5BB59C3F" w14:textId="68FEECD1" w:rsidR="00241630" w:rsidRPr="00241630" w:rsidRDefault="00BD7095" w:rsidP="00241630">
      <w:pPr>
        <w:pStyle w:val="Standard"/>
        <w:tabs>
          <w:tab w:val="left" w:pos="7088"/>
        </w:tabs>
        <w:spacing w:after="0"/>
        <w:rPr>
          <w:rFonts w:ascii="Times New Roman" w:hAnsi="Times New Roman" w:cs="Times New Roman"/>
        </w:rPr>
      </w:pPr>
      <w:r w:rsidRPr="00241630">
        <w:rPr>
          <w:rFonts w:ascii="Times New Roman" w:hAnsi="Times New Roman" w:cs="Times New Roman"/>
          <w:i/>
          <w:iCs/>
        </w:rPr>
        <w:t xml:space="preserve"> </w:t>
      </w:r>
      <w:r w:rsidR="00241630" w:rsidRPr="00241630">
        <w:rPr>
          <w:rFonts w:ascii="Times New Roman" w:hAnsi="Times New Roman" w:cs="Times New Roman"/>
          <w:i/>
          <w:iCs/>
        </w:rPr>
        <w:t xml:space="preserve">“Evil One, I shall not take final </w:t>
      </w:r>
      <w:proofErr w:type="spellStart"/>
      <w:r w:rsidR="00241630" w:rsidRPr="00241630">
        <w:rPr>
          <w:rFonts w:ascii="Times New Roman" w:hAnsi="Times New Roman" w:cs="Times New Roman"/>
          <w:i/>
          <w:iCs/>
        </w:rPr>
        <w:t>Nibbāna</w:t>
      </w:r>
      <w:proofErr w:type="spellEnd"/>
      <w:r w:rsidR="00241630" w:rsidRPr="00241630">
        <w:rPr>
          <w:rFonts w:ascii="Times New Roman" w:hAnsi="Times New Roman" w:cs="Times New Roman"/>
          <w:i/>
          <w:iCs/>
        </w:rPr>
        <w:t xml:space="preserve"> until I have disciples—monks, nuns, laymen, and laywomen—who are accomplished, trained, and learned, who are bearers of the Dhamma, skilled in explaining it, and who will spread this path of wondrous benefit. I shall not take final </w:t>
      </w:r>
      <w:proofErr w:type="spellStart"/>
      <w:r w:rsidR="00241630" w:rsidRPr="00241630">
        <w:rPr>
          <w:rFonts w:ascii="Times New Roman" w:hAnsi="Times New Roman" w:cs="Times New Roman"/>
          <w:i/>
          <w:iCs/>
        </w:rPr>
        <w:t>Nibbāna</w:t>
      </w:r>
      <w:proofErr w:type="spellEnd"/>
      <w:r w:rsidR="00241630" w:rsidRPr="00241630">
        <w:rPr>
          <w:rFonts w:ascii="Times New Roman" w:hAnsi="Times New Roman" w:cs="Times New Roman"/>
          <w:i/>
          <w:iCs/>
        </w:rPr>
        <w:t xml:space="preserve"> until this holy life is well established, flourishing, widely known, and proclaimed far and wide for the welfare of many.”</w:t>
      </w:r>
    </w:p>
    <w:p w14:paraId="5B267A17" w14:textId="77777777" w:rsidR="009A033B" w:rsidRDefault="009A033B" w:rsidP="00241630">
      <w:pPr>
        <w:pStyle w:val="Standard"/>
        <w:tabs>
          <w:tab w:val="left" w:pos="7088"/>
        </w:tabs>
        <w:spacing w:after="0"/>
        <w:rPr>
          <w:rFonts w:ascii="Times New Roman" w:hAnsi="Times New Roman" w:cs="Times New Roman"/>
          <w:b/>
          <w:bCs/>
        </w:rPr>
      </w:pPr>
    </w:p>
    <w:p w14:paraId="6137FE71" w14:textId="4D7D4E02" w:rsidR="00241630" w:rsidRPr="00241630" w:rsidRDefault="00241630" w:rsidP="00241630">
      <w:pPr>
        <w:pStyle w:val="Standard"/>
        <w:tabs>
          <w:tab w:val="left" w:pos="7088"/>
        </w:tabs>
        <w:spacing w:after="0"/>
        <w:rPr>
          <w:rFonts w:ascii="Times New Roman" w:hAnsi="Times New Roman" w:cs="Times New Roman"/>
          <w:b/>
          <w:bCs/>
        </w:rPr>
      </w:pPr>
      <w:r w:rsidRPr="00241630">
        <w:rPr>
          <w:rFonts w:ascii="Times New Roman" w:hAnsi="Times New Roman" w:cs="Times New Roman"/>
          <w:b/>
          <w:bCs/>
        </w:rPr>
        <w:t>The Buddha’s First Missionaries</w:t>
      </w:r>
    </w:p>
    <w:p w14:paraId="3C2921EC" w14:textId="77777777" w:rsidR="00241630" w:rsidRPr="00241630" w:rsidRDefault="00241630" w:rsidP="00241630">
      <w:pPr>
        <w:pStyle w:val="Standard"/>
        <w:tabs>
          <w:tab w:val="left" w:pos="7088"/>
        </w:tabs>
        <w:spacing w:after="0"/>
        <w:rPr>
          <w:rFonts w:ascii="Times New Roman" w:hAnsi="Times New Roman" w:cs="Times New Roman"/>
        </w:rPr>
      </w:pPr>
      <w:r w:rsidRPr="00241630">
        <w:rPr>
          <w:rFonts w:ascii="Times New Roman" w:hAnsi="Times New Roman" w:cs="Times New Roman"/>
        </w:rPr>
        <w:t>The Buddha’s resolve to spread the Dhamma in all directions was further demonstrated when he addressed his first sixty disciples, instructing them to go forth and share the path of liberation:</w:t>
      </w:r>
    </w:p>
    <w:p w14:paraId="6912E41A" w14:textId="21CA1BFE" w:rsidR="00DE6F2E" w:rsidRPr="00FF3B09" w:rsidRDefault="00241630" w:rsidP="00DE6F2E">
      <w:pPr>
        <w:pStyle w:val="Standard"/>
        <w:tabs>
          <w:tab w:val="left" w:pos="7088"/>
        </w:tabs>
        <w:spacing w:after="0"/>
        <w:rPr>
          <w:rFonts w:ascii="Times New Roman" w:hAnsi="Times New Roman" w:cs="Times New Roman"/>
          <w:lang w:val="en-AU"/>
        </w:rPr>
      </w:pPr>
      <w:r w:rsidRPr="00241630">
        <w:rPr>
          <w:rFonts w:ascii="Times New Roman" w:hAnsi="Times New Roman" w:cs="Times New Roman"/>
        </w:rPr>
        <w:t>The Buddha said:</w:t>
      </w:r>
      <w:r w:rsidRPr="00241630">
        <w:rPr>
          <w:rFonts w:ascii="Times New Roman" w:hAnsi="Times New Roman" w:cs="Times New Roman"/>
        </w:rPr>
        <w:br/>
      </w:r>
      <w:r w:rsidRPr="00241630">
        <w:rPr>
          <w:rFonts w:ascii="Times New Roman" w:hAnsi="Times New Roman" w:cs="Times New Roman"/>
          <w:i/>
          <w:iCs/>
        </w:rPr>
        <w:t xml:space="preserve">“Bhikkhus, I am freed from all snares, both celestial and human. You too, bhikkhus, are freed from all snares. Therefore, wander forth, O bhikkhus, for the welfare and happiness of the many, out of compassion for the world, for the benefit and well-being of both devas and humans. Let no two of you travel the same way. Teach the Dhamma, which is excellent in the beginning, excellent in the middle, and excellent in the end, with the right meaning and phrasing. Proclaim the perfectly complete and purified holy life. There are beings with little dust in their eyes who are perishing because they have not heard the Dhamma. Some will understand upon hearing it. I too shall go to </w:t>
      </w:r>
      <w:proofErr w:type="spellStart"/>
      <w:r w:rsidRPr="00241630">
        <w:rPr>
          <w:rFonts w:ascii="Times New Roman" w:hAnsi="Times New Roman" w:cs="Times New Roman"/>
          <w:i/>
          <w:iCs/>
        </w:rPr>
        <w:t>Senānigama</w:t>
      </w:r>
      <w:proofErr w:type="spellEnd"/>
      <w:r w:rsidRPr="00241630">
        <w:rPr>
          <w:rFonts w:ascii="Times New Roman" w:hAnsi="Times New Roman" w:cs="Times New Roman"/>
          <w:i/>
          <w:iCs/>
        </w:rPr>
        <w:t xml:space="preserve"> in </w:t>
      </w:r>
      <w:proofErr w:type="spellStart"/>
      <w:r w:rsidRPr="00241630">
        <w:rPr>
          <w:rFonts w:ascii="Times New Roman" w:hAnsi="Times New Roman" w:cs="Times New Roman"/>
          <w:i/>
          <w:iCs/>
        </w:rPr>
        <w:t>Uruvelā</w:t>
      </w:r>
      <w:proofErr w:type="spellEnd"/>
      <w:r w:rsidRPr="00241630">
        <w:rPr>
          <w:rFonts w:ascii="Times New Roman" w:hAnsi="Times New Roman" w:cs="Times New Roman"/>
          <w:i/>
          <w:iCs/>
        </w:rPr>
        <w:t xml:space="preserve"> to teach the Dhamma.”</w:t>
      </w:r>
      <w:r w:rsidR="00DE6F2E" w:rsidRPr="00DE6F2E">
        <w:rPr>
          <w:rStyle w:val="EndnoteReference"/>
          <w:rFonts w:asciiTheme="minorHAnsi" w:hAnsiTheme="minorHAnsi" w:cstheme="minorHAnsi"/>
          <w:sz w:val="22"/>
          <w:szCs w:val="22"/>
          <w:lang w:val="en-AU"/>
        </w:rPr>
        <w:t xml:space="preserve"> </w:t>
      </w:r>
      <w:r w:rsidR="00DE6F2E">
        <w:rPr>
          <w:rStyle w:val="EndnoteReference"/>
          <w:rFonts w:asciiTheme="minorHAnsi" w:hAnsiTheme="minorHAnsi" w:cstheme="minorHAnsi"/>
          <w:sz w:val="22"/>
          <w:szCs w:val="22"/>
          <w:lang w:val="en-AU"/>
        </w:rPr>
        <w:endnoteReference w:id="2"/>
      </w:r>
    </w:p>
    <w:p w14:paraId="5C08A21E" w14:textId="039165FE" w:rsidR="00241630" w:rsidRPr="00241630" w:rsidRDefault="00DE6F2E" w:rsidP="00241630">
      <w:pPr>
        <w:pStyle w:val="Standard"/>
        <w:tabs>
          <w:tab w:val="left" w:pos="7088"/>
        </w:tabs>
        <w:spacing w:after="0"/>
        <w:rPr>
          <w:rFonts w:ascii="Times New Roman" w:hAnsi="Times New Roman" w:cs="Times New Roman"/>
        </w:rPr>
      </w:pPr>
      <w:r>
        <w:rPr>
          <w:rFonts w:ascii="Times New Roman" w:hAnsi="Times New Roman" w:cs="Times New Roman"/>
        </w:rPr>
        <w:t xml:space="preserve"> </w:t>
      </w:r>
      <w:r w:rsidR="00241630" w:rsidRPr="00241630">
        <w:rPr>
          <w:rFonts w:ascii="Times New Roman" w:hAnsi="Times New Roman" w:cs="Times New Roman"/>
        </w:rPr>
        <w:t>(Details of the first sixty disciples are mentioned below.)</w:t>
      </w:r>
    </w:p>
    <w:p w14:paraId="538DB996" w14:textId="77777777" w:rsidR="00B57591" w:rsidRPr="00516921" w:rsidRDefault="00B57591" w:rsidP="00B57591">
      <w:pPr>
        <w:pStyle w:val="Standard"/>
        <w:tabs>
          <w:tab w:val="left" w:pos="7088"/>
        </w:tabs>
        <w:spacing w:after="0"/>
        <w:rPr>
          <w:rFonts w:ascii="Times New Roman" w:hAnsi="Times New Roman" w:cs="Times New Roman"/>
          <w:lang w:val="en"/>
        </w:rPr>
      </w:pPr>
    </w:p>
    <w:p w14:paraId="7A339D2D" w14:textId="66B37727" w:rsidR="00B57591" w:rsidRDefault="00B57591" w:rsidP="00B57591">
      <w:pPr>
        <w:pStyle w:val="Standard"/>
        <w:tabs>
          <w:tab w:val="left" w:pos="7088"/>
        </w:tabs>
        <w:spacing w:after="0"/>
        <w:rPr>
          <w:rFonts w:ascii="Times New Roman" w:hAnsi="Times New Roman" w:cstheme="minorBidi"/>
          <w:lang w:val="en" w:bidi="si-LK"/>
        </w:rPr>
      </w:pPr>
    </w:p>
    <w:p w14:paraId="7B911977" w14:textId="346C56C4" w:rsidR="00D867E2" w:rsidRDefault="00EB6799" w:rsidP="00B57591">
      <w:pPr>
        <w:pStyle w:val="Standard"/>
        <w:tabs>
          <w:tab w:val="left" w:pos="7088"/>
        </w:tabs>
        <w:spacing w:after="0"/>
        <w:rPr>
          <w:rFonts w:ascii="Times New Roman" w:hAnsi="Times New Roman" w:cstheme="minorBidi"/>
          <w:lang w:val="en" w:bidi="si-LK"/>
        </w:rPr>
      </w:pPr>
      <w:r>
        <w:rPr>
          <w:rFonts w:ascii="Times New Roman" w:hAnsi="Times New Roman" w:cstheme="minorBidi"/>
          <w:noProof/>
          <w:lang w:val="en" w:bidi="si-LK"/>
          <w14:ligatures w14:val="standardContextual"/>
        </w:rPr>
        <w:drawing>
          <wp:anchor distT="0" distB="0" distL="114300" distR="114300" simplePos="0" relativeHeight="251664384" behindDoc="1" locked="0" layoutInCell="1" allowOverlap="1" wp14:anchorId="24B7E8F8" wp14:editId="35910BB9">
            <wp:simplePos x="0" y="0"/>
            <wp:positionH relativeFrom="column">
              <wp:posOffset>190500</wp:posOffset>
            </wp:positionH>
            <wp:positionV relativeFrom="paragraph">
              <wp:posOffset>94615</wp:posOffset>
            </wp:positionV>
            <wp:extent cx="2849245" cy="2819400"/>
            <wp:effectExtent l="0" t="0" r="8255" b="0"/>
            <wp:wrapThrough wrapText="bothSides">
              <wp:wrapPolygon edited="0">
                <wp:start x="0" y="0"/>
                <wp:lineTo x="0" y="21454"/>
                <wp:lineTo x="21518" y="21454"/>
                <wp:lineTo x="21518" y="0"/>
                <wp:lineTo x="0" y="0"/>
              </wp:wrapPolygon>
            </wp:wrapThrough>
            <wp:docPr id="599315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245"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AC71EE" w14:textId="188B55EE" w:rsidR="00D867E2" w:rsidRDefault="00D867E2" w:rsidP="00B57591">
      <w:pPr>
        <w:pStyle w:val="Standard"/>
        <w:tabs>
          <w:tab w:val="left" w:pos="7088"/>
        </w:tabs>
        <w:spacing w:after="0"/>
        <w:rPr>
          <w:rFonts w:ascii="Times New Roman" w:hAnsi="Times New Roman" w:cstheme="minorBidi"/>
          <w:lang w:val="en" w:bidi="si-LK"/>
        </w:rPr>
      </w:pPr>
    </w:p>
    <w:p w14:paraId="4D57F826" w14:textId="69B24A31" w:rsidR="00D867E2" w:rsidRPr="008A5624" w:rsidRDefault="007E4A25" w:rsidP="00B57591">
      <w:pPr>
        <w:pStyle w:val="Standard"/>
        <w:tabs>
          <w:tab w:val="left" w:pos="7088"/>
        </w:tabs>
        <w:spacing w:after="0"/>
        <w:rPr>
          <w:rFonts w:asciiTheme="minorHAnsi" w:hAnsiTheme="minorHAnsi" w:cstheme="minorHAnsi"/>
          <w:sz w:val="22"/>
          <w:szCs w:val="22"/>
          <w:lang w:val="en" w:bidi="si-LK"/>
        </w:rPr>
      </w:pPr>
      <w:r>
        <w:rPr>
          <w:rFonts w:asciiTheme="minorHAnsi" w:hAnsiTheme="minorHAnsi" w:cstheme="minorHAnsi"/>
          <w:b/>
          <w:bCs/>
          <w:sz w:val="22"/>
          <w:szCs w:val="22"/>
          <w:lang w:val="en" w:bidi="si-LK"/>
        </w:rPr>
        <w:t xml:space="preserve">The Five group of ascetics listening to the first </w:t>
      </w:r>
      <w:r w:rsidR="008A5624">
        <w:rPr>
          <w:rFonts w:asciiTheme="minorHAnsi" w:hAnsiTheme="minorHAnsi" w:cstheme="minorHAnsi"/>
          <w:b/>
          <w:bCs/>
          <w:sz w:val="22"/>
          <w:szCs w:val="22"/>
          <w:lang w:val="en" w:bidi="si-LK"/>
        </w:rPr>
        <w:t>se</w:t>
      </w:r>
      <w:r w:rsidR="008E73FB">
        <w:rPr>
          <w:rFonts w:asciiTheme="minorHAnsi" w:hAnsiTheme="minorHAnsi" w:cstheme="minorHAnsi"/>
          <w:b/>
          <w:bCs/>
          <w:sz w:val="22"/>
          <w:szCs w:val="22"/>
          <w:lang w:val="en" w:bidi="si-LK"/>
        </w:rPr>
        <w:t>rmon</w:t>
      </w:r>
      <w:r>
        <w:rPr>
          <w:rFonts w:asciiTheme="minorHAnsi" w:hAnsiTheme="minorHAnsi" w:cstheme="minorHAnsi"/>
          <w:b/>
          <w:bCs/>
          <w:sz w:val="22"/>
          <w:szCs w:val="22"/>
          <w:lang w:val="en" w:bidi="si-LK"/>
        </w:rPr>
        <w:t xml:space="preserve"> of the Bu</w:t>
      </w:r>
      <w:r w:rsidR="006020D9">
        <w:rPr>
          <w:rFonts w:asciiTheme="minorHAnsi" w:hAnsiTheme="minorHAnsi" w:cstheme="minorHAnsi"/>
          <w:b/>
          <w:bCs/>
          <w:sz w:val="22"/>
          <w:szCs w:val="22"/>
          <w:lang w:val="en" w:bidi="si-LK"/>
        </w:rPr>
        <w:t>ddha</w:t>
      </w:r>
      <w:r w:rsidR="008A5624">
        <w:rPr>
          <w:rFonts w:asciiTheme="minorHAnsi" w:hAnsiTheme="minorHAnsi" w:cstheme="minorHAnsi"/>
          <w:b/>
          <w:bCs/>
          <w:sz w:val="22"/>
          <w:szCs w:val="22"/>
          <w:lang w:val="en" w:bidi="si-LK"/>
        </w:rPr>
        <w:t xml:space="preserve">: </w:t>
      </w:r>
      <w:r>
        <w:rPr>
          <w:rFonts w:asciiTheme="minorHAnsi" w:hAnsiTheme="minorHAnsi" w:cstheme="minorHAnsi"/>
          <w:b/>
          <w:bCs/>
          <w:sz w:val="22"/>
          <w:szCs w:val="22"/>
          <w:lang w:val="en" w:bidi="si-LK"/>
        </w:rPr>
        <w:t xml:space="preserve"> </w:t>
      </w:r>
      <w:r w:rsidR="008A5624" w:rsidRPr="008A5624">
        <w:rPr>
          <w:rFonts w:asciiTheme="minorHAnsi" w:hAnsiTheme="minorHAnsi" w:cstheme="minorHAnsi"/>
          <w:sz w:val="22"/>
          <w:szCs w:val="22"/>
          <w:lang w:val="en" w:bidi="si-LK"/>
        </w:rPr>
        <w:t xml:space="preserve">Afterwards </w:t>
      </w:r>
      <w:r w:rsidR="008A5624">
        <w:rPr>
          <w:rFonts w:asciiTheme="minorHAnsi" w:hAnsiTheme="minorHAnsi" w:cstheme="minorHAnsi"/>
          <w:sz w:val="22"/>
          <w:szCs w:val="22"/>
          <w:lang w:val="en" w:bidi="si-LK"/>
        </w:rPr>
        <w:t xml:space="preserve">they became </w:t>
      </w:r>
      <w:r w:rsidR="006020D9">
        <w:rPr>
          <w:rFonts w:asciiTheme="minorHAnsi" w:hAnsiTheme="minorHAnsi" w:cstheme="minorHAnsi"/>
          <w:sz w:val="22"/>
          <w:szCs w:val="22"/>
          <w:lang w:val="en" w:bidi="si-LK"/>
        </w:rPr>
        <w:t xml:space="preserve">the </w:t>
      </w:r>
      <w:r w:rsidR="008A5624">
        <w:rPr>
          <w:rFonts w:asciiTheme="minorHAnsi" w:hAnsiTheme="minorHAnsi" w:cstheme="minorHAnsi"/>
          <w:sz w:val="22"/>
          <w:szCs w:val="22"/>
          <w:lang w:val="en" w:bidi="si-LK"/>
        </w:rPr>
        <w:t>first disciples</w:t>
      </w:r>
      <w:r w:rsidR="00EE46BC">
        <w:rPr>
          <w:rFonts w:asciiTheme="minorHAnsi" w:hAnsiTheme="minorHAnsi" w:cstheme="minorHAnsi"/>
          <w:sz w:val="22"/>
          <w:szCs w:val="22"/>
          <w:lang w:val="en" w:bidi="si-LK"/>
        </w:rPr>
        <w:t>. Picture courtesy: SD.</w:t>
      </w:r>
    </w:p>
    <w:p w14:paraId="63FE9603" w14:textId="4F495A82" w:rsidR="00D867E2" w:rsidRDefault="00D867E2" w:rsidP="00B57591">
      <w:pPr>
        <w:pStyle w:val="Standard"/>
        <w:tabs>
          <w:tab w:val="left" w:pos="7088"/>
        </w:tabs>
        <w:spacing w:after="0"/>
        <w:rPr>
          <w:rFonts w:ascii="Times New Roman" w:hAnsi="Times New Roman" w:cstheme="minorBidi"/>
          <w:lang w:val="en" w:bidi="si-LK"/>
        </w:rPr>
      </w:pPr>
    </w:p>
    <w:p w14:paraId="245B62F3" w14:textId="77777777" w:rsidR="00EB6799" w:rsidRDefault="00EB6799" w:rsidP="00B57591">
      <w:pPr>
        <w:pStyle w:val="Standard"/>
        <w:tabs>
          <w:tab w:val="left" w:pos="7088"/>
        </w:tabs>
        <w:spacing w:after="0"/>
        <w:rPr>
          <w:rFonts w:ascii="Times New Roman" w:hAnsi="Times New Roman" w:cs="Times New Roman"/>
          <w:lang w:val="en" w:bidi="si-LK"/>
        </w:rPr>
      </w:pPr>
    </w:p>
    <w:p w14:paraId="6CF25906" w14:textId="77777777" w:rsidR="00EB6799" w:rsidRDefault="00EB6799" w:rsidP="00B57591">
      <w:pPr>
        <w:pStyle w:val="Standard"/>
        <w:tabs>
          <w:tab w:val="left" w:pos="7088"/>
        </w:tabs>
        <w:spacing w:after="0"/>
        <w:rPr>
          <w:rFonts w:ascii="Times New Roman" w:hAnsi="Times New Roman" w:cs="Times New Roman"/>
          <w:lang w:val="en" w:bidi="si-LK"/>
        </w:rPr>
      </w:pPr>
    </w:p>
    <w:p w14:paraId="5C740E7B" w14:textId="77777777" w:rsidR="00EB6799" w:rsidRDefault="00EB6799" w:rsidP="00B57591">
      <w:pPr>
        <w:pStyle w:val="Standard"/>
        <w:tabs>
          <w:tab w:val="left" w:pos="7088"/>
        </w:tabs>
        <w:spacing w:after="0"/>
        <w:rPr>
          <w:rFonts w:ascii="Times New Roman" w:hAnsi="Times New Roman" w:cs="Times New Roman"/>
          <w:lang w:val="en" w:bidi="si-LK"/>
        </w:rPr>
      </w:pPr>
    </w:p>
    <w:p w14:paraId="55E47B56" w14:textId="77777777" w:rsidR="00EB6799" w:rsidRDefault="00EB6799" w:rsidP="00B57591">
      <w:pPr>
        <w:pStyle w:val="Standard"/>
        <w:tabs>
          <w:tab w:val="left" w:pos="7088"/>
        </w:tabs>
        <w:spacing w:after="0"/>
        <w:rPr>
          <w:rFonts w:ascii="Times New Roman" w:hAnsi="Times New Roman" w:cs="Times New Roman"/>
          <w:lang w:val="en" w:bidi="si-LK"/>
        </w:rPr>
      </w:pPr>
    </w:p>
    <w:p w14:paraId="2B4360F0" w14:textId="77777777" w:rsidR="00EB6799" w:rsidRDefault="00EB6799" w:rsidP="00B57591">
      <w:pPr>
        <w:pStyle w:val="Standard"/>
        <w:tabs>
          <w:tab w:val="left" w:pos="7088"/>
        </w:tabs>
        <w:spacing w:after="0"/>
        <w:rPr>
          <w:rFonts w:ascii="Times New Roman" w:hAnsi="Times New Roman" w:cs="Times New Roman"/>
          <w:lang w:val="en" w:bidi="si-LK"/>
        </w:rPr>
      </w:pPr>
    </w:p>
    <w:p w14:paraId="0F0F3CCE" w14:textId="77777777" w:rsidR="00EB6799" w:rsidRDefault="00EB6799" w:rsidP="00B57591">
      <w:pPr>
        <w:pStyle w:val="Standard"/>
        <w:tabs>
          <w:tab w:val="left" w:pos="7088"/>
        </w:tabs>
        <w:spacing w:after="0"/>
        <w:rPr>
          <w:rFonts w:ascii="Times New Roman" w:hAnsi="Times New Roman" w:cs="Times New Roman"/>
          <w:lang w:val="en" w:bidi="si-LK"/>
        </w:rPr>
      </w:pPr>
    </w:p>
    <w:p w14:paraId="4B4A8D29" w14:textId="77777777" w:rsidR="00EB6799" w:rsidRDefault="00EB6799" w:rsidP="00B57591">
      <w:pPr>
        <w:pStyle w:val="Standard"/>
        <w:tabs>
          <w:tab w:val="left" w:pos="7088"/>
        </w:tabs>
        <w:spacing w:after="0"/>
        <w:rPr>
          <w:rFonts w:ascii="Times New Roman" w:hAnsi="Times New Roman" w:cs="Times New Roman"/>
          <w:lang w:val="en" w:bidi="si-LK"/>
        </w:rPr>
      </w:pPr>
    </w:p>
    <w:p w14:paraId="1E117136" w14:textId="77777777" w:rsidR="00EB6799" w:rsidRDefault="00EB6799" w:rsidP="00B57591">
      <w:pPr>
        <w:pStyle w:val="Standard"/>
        <w:tabs>
          <w:tab w:val="left" w:pos="7088"/>
        </w:tabs>
        <w:spacing w:after="0"/>
        <w:rPr>
          <w:rFonts w:ascii="Times New Roman" w:hAnsi="Times New Roman" w:cs="Times New Roman"/>
          <w:lang w:val="en" w:bidi="si-LK"/>
        </w:rPr>
      </w:pPr>
    </w:p>
    <w:p w14:paraId="55FDFE70" w14:textId="77777777" w:rsidR="00EB6799" w:rsidRDefault="00EB6799" w:rsidP="00B57591">
      <w:pPr>
        <w:pStyle w:val="Standard"/>
        <w:tabs>
          <w:tab w:val="left" w:pos="7088"/>
        </w:tabs>
        <w:spacing w:after="0"/>
        <w:rPr>
          <w:rFonts w:ascii="Times New Roman" w:hAnsi="Times New Roman" w:cs="Times New Roman"/>
          <w:lang w:val="en" w:bidi="si-LK"/>
        </w:rPr>
      </w:pPr>
    </w:p>
    <w:p w14:paraId="669B4C70" w14:textId="77777777" w:rsidR="00EB6799" w:rsidRDefault="00EB6799" w:rsidP="00B57591">
      <w:pPr>
        <w:pStyle w:val="Standard"/>
        <w:tabs>
          <w:tab w:val="left" w:pos="7088"/>
        </w:tabs>
        <w:spacing w:after="0"/>
        <w:rPr>
          <w:rFonts w:ascii="Times New Roman" w:hAnsi="Times New Roman" w:cs="Times New Roman"/>
          <w:lang w:val="en" w:bidi="si-LK"/>
        </w:rPr>
      </w:pPr>
    </w:p>
    <w:p w14:paraId="5EB4D159" w14:textId="77777777" w:rsidR="00FB0E5C" w:rsidRPr="00FB0E5C" w:rsidRDefault="00FB0E5C" w:rsidP="00FB0E5C">
      <w:pPr>
        <w:pStyle w:val="Standard"/>
        <w:tabs>
          <w:tab w:val="left" w:pos="7088"/>
        </w:tabs>
        <w:spacing w:after="0"/>
        <w:rPr>
          <w:rFonts w:ascii="Times New Roman" w:hAnsi="Times New Roman" w:cs="Times New Roman"/>
          <w:b/>
          <w:bCs/>
          <w:lang w:val="en-AU"/>
        </w:rPr>
      </w:pPr>
      <w:r w:rsidRPr="00FB0E5C">
        <w:rPr>
          <w:rFonts w:ascii="Times New Roman" w:hAnsi="Times New Roman" w:cs="Times New Roman"/>
          <w:b/>
          <w:bCs/>
          <w:lang w:val="en-AU"/>
        </w:rPr>
        <w:t>The Unsurpassed Trainer of Those to Be Tamed</w:t>
      </w:r>
    </w:p>
    <w:p w14:paraId="59D01A79" w14:textId="77777777" w:rsidR="00FB0E5C" w:rsidRPr="00FB0E5C" w:rsidRDefault="00FB0E5C" w:rsidP="00FB0E5C">
      <w:pPr>
        <w:pStyle w:val="Standard"/>
        <w:tabs>
          <w:tab w:val="left" w:pos="7088"/>
        </w:tabs>
        <w:spacing w:after="0"/>
        <w:rPr>
          <w:rFonts w:ascii="Times New Roman" w:hAnsi="Times New Roman" w:cs="Times New Roman"/>
          <w:lang w:val="en-AU"/>
        </w:rPr>
      </w:pPr>
      <w:r w:rsidRPr="00FB0E5C">
        <w:rPr>
          <w:rFonts w:ascii="Times New Roman" w:hAnsi="Times New Roman" w:cs="Times New Roman"/>
          <w:lang w:val="en-AU"/>
        </w:rPr>
        <w:t xml:space="preserve">Through the boundless wisdom and compassion of the Buddha, we today have the precious opportunity to access the Dhamma—a legacy upheld by the Fourfold Assembly he so carefully established. Throughout the Sutta </w:t>
      </w:r>
      <w:proofErr w:type="spellStart"/>
      <w:r w:rsidRPr="00FB0E5C">
        <w:rPr>
          <w:rFonts w:ascii="Times New Roman" w:hAnsi="Times New Roman" w:cs="Times New Roman"/>
          <w:lang w:val="en-AU"/>
        </w:rPr>
        <w:t>Piṭaka</w:t>
      </w:r>
      <w:proofErr w:type="spellEnd"/>
      <w:r w:rsidRPr="00FB0E5C">
        <w:rPr>
          <w:rFonts w:ascii="Times New Roman" w:hAnsi="Times New Roman" w:cs="Times New Roman"/>
          <w:lang w:val="en-AU"/>
        </w:rPr>
        <w:t xml:space="preserve"> and certain sections of the Vinaya </w:t>
      </w:r>
      <w:proofErr w:type="spellStart"/>
      <w:r w:rsidRPr="00FB0E5C">
        <w:rPr>
          <w:rFonts w:ascii="Times New Roman" w:hAnsi="Times New Roman" w:cs="Times New Roman"/>
          <w:lang w:val="en-AU"/>
        </w:rPr>
        <w:t>Piṭaka</w:t>
      </w:r>
      <w:proofErr w:type="spellEnd"/>
      <w:r w:rsidRPr="00FB0E5C">
        <w:rPr>
          <w:rFonts w:ascii="Times New Roman" w:hAnsi="Times New Roman" w:cs="Times New Roman"/>
          <w:lang w:val="en-AU"/>
        </w:rPr>
        <w:t xml:space="preserve">, </w:t>
      </w:r>
      <w:r w:rsidRPr="00FB0E5C">
        <w:rPr>
          <w:rFonts w:ascii="Times New Roman" w:hAnsi="Times New Roman" w:cs="Times New Roman"/>
          <w:lang w:val="en-AU"/>
        </w:rPr>
        <w:lastRenderedPageBreak/>
        <w:t>we find countless accounts of the Blessed One’s extraordinary ability as the "Unsurpassed Trainer of Those to Be Tamed."</w:t>
      </w:r>
    </w:p>
    <w:p w14:paraId="7B8CF531" w14:textId="77777777" w:rsidR="00C861A8" w:rsidRDefault="00C861A8" w:rsidP="00FB0E5C">
      <w:pPr>
        <w:pStyle w:val="Standard"/>
        <w:tabs>
          <w:tab w:val="left" w:pos="7088"/>
        </w:tabs>
        <w:spacing w:after="0"/>
        <w:rPr>
          <w:rFonts w:ascii="Times New Roman" w:hAnsi="Times New Roman" w:cs="Times New Roman"/>
          <w:lang w:val="en-AU"/>
        </w:rPr>
      </w:pPr>
    </w:p>
    <w:p w14:paraId="1F947750" w14:textId="259C62F4" w:rsidR="00FB0E5C" w:rsidRPr="00FB0E5C" w:rsidRDefault="00FB0E5C" w:rsidP="00FB0E5C">
      <w:pPr>
        <w:pStyle w:val="Standard"/>
        <w:tabs>
          <w:tab w:val="left" w:pos="7088"/>
        </w:tabs>
        <w:spacing w:after="0"/>
        <w:rPr>
          <w:rFonts w:ascii="Times New Roman" w:hAnsi="Times New Roman" w:cs="Times New Roman"/>
          <w:lang w:val="en-AU"/>
        </w:rPr>
      </w:pPr>
      <w:r w:rsidRPr="00FB0E5C">
        <w:rPr>
          <w:rFonts w:ascii="Times New Roman" w:hAnsi="Times New Roman" w:cs="Times New Roman"/>
          <w:lang w:val="en-AU"/>
        </w:rPr>
        <w:t xml:space="preserve">With his unparalleled skill, he transformed lives—guiding unbelievers to faith, leading the immoral toward virtue, softening the hearts of the cruel, and awakening wisdom in the deluded. Those once lost in ignorance and unwholesome ways became his devoted disciples, forming the sacred Fourfold Assembly—bhikkhus, bhikkhunis, </w:t>
      </w:r>
      <w:proofErr w:type="spellStart"/>
      <w:r w:rsidRPr="00FB0E5C">
        <w:rPr>
          <w:rFonts w:ascii="Times New Roman" w:hAnsi="Times New Roman" w:cs="Times New Roman"/>
          <w:lang w:val="en-AU"/>
        </w:rPr>
        <w:t>upāsakas</w:t>
      </w:r>
      <w:proofErr w:type="spellEnd"/>
      <w:r w:rsidRPr="00FB0E5C">
        <w:rPr>
          <w:rFonts w:ascii="Times New Roman" w:hAnsi="Times New Roman" w:cs="Times New Roman"/>
          <w:lang w:val="en-AU"/>
        </w:rPr>
        <w:t xml:space="preserve">, and </w:t>
      </w:r>
      <w:proofErr w:type="spellStart"/>
      <w:r w:rsidRPr="00FB0E5C">
        <w:rPr>
          <w:rFonts w:ascii="Times New Roman" w:hAnsi="Times New Roman" w:cs="Times New Roman"/>
          <w:lang w:val="en-AU"/>
        </w:rPr>
        <w:t>upāsikās</w:t>
      </w:r>
      <w:proofErr w:type="spellEnd"/>
      <w:r w:rsidRPr="00FB0E5C">
        <w:rPr>
          <w:rFonts w:ascii="Times New Roman" w:hAnsi="Times New Roman" w:cs="Times New Roman"/>
          <w:lang w:val="en-AU"/>
        </w:rPr>
        <w:t>—who carried forward the light of the Dhamma for the welfare of the world.</w:t>
      </w:r>
    </w:p>
    <w:p w14:paraId="0D296E9E" w14:textId="77777777" w:rsidR="00AD0EF8" w:rsidRDefault="00AD0EF8" w:rsidP="00FB0E5C">
      <w:pPr>
        <w:pStyle w:val="Standard"/>
        <w:tabs>
          <w:tab w:val="left" w:pos="7088"/>
        </w:tabs>
        <w:spacing w:after="0"/>
        <w:rPr>
          <w:rFonts w:ascii="Times New Roman" w:hAnsi="Times New Roman" w:cs="Times New Roman"/>
          <w:lang w:val="en-AU"/>
        </w:rPr>
      </w:pPr>
    </w:p>
    <w:p w14:paraId="1DB20C5C" w14:textId="02D3A9E5" w:rsidR="00FB0E5C" w:rsidRPr="00FB0E5C" w:rsidRDefault="00FB0E5C" w:rsidP="00FB0E5C">
      <w:pPr>
        <w:pStyle w:val="Standard"/>
        <w:tabs>
          <w:tab w:val="left" w:pos="7088"/>
        </w:tabs>
        <w:spacing w:after="0"/>
        <w:rPr>
          <w:rFonts w:ascii="Times New Roman" w:hAnsi="Times New Roman" w:cs="Times New Roman"/>
          <w:lang w:val="en-AU"/>
        </w:rPr>
      </w:pPr>
      <w:r w:rsidRPr="00FB0E5C">
        <w:rPr>
          <w:rFonts w:ascii="Times New Roman" w:hAnsi="Times New Roman" w:cs="Times New Roman"/>
          <w:lang w:val="en-AU"/>
        </w:rPr>
        <w:t>It is because of this supreme guidance that even today, we have access to the liberating teachings of the Buddha—timeless, ever-relevant, and leading all who seek the path toward true peace and awakening.</w:t>
      </w:r>
    </w:p>
    <w:p w14:paraId="185E2506" w14:textId="77777777" w:rsidR="00EB6799" w:rsidRDefault="00EB6799" w:rsidP="00B57591">
      <w:pPr>
        <w:pStyle w:val="Standard"/>
        <w:tabs>
          <w:tab w:val="left" w:pos="7088"/>
        </w:tabs>
        <w:spacing w:after="0"/>
        <w:rPr>
          <w:rFonts w:ascii="Times New Roman" w:hAnsi="Times New Roman" w:cs="Times New Roman"/>
          <w:lang w:val="en" w:bidi="si-LK"/>
        </w:rPr>
      </w:pPr>
    </w:p>
    <w:p w14:paraId="7A4CEC9B" w14:textId="77777777" w:rsidR="004C1228" w:rsidRDefault="00F85FFC" w:rsidP="004C1228">
      <w:pPr>
        <w:pStyle w:val="Standard"/>
        <w:tabs>
          <w:tab w:val="left" w:pos="7088"/>
        </w:tabs>
        <w:spacing w:after="0"/>
        <w:rPr>
          <w:rFonts w:ascii="Times New Roman" w:eastAsia="URWPalladioITU" w:hAnsi="Times New Roman"/>
          <w:b/>
          <w:bCs/>
        </w:rPr>
      </w:pPr>
      <w:r w:rsidRPr="00F85FFC">
        <w:rPr>
          <w:rFonts w:ascii="Times New Roman" w:eastAsia="URWPalladioITU" w:hAnsi="Times New Roman"/>
          <w:b/>
          <w:bCs/>
        </w:rPr>
        <w:t>The First Five Disciples</w:t>
      </w:r>
    </w:p>
    <w:p w14:paraId="319F825A" w14:textId="647F14C6" w:rsidR="00F85FFC" w:rsidRPr="00F85FFC" w:rsidRDefault="00F85FFC" w:rsidP="004C1228">
      <w:pPr>
        <w:pStyle w:val="Standard"/>
        <w:tabs>
          <w:tab w:val="left" w:pos="7088"/>
        </w:tabs>
        <w:spacing w:after="0"/>
        <w:rPr>
          <w:rFonts w:ascii="Times New Roman" w:eastAsia="URWPalladioITU" w:hAnsi="Times New Roman"/>
          <w:b/>
          <w:bCs/>
        </w:rPr>
      </w:pPr>
      <w:r w:rsidRPr="00F85FFC">
        <w:rPr>
          <w:rFonts w:ascii="Times New Roman" w:eastAsia="URWPalladioITU" w:hAnsi="Times New Roman"/>
        </w:rPr>
        <w:t xml:space="preserve">The Blessed One’s journey as a teacher began with the ordination of his first five disciples, the former ascetics who had once practiced alongside him. At the conclusion of his first sermon—the </w:t>
      </w:r>
      <w:proofErr w:type="spellStart"/>
      <w:r w:rsidRPr="00F85FFC">
        <w:rPr>
          <w:rFonts w:ascii="Times New Roman" w:eastAsia="URWPalladioITU" w:hAnsi="Times New Roman"/>
        </w:rPr>
        <w:t>Dhammacakkappavattana</w:t>
      </w:r>
      <w:proofErr w:type="spellEnd"/>
      <w:r w:rsidRPr="00F85FFC">
        <w:rPr>
          <w:rFonts w:ascii="Times New Roman" w:eastAsia="URWPalladioITU" w:hAnsi="Times New Roman"/>
        </w:rPr>
        <w:t xml:space="preserve"> Sutta—these five ascetics, deeply moved and filled with confidence in the Buddha and his teaching, took refuge and were ordained as bhikkhus.</w:t>
      </w:r>
    </w:p>
    <w:p w14:paraId="55FB6B5F" w14:textId="77777777" w:rsidR="0071618A" w:rsidRDefault="0071618A" w:rsidP="00F85FFC">
      <w:pPr>
        <w:pStyle w:val="Standard"/>
        <w:tabs>
          <w:tab w:val="left" w:pos="7088"/>
        </w:tabs>
        <w:rPr>
          <w:rFonts w:ascii="Times New Roman" w:eastAsia="URWPalladioITU" w:hAnsi="Times New Roman"/>
        </w:rPr>
      </w:pPr>
    </w:p>
    <w:p w14:paraId="4F5883A5" w14:textId="4229BB18" w:rsidR="00F85FFC" w:rsidRPr="00F85FFC" w:rsidRDefault="00F85FFC" w:rsidP="00F85FFC">
      <w:pPr>
        <w:pStyle w:val="Standard"/>
        <w:tabs>
          <w:tab w:val="left" w:pos="7088"/>
        </w:tabs>
        <w:rPr>
          <w:rFonts w:ascii="Times New Roman" w:eastAsia="URWPalladioITU" w:hAnsi="Times New Roman"/>
        </w:rPr>
      </w:pPr>
      <w:r w:rsidRPr="00F85FFC">
        <w:rPr>
          <w:rFonts w:ascii="Times New Roman" w:eastAsia="URWPalladioITU" w:hAnsi="Times New Roman"/>
        </w:rPr>
        <w:t xml:space="preserve">Thus, with the going forth of Venerable </w:t>
      </w:r>
      <w:proofErr w:type="spellStart"/>
      <w:r w:rsidRPr="00F85FFC">
        <w:rPr>
          <w:rFonts w:ascii="Times New Roman" w:eastAsia="URWPalladioITU" w:hAnsi="Times New Roman"/>
        </w:rPr>
        <w:t>Koṇḍañña</w:t>
      </w:r>
      <w:proofErr w:type="spellEnd"/>
      <w:r w:rsidRPr="00F85FFC">
        <w:rPr>
          <w:rFonts w:ascii="Times New Roman" w:eastAsia="URWPalladioITU" w:hAnsi="Times New Roman"/>
        </w:rPr>
        <w:t xml:space="preserve">, </w:t>
      </w:r>
      <w:proofErr w:type="spellStart"/>
      <w:r w:rsidRPr="00F85FFC">
        <w:rPr>
          <w:rFonts w:ascii="Times New Roman" w:eastAsia="URWPalladioITU" w:hAnsi="Times New Roman"/>
        </w:rPr>
        <w:t>Bhaddiya</w:t>
      </w:r>
      <w:proofErr w:type="spellEnd"/>
      <w:r w:rsidRPr="00F85FFC">
        <w:rPr>
          <w:rFonts w:ascii="Times New Roman" w:eastAsia="URWPalladioITU" w:hAnsi="Times New Roman"/>
        </w:rPr>
        <w:t xml:space="preserve">, </w:t>
      </w:r>
      <w:proofErr w:type="spellStart"/>
      <w:r w:rsidRPr="00F85FFC">
        <w:rPr>
          <w:rFonts w:ascii="Times New Roman" w:eastAsia="URWPalladioITU" w:hAnsi="Times New Roman"/>
        </w:rPr>
        <w:t>Vappa</w:t>
      </w:r>
      <w:proofErr w:type="spellEnd"/>
      <w:r w:rsidRPr="00F85FFC">
        <w:rPr>
          <w:rFonts w:ascii="Times New Roman" w:eastAsia="URWPalladioITU" w:hAnsi="Times New Roman"/>
        </w:rPr>
        <w:t xml:space="preserve">, </w:t>
      </w:r>
      <w:proofErr w:type="spellStart"/>
      <w:r w:rsidRPr="00F85FFC">
        <w:rPr>
          <w:rFonts w:ascii="Times New Roman" w:eastAsia="URWPalladioITU" w:hAnsi="Times New Roman"/>
        </w:rPr>
        <w:t>Mahānāma</w:t>
      </w:r>
      <w:proofErr w:type="spellEnd"/>
      <w:r w:rsidRPr="00F85FFC">
        <w:rPr>
          <w:rFonts w:ascii="Times New Roman" w:eastAsia="URWPalladioITU" w:hAnsi="Times New Roman"/>
        </w:rPr>
        <w:t xml:space="preserve">, and </w:t>
      </w:r>
      <w:proofErr w:type="spellStart"/>
      <w:r w:rsidRPr="00F85FFC">
        <w:rPr>
          <w:rFonts w:ascii="Times New Roman" w:eastAsia="URWPalladioITU" w:hAnsi="Times New Roman"/>
        </w:rPr>
        <w:t>Assaji</w:t>
      </w:r>
      <w:proofErr w:type="spellEnd"/>
      <w:r w:rsidRPr="00F85FFC">
        <w:rPr>
          <w:rFonts w:ascii="Times New Roman" w:eastAsia="URWPalladioITU" w:hAnsi="Times New Roman"/>
        </w:rPr>
        <w:t xml:space="preserve">, the Bhikkhu </w:t>
      </w:r>
      <w:proofErr w:type="spellStart"/>
      <w:r w:rsidRPr="00F85FFC">
        <w:rPr>
          <w:rFonts w:ascii="Times New Roman" w:eastAsia="URWPalladioITU" w:hAnsi="Times New Roman"/>
        </w:rPr>
        <w:t>Saṅgha</w:t>
      </w:r>
      <w:proofErr w:type="spellEnd"/>
      <w:r w:rsidRPr="00F85FFC">
        <w:rPr>
          <w:rFonts w:ascii="Times New Roman" w:eastAsia="URWPalladioITU" w:hAnsi="Times New Roman"/>
        </w:rPr>
        <w:t xml:space="preserve"> was established, marking the formal beginning of the Buddha </w:t>
      </w:r>
      <w:proofErr w:type="spellStart"/>
      <w:r w:rsidRPr="00F85FFC">
        <w:rPr>
          <w:rFonts w:ascii="Times New Roman" w:eastAsia="URWPalladioITU" w:hAnsi="Times New Roman"/>
        </w:rPr>
        <w:t>Sāsana</w:t>
      </w:r>
      <w:proofErr w:type="spellEnd"/>
      <w:r w:rsidRPr="00F85FFC">
        <w:rPr>
          <w:rFonts w:ascii="Times New Roman" w:eastAsia="URWPalladioITU" w:hAnsi="Times New Roman"/>
        </w:rPr>
        <w:t>—the Dispensation of the Blessed One.</w:t>
      </w:r>
    </w:p>
    <w:p w14:paraId="11BF3FB0" w14:textId="08FDCA1A" w:rsidR="00F85FFC" w:rsidRPr="00F85FFC" w:rsidRDefault="00BD3ADB" w:rsidP="00F85FFC">
      <w:pPr>
        <w:pStyle w:val="Standard"/>
        <w:tabs>
          <w:tab w:val="left" w:pos="7088"/>
        </w:tabs>
        <w:rPr>
          <w:rFonts w:ascii="Times New Roman" w:eastAsia="URWPalladioITU" w:hAnsi="Times New Roman"/>
        </w:rPr>
      </w:pPr>
      <w:r>
        <w:rPr>
          <w:noProof/>
        </w:rPr>
        <w:drawing>
          <wp:anchor distT="0" distB="0" distL="114300" distR="114300" simplePos="0" relativeHeight="251663360" behindDoc="0" locked="0" layoutInCell="1" allowOverlap="1" wp14:anchorId="47C21F51" wp14:editId="5347EE76">
            <wp:simplePos x="0" y="0"/>
            <wp:positionH relativeFrom="margin">
              <wp:posOffset>3338830</wp:posOffset>
            </wp:positionH>
            <wp:positionV relativeFrom="paragraph">
              <wp:posOffset>621665</wp:posOffset>
            </wp:positionV>
            <wp:extent cx="2095500" cy="2095500"/>
            <wp:effectExtent l="0" t="0" r="0" b="0"/>
            <wp:wrapThrough wrapText="bothSides">
              <wp:wrapPolygon edited="0">
                <wp:start x="0" y="0"/>
                <wp:lineTo x="0" y="21404"/>
                <wp:lineTo x="21404" y="21404"/>
                <wp:lineTo x="21404" y="0"/>
                <wp:lineTo x="0" y="0"/>
              </wp:wrapPolygon>
            </wp:wrapThrough>
            <wp:docPr id="5153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F85FFC" w:rsidRPr="00F85FFC">
        <w:rPr>
          <w:rFonts w:ascii="Times New Roman" w:eastAsia="URWPalladioITU" w:hAnsi="Times New Roman"/>
        </w:rPr>
        <w:t xml:space="preserve">Later, upon hearing the </w:t>
      </w:r>
      <w:proofErr w:type="spellStart"/>
      <w:r w:rsidR="00F85FFC" w:rsidRPr="00F85FFC">
        <w:rPr>
          <w:rFonts w:ascii="Times New Roman" w:eastAsia="URWPalladioITU" w:hAnsi="Times New Roman"/>
        </w:rPr>
        <w:t>Anattalakkhaṇa</w:t>
      </w:r>
      <w:proofErr w:type="spellEnd"/>
      <w:r w:rsidR="00F85FFC" w:rsidRPr="00F85FFC">
        <w:rPr>
          <w:rFonts w:ascii="Times New Roman" w:eastAsia="URWPalladioITU" w:hAnsi="Times New Roman"/>
        </w:rPr>
        <w:t xml:space="preserve"> Sutta (The Discourse on the Characteristics of Non-Self), all five attained </w:t>
      </w:r>
      <w:proofErr w:type="spellStart"/>
      <w:r w:rsidR="00F85FFC" w:rsidRPr="00F85FFC">
        <w:rPr>
          <w:rFonts w:ascii="Times New Roman" w:eastAsia="URWPalladioITU" w:hAnsi="Times New Roman"/>
        </w:rPr>
        <w:t>arahantship</w:t>
      </w:r>
      <w:proofErr w:type="spellEnd"/>
      <w:r w:rsidR="00F85FFC" w:rsidRPr="00F85FFC">
        <w:rPr>
          <w:rFonts w:ascii="Times New Roman" w:eastAsia="URWPalladioITU" w:hAnsi="Times New Roman"/>
        </w:rPr>
        <w:t>, becoming fully liberated beings. With their awakening, there were now six noble ones in the world, and the light of the Dhamma had begun to spread for the welfare of countless beings.</w:t>
      </w:r>
      <w:r w:rsidR="0021537D">
        <w:rPr>
          <w:rFonts w:ascii="Times New Roman" w:eastAsia="URWPalladioITU" w:hAnsi="Times New Roman"/>
        </w:rPr>
        <w:t xml:space="preserve"> </w:t>
      </w:r>
      <w:r w:rsidR="0021537D">
        <w:rPr>
          <w:rStyle w:val="EndnoteReference"/>
          <w:rFonts w:ascii="Times New Roman" w:eastAsia="URWPalladioITU" w:hAnsi="Times New Roman"/>
          <w:lang w:val="en-AU"/>
        </w:rPr>
        <w:endnoteReference w:id="3"/>
      </w:r>
      <w:r w:rsidR="0021537D">
        <w:rPr>
          <w:rFonts w:ascii="Times New Roman" w:eastAsia="URWPalladioITU" w:hAnsi="Times New Roman"/>
          <w:lang w:val="en-AU"/>
        </w:rPr>
        <w:t xml:space="preserve"> </w:t>
      </w:r>
    </w:p>
    <w:p w14:paraId="0DC7759E" w14:textId="77777777" w:rsidR="0021537D" w:rsidRDefault="0021537D" w:rsidP="0021537D">
      <w:pPr>
        <w:pStyle w:val="Standard"/>
        <w:tabs>
          <w:tab w:val="left" w:pos="7088"/>
        </w:tabs>
        <w:spacing w:after="0"/>
        <w:rPr>
          <w:rFonts w:asciiTheme="minorHAnsi" w:eastAsia="URWPalladioITU" w:hAnsiTheme="minorHAnsi" w:cstheme="minorHAnsi"/>
          <w:b/>
          <w:bCs/>
          <w:sz w:val="22"/>
          <w:szCs w:val="22"/>
          <w:lang w:val="en-AU"/>
        </w:rPr>
      </w:pPr>
    </w:p>
    <w:p w14:paraId="48F16EAF" w14:textId="0993FFC2" w:rsidR="0021537D" w:rsidRDefault="0021537D" w:rsidP="0021537D">
      <w:pPr>
        <w:pStyle w:val="Standard"/>
        <w:tabs>
          <w:tab w:val="left" w:pos="7088"/>
        </w:tabs>
        <w:spacing w:after="0"/>
        <w:rPr>
          <w:rFonts w:asciiTheme="minorHAnsi" w:eastAsia="URWPalladioITU" w:hAnsiTheme="minorHAnsi" w:cstheme="minorHAnsi"/>
          <w:sz w:val="22"/>
          <w:szCs w:val="22"/>
          <w:lang w:val="en-AU"/>
        </w:rPr>
      </w:pPr>
      <w:r w:rsidRPr="003E1A9A">
        <w:rPr>
          <w:rFonts w:asciiTheme="minorHAnsi" w:eastAsia="URWPalladioITU" w:hAnsiTheme="minorHAnsi" w:cstheme="minorHAnsi"/>
          <w:b/>
          <w:bCs/>
          <w:sz w:val="22"/>
          <w:szCs w:val="22"/>
          <w:lang w:val="en-AU"/>
        </w:rPr>
        <w:t xml:space="preserve">Young Yas meeting the Buddha first time at the Deer Park, </w:t>
      </w:r>
      <w:proofErr w:type="spellStart"/>
      <w:r w:rsidRPr="003E1A9A">
        <w:rPr>
          <w:rFonts w:asciiTheme="minorHAnsi" w:eastAsia="URWPalladioITU" w:hAnsiTheme="minorHAnsi" w:cstheme="minorHAnsi"/>
          <w:b/>
          <w:bCs/>
          <w:sz w:val="22"/>
          <w:szCs w:val="22"/>
          <w:lang w:val="en-AU"/>
        </w:rPr>
        <w:t>Isipatana</w:t>
      </w:r>
      <w:proofErr w:type="spellEnd"/>
      <w:r>
        <w:rPr>
          <w:rFonts w:asciiTheme="minorHAnsi" w:eastAsia="URWPalladioITU" w:hAnsiTheme="minorHAnsi" w:cstheme="minorHAnsi"/>
          <w:b/>
          <w:bCs/>
          <w:sz w:val="22"/>
          <w:szCs w:val="22"/>
          <w:lang w:val="en-AU"/>
        </w:rPr>
        <w:t xml:space="preserve">: </w:t>
      </w:r>
      <w:r w:rsidRPr="00D73070">
        <w:rPr>
          <w:rFonts w:asciiTheme="minorHAnsi" w:eastAsia="URWPalladioITU" w:hAnsiTheme="minorHAnsi" w:cstheme="minorHAnsi"/>
          <w:sz w:val="22"/>
          <w:szCs w:val="22"/>
          <w:lang w:val="en-AU"/>
        </w:rPr>
        <w:t>a modern depiction in a Thai temple</w:t>
      </w:r>
    </w:p>
    <w:p w14:paraId="71301699" w14:textId="77777777" w:rsidR="0021537D" w:rsidRPr="00E742AD" w:rsidRDefault="0021537D" w:rsidP="0021537D">
      <w:pPr>
        <w:pStyle w:val="Standard"/>
        <w:tabs>
          <w:tab w:val="left" w:pos="7088"/>
        </w:tabs>
        <w:spacing w:after="0"/>
        <w:rPr>
          <w:rFonts w:asciiTheme="minorHAnsi" w:eastAsia="URWPalladioITU" w:hAnsiTheme="minorHAnsi" w:cstheme="minorHAnsi"/>
          <w:b/>
          <w:bCs/>
          <w:sz w:val="22"/>
          <w:szCs w:val="22"/>
          <w:lang w:val="en-AU"/>
        </w:rPr>
      </w:pPr>
      <w:r>
        <w:rPr>
          <w:rFonts w:asciiTheme="minorHAnsi" w:eastAsia="URWPalladioITU" w:hAnsiTheme="minorHAnsi" w:cstheme="minorHAnsi"/>
          <w:sz w:val="22"/>
          <w:szCs w:val="22"/>
          <w:lang w:val="en-AU"/>
        </w:rPr>
        <w:t xml:space="preserve">Pictures courtesy: </w:t>
      </w:r>
      <w:r w:rsidRPr="007F2992">
        <w:rPr>
          <w:rFonts w:asciiTheme="minorHAnsi" w:eastAsia="URWPalladioITU" w:hAnsiTheme="minorHAnsi" w:cstheme="minorHAnsi"/>
          <w:sz w:val="22"/>
          <w:szCs w:val="22"/>
          <w:lang w:val="en-AU"/>
        </w:rPr>
        <w:t>https://en.wikipedia.org/wiki/Yasa</w:t>
      </w:r>
    </w:p>
    <w:p w14:paraId="5B3C4832" w14:textId="53A18112" w:rsidR="00F85FFC" w:rsidRDefault="00F85FFC" w:rsidP="00B57591">
      <w:pPr>
        <w:pStyle w:val="Standard"/>
        <w:tabs>
          <w:tab w:val="left" w:pos="7088"/>
        </w:tabs>
        <w:rPr>
          <w:rFonts w:ascii="Times New Roman" w:eastAsia="URWPalladioITU" w:hAnsi="Times New Roman"/>
          <w:lang w:val="en-AU"/>
        </w:rPr>
      </w:pPr>
    </w:p>
    <w:p w14:paraId="664CE799"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0D7DB41F"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36CE7CCE"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73ADE1E8"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22E3F300"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52FBAEF3"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70B74605" w14:textId="77777777" w:rsidR="00357643" w:rsidRDefault="00357643" w:rsidP="008F49A3">
      <w:pPr>
        <w:pStyle w:val="Standard"/>
        <w:tabs>
          <w:tab w:val="left" w:pos="7088"/>
        </w:tabs>
        <w:spacing w:after="0"/>
        <w:rPr>
          <w:rFonts w:ascii="Times New Roman" w:eastAsia="URWPalladioITU" w:hAnsi="Times New Roman"/>
          <w:lang w:val="en-AU"/>
        </w:rPr>
      </w:pPr>
    </w:p>
    <w:p w14:paraId="4A131FCE" w14:textId="77777777" w:rsidR="00225E69" w:rsidRPr="00225E69" w:rsidRDefault="00225E69" w:rsidP="00225E69">
      <w:pPr>
        <w:pStyle w:val="Standard"/>
        <w:tabs>
          <w:tab w:val="left" w:pos="7088"/>
        </w:tabs>
        <w:spacing w:after="0"/>
        <w:rPr>
          <w:rFonts w:ascii="Times New Roman" w:eastAsia="URWPalladioITU" w:hAnsi="Times New Roman" w:cs="Times New Roman"/>
          <w:b/>
          <w:bCs/>
        </w:rPr>
      </w:pPr>
      <w:r w:rsidRPr="00225E69">
        <w:rPr>
          <w:rFonts w:ascii="Times New Roman" w:eastAsia="URWPalladioITU" w:hAnsi="Times New Roman" w:cs="Times New Roman"/>
          <w:b/>
          <w:bCs/>
        </w:rPr>
        <w:t>Yasa and His Friends Join the Dispensation</w:t>
      </w:r>
    </w:p>
    <w:p w14:paraId="5AB7EFD6" w14:textId="7F4B3910" w:rsidR="00225E69" w:rsidRPr="00225E69" w:rsidRDefault="00225E69" w:rsidP="00225E69">
      <w:pPr>
        <w:pStyle w:val="Standard"/>
        <w:tabs>
          <w:tab w:val="left" w:pos="7088"/>
        </w:tabs>
        <w:spacing w:after="0"/>
        <w:rPr>
          <w:rFonts w:ascii="Times New Roman" w:eastAsia="URWPalladioITU" w:hAnsi="Times New Roman" w:cs="Times New Roman"/>
        </w:rPr>
      </w:pPr>
      <w:r w:rsidRPr="00225E69">
        <w:rPr>
          <w:rFonts w:ascii="Times New Roman" w:eastAsia="URWPalladioITU" w:hAnsi="Times New Roman" w:cs="Times New Roman"/>
        </w:rPr>
        <w:t xml:space="preserve">During the Buddha’s first Rains Retreat, a young man named Yasa sought refuge in the Dhamma and, together with his four close friends—Vimala, </w:t>
      </w:r>
      <w:proofErr w:type="spellStart"/>
      <w:r w:rsidRPr="00225E69">
        <w:rPr>
          <w:rFonts w:ascii="Times New Roman" w:eastAsia="URWPalladioITU" w:hAnsi="Times New Roman" w:cs="Times New Roman"/>
        </w:rPr>
        <w:t>Subāhu</w:t>
      </w:r>
      <w:proofErr w:type="spellEnd"/>
      <w:r w:rsidRPr="00225E69">
        <w:rPr>
          <w:rFonts w:ascii="Times New Roman" w:eastAsia="URWPalladioITU" w:hAnsi="Times New Roman" w:cs="Times New Roman"/>
        </w:rPr>
        <w:t xml:space="preserve">, </w:t>
      </w:r>
      <w:proofErr w:type="spellStart"/>
      <w:r w:rsidRPr="00225E69">
        <w:rPr>
          <w:rFonts w:ascii="Times New Roman" w:eastAsia="URWPalladioITU" w:hAnsi="Times New Roman" w:cs="Times New Roman"/>
        </w:rPr>
        <w:t>Puṇṇaji</w:t>
      </w:r>
      <w:proofErr w:type="spellEnd"/>
      <w:r w:rsidRPr="00225E69">
        <w:rPr>
          <w:rFonts w:ascii="Times New Roman" w:eastAsia="URWPalladioITU" w:hAnsi="Times New Roman" w:cs="Times New Roman"/>
        </w:rPr>
        <w:t xml:space="preserve">, and </w:t>
      </w:r>
      <w:proofErr w:type="spellStart"/>
      <w:r w:rsidRPr="00225E69">
        <w:rPr>
          <w:rFonts w:ascii="Times New Roman" w:eastAsia="URWPalladioITU" w:hAnsi="Times New Roman" w:cs="Times New Roman"/>
        </w:rPr>
        <w:t>Gavampati</w:t>
      </w:r>
      <w:proofErr w:type="spellEnd"/>
      <w:r w:rsidRPr="00225E69">
        <w:rPr>
          <w:rFonts w:ascii="Times New Roman" w:eastAsia="URWPalladioITU" w:hAnsi="Times New Roman" w:cs="Times New Roman"/>
        </w:rPr>
        <w:t xml:space="preserve">—ordained as bhikkhus. Soon after, fifty more of Venerable Yasa’s friends from the surrounding region also entered the </w:t>
      </w:r>
      <w:proofErr w:type="spellStart"/>
      <w:r w:rsidRPr="00225E69">
        <w:rPr>
          <w:rFonts w:ascii="Times New Roman" w:eastAsia="URWPalladioITU" w:hAnsi="Times New Roman" w:cs="Times New Roman"/>
        </w:rPr>
        <w:t>Saṅgha</w:t>
      </w:r>
      <w:proofErr w:type="spellEnd"/>
      <w:r w:rsidRPr="00225E69">
        <w:rPr>
          <w:rFonts w:ascii="Times New Roman" w:eastAsia="URWPalladioITU" w:hAnsi="Times New Roman" w:cs="Times New Roman"/>
        </w:rPr>
        <w:t>, becoming disciples of the Blessed One.</w:t>
      </w:r>
      <w:r w:rsidR="009F1F6E">
        <w:rPr>
          <w:rFonts w:ascii="Times New Roman" w:eastAsia="URWPalladioITU" w:hAnsi="Times New Roman" w:cs="Times New Roman"/>
        </w:rPr>
        <w:t xml:space="preserve"> </w:t>
      </w:r>
      <w:r w:rsidR="009F1F6E">
        <w:rPr>
          <w:rStyle w:val="EndnoteReference"/>
          <w:rFonts w:ascii="Times New Roman" w:eastAsia="URWPalladioITU" w:hAnsi="Times New Roman"/>
          <w:lang w:val="en-AU"/>
        </w:rPr>
        <w:endnoteReference w:id="4"/>
      </w:r>
    </w:p>
    <w:p w14:paraId="5D78C1F4" w14:textId="34CD26F2" w:rsidR="00225E69" w:rsidRPr="00225E69" w:rsidRDefault="00225E69" w:rsidP="00225E69">
      <w:pPr>
        <w:pStyle w:val="Standard"/>
        <w:tabs>
          <w:tab w:val="left" w:pos="7088"/>
        </w:tabs>
        <w:spacing w:after="0"/>
        <w:rPr>
          <w:rFonts w:ascii="Times New Roman" w:eastAsia="URWPalladioITU" w:hAnsi="Times New Roman" w:cs="Times New Roman"/>
        </w:rPr>
      </w:pPr>
      <w:r w:rsidRPr="00225E69">
        <w:rPr>
          <w:rFonts w:ascii="Times New Roman" w:eastAsia="URWPalladioITU" w:hAnsi="Times New Roman" w:cs="Times New Roman"/>
        </w:rPr>
        <w:t>At this point, the Buddha’s Dispensation had grown to include sixty fully awakened arahants, all of whom hailed from Varanasi and its neighboring areas (see Section 13.1 for more details). With this strong foundation, the Dhamma began to spread, guiding more beings toward liberation.</w:t>
      </w:r>
      <w:r>
        <w:rPr>
          <w:rFonts w:ascii="Times New Roman" w:eastAsia="URWPalladioITU" w:hAnsi="Times New Roman" w:cs="Times New Roman"/>
        </w:rPr>
        <w:t xml:space="preserve"> </w:t>
      </w:r>
    </w:p>
    <w:p w14:paraId="75C52A5B" w14:textId="77777777" w:rsidR="008F49A3" w:rsidRDefault="008F49A3" w:rsidP="00A26CB9">
      <w:pPr>
        <w:pStyle w:val="Standard"/>
        <w:tabs>
          <w:tab w:val="left" w:pos="7088"/>
        </w:tabs>
        <w:spacing w:after="0"/>
        <w:rPr>
          <w:rFonts w:ascii="Times New Roman" w:eastAsia="URWPalladioITU" w:hAnsi="Times New Roman" w:cs="Times New Roman"/>
          <w:lang w:val="en-AU"/>
        </w:rPr>
      </w:pPr>
    </w:p>
    <w:p w14:paraId="3BF76F1F" w14:textId="6CDFBB5F" w:rsidR="00AE7675" w:rsidRDefault="00D07717" w:rsidP="00947DB7">
      <w:pPr>
        <w:spacing w:after="0"/>
        <w:rPr>
          <w:rFonts w:ascii="Times New Roman" w:eastAsia="URWPalladioITU" w:hAnsi="Times New Roman"/>
        </w:rPr>
      </w:pPr>
      <w:r>
        <w:rPr>
          <w:rFonts w:cstheme="minorHAnsi"/>
          <w:b/>
          <w:bCs/>
          <w:noProof/>
          <w:lang w:val="en"/>
        </w:rPr>
        <w:lastRenderedPageBreak/>
        <w:drawing>
          <wp:anchor distT="0" distB="0" distL="114300" distR="114300" simplePos="0" relativeHeight="251667456" behindDoc="1" locked="0" layoutInCell="1" allowOverlap="1" wp14:anchorId="234F6DBC" wp14:editId="2ABB1ACA">
            <wp:simplePos x="0" y="0"/>
            <wp:positionH relativeFrom="column">
              <wp:posOffset>2286000</wp:posOffset>
            </wp:positionH>
            <wp:positionV relativeFrom="paragraph">
              <wp:posOffset>0</wp:posOffset>
            </wp:positionV>
            <wp:extent cx="3524250" cy="3524250"/>
            <wp:effectExtent l="0" t="0" r="0" b="0"/>
            <wp:wrapThrough wrapText="bothSides">
              <wp:wrapPolygon edited="0">
                <wp:start x="0" y="0"/>
                <wp:lineTo x="0" y="21483"/>
                <wp:lineTo x="21483" y="21483"/>
                <wp:lineTo x="21483" y="0"/>
                <wp:lineTo x="0" y="0"/>
              </wp:wrapPolygon>
            </wp:wrapThrough>
            <wp:docPr id="23628551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250" cy="3524250"/>
                    </a:xfrm>
                    <a:prstGeom prst="rect">
                      <a:avLst/>
                    </a:prstGeom>
                    <a:noFill/>
                  </pic:spPr>
                </pic:pic>
              </a:graphicData>
            </a:graphic>
            <wp14:sizeRelH relativeFrom="page">
              <wp14:pctWidth>0</wp14:pctWidth>
            </wp14:sizeRelH>
            <wp14:sizeRelV relativeFrom="page">
              <wp14:pctHeight>0</wp14:pctHeight>
            </wp14:sizeRelV>
          </wp:anchor>
        </w:drawing>
      </w:r>
    </w:p>
    <w:p w14:paraId="1934C703" w14:textId="5BCBC3C8" w:rsidR="00AE7675" w:rsidRDefault="00D07717" w:rsidP="00947DB7">
      <w:pPr>
        <w:spacing w:after="0"/>
        <w:rPr>
          <w:rFonts w:cstheme="minorHAnsi"/>
          <w:b/>
          <w:bCs/>
        </w:rPr>
      </w:pPr>
      <w:r>
        <w:rPr>
          <w:rFonts w:cstheme="minorHAnsi"/>
          <w:b/>
          <w:bCs/>
        </w:rPr>
        <w:t xml:space="preserve">The </w:t>
      </w:r>
      <w:r w:rsidR="00AE7675" w:rsidRPr="003C4DB6">
        <w:rPr>
          <w:rFonts w:cstheme="minorHAnsi"/>
          <w:b/>
          <w:bCs/>
        </w:rPr>
        <w:t xml:space="preserve">Buddha </w:t>
      </w:r>
      <w:r>
        <w:rPr>
          <w:rFonts w:cstheme="minorHAnsi"/>
          <w:b/>
          <w:bCs/>
        </w:rPr>
        <w:t xml:space="preserve">and his disciples meditating </w:t>
      </w:r>
      <w:r w:rsidR="00BA0ED3">
        <w:rPr>
          <w:rFonts w:cstheme="minorHAnsi"/>
          <w:b/>
          <w:bCs/>
        </w:rPr>
        <w:t xml:space="preserve">together: </w:t>
      </w:r>
    </w:p>
    <w:p w14:paraId="55908A81" w14:textId="37120F4D" w:rsidR="00BA0ED3" w:rsidRPr="00BA0ED3" w:rsidRDefault="00BA0ED3" w:rsidP="00947DB7">
      <w:pPr>
        <w:spacing w:after="0"/>
        <w:rPr>
          <w:rFonts w:cstheme="minorHAnsi"/>
        </w:rPr>
      </w:pPr>
      <w:r w:rsidRPr="00BA0ED3">
        <w:rPr>
          <w:rFonts w:cstheme="minorHAnsi"/>
        </w:rPr>
        <w:t>Image</w:t>
      </w:r>
      <w:r>
        <w:rPr>
          <w:rFonts w:cstheme="minorHAnsi"/>
        </w:rPr>
        <w:t>: specially created by</w:t>
      </w:r>
      <w:r w:rsidR="00E80437">
        <w:rPr>
          <w:rFonts w:cstheme="minorHAnsi"/>
        </w:rPr>
        <w:t xml:space="preserve"> </w:t>
      </w:r>
      <w:proofErr w:type="spellStart"/>
      <w:proofErr w:type="gramStart"/>
      <w:r w:rsidR="00E80437">
        <w:rPr>
          <w:rFonts w:cstheme="minorHAnsi"/>
        </w:rPr>
        <w:t>Chat:GPT</w:t>
      </w:r>
      <w:proofErr w:type="spellEnd"/>
      <w:proofErr w:type="gramEnd"/>
    </w:p>
    <w:p w14:paraId="414574B1" w14:textId="65724C23" w:rsidR="00B57591" w:rsidRDefault="00B57591" w:rsidP="00B57591">
      <w:pPr>
        <w:pStyle w:val="Standard"/>
        <w:tabs>
          <w:tab w:val="left" w:pos="7088"/>
        </w:tabs>
        <w:spacing w:after="0"/>
        <w:rPr>
          <w:rFonts w:ascii="Times New Roman" w:eastAsia="URWPalladioITU" w:hAnsi="Times New Roman"/>
          <w:lang w:val="en-AU"/>
        </w:rPr>
      </w:pPr>
    </w:p>
    <w:p w14:paraId="4BABEE65" w14:textId="715B2D0E" w:rsidR="00AE7675" w:rsidRDefault="00AE7675" w:rsidP="00B57591">
      <w:pPr>
        <w:pStyle w:val="Standard"/>
        <w:tabs>
          <w:tab w:val="left" w:pos="7088"/>
        </w:tabs>
        <w:spacing w:after="0"/>
        <w:rPr>
          <w:rFonts w:ascii="Times New Roman" w:eastAsia="URWPalladioITU" w:hAnsi="Times New Roman" w:cs="Times New Roman"/>
          <w:lang w:val="en-AU"/>
        </w:rPr>
      </w:pPr>
    </w:p>
    <w:p w14:paraId="08F41FBA" w14:textId="4CAB6812" w:rsidR="00AE7675" w:rsidRDefault="00AE7675" w:rsidP="00B57591">
      <w:pPr>
        <w:pStyle w:val="Standard"/>
        <w:tabs>
          <w:tab w:val="left" w:pos="7088"/>
        </w:tabs>
        <w:spacing w:after="0"/>
        <w:rPr>
          <w:rFonts w:ascii="Times New Roman" w:eastAsia="URWPalladioITU" w:hAnsi="Times New Roman" w:cs="Times New Roman"/>
          <w:lang w:val="en-AU"/>
        </w:rPr>
      </w:pPr>
    </w:p>
    <w:p w14:paraId="5FE5D648" w14:textId="7A4149C6" w:rsidR="00AE7675" w:rsidRDefault="00AE7675" w:rsidP="00B57591">
      <w:pPr>
        <w:pStyle w:val="Standard"/>
        <w:tabs>
          <w:tab w:val="left" w:pos="7088"/>
        </w:tabs>
        <w:spacing w:after="0"/>
        <w:rPr>
          <w:rFonts w:ascii="Times New Roman" w:eastAsia="URWPalladioITU" w:hAnsi="Times New Roman" w:cs="Times New Roman"/>
          <w:lang w:val="en-AU"/>
        </w:rPr>
      </w:pPr>
    </w:p>
    <w:p w14:paraId="1E0030AD" w14:textId="77777777" w:rsidR="00AE7675" w:rsidRDefault="00AE7675" w:rsidP="00B57591">
      <w:pPr>
        <w:pStyle w:val="Standard"/>
        <w:tabs>
          <w:tab w:val="left" w:pos="7088"/>
        </w:tabs>
        <w:spacing w:after="0"/>
        <w:rPr>
          <w:rFonts w:ascii="Times New Roman" w:eastAsia="URWPalladioITU" w:hAnsi="Times New Roman" w:cs="Times New Roman"/>
          <w:lang w:val="en-AU"/>
        </w:rPr>
      </w:pPr>
    </w:p>
    <w:p w14:paraId="3700E01B" w14:textId="77777777" w:rsidR="00AE7675" w:rsidRDefault="00AE7675" w:rsidP="00B57591">
      <w:pPr>
        <w:pStyle w:val="Standard"/>
        <w:tabs>
          <w:tab w:val="left" w:pos="7088"/>
        </w:tabs>
        <w:spacing w:after="0"/>
        <w:rPr>
          <w:rFonts w:ascii="Times New Roman" w:eastAsia="URWPalladioITU" w:hAnsi="Times New Roman" w:cs="Times New Roman"/>
          <w:lang w:val="en-AU"/>
        </w:rPr>
      </w:pPr>
    </w:p>
    <w:p w14:paraId="0BBE28A9" w14:textId="77777777" w:rsidR="00F31642" w:rsidRDefault="00F31642" w:rsidP="00B57591">
      <w:pPr>
        <w:pStyle w:val="Standard"/>
        <w:tabs>
          <w:tab w:val="left" w:pos="7088"/>
        </w:tabs>
        <w:spacing w:after="0"/>
        <w:rPr>
          <w:rFonts w:ascii="Times New Roman" w:eastAsia="URWPalladioITU" w:hAnsi="Times New Roman" w:cs="Times New Roman"/>
          <w:lang w:val="en-AU"/>
        </w:rPr>
      </w:pPr>
    </w:p>
    <w:p w14:paraId="72B48F53" w14:textId="77777777" w:rsidR="00D07717" w:rsidRDefault="00D07717" w:rsidP="00F31642">
      <w:pPr>
        <w:pStyle w:val="Standard"/>
        <w:tabs>
          <w:tab w:val="left" w:pos="7088"/>
        </w:tabs>
        <w:spacing w:after="0"/>
        <w:rPr>
          <w:rFonts w:ascii="Times New Roman" w:eastAsia="URWPalladioITU" w:hAnsi="Times New Roman" w:cs="Times New Roman"/>
          <w:b/>
          <w:bCs/>
        </w:rPr>
      </w:pPr>
    </w:p>
    <w:p w14:paraId="450AF15D" w14:textId="77777777" w:rsidR="00D07717" w:rsidRDefault="00D07717" w:rsidP="00F31642">
      <w:pPr>
        <w:pStyle w:val="Standard"/>
        <w:tabs>
          <w:tab w:val="left" w:pos="7088"/>
        </w:tabs>
        <w:spacing w:after="0"/>
        <w:rPr>
          <w:rFonts w:ascii="Times New Roman" w:eastAsia="URWPalladioITU" w:hAnsi="Times New Roman" w:cs="Times New Roman"/>
          <w:b/>
          <w:bCs/>
        </w:rPr>
      </w:pPr>
    </w:p>
    <w:p w14:paraId="07A71960" w14:textId="77777777" w:rsidR="00D07717" w:rsidRDefault="00D07717" w:rsidP="00F31642">
      <w:pPr>
        <w:pStyle w:val="Standard"/>
        <w:tabs>
          <w:tab w:val="left" w:pos="7088"/>
        </w:tabs>
        <w:spacing w:after="0"/>
        <w:rPr>
          <w:rFonts w:ascii="Times New Roman" w:eastAsia="URWPalladioITU" w:hAnsi="Times New Roman" w:cs="Times New Roman"/>
          <w:b/>
          <w:bCs/>
        </w:rPr>
      </w:pPr>
    </w:p>
    <w:p w14:paraId="01D9B67B" w14:textId="77777777" w:rsidR="00D07717" w:rsidRDefault="00D07717" w:rsidP="00F31642">
      <w:pPr>
        <w:pStyle w:val="Standard"/>
        <w:tabs>
          <w:tab w:val="left" w:pos="7088"/>
        </w:tabs>
        <w:spacing w:after="0"/>
        <w:rPr>
          <w:rFonts w:ascii="Times New Roman" w:eastAsia="URWPalladioITU" w:hAnsi="Times New Roman" w:cs="Times New Roman"/>
          <w:b/>
          <w:bCs/>
        </w:rPr>
      </w:pPr>
    </w:p>
    <w:p w14:paraId="0D96D841" w14:textId="77777777" w:rsidR="00D07717" w:rsidRDefault="00D07717" w:rsidP="00F31642">
      <w:pPr>
        <w:pStyle w:val="Standard"/>
        <w:tabs>
          <w:tab w:val="left" w:pos="7088"/>
        </w:tabs>
        <w:spacing w:after="0"/>
        <w:rPr>
          <w:rFonts w:ascii="Times New Roman" w:eastAsia="URWPalladioITU" w:hAnsi="Times New Roman" w:cs="Times New Roman"/>
          <w:b/>
          <w:bCs/>
        </w:rPr>
      </w:pPr>
    </w:p>
    <w:p w14:paraId="77CDEA0F" w14:textId="77777777" w:rsidR="00D07717" w:rsidRDefault="00D07717" w:rsidP="00F31642">
      <w:pPr>
        <w:pStyle w:val="Standard"/>
        <w:tabs>
          <w:tab w:val="left" w:pos="7088"/>
        </w:tabs>
        <w:spacing w:after="0"/>
        <w:rPr>
          <w:rFonts w:ascii="Times New Roman" w:eastAsia="URWPalladioITU" w:hAnsi="Times New Roman" w:cs="Times New Roman"/>
          <w:b/>
          <w:bCs/>
        </w:rPr>
      </w:pPr>
    </w:p>
    <w:p w14:paraId="5E9DFF3E" w14:textId="77777777" w:rsidR="00D07717" w:rsidRDefault="00D07717" w:rsidP="00F31642">
      <w:pPr>
        <w:pStyle w:val="Standard"/>
        <w:tabs>
          <w:tab w:val="left" w:pos="7088"/>
        </w:tabs>
        <w:spacing w:after="0"/>
        <w:rPr>
          <w:rFonts w:ascii="Times New Roman" w:eastAsia="URWPalladioITU" w:hAnsi="Times New Roman" w:cs="Times New Roman"/>
          <w:b/>
          <w:bCs/>
        </w:rPr>
      </w:pPr>
    </w:p>
    <w:p w14:paraId="7627D856" w14:textId="77777777" w:rsidR="00D07717" w:rsidRDefault="00D07717" w:rsidP="00F31642">
      <w:pPr>
        <w:pStyle w:val="Standard"/>
        <w:tabs>
          <w:tab w:val="left" w:pos="7088"/>
        </w:tabs>
        <w:spacing w:after="0"/>
        <w:rPr>
          <w:rFonts w:ascii="Times New Roman" w:eastAsia="URWPalladioITU" w:hAnsi="Times New Roman" w:cs="Times New Roman"/>
          <w:b/>
          <w:bCs/>
        </w:rPr>
      </w:pPr>
    </w:p>
    <w:p w14:paraId="1F0CC35F" w14:textId="77777777" w:rsidR="00D07717" w:rsidRDefault="00D07717" w:rsidP="00F31642">
      <w:pPr>
        <w:pStyle w:val="Standard"/>
        <w:tabs>
          <w:tab w:val="left" w:pos="7088"/>
        </w:tabs>
        <w:spacing w:after="0"/>
        <w:rPr>
          <w:rFonts w:ascii="Times New Roman" w:eastAsia="URWPalladioITU" w:hAnsi="Times New Roman" w:cs="Times New Roman"/>
          <w:b/>
          <w:bCs/>
        </w:rPr>
      </w:pPr>
    </w:p>
    <w:p w14:paraId="424B71B7" w14:textId="77777777" w:rsidR="00D07717" w:rsidRDefault="00D07717" w:rsidP="00F31642">
      <w:pPr>
        <w:pStyle w:val="Standard"/>
        <w:tabs>
          <w:tab w:val="left" w:pos="7088"/>
        </w:tabs>
        <w:spacing w:after="0"/>
        <w:rPr>
          <w:rFonts w:ascii="Times New Roman" w:eastAsia="URWPalladioITU" w:hAnsi="Times New Roman" w:cs="Times New Roman"/>
          <w:b/>
          <w:bCs/>
        </w:rPr>
      </w:pPr>
    </w:p>
    <w:p w14:paraId="7F601E22" w14:textId="77777777" w:rsidR="00D07717" w:rsidRDefault="00D07717" w:rsidP="00F31642">
      <w:pPr>
        <w:pStyle w:val="Standard"/>
        <w:tabs>
          <w:tab w:val="left" w:pos="7088"/>
        </w:tabs>
        <w:spacing w:after="0"/>
        <w:rPr>
          <w:rFonts w:ascii="Times New Roman" w:eastAsia="URWPalladioITU" w:hAnsi="Times New Roman" w:cs="Times New Roman"/>
          <w:b/>
          <w:bCs/>
        </w:rPr>
      </w:pPr>
    </w:p>
    <w:p w14:paraId="06708474" w14:textId="63564348" w:rsidR="00F31642" w:rsidRPr="00F31642" w:rsidRDefault="00F31642" w:rsidP="00F31642">
      <w:pPr>
        <w:pStyle w:val="Standard"/>
        <w:tabs>
          <w:tab w:val="left" w:pos="7088"/>
        </w:tabs>
        <w:spacing w:after="0"/>
        <w:rPr>
          <w:rFonts w:ascii="Times New Roman" w:eastAsia="URWPalladioITU" w:hAnsi="Times New Roman" w:cs="Times New Roman"/>
          <w:b/>
          <w:bCs/>
        </w:rPr>
      </w:pPr>
      <w:r w:rsidRPr="00F31642">
        <w:rPr>
          <w:rFonts w:ascii="Times New Roman" w:eastAsia="URWPalladioITU" w:hAnsi="Times New Roman" w:cs="Times New Roman"/>
          <w:b/>
          <w:bCs/>
        </w:rPr>
        <w:t xml:space="preserve">The Thirty </w:t>
      </w:r>
      <w:proofErr w:type="spellStart"/>
      <w:r w:rsidRPr="00F31642">
        <w:rPr>
          <w:rFonts w:ascii="Times New Roman" w:eastAsia="URWPalladioITU" w:hAnsi="Times New Roman" w:cs="Times New Roman"/>
          <w:b/>
          <w:bCs/>
        </w:rPr>
        <w:t>Bhaddavaggīya</w:t>
      </w:r>
      <w:proofErr w:type="spellEnd"/>
      <w:r w:rsidRPr="00F31642">
        <w:rPr>
          <w:rFonts w:ascii="Times New Roman" w:eastAsia="URWPalladioITU" w:hAnsi="Times New Roman" w:cs="Times New Roman"/>
          <w:b/>
          <w:bCs/>
        </w:rPr>
        <w:t xml:space="preserve"> Princes Join the </w:t>
      </w:r>
      <w:proofErr w:type="spellStart"/>
      <w:r w:rsidRPr="00F31642">
        <w:rPr>
          <w:rFonts w:ascii="Times New Roman" w:eastAsia="URWPalladioITU" w:hAnsi="Times New Roman" w:cs="Times New Roman"/>
          <w:b/>
          <w:bCs/>
        </w:rPr>
        <w:t>Saṅgha</w:t>
      </w:r>
      <w:proofErr w:type="spellEnd"/>
    </w:p>
    <w:p w14:paraId="2596135C" w14:textId="069E3277" w:rsidR="00F31642" w:rsidRPr="00F31642" w:rsidRDefault="00F31642" w:rsidP="00F31642">
      <w:pPr>
        <w:pStyle w:val="Standard"/>
        <w:tabs>
          <w:tab w:val="left" w:pos="7088"/>
        </w:tabs>
        <w:spacing w:after="0"/>
        <w:rPr>
          <w:rFonts w:ascii="Times New Roman" w:eastAsia="URWPalladioITU" w:hAnsi="Times New Roman" w:cs="Times New Roman"/>
        </w:rPr>
      </w:pPr>
      <w:r w:rsidRPr="00F31642">
        <w:rPr>
          <w:rFonts w:ascii="Times New Roman" w:eastAsia="URWPalladioITU" w:hAnsi="Times New Roman" w:cs="Times New Roman"/>
        </w:rPr>
        <w:t xml:space="preserve">While traveling from </w:t>
      </w:r>
      <w:proofErr w:type="spellStart"/>
      <w:r w:rsidRPr="00F31642">
        <w:rPr>
          <w:rFonts w:ascii="Times New Roman" w:eastAsia="URWPalladioITU" w:hAnsi="Times New Roman" w:cs="Times New Roman"/>
        </w:rPr>
        <w:t>Isipatana</w:t>
      </w:r>
      <w:proofErr w:type="spellEnd"/>
      <w:r w:rsidRPr="00F31642">
        <w:rPr>
          <w:rFonts w:ascii="Times New Roman" w:eastAsia="URWPalladioITU" w:hAnsi="Times New Roman" w:cs="Times New Roman"/>
        </w:rPr>
        <w:t xml:space="preserve"> to </w:t>
      </w:r>
      <w:proofErr w:type="spellStart"/>
      <w:r w:rsidRPr="00F31642">
        <w:rPr>
          <w:rFonts w:ascii="Times New Roman" w:eastAsia="URWPalladioITU" w:hAnsi="Times New Roman" w:cs="Times New Roman"/>
        </w:rPr>
        <w:t>Uruvelā</w:t>
      </w:r>
      <w:proofErr w:type="spellEnd"/>
      <w:r w:rsidRPr="00F31642">
        <w:rPr>
          <w:rFonts w:ascii="Times New Roman" w:eastAsia="URWPalladioITU" w:hAnsi="Times New Roman" w:cs="Times New Roman"/>
        </w:rPr>
        <w:t xml:space="preserve">, the Blessed One encountered thirty young princes, known as the </w:t>
      </w:r>
      <w:proofErr w:type="spellStart"/>
      <w:r w:rsidRPr="00F31642">
        <w:rPr>
          <w:rFonts w:ascii="Times New Roman" w:eastAsia="URWPalladioITU" w:hAnsi="Times New Roman" w:cs="Times New Roman"/>
        </w:rPr>
        <w:t>Bhaddavaggīya</w:t>
      </w:r>
      <w:proofErr w:type="spellEnd"/>
      <w:r w:rsidRPr="00F31642">
        <w:rPr>
          <w:rFonts w:ascii="Times New Roman" w:eastAsia="URWPalladioITU" w:hAnsi="Times New Roman" w:cs="Times New Roman"/>
        </w:rPr>
        <w:t xml:space="preserve">—"the fortunate ones." Blessed with the rare opportunity to hear the Dhamma directly from the Buddha, they awakened to the truth, attaining stream-entry. Filled with deep faith, they renounced worldly life and joined the Bhikkhu </w:t>
      </w:r>
      <w:proofErr w:type="spellStart"/>
      <w:r w:rsidRPr="00F31642">
        <w:rPr>
          <w:rFonts w:ascii="Times New Roman" w:eastAsia="URWPalladioITU" w:hAnsi="Times New Roman" w:cs="Times New Roman"/>
        </w:rPr>
        <w:t>Saṅgha</w:t>
      </w:r>
      <w:proofErr w:type="spellEnd"/>
      <w:r w:rsidRPr="00F31642">
        <w:rPr>
          <w:rFonts w:ascii="Times New Roman" w:eastAsia="URWPalladioITU" w:hAnsi="Times New Roman" w:cs="Times New Roman"/>
        </w:rPr>
        <w:t>, further strengthening the growing monastic community, which now expanded to ninety bhikkhus.</w:t>
      </w:r>
      <w:r w:rsidR="00B63EA9" w:rsidRPr="00B63EA9">
        <w:rPr>
          <w:rStyle w:val="EndnoteReference"/>
          <w:rFonts w:ascii="Times New Roman" w:hAnsi="Times New Roman" w:cs="Times New Roman"/>
          <w:lang w:val="en-GB"/>
        </w:rPr>
        <w:t xml:space="preserve"> </w:t>
      </w:r>
      <w:r w:rsidR="00B63EA9">
        <w:rPr>
          <w:rStyle w:val="EndnoteReference"/>
          <w:rFonts w:ascii="Times New Roman" w:hAnsi="Times New Roman" w:cs="Times New Roman"/>
          <w:lang w:val="en-GB"/>
        </w:rPr>
        <w:endnoteReference w:id="5"/>
      </w:r>
    </w:p>
    <w:p w14:paraId="75FF6478" w14:textId="77777777" w:rsidR="0031769F" w:rsidRDefault="0031769F" w:rsidP="00F31642">
      <w:pPr>
        <w:pStyle w:val="Standard"/>
        <w:tabs>
          <w:tab w:val="left" w:pos="7088"/>
        </w:tabs>
        <w:spacing w:after="0"/>
        <w:rPr>
          <w:rFonts w:ascii="Times New Roman" w:eastAsia="URWPalladioITU" w:hAnsi="Times New Roman" w:cs="Times New Roman"/>
          <w:b/>
          <w:bCs/>
        </w:rPr>
      </w:pPr>
    </w:p>
    <w:p w14:paraId="09717343" w14:textId="02684A84" w:rsidR="00F31642" w:rsidRPr="00F31642" w:rsidRDefault="00F31642" w:rsidP="00F31642">
      <w:pPr>
        <w:pStyle w:val="Standard"/>
        <w:tabs>
          <w:tab w:val="left" w:pos="7088"/>
        </w:tabs>
        <w:spacing w:after="0"/>
        <w:rPr>
          <w:rFonts w:ascii="Times New Roman" w:eastAsia="URWPalladioITU" w:hAnsi="Times New Roman" w:cs="Times New Roman"/>
          <w:b/>
          <w:bCs/>
        </w:rPr>
      </w:pPr>
      <w:r w:rsidRPr="00F31642">
        <w:rPr>
          <w:rFonts w:ascii="Times New Roman" w:eastAsia="URWPalladioITU" w:hAnsi="Times New Roman" w:cs="Times New Roman"/>
          <w:b/>
          <w:bCs/>
        </w:rPr>
        <w:t xml:space="preserve">The </w:t>
      </w:r>
      <w:proofErr w:type="spellStart"/>
      <w:r w:rsidRPr="00F31642">
        <w:rPr>
          <w:rFonts w:ascii="Times New Roman" w:eastAsia="URWPalladioITU" w:hAnsi="Times New Roman" w:cs="Times New Roman"/>
          <w:b/>
          <w:bCs/>
        </w:rPr>
        <w:t>Kassapa</w:t>
      </w:r>
      <w:proofErr w:type="spellEnd"/>
      <w:r w:rsidRPr="00F31642">
        <w:rPr>
          <w:rFonts w:ascii="Times New Roman" w:eastAsia="URWPalladioITU" w:hAnsi="Times New Roman" w:cs="Times New Roman"/>
          <w:b/>
          <w:bCs/>
        </w:rPr>
        <w:t xml:space="preserve"> Brothers and Their Students Enter the </w:t>
      </w:r>
      <w:proofErr w:type="spellStart"/>
      <w:r w:rsidRPr="00F31642">
        <w:rPr>
          <w:rFonts w:ascii="Times New Roman" w:eastAsia="URWPalladioITU" w:hAnsi="Times New Roman" w:cs="Times New Roman"/>
          <w:b/>
          <w:bCs/>
        </w:rPr>
        <w:t>Saṅgha</w:t>
      </w:r>
      <w:proofErr w:type="spellEnd"/>
    </w:p>
    <w:p w14:paraId="7C364856" w14:textId="77777777" w:rsidR="00586CEE" w:rsidRDefault="00F31642" w:rsidP="00F31642">
      <w:pPr>
        <w:pStyle w:val="Standard"/>
        <w:tabs>
          <w:tab w:val="left" w:pos="7088"/>
        </w:tabs>
        <w:spacing w:after="0"/>
        <w:rPr>
          <w:rFonts w:ascii="Times New Roman" w:eastAsia="URWPalladioITU" w:hAnsi="Times New Roman" w:cs="Times New Roman"/>
        </w:rPr>
      </w:pPr>
      <w:r w:rsidRPr="00F31642">
        <w:rPr>
          <w:rFonts w:ascii="Times New Roman" w:eastAsia="URWPalladioITU" w:hAnsi="Times New Roman" w:cs="Times New Roman"/>
        </w:rPr>
        <w:t xml:space="preserve">As described in </w:t>
      </w:r>
      <w:r w:rsidRPr="00F31642">
        <w:rPr>
          <w:rFonts w:ascii="Times New Roman" w:eastAsia="URWPalladioITU" w:hAnsi="Times New Roman" w:cs="Times New Roman"/>
          <w:b/>
          <w:bCs/>
        </w:rPr>
        <w:t>Section 13.2</w:t>
      </w:r>
      <w:r w:rsidRPr="00F31642">
        <w:rPr>
          <w:rFonts w:ascii="Times New Roman" w:eastAsia="URWPalladioITU" w:hAnsi="Times New Roman" w:cs="Times New Roman"/>
        </w:rPr>
        <w:t xml:space="preserve">, the Buddha’s encounter with </w:t>
      </w:r>
      <w:proofErr w:type="spellStart"/>
      <w:r w:rsidRPr="00F31642">
        <w:rPr>
          <w:rFonts w:ascii="Times New Roman" w:eastAsia="URWPalladioITU" w:hAnsi="Times New Roman" w:cs="Times New Roman"/>
        </w:rPr>
        <w:t>Uruvelā</w:t>
      </w:r>
      <w:proofErr w:type="spellEnd"/>
      <w:r w:rsidRPr="00F31642">
        <w:rPr>
          <w:rFonts w:ascii="Times New Roman" w:eastAsia="URWPalladioITU" w:hAnsi="Times New Roman" w:cs="Times New Roman"/>
        </w:rPr>
        <w:t xml:space="preserve"> </w:t>
      </w:r>
      <w:proofErr w:type="spellStart"/>
      <w:r w:rsidRPr="00F31642">
        <w:rPr>
          <w:rFonts w:ascii="Times New Roman" w:eastAsia="URWPalladioITU" w:hAnsi="Times New Roman" w:cs="Times New Roman"/>
        </w:rPr>
        <w:t>Kassapa</w:t>
      </w:r>
      <w:proofErr w:type="spellEnd"/>
      <w:r w:rsidRPr="00F31642">
        <w:rPr>
          <w:rFonts w:ascii="Times New Roman" w:eastAsia="URWPalladioITU" w:hAnsi="Times New Roman" w:cs="Times New Roman"/>
        </w:rPr>
        <w:t xml:space="preserve">, his two brothers, and their large following of disciples was a pivotal moment in the early </w:t>
      </w:r>
      <w:proofErr w:type="spellStart"/>
      <w:r w:rsidRPr="00F31642">
        <w:rPr>
          <w:rFonts w:ascii="Times New Roman" w:eastAsia="URWPalladioITU" w:hAnsi="Times New Roman" w:cs="Times New Roman"/>
        </w:rPr>
        <w:t>Saṅgha</w:t>
      </w:r>
      <w:proofErr w:type="spellEnd"/>
      <w:r w:rsidRPr="00F31642">
        <w:rPr>
          <w:rFonts w:ascii="Times New Roman" w:eastAsia="URWPalladioITU" w:hAnsi="Times New Roman" w:cs="Times New Roman"/>
        </w:rPr>
        <w:t xml:space="preserve">. </w:t>
      </w:r>
    </w:p>
    <w:p w14:paraId="605F85B7" w14:textId="466A6F22" w:rsidR="00F31642" w:rsidRDefault="00F31642" w:rsidP="00F31642">
      <w:pPr>
        <w:pStyle w:val="Standard"/>
        <w:tabs>
          <w:tab w:val="left" w:pos="7088"/>
        </w:tabs>
        <w:spacing w:after="0"/>
        <w:rPr>
          <w:rFonts w:ascii="Times New Roman" w:eastAsia="URWPalladioITU" w:hAnsi="Times New Roman" w:cs="Times New Roman"/>
        </w:rPr>
      </w:pPr>
      <w:r w:rsidRPr="00F31642">
        <w:rPr>
          <w:rFonts w:ascii="Times New Roman" w:eastAsia="URWPalladioITU" w:hAnsi="Times New Roman" w:cs="Times New Roman"/>
        </w:rPr>
        <w:t>The scriptures record that on this occasion, the Blessed One ordained a thousand bhikkhus, marking a significant expansion of the monastic order.</w:t>
      </w:r>
    </w:p>
    <w:p w14:paraId="286B3FBB" w14:textId="77777777" w:rsidR="004507E1" w:rsidRPr="00F31642" w:rsidRDefault="004507E1" w:rsidP="00F31642">
      <w:pPr>
        <w:pStyle w:val="Standard"/>
        <w:tabs>
          <w:tab w:val="left" w:pos="7088"/>
        </w:tabs>
        <w:spacing w:after="0"/>
        <w:rPr>
          <w:rFonts w:ascii="Times New Roman" w:eastAsia="URWPalladioITU" w:hAnsi="Times New Roman" w:cs="Times New Roman"/>
        </w:rPr>
      </w:pPr>
    </w:p>
    <w:p w14:paraId="4B99960C" w14:textId="77777777" w:rsidR="00F31642" w:rsidRPr="00F31642" w:rsidRDefault="00F31642" w:rsidP="00F31642">
      <w:pPr>
        <w:pStyle w:val="Standard"/>
        <w:tabs>
          <w:tab w:val="left" w:pos="7088"/>
        </w:tabs>
        <w:spacing w:after="0"/>
        <w:rPr>
          <w:rFonts w:ascii="Times New Roman" w:eastAsia="URWPalladioITU" w:hAnsi="Times New Roman" w:cs="Times New Roman"/>
          <w:b/>
          <w:bCs/>
        </w:rPr>
      </w:pPr>
      <w:proofErr w:type="spellStart"/>
      <w:r w:rsidRPr="00F31642">
        <w:rPr>
          <w:rFonts w:ascii="Times New Roman" w:eastAsia="URWPalladioITU" w:hAnsi="Times New Roman" w:cs="Times New Roman"/>
          <w:b/>
          <w:bCs/>
        </w:rPr>
        <w:t>Sāriputta</w:t>
      </w:r>
      <w:proofErr w:type="spellEnd"/>
      <w:r w:rsidRPr="00F31642">
        <w:rPr>
          <w:rFonts w:ascii="Times New Roman" w:eastAsia="URWPalladioITU" w:hAnsi="Times New Roman" w:cs="Times New Roman"/>
          <w:b/>
          <w:bCs/>
        </w:rPr>
        <w:t xml:space="preserve">, </w:t>
      </w:r>
      <w:proofErr w:type="spellStart"/>
      <w:r w:rsidRPr="00F31642">
        <w:rPr>
          <w:rFonts w:ascii="Times New Roman" w:eastAsia="URWPalladioITU" w:hAnsi="Times New Roman" w:cs="Times New Roman"/>
          <w:b/>
          <w:bCs/>
        </w:rPr>
        <w:t>Moggallāna</w:t>
      </w:r>
      <w:proofErr w:type="spellEnd"/>
      <w:r w:rsidRPr="00F31642">
        <w:rPr>
          <w:rFonts w:ascii="Times New Roman" w:eastAsia="URWPalladioITU" w:hAnsi="Times New Roman" w:cs="Times New Roman"/>
          <w:b/>
          <w:bCs/>
        </w:rPr>
        <w:t>, and Other Great Disciples Join the Buddha</w:t>
      </w:r>
    </w:p>
    <w:p w14:paraId="5E1E18A8" w14:textId="227CFEDE" w:rsidR="00F31642" w:rsidRPr="00F31642" w:rsidRDefault="00F31642" w:rsidP="00F31642">
      <w:pPr>
        <w:pStyle w:val="Standard"/>
        <w:tabs>
          <w:tab w:val="left" w:pos="7088"/>
        </w:tabs>
        <w:spacing w:after="0"/>
        <w:rPr>
          <w:rFonts w:ascii="Times New Roman" w:eastAsia="URWPalladioITU" w:hAnsi="Times New Roman" w:cs="Times New Roman"/>
        </w:rPr>
      </w:pPr>
      <w:r w:rsidRPr="00F31642">
        <w:rPr>
          <w:rFonts w:ascii="Times New Roman" w:eastAsia="URWPalladioITU" w:hAnsi="Times New Roman" w:cs="Times New Roman"/>
        </w:rPr>
        <w:t xml:space="preserve">During his first visit to </w:t>
      </w:r>
      <w:proofErr w:type="spellStart"/>
      <w:r w:rsidRPr="00F31642">
        <w:rPr>
          <w:rFonts w:ascii="Times New Roman" w:eastAsia="URWPalladioITU" w:hAnsi="Times New Roman" w:cs="Times New Roman"/>
        </w:rPr>
        <w:t>Rājagaha</w:t>
      </w:r>
      <w:proofErr w:type="spellEnd"/>
      <w:r w:rsidRPr="00F31642">
        <w:rPr>
          <w:rFonts w:ascii="Times New Roman" w:eastAsia="URWPalladioITU" w:hAnsi="Times New Roman" w:cs="Times New Roman"/>
        </w:rPr>
        <w:t xml:space="preserve"> after attaining enlightenment, the Buddha met </w:t>
      </w:r>
      <w:proofErr w:type="spellStart"/>
      <w:r w:rsidRPr="00F31642">
        <w:rPr>
          <w:rFonts w:ascii="Times New Roman" w:eastAsia="URWPalladioITU" w:hAnsi="Times New Roman" w:cs="Times New Roman"/>
        </w:rPr>
        <w:t>Sāriputta</w:t>
      </w:r>
      <w:proofErr w:type="spellEnd"/>
      <w:r w:rsidRPr="00F31642">
        <w:rPr>
          <w:rFonts w:ascii="Times New Roman" w:eastAsia="URWPalladioITU" w:hAnsi="Times New Roman" w:cs="Times New Roman"/>
        </w:rPr>
        <w:t xml:space="preserve"> and </w:t>
      </w:r>
      <w:proofErr w:type="spellStart"/>
      <w:r w:rsidRPr="00F31642">
        <w:rPr>
          <w:rFonts w:ascii="Times New Roman" w:eastAsia="URWPalladioITU" w:hAnsi="Times New Roman" w:cs="Times New Roman"/>
        </w:rPr>
        <w:t>Moggallāna</w:t>
      </w:r>
      <w:proofErr w:type="spellEnd"/>
      <w:r w:rsidRPr="00F31642">
        <w:rPr>
          <w:rFonts w:ascii="Times New Roman" w:eastAsia="URWPalladioITU" w:hAnsi="Times New Roman" w:cs="Times New Roman"/>
        </w:rPr>
        <w:t xml:space="preserve">, who would later become his two chief disciples. </w:t>
      </w:r>
      <w:r w:rsidR="00296961">
        <w:rPr>
          <w:rStyle w:val="EndnoteReference"/>
          <w:rFonts w:ascii="Times New Roman" w:hAnsi="Times New Roman" w:cs="Times New Roman"/>
        </w:rPr>
        <w:endnoteReference w:id="6"/>
      </w:r>
      <w:r w:rsidR="00296961">
        <w:rPr>
          <w:rFonts w:ascii="Times New Roman" w:hAnsi="Times New Roman" w:cs="Times New Roman"/>
        </w:rPr>
        <w:t xml:space="preserve"> </w:t>
      </w:r>
      <w:r w:rsidRPr="00F31642">
        <w:rPr>
          <w:rFonts w:ascii="Times New Roman" w:eastAsia="URWPalladioITU" w:hAnsi="Times New Roman" w:cs="Times New Roman"/>
        </w:rPr>
        <w:t xml:space="preserve">Around the same time, other renowned disciples such as Venerable </w:t>
      </w:r>
      <w:proofErr w:type="spellStart"/>
      <w:r w:rsidRPr="00F31642">
        <w:rPr>
          <w:rFonts w:ascii="Times New Roman" w:eastAsia="URWPalladioITU" w:hAnsi="Times New Roman" w:cs="Times New Roman"/>
        </w:rPr>
        <w:t>Mahākassapa</w:t>
      </w:r>
      <w:proofErr w:type="spellEnd"/>
      <w:r w:rsidRPr="00F31642">
        <w:rPr>
          <w:rFonts w:ascii="Times New Roman" w:eastAsia="URWPalladioITU" w:hAnsi="Times New Roman" w:cs="Times New Roman"/>
        </w:rPr>
        <w:t xml:space="preserve"> and Venerable </w:t>
      </w:r>
      <w:proofErr w:type="spellStart"/>
      <w:r w:rsidRPr="00F31642">
        <w:rPr>
          <w:rFonts w:ascii="Times New Roman" w:eastAsia="URWPalladioITU" w:hAnsi="Times New Roman" w:cs="Times New Roman"/>
        </w:rPr>
        <w:t>Rādha</w:t>
      </w:r>
      <w:proofErr w:type="spellEnd"/>
      <w:r w:rsidRPr="00F31642">
        <w:rPr>
          <w:rFonts w:ascii="Times New Roman" w:eastAsia="URWPalladioITU" w:hAnsi="Times New Roman" w:cs="Times New Roman"/>
        </w:rPr>
        <w:t xml:space="preserve"> also entered the </w:t>
      </w:r>
      <w:proofErr w:type="spellStart"/>
      <w:r w:rsidRPr="00F31642">
        <w:rPr>
          <w:rFonts w:ascii="Times New Roman" w:eastAsia="URWPalladioITU" w:hAnsi="Times New Roman" w:cs="Times New Roman"/>
        </w:rPr>
        <w:t>Saṅgha</w:t>
      </w:r>
      <w:proofErr w:type="spellEnd"/>
      <w:r w:rsidRPr="00F31642">
        <w:rPr>
          <w:rFonts w:ascii="Times New Roman" w:eastAsia="URWPalladioITU" w:hAnsi="Times New Roman" w:cs="Times New Roman"/>
        </w:rPr>
        <w:t>.</w:t>
      </w:r>
      <w:r w:rsidR="00FE159F">
        <w:rPr>
          <w:rFonts w:ascii="Times New Roman" w:eastAsia="URWPalladioITU" w:hAnsi="Times New Roman" w:cs="Times New Roman"/>
        </w:rPr>
        <w:t xml:space="preserve"> </w:t>
      </w:r>
      <w:r w:rsidR="00FE159F">
        <w:rPr>
          <w:rStyle w:val="EndnoteReference"/>
          <w:rFonts w:ascii="Times New Roman" w:hAnsi="Times New Roman" w:cs="Times New Roman"/>
          <w:lang w:val="en"/>
        </w:rPr>
        <w:endnoteReference w:id="7"/>
      </w:r>
    </w:p>
    <w:p w14:paraId="547DC27C" w14:textId="77777777" w:rsidR="00FE159F" w:rsidRDefault="00FE159F" w:rsidP="00F31642">
      <w:pPr>
        <w:pStyle w:val="Standard"/>
        <w:tabs>
          <w:tab w:val="left" w:pos="7088"/>
        </w:tabs>
        <w:spacing w:after="0"/>
        <w:rPr>
          <w:rFonts w:ascii="Times New Roman" w:eastAsia="URWPalladioITU" w:hAnsi="Times New Roman" w:cs="Times New Roman"/>
        </w:rPr>
      </w:pPr>
    </w:p>
    <w:p w14:paraId="43A4DE1E" w14:textId="3AE17306" w:rsidR="00F31642" w:rsidRPr="00F31642" w:rsidRDefault="00F31642" w:rsidP="00F31642">
      <w:pPr>
        <w:pStyle w:val="Standard"/>
        <w:tabs>
          <w:tab w:val="left" w:pos="7088"/>
        </w:tabs>
        <w:spacing w:after="0"/>
        <w:rPr>
          <w:rFonts w:ascii="Times New Roman" w:eastAsia="URWPalladioITU" w:hAnsi="Times New Roman" w:cs="Times New Roman"/>
        </w:rPr>
      </w:pPr>
      <w:r w:rsidRPr="00F31642">
        <w:rPr>
          <w:rFonts w:ascii="Times New Roman" w:eastAsia="URWPalladioITU" w:hAnsi="Times New Roman" w:cs="Times New Roman"/>
        </w:rPr>
        <w:t xml:space="preserve">As time passed, many other great disciples joined the Dispensation, including Venerable </w:t>
      </w:r>
      <w:proofErr w:type="spellStart"/>
      <w:r w:rsidRPr="00F31642">
        <w:rPr>
          <w:rFonts w:ascii="Times New Roman" w:eastAsia="URWPalladioITU" w:hAnsi="Times New Roman" w:cs="Times New Roman"/>
        </w:rPr>
        <w:t>Upasena</w:t>
      </w:r>
      <w:proofErr w:type="spellEnd"/>
      <w:r w:rsidRPr="00F31642">
        <w:rPr>
          <w:rFonts w:ascii="Times New Roman" w:eastAsia="URWPalladioITU" w:hAnsi="Times New Roman" w:cs="Times New Roman"/>
        </w:rPr>
        <w:t xml:space="preserve"> </w:t>
      </w:r>
      <w:proofErr w:type="spellStart"/>
      <w:r w:rsidRPr="00F31642">
        <w:rPr>
          <w:rFonts w:ascii="Times New Roman" w:eastAsia="URWPalladioITU" w:hAnsi="Times New Roman" w:cs="Times New Roman"/>
        </w:rPr>
        <w:t>Vaṅgantaputta</w:t>
      </w:r>
      <w:proofErr w:type="spellEnd"/>
      <w:r w:rsidRPr="00F31642">
        <w:rPr>
          <w:rFonts w:ascii="Times New Roman" w:eastAsia="URWPalladioITU" w:hAnsi="Times New Roman" w:cs="Times New Roman"/>
        </w:rPr>
        <w:t xml:space="preserve">, Nanda, </w:t>
      </w:r>
      <w:proofErr w:type="spellStart"/>
      <w:r w:rsidRPr="00F31642">
        <w:rPr>
          <w:rFonts w:ascii="Times New Roman" w:eastAsia="URWPalladioITU" w:hAnsi="Times New Roman" w:cs="Times New Roman"/>
        </w:rPr>
        <w:t>Rāhula</w:t>
      </w:r>
      <w:proofErr w:type="spellEnd"/>
      <w:r w:rsidRPr="00F31642">
        <w:rPr>
          <w:rFonts w:ascii="Times New Roman" w:eastAsia="URWPalladioITU" w:hAnsi="Times New Roman" w:cs="Times New Roman"/>
        </w:rPr>
        <w:t xml:space="preserve">, Dabba </w:t>
      </w:r>
      <w:proofErr w:type="spellStart"/>
      <w:r w:rsidRPr="00F31642">
        <w:rPr>
          <w:rFonts w:ascii="Times New Roman" w:eastAsia="URWPalladioITU" w:hAnsi="Times New Roman" w:cs="Times New Roman"/>
        </w:rPr>
        <w:t>Mallaputta</w:t>
      </w:r>
      <w:proofErr w:type="spellEnd"/>
      <w:r w:rsidRPr="00F31642">
        <w:rPr>
          <w:rFonts w:ascii="Times New Roman" w:eastAsia="URWPalladioITU" w:hAnsi="Times New Roman" w:cs="Times New Roman"/>
        </w:rPr>
        <w:t xml:space="preserve">, </w:t>
      </w:r>
      <w:proofErr w:type="spellStart"/>
      <w:r w:rsidRPr="00F31642">
        <w:rPr>
          <w:rFonts w:ascii="Times New Roman" w:eastAsia="URWPalladioITU" w:hAnsi="Times New Roman" w:cs="Times New Roman"/>
        </w:rPr>
        <w:t>Upāli</w:t>
      </w:r>
      <w:proofErr w:type="spellEnd"/>
      <w:r w:rsidRPr="00F31642">
        <w:rPr>
          <w:rFonts w:ascii="Times New Roman" w:eastAsia="URWPalladioITU" w:hAnsi="Times New Roman" w:cs="Times New Roman"/>
        </w:rPr>
        <w:t xml:space="preserve">, Anuruddha, </w:t>
      </w:r>
      <w:proofErr w:type="spellStart"/>
      <w:r w:rsidRPr="00F31642">
        <w:rPr>
          <w:rFonts w:ascii="Times New Roman" w:eastAsia="URWPalladioITU" w:hAnsi="Times New Roman" w:cs="Times New Roman"/>
        </w:rPr>
        <w:t>Ānanda</w:t>
      </w:r>
      <w:proofErr w:type="spellEnd"/>
      <w:r w:rsidRPr="00F31642">
        <w:rPr>
          <w:rFonts w:ascii="Times New Roman" w:eastAsia="URWPalladioITU" w:hAnsi="Times New Roman" w:cs="Times New Roman"/>
        </w:rPr>
        <w:t xml:space="preserve">, </w:t>
      </w:r>
      <w:proofErr w:type="spellStart"/>
      <w:r w:rsidRPr="00F31642">
        <w:rPr>
          <w:rFonts w:ascii="Times New Roman" w:eastAsia="URWPalladioITU" w:hAnsi="Times New Roman" w:cs="Times New Roman"/>
        </w:rPr>
        <w:t>Bhaddiya</w:t>
      </w:r>
      <w:proofErr w:type="spellEnd"/>
      <w:r w:rsidRPr="00F31642">
        <w:rPr>
          <w:rFonts w:ascii="Times New Roman" w:eastAsia="URWPalladioITU" w:hAnsi="Times New Roman" w:cs="Times New Roman"/>
        </w:rPr>
        <w:t xml:space="preserve">, </w:t>
      </w:r>
      <w:proofErr w:type="spellStart"/>
      <w:r w:rsidRPr="00F31642">
        <w:rPr>
          <w:rFonts w:ascii="Times New Roman" w:eastAsia="URWPalladioITU" w:hAnsi="Times New Roman" w:cs="Times New Roman"/>
        </w:rPr>
        <w:t>Bhagu</w:t>
      </w:r>
      <w:proofErr w:type="spellEnd"/>
      <w:r w:rsidRPr="00F31642">
        <w:rPr>
          <w:rFonts w:ascii="Times New Roman" w:eastAsia="URWPalladioITU" w:hAnsi="Times New Roman" w:cs="Times New Roman"/>
        </w:rPr>
        <w:t xml:space="preserve">, </w:t>
      </w:r>
      <w:proofErr w:type="spellStart"/>
      <w:r w:rsidRPr="00F31642">
        <w:rPr>
          <w:rFonts w:ascii="Times New Roman" w:eastAsia="URWPalladioITU" w:hAnsi="Times New Roman" w:cs="Times New Roman"/>
        </w:rPr>
        <w:t>Kimbila</w:t>
      </w:r>
      <w:proofErr w:type="spellEnd"/>
      <w:r w:rsidRPr="00F31642">
        <w:rPr>
          <w:rFonts w:ascii="Times New Roman" w:eastAsia="URWPalladioITU" w:hAnsi="Times New Roman" w:cs="Times New Roman"/>
        </w:rPr>
        <w:t xml:space="preserve">, and </w:t>
      </w:r>
      <w:proofErr w:type="spellStart"/>
      <w:r w:rsidRPr="00F31642">
        <w:rPr>
          <w:rFonts w:ascii="Times New Roman" w:eastAsia="URWPalladioITU" w:hAnsi="Times New Roman" w:cs="Times New Roman"/>
        </w:rPr>
        <w:t>Mahākaccāna</w:t>
      </w:r>
      <w:proofErr w:type="spellEnd"/>
      <w:r w:rsidRPr="00F31642">
        <w:rPr>
          <w:rFonts w:ascii="Times New Roman" w:eastAsia="URWPalladioITU" w:hAnsi="Times New Roman" w:cs="Times New Roman"/>
        </w:rPr>
        <w:t>, among others. Each of these noble disciples played a vital role in preserving and spreading the Buddha’s teachings for the benefit of countless beings.</w:t>
      </w:r>
      <w:r w:rsidR="00EE37DC">
        <w:rPr>
          <w:rFonts w:ascii="Times New Roman" w:eastAsia="URWPalladioITU" w:hAnsi="Times New Roman" w:cs="Times New Roman"/>
        </w:rPr>
        <w:t xml:space="preserve"> </w:t>
      </w:r>
      <w:r w:rsidR="00EE37DC">
        <w:rPr>
          <w:rStyle w:val="EndnoteReference"/>
          <w:rFonts w:ascii="Times New Roman" w:eastAsia="URWPalladioITU" w:hAnsi="Times New Roman"/>
        </w:rPr>
        <w:endnoteReference w:id="8"/>
      </w:r>
    </w:p>
    <w:p w14:paraId="78CA4183" w14:textId="77777777" w:rsidR="00A47351" w:rsidRDefault="00A47351" w:rsidP="00B57591">
      <w:pPr>
        <w:pStyle w:val="Standard"/>
        <w:tabs>
          <w:tab w:val="left" w:pos="7088"/>
        </w:tabs>
        <w:spacing w:after="0"/>
        <w:rPr>
          <w:rFonts w:ascii="Times New Roman" w:hAnsi="Times New Roman" w:cs="Times New Roman"/>
        </w:rPr>
      </w:pPr>
    </w:p>
    <w:p w14:paraId="34C734A5" w14:textId="77777777" w:rsidR="00A47351" w:rsidRPr="00A47351" w:rsidRDefault="00A47351" w:rsidP="00A47351">
      <w:pPr>
        <w:pStyle w:val="Standard"/>
        <w:tabs>
          <w:tab w:val="left" w:pos="7088"/>
        </w:tabs>
        <w:spacing w:after="0"/>
        <w:rPr>
          <w:rFonts w:ascii="Times New Roman" w:eastAsia="URWPalladioITU" w:hAnsi="Times New Roman"/>
          <w:b/>
          <w:bCs/>
        </w:rPr>
      </w:pPr>
      <w:r w:rsidRPr="00A47351">
        <w:rPr>
          <w:rFonts w:ascii="Times New Roman" w:eastAsia="URWPalladioITU" w:hAnsi="Times New Roman"/>
          <w:b/>
          <w:bCs/>
        </w:rPr>
        <w:t xml:space="preserve">The Ordination of the </w:t>
      </w:r>
      <w:proofErr w:type="spellStart"/>
      <w:r w:rsidRPr="00A47351">
        <w:rPr>
          <w:rFonts w:ascii="Times New Roman" w:eastAsia="URWPalladioITU" w:hAnsi="Times New Roman"/>
          <w:b/>
          <w:bCs/>
        </w:rPr>
        <w:t>Bhikkhunī</w:t>
      </w:r>
      <w:proofErr w:type="spellEnd"/>
      <w:r w:rsidRPr="00A47351">
        <w:rPr>
          <w:rFonts w:ascii="Times New Roman" w:eastAsia="URWPalladioITU" w:hAnsi="Times New Roman"/>
          <w:b/>
          <w:bCs/>
        </w:rPr>
        <w:t xml:space="preserve"> </w:t>
      </w:r>
      <w:proofErr w:type="spellStart"/>
      <w:r w:rsidRPr="00A47351">
        <w:rPr>
          <w:rFonts w:ascii="Times New Roman" w:eastAsia="URWPalladioITU" w:hAnsi="Times New Roman"/>
          <w:b/>
          <w:bCs/>
        </w:rPr>
        <w:t>Saṅgha</w:t>
      </w:r>
      <w:proofErr w:type="spellEnd"/>
      <w:r w:rsidRPr="00A47351">
        <w:rPr>
          <w:rFonts w:ascii="Times New Roman" w:eastAsia="URWPalladioITU" w:hAnsi="Times New Roman"/>
          <w:b/>
          <w:bCs/>
        </w:rPr>
        <w:t>: A Legacy of Liberation</w:t>
      </w:r>
    </w:p>
    <w:p w14:paraId="593B5B4E" w14:textId="77777777" w:rsidR="00A47351" w:rsidRPr="00A47351" w:rsidRDefault="00A47351" w:rsidP="00A47351">
      <w:pPr>
        <w:pStyle w:val="Standard"/>
        <w:tabs>
          <w:tab w:val="left" w:pos="7088"/>
        </w:tabs>
        <w:spacing w:after="0"/>
        <w:rPr>
          <w:rFonts w:ascii="Times New Roman" w:eastAsia="URWPalladioITU" w:hAnsi="Times New Roman"/>
        </w:rPr>
      </w:pPr>
      <w:r w:rsidRPr="00A47351">
        <w:rPr>
          <w:rFonts w:ascii="Times New Roman" w:eastAsia="URWPalladioITU" w:hAnsi="Times New Roman"/>
        </w:rPr>
        <w:t xml:space="preserve">The establishment of the </w:t>
      </w:r>
      <w:proofErr w:type="spellStart"/>
      <w:r w:rsidRPr="00A47351">
        <w:rPr>
          <w:rFonts w:ascii="Times New Roman" w:eastAsia="URWPalladioITU" w:hAnsi="Times New Roman"/>
        </w:rPr>
        <w:t>Bhikkhunī</w:t>
      </w:r>
      <w:proofErr w:type="spellEnd"/>
      <w:r w:rsidRPr="00A47351">
        <w:rPr>
          <w:rFonts w:ascii="Times New Roman" w:eastAsia="URWPalladioITU" w:hAnsi="Times New Roman"/>
        </w:rPr>
        <w:t xml:space="preserve"> </w:t>
      </w:r>
      <w:proofErr w:type="spellStart"/>
      <w:r w:rsidRPr="00A47351">
        <w:rPr>
          <w:rFonts w:ascii="Times New Roman" w:eastAsia="URWPalladioITU" w:hAnsi="Times New Roman"/>
        </w:rPr>
        <w:t>Saṅgha</w:t>
      </w:r>
      <w:proofErr w:type="spellEnd"/>
      <w:r w:rsidRPr="00A47351">
        <w:rPr>
          <w:rFonts w:ascii="Times New Roman" w:eastAsia="URWPalladioITU" w:hAnsi="Times New Roman"/>
        </w:rPr>
        <w:t xml:space="preserve"> was one of the most profound and transformative moments in the Buddha’s Dispensation. It signified not only the Blessed One’s boundless </w:t>
      </w:r>
      <w:r w:rsidRPr="00A47351">
        <w:rPr>
          <w:rFonts w:ascii="Times New Roman" w:eastAsia="URWPalladioITU" w:hAnsi="Times New Roman"/>
        </w:rPr>
        <w:lastRenderedPageBreak/>
        <w:t>compassion but also his unwavering commitment to providing the path of liberation to all, regardless of gender.</w:t>
      </w:r>
    </w:p>
    <w:p w14:paraId="31284D01" w14:textId="0A509211" w:rsidR="000D61E1" w:rsidRPr="007C1F68" w:rsidRDefault="00A47351" w:rsidP="000D61E1">
      <w:pPr>
        <w:pStyle w:val="Standard"/>
        <w:tabs>
          <w:tab w:val="left" w:pos="7088"/>
        </w:tabs>
        <w:spacing w:after="0"/>
        <w:rPr>
          <w:rFonts w:ascii="Times New Roman" w:eastAsia="URWPalladioITU" w:hAnsi="Times New Roman"/>
          <w:lang w:val="en-AU"/>
        </w:rPr>
      </w:pPr>
      <w:r w:rsidRPr="00A47351">
        <w:rPr>
          <w:rFonts w:ascii="Times New Roman" w:eastAsia="URWPalladioITU" w:hAnsi="Times New Roman"/>
        </w:rPr>
        <w:t xml:space="preserve">This momentous event took place in </w:t>
      </w:r>
      <w:proofErr w:type="spellStart"/>
      <w:r w:rsidRPr="00A47351">
        <w:rPr>
          <w:rFonts w:ascii="Times New Roman" w:eastAsia="URWPalladioITU" w:hAnsi="Times New Roman"/>
        </w:rPr>
        <w:t>Vesālī</w:t>
      </w:r>
      <w:proofErr w:type="spellEnd"/>
      <w:r w:rsidRPr="00A47351">
        <w:rPr>
          <w:rFonts w:ascii="Times New Roman" w:eastAsia="URWPalladioITU" w:hAnsi="Times New Roman"/>
        </w:rPr>
        <w:t xml:space="preserve">, during the Buddha’s fifth Rains Retreat at the Great Wood Monastery. Queen </w:t>
      </w:r>
      <w:proofErr w:type="spellStart"/>
      <w:r w:rsidRPr="00A47351">
        <w:rPr>
          <w:rFonts w:ascii="Times New Roman" w:eastAsia="URWPalladioITU" w:hAnsi="Times New Roman"/>
        </w:rPr>
        <w:t>Mahāpajāpati</w:t>
      </w:r>
      <w:proofErr w:type="spellEnd"/>
      <w:r w:rsidRPr="00A47351">
        <w:rPr>
          <w:rFonts w:ascii="Times New Roman" w:eastAsia="URWPalladioITU" w:hAnsi="Times New Roman"/>
        </w:rPr>
        <w:t xml:space="preserve"> </w:t>
      </w:r>
      <w:proofErr w:type="spellStart"/>
      <w:r w:rsidRPr="00A47351">
        <w:rPr>
          <w:rFonts w:ascii="Times New Roman" w:eastAsia="URWPalladioITU" w:hAnsi="Times New Roman"/>
        </w:rPr>
        <w:t>Gotamī</w:t>
      </w:r>
      <w:proofErr w:type="spellEnd"/>
      <w:r w:rsidRPr="00A47351">
        <w:rPr>
          <w:rFonts w:ascii="Times New Roman" w:eastAsia="URWPalladioITU" w:hAnsi="Times New Roman"/>
        </w:rPr>
        <w:t xml:space="preserve">, the Buddha’s maternal aunt and foster mother, along with five hundred </w:t>
      </w:r>
      <w:proofErr w:type="spellStart"/>
      <w:r w:rsidRPr="00A47351">
        <w:rPr>
          <w:rFonts w:ascii="Times New Roman" w:eastAsia="URWPalladioITU" w:hAnsi="Times New Roman"/>
        </w:rPr>
        <w:t>Sakyan</w:t>
      </w:r>
      <w:proofErr w:type="spellEnd"/>
      <w:r w:rsidRPr="00A47351">
        <w:rPr>
          <w:rFonts w:ascii="Times New Roman" w:eastAsia="URWPalladioITU" w:hAnsi="Times New Roman"/>
        </w:rPr>
        <w:t xml:space="preserve"> women, including Princess </w:t>
      </w:r>
      <w:proofErr w:type="spellStart"/>
      <w:r w:rsidRPr="00A47351">
        <w:rPr>
          <w:rFonts w:ascii="Times New Roman" w:eastAsia="URWPalladioITU" w:hAnsi="Times New Roman"/>
        </w:rPr>
        <w:t>Yasodharā</w:t>
      </w:r>
      <w:proofErr w:type="spellEnd"/>
      <w:r w:rsidRPr="00A47351">
        <w:rPr>
          <w:rFonts w:ascii="Times New Roman" w:eastAsia="URWPalladioITU" w:hAnsi="Times New Roman"/>
        </w:rPr>
        <w:t xml:space="preserve">, renounced worldly life and were ordained as the first </w:t>
      </w:r>
      <w:proofErr w:type="spellStart"/>
      <w:r w:rsidRPr="00A47351">
        <w:rPr>
          <w:rFonts w:ascii="Times New Roman" w:eastAsia="URWPalladioITU" w:hAnsi="Times New Roman"/>
        </w:rPr>
        <w:t>bhikkhunīs</w:t>
      </w:r>
      <w:proofErr w:type="spellEnd"/>
      <w:r w:rsidRPr="00A47351">
        <w:rPr>
          <w:rFonts w:ascii="Times New Roman" w:eastAsia="URWPalladioITU" w:hAnsi="Times New Roman"/>
        </w:rPr>
        <w:t xml:space="preserve"> (Buddhist nuns). Their entry into the monastic community opened the doors for countless women to walk the noble path, attain wisdom, and realize the highest truth.</w:t>
      </w:r>
      <w:r w:rsidR="000D61E1">
        <w:rPr>
          <w:rFonts w:ascii="Times New Roman" w:eastAsia="URWPalladioITU" w:hAnsi="Times New Roman"/>
        </w:rPr>
        <w:t xml:space="preserve"> </w:t>
      </w:r>
      <w:r w:rsidR="000D61E1" w:rsidRPr="00F31642">
        <w:rPr>
          <w:rFonts w:ascii="Times New Roman" w:eastAsia="URWPalladioITU" w:hAnsi="Times New Roman" w:cs="Times New Roman"/>
        </w:rPr>
        <w:t>As time passed, many other</w:t>
      </w:r>
      <w:r w:rsidR="000D61E1">
        <w:rPr>
          <w:rFonts w:ascii="Times New Roman" w:eastAsia="URWPalladioITU" w:hAnsi="Times New Roman" w:cs="Times New Roman"/>
        </w:rPr>
        <w:t xml:space="preserve"> great women joined the </w:t>
      </w:r>
      <w:r w:rsidR="000D61E1">
        <w:rPr>
          <w:rFonts w:ascii="Times New Roman" w:eastAsia="URWPalladioITU" w:hAnsi="Times New Roman"/>
          <w:lang w:val="en-AU"/>
        </w:rPr>
        <w:t xml:space="preserve">Buddha’s dispensation, </w:t>
      </w:r>
      <w:r w:rsidR="00122034">
        <w:rPr>
          <w:rFonts w:ascii="Times New Roman" w:eastAsia="URWPalladioITU" w:hAnsi="Times New Roman"/>
          <w:lang w:val="en-AU"/>
        </w:rPr>
        <w:t>including Venerable</w:t>
      </w:r>
      <w:r w:rsidR="000D61E1">
        <w:rPr>
          <w:rFonts w:ascii="Times New Roman" w:eastAsia="URWPalladioITU" w:hAnsi="Times New Roman"/>
          <w:lang w:val="en-AU"/>
        </w:rPr>
        <w:t xml:space="preserve"> bhikkhunis: Khema, </w:t>
      </w:r>
      <w:proofErr w:type="spellStart"/>
      <w:r w:rsidR="000D61E1">
        <w:rPr>
          <w:rFonts w:ascii="Times New Roman" w:eastAsia="URWPalladioITU" w:hAnsi="Times New Roman"/>
          <w:lang w:val="en-AU"/>
        </w:rPr>
        <w:t>Uppalavanna</w:t>
      </w:r>
      <w:proofErr w:type="spellEnd"/>
      <w:r w:rsidR="000D61E1">
        <w:rPr>
          <w:rFonts w:ascii="Times New Roman" w:eastAsia="URWPalladioITU" w:hAnsi="Times New Roman"/>
          <w:lang w:val="en-AU"/>
        </w:rPr>
        <w:t xml:space="preserve">, </w:t>
      </w:r>
      <w:proofErr w:type="spellStart"/>
      <w:r w:rsidR="000D61E1">
        <w:rPr>
          <w:rFonts w:ascii="Times New Roman" w:eastAsia="URWPalladioITU" w:hAnsi="Times New Roman"/>
          <w:lang w:val="en-AU"/>
        </w:rPr>
        <w:t>Dhammadinna</w:t>
      </w:r>
      <w:proofErr w:type="spellEnd"/>
      <w:r w:rsidR="000D61E1">
        <w:rPr>
          <w:rFonts w:ascii="Times New Roman" w:eastAsia="URWPalladioITU" w:hAnsi="Times New Roman"/>
          <w:lang w:val="en-AU"/>
        </w:rPr>
        <w:t xml:space="preserve">, </w:t>
      </w:r>
      <w:proofErr w:type="spellStart"/>
      <w:r w:rsidR="000D61E1">
        <w:rPr>
          <w:rFonts w:ascii="Times New Roman" w:eastAsia="URWPalladioITU" w:hAnsi="Times New Roman"/>
          <w:lang w:val="en-AU"/>
        </w:rPr>
        <w:t>Patachara</w:t>
      </w:r>
      <w:proofErr w:type="spellEnd"/>
      <w:r w:rsidR="000D61E1">
        <w:rPr>
          <w:rFonts w:ascii="Times New Roman" w:eastAsia="URWPalladioITU" w:hAnsi="Times New Roman"/>
          <w:lang w:val="en-AU"/>
        </w:rPr>
        <w:t xml:space="preserve">, </w:t>
      </w:r>
      <w:proofErr w:type="spellStart"/>
      <w:r w:rsidR="000D61E1">
        <w:rPr>
          <w:rFonts w:ascii="Times New Roman" w:eastAsia="URWPalladioITU" w:hAnsi="Times New Roman"/>
          <w:lang w:val="en-AU"/>
        </w:rPr>
        <w:t>Mahabhaddakapilani</w:t>
      </w:r>
      <w:proofErr w:type="spellEnd"/>
      <w:r w:rsidR="000D61E1">
        <w:rPr>
          <w:rFonts w:ascii="Times New Roman" w:eastAsia="URWPalladioITU" w:hAnsi="Times New Roman"/>
          <w:lang w:val="en-AU"/>
        </w:rPr>
        <w:t xml:space="preserve"> among others. </w:t>
      </w:r>
      <w:r w:rsidR="000D61E1">
        <w:rPr>
          <w:rStyle w:val="EndnoteReference"/>
          <w:rFonts w:ascii="Times New Roman" w:eastAsia="URWPalladioITU" w:hAnsi="Times New Roman"/>
          <w:lang w:val="en-AU"/>
        </w:rPr>
        <w:endnoteReference w:id="9"/>
      </w:r>
    </w:p>
    <w:p w14:paraId="552AB679" w14:textId="721EF66D" w:rsidR="00A47351" w:rsidRPr="00A47351" w:rsidRDefault="00A47351" w:rsidP="00A47351">
      <w:pPr>
        <w:pStyle w:val="Standard"/>
        <w:tabs>
          <w:tab w:val="left" w:pos="7088"/>
        </w:tabs>
        <w:spacing w:after="0"/>
        <w:rPr>
          <w:rFonts w:ascii="Times New Roman" w:eastAsia="URWPalladioITU" w:hAnsi="Times New Roman"/>
        </w:rPr>
      </w:pPr>
    </w:p>
    <w:p w14:paraId="62A71274" w14:textId="77777777" w:rsidR="00A47351" w:rsidRPr="00A47351" w:rsidRDefault="00A47351" w:rsidP="00A47351">
      <w:pPr>
        <w:pStyle w:val="Standard"/>
        <w:tabs>
          <w:tab w:val="left" w:pos="7088"/>
        </w:tabs>
        <w:spacing w:after="0"/>
        <w:rPr>
          <w:rFonts w:ascii="Times New Roman" w:eastAsia="URWPalladioITU" w:hAnsi="Times New Roman"/>
        </w:rPr>
      </w:pPr>
      <w:r w:rsidRPr="00A47351">
        <w:rPr>
          <w:rFonts w:ascii="Times New Roman" w:eastAsia="URWPalladioITU" w:hAnsi="Times New Roman"/>
        </w:rPr>
        <w:t xml:space="preserve">Even in the present day, the </w:t>
      </w:r>
      <w:proofErr w:type="spellStart"/>
      <w:r w:rsidRPr="00A47351">
        <w:rPr>
          <w:rFonts w:ascii="Times New Roman" w:eastAsia="URWPalladioITU" w:hAnsi="Times New Roman"/>
        </w:rPr>
        <w:t>Bhikkhunī</w:t>
      </w:r>
      <w:proofErr w:type="spellEnd"/>
      <w:r w:rsidRPr="00A47351">
        <w:rPr>
          <w:rFonts w:ascii="Times New Roman" w:eastAsia="URWPalladioITU" w:hAnsi="Times New Roman"/>
        </w:rPr>
        <w:t xml:space="preserve"> </w:t>
      </w:r>
      <w:proofErr w:type="spellStart"/>
      <w:r w:rsidRPr="00A47351">
        <w:rPr>
          <w:rFonts w:ascii="Times New Roman" w:eastAsia="URWPalladioITU" w:hAnsi="Times New Roman"/>
        </w:rPr>
        <w:t>Saṅgha</w:t>
      </w:r>
      <w:proofErr w:type="spellEnd"/>
      <w:r w:rsidRPr="00A47351">
        <w:rPr>
          <w:rFonts w:ascii="Times New Roman" w:eastAsia="URWPalladioITU" w:hAnsi="Times New Roman"/>
        </w:rPr>
        <w:t xml:space="preserve"> stands as a beacon of inspiration, proving that the path to awakening is open to all who seek it with sincerity and dedication.</w:t>
      </w:r>
    </w:p>
    <w:p w14:paraId="753FE8DE" w14:textId="77777777" w:rsidR="00A47351" w:rsidRPr="00E661AC" w:rsidRDefault="00A47351" w:rsidP="00B57591">
      <w:pPr>
        <w:pStyle w:val="Standard"/>
        <w:tabs>
          <w:tab w:val="left" w:pos="7088"/>
        </w:tabs>
        <w:spacing w:after="0"/>
        <w:rPr>
          <w:rFonts w:ascii="Times New Roman" w:eastAsia="URWPalladioITU" w:hAnsi="Times New Roman"/>
          <w:b/>
          <w:bCs/>
          <w:lang w:val="en-AU"/>
        </w:rPr>
      </w:pPr>
    </w:p>
    <w:p w14:paraId="4D371E51" w14:textId="1E43A9E7" w:rsidR="00CB4CAB" w:rsidRDefault="00E661AC" w:rsidP="00B57591">
      <w:pPr>
        <w:pStyle w:val="Standard"/>
        <w:tabs>
          <w:tab w:val="left" w:pos="7088"/>
        </w:tabs>
        <w:spacing w:after="0"/>
        <w:rPr>
          <w:rFonts w:ascii="Times New Roman" w:hAnsi="Times New Roman" w:cs="Times New Roman"/>
        </w:rPr>
      </w:pPr>
      <w:r w:rsidRPr="00C551E9">
        <w:rPr>
          <w:rFonts w:asciiTheme="minorHAnsi" w:eastAsia="URWPalladioITU" w:hAnsiTheme="minorHAnsi" w:cstheme="minorHAnsi"/>
          <w:noProof/>
          <w:sz w:val="22"/>
          <w:szCs w:val="22"/>
          <w:lang w:val="en-AU"/>
          <w14:ligatures w14:val="standardContextual"/>
        </w:rPr>
        <w:drawing>
          <wp:anchor distT="0" distB="0" distL="114300" distR="114300" simplePos="0" relativeHeight="251665408" behindDoc="1" locked="0" layoutInCell="1" allowOverlap="1" wp14:anchorId="15D9F37B" wp14:editId="6F669725">
            <wp:simplePos x="0" y="0"/>
            <wp:positionH relativeFrom="column">
              <wp:posOffset>3316605</wp:posOffset>
            </wp:positionH>
            <wp:positionV relativeFrom="paragraph">
              <wp:posOffset>144780</wp:posOffset>
            </wp:positionV>
            <wp:extent cx="1907540" cy="2033905"/>
            <wp:effectExtent l="0" t="0" r="0" b="4445"/>
            <wp:wrapThrough wrapText="bothSides">
              <wp:wrapPolygon edited="0">
                <wp:start x="0" y="0"/>
                <wp:lineTo x="0" y="21445"/>
                <wp:lineTo x="21356" y="21445"/>
                <wp:lineTo x="21356" y="0"/>
                <wp:lineTo x="0" y="0"/>
              </wp:wrapPolygon>
            </wp:wrapThrough>
            <wp:docPr id="8721598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7540" cy="2033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7FEA75" w14:textId="3C8A8F7B" w:rsidR="00CA654A" w:rsidRPr="00FE53D2" w:rsidRDefault="00C551E9" w:rsidP="00B57591">
      <w:pPr>
        <w:pStyle w:val="Standard"/>
        <w:tabs>
          <w:tab w:val="left" w:pos="7088"/>
        </w:tabs>
        <w:spacing w:after="0"/>
        <w:rPr>
          <w:rFonts w:asciiTheme="minorHAnsi" w:eastAsia="URWPalladioITU" w:hAnsiTheme="minorHAnsi" w:cstheme="minorHAnsi"/>
          <w:sz w:val="22"/>
          <w:szCs w:val="22"/>
          <w:lang w:val="en-AU"/>
        </w:rPr>
      </w:pPr>
      <w:proofErr w:type="spellStart"/>
      <w:r w:rsidRPr="00C551E9">
        <w:rPr>
          <w:rFonts w:asciiTheme="minorHAnsi" w:hAnsiTheme="minorHAnsi" w:cstheme="minorHAnsi"/>
          <w:b/>
          <w:bCs/>
          <w:sz w:val="22"/>
          <w:szCs w:val="22"/>
        </w:rPr>
        <w:t>Venrable</w:t>
      </w:r>
      <w:proofErr w:type="spellEnd"/>
      <w:r w:rsidRPr="00C551E9">
        <w:rPr>
          <w:rFonts w:asciiTheme="minorHAnsi" w:hAnsiTheme="minorHAnsi" w:cstheme="minorHAnsi"/>
          <w:b/>
          <w:bCs/>
          <w:sz w:val="22"/>
          <w:szCs w:val="22"/>
        </w:rPr>
        <w:t xml:space="preserve"> </w:t>
      </w:r>
      <w:proofErr w:type="spellStart"/>
      <w:r w:rsidRPr="00C551E9">
        <w:rPr>
          <w:rFonts w:asciiTheme="minorHAnsi" w:hAnsiTheme="minorHAnsi" w:cstheme="minorHAnsi"/>
          <w:b/>
          <w:bCs/>
          <w:sz w:val="22"/>
          <w:szCs w:val="22"/>
        </w:rPr>
        <w:t>Mahāpajāpati</w:t>
      </w:r>
      <w:proofErr w:type="spellEnd"/>
      <w:r w:rsidRPr="00C551E9">
        <w:rPr>
          <w:rFonts w:asciiTheme="minorHAnsi" w:hAnsiTheme="minorHAnsi" w:cstheme="minorHAnsi"/>
          <w:b/>
          <w:bCs/>
          <w:sz w:val="22"/>
          <w:szCs w:val="22"/>
        </w:rPr>
        <w:t xml:space="preserve"> </w:t>
      </w:r>
      <w:proofErr w:type="spellStart"/>
      <w:r w:rsidRPr="00C551E9">
        <w:rPr>
          <w:rFonts w:asciiTheme="minorHAnsi" w:hAnsiTheme="minorHAnsi" w:cstheme="minorHAnsi"/>
          <w:b/>
          <w:bCs/>
          <w:sz w:val="22"/>
          <w:szCs w:val="22"/>
        </w:rPr>
        <w:t>Gotamī</w:t>
      </w:r>
      <w:proofErr w:type="spellEnd"/>
      <w:r w:rsidR="00FE53D2">
        <w:rPr>
          <w:rFonts w:asciiTheme="minorHAnsi" w:hAnsiTheme="minorHAnsi" w:cstheme="minorHAnsi"/>
          <w:b/>
          <w:bCs/>
          <w:sz w:val="22"/>
          <w:szCs w:val="22"/>
        </w:rPr>
        <w:t xml:space="preserve"> and her </w:t>
      </w:r>
      <w:proofErr w:type="spellStart"/>
      <w:r w:rsidR="00FE53D2">
        <w:rPr>
          <w:rFonts w:asciiTheme="minorHAnsi" w:hAnsiTheme="minorHAnsi" w:cstheme="minorHAnsi"/>
          <w:b/>
          <w:bCs/>
          <w:sz w:val="22"/>
          <w:szCs w:val="22"/>
        </w:rPr>
        <w:t>Sakyan</w:t>
      </w:r>
      <w:proofErr w:type="spellEnd"/>
      <w:r w:rsidR="00FE53D2">
        <w:rPr>
          <w:rFonts w:asciiTheme="minorHAnsi" w:hAnsiTheme="minorHAnsi" w:cstheme="minorHAnsi"/>
          <w:b/>
          <w:bCs/>
          <w:sz w:val="22"/>
          <w:szCs w:val="22"/>
        </w:rPr>
        <w:t xml:space="preserve"> </w:t>
      </w:r>
      <w:r w:rsidR="00E661AC">
        <w:rPr>
          <w:rFonts w:asciiTheme="minorHAnsi" w:hAnsiTheme="minorHAnsi" w:cstheme="minorHAnsi"/>
          <w:b/>
          <w:bCs/>
          <w:sz w:val="22"/>
          <w:szCs w:val="22"/>
        </w:rPr>
        <w:t>Ladies</w:t>
      </w:r>
      <w:r w:rsidR="00FE53D2">
        <w:rPr>
          <w:rFonts w:asciiTheme="minorHAnsi" w:hAnsiTheme="minorHAnsi" w:cstheme="minorHAnsi"/>
          <w:b/>
          <w:bCs/>
          <w:sz w:val="22"/>
          <w:szCs w:val="22"/>
        </w:rPr>
        <w:t xml:space="preserve"> becoming Bhikkhunis</w:t>
      </w:r>
      <w:r w:rsidR="008C6F0C">
        <w:rPr>
          <w:rFonts w:asciiTheme="minorHAnsi" w:hAnsiTheme="minorHAnsi" w:cstheme="minorHAnsi"/>
          <w:b/>
          <w:bCs/>
          <w:sz w:val="22"/>
          <w:szCs w:val="22"/>
        </w:rPr>
        <w:t xml:space="preserve">- </w:t>
      </w:r>
      <w:r w:rsidR="000D50F1" w:rsidRPr="000D50F1">
        <w:rPr>
          <w:rFonts w:asciiTheme="minorHAnsi" w:hAnsiTheme="minorHAnsi" w:cstheme="minorHAnsi"/>
          <w:sz w:val="22"/>
          <w:szCs w:val="22"/>
        </w:rPr>
        <w:t>Photo Dharma from Sadao, Thailand</w:t>
      </w:r>
      <w:r w:rsidR="008C6F0C">
        <w:rPr>
          <w:rFonts w:asciiTheme="minorHAnsi" w:hAnsiTheme="minorHAnsi" w:cstheme="minorHAnsi"/>
          <w:sz w:val="22"/>
          <w:szCs w:val="22"/>
        </w:rPr>
        <w:t xml:space="preserve">. Courtesy: </w:t>
      </w:r>
      <w:r w:rsidR="00C31D8B" w:rsidRPr="00C31D8B">
        <w:rPr>
          <w:rFonts w:asciiTheme="minorHAnsi" w:hAnsiTheme="minorHAnsi" w:cstheme="minorHAnsi"/>
          <w:sz w:val="22"/>
          <w:szCs w:val="22"/>
        </w:rPr>
        <w:t>https://en.wikipedia.org/wiki/Women_in_Buddhism</w:t>
      </w:r>
    </w:p>
    <w:p w14:paraId="636D21EF" w14:textId="77777777" w:rsidR="00CB4CAB" w:rsidRDefault="00CB4CAB" w:rsidP="00B57591">
      <w:pPr>
        <w:pStyle w:val="Standard"/>
        <w:tabs>
          <w:tab w:val="left" w:pos="7088"/>
        </w:tabs>
        <w:spacing w:after="0"/>
        <w:rPr>
          <w:rFonts w:ascii="Times New Roman" w:eastAsia="URWPalladioITU" w:hAnsi="Times New Roman"/>
          <w:lang w:val="en-AU"/>
        </w:rPr>
      </w:pPr>
    </w:p>
    <w:p w14:paraId="79C22C65" w14:textId="77777777" w:rsidR="00CB4CAB" w:rsidRDefault="00CB4CAB" w:rsidP="00B57591">
      <w:pPr>
        <w:pStyle w:val="Standard"/>
        <w:tabs>
          <w:tab w:val="left" w:pos="7088"/>
        </w:tabs>
        <w:spacing w:after="0"/>
        <w:rPr>
          <w:rFonts w:ascii="Times New Roman" w:eastAsia="URWPalladioITU" w:hAnsi="Times New Roman"/>
          <w:lang w:val="en-AU"/>
        </w:rPr>
      </w:pPr>
    </w:p>
    <w:p w14:paraId="69D703C3" w14:textId="77777777" w:rsidR="00CB4CAB" w:rsidRDefault="00CB4CAB" w:rsidP="00B57591">
      <w:pPr>
        <w:pStyle w:val="Standard"/>
        <w:tabs>
          <w:tab w:val="left" w:pos="7088"/>
        </w:tabs>
        <w:spacing w:after="0"/>
        <w:rPr>
          <w:rFonts w:ascii="Times New Roman" w:eastAsia="URWPalladioITU" w:hAnsi="Times New Roman"/>
          <w:lang w:val="en-AU"/>
        </w:rPr>
      </w:pPr>
    </w:p>
    <w:p w14:paraId="5128B013" w14:textId="77777777" w:rsidR="00CB4CAB" w:rsidRDefault="00CB4CAB" w:rsidP="00B57591">
      <w:pPr>
        <w:pStyle w:val="Standard"/>
        <w:tabs>
          <w:tab w:val="left" w:pos="7088"/>
        </w:tabs>
        <w:spacing w:after="0"/>
        <w:rPr>
          <w:rFonts w:ascii="Times New Roman" w:eastAsia="URWPalladioITU" w:hAnsi="Times New Roman"/>
          <w:lang w:val="en-AU"/>
        </w:rPr>
      </w:pPr>
    </w:p>
    <w:p w14:paraId="5702E681" w14:textId="77777777" w:rsidR="00CB4CAB" w:rsidRDefault="00CB4CAB" w:rsidP="00B57591">
      <w:pPr>
        <w:pStyle w:val="Standard"/>
        <w:tabs>
          <w:tab w:val="left" w:pos="7088"/>
        </w:tabs>
        <w:spacing w:after="0"/>
        <w:rPr>
          <w:rFonts w:ascii="Times New Roman" w:eastAsia="URWPalladioITU" w:hAnsi="Times New Roman"/>
          <w:lang w:val="en-AU"/>
        </w:rPr>
      </w:pPr>
    </w:p>
    <w:p w14:paraId="4E957679" w14:textId="77777777" w:rsidR="00CB4CAB" w:rsidRDefault="00CB4CAB" w:rsidP="00B57591">
      <w:pPr>
        <w:pStyle w:val="Standard"/>
        <w:tabs>
          <w:tab w:val="left" w:pos="7088"/>
        </w:tabs>
        <w:spacing w:after="0"/>
        <w:rPr>
          <w:rFonts w:ascii="Times New Roman" w:eastAsia="URWPalladioITU" w:hAnsi="Times New Roman"/>
          <w:lang w:val="en-AU"/>
        </w:rPr>
      </w:pPr>
    </w:p>
    <w:p w14:paraId="531BF6B4" w14:textId="77777777" w:rsidR="00CE5B35" w:rsidRDefault="00CE5B35" w:rsidP="00B57591">
      <w:pPr>
        <w:pStyle w:val="Standard"/>
        <w:tabs>
          <w:tab w:val="left" w:pos="7088"/>
        </w:tabs>
        <w:spacing w:after="0"/>
        <w:rPr>
          <w:rFonts w:ascii="Times New Roman" w:eastAsia="URWPalladioITU" w:hAnsi="Times New Roman"/>
          <w:lang w:val="en-AU"/>
        </w:rPr>
      </w:pPr>
    </w:p>
    <w:p w14:paraId="51763875" w14:textId="06B38396" w:rsidR="00611D5C" w:rsidRDefault="00611D5C" w:rsidP="00B57591">
      <w:pPr>
        <w:pStyle w:val="Standard"/>
        <w:tabs>
          <w:tab w:val="left" w:pos="7088"/>
        </w:tabs>
        <w:spacing w:after="0"/>
        <w:rPr>
          <w:rFonts w:ascii="Times New Roman" w:eastAsia="URWPalladioITU" w:hAnsi="Times New Roman"/>
          <w:lang w:val="en-AU"/>
        </w:rPr>
      </w:pPr>
    </w:p>
    <w:p w14:paraId="0020F958" w14:textId="2FCBCAE3" w:rsidR="00611D5C" w:rsidRDefault="00B144DE" w:rsidP="00B57591">
      <w:pPr>
        <w:pStyle w:val="Standard"/>
        <w:tabs>
          <w:tab w:val="left" w:pos="7088"/>
        </w:tabs>
        <w:spacing w:after="0"/>
        <w:rPr>
          <w:rFonts w:ascii="Times New Roman" w:eastAsia="URWPalladioITU" w:hAnsi="Times New Roman"/>
          <w:lang w:val="en-AU"/>
        </w:rPr>
      </w:pPr>
      <w:r>
        <w:rPr>
          <w:rStyle w:val="Hyperlink1"/>
          <w:noProof/>
          <w:color w:val="000000"/>
          <w:sz w:val="22"/>
          <w:szCs w:val="22"/>
          <w:u w:color="000000"/>
        </w:rPr>
        <w:drawing>
          <wp:anchor distT="57150" distB="57150" distL="57150" distR="57150" simplePos="0" relativeHeight="251659264" behindDoc="0" locked="0" layoutInCell="1" allowOverlap="1" wp14:anchorId="1F7DABCC" wp14:editId="1A5FE845">
            <wp:simplePos x="0" y="0"/>
            <wp:positionH relativeFrom="column">
              <wp:posOffset>266700</wp:posOffset>
            </wp:positionH>
            <wp:positionV relativeFrom="paragraph">
              <wp:posOffset>12065</wp:posOffset>
            </wp:positionV>
            <wp:extent cx="3563620" cy="3430270"/>
            <wp:effectExtent l="0" t="0" r="0" b="0"/>
            <wp:wrapThrough wrapText="bothSides" distL="57150" distR="57150">
              <wp:wrapPolygon edited="1">
                <wp:start x="0" y="0"/>
                <wp:lineTo x="21600" y="0"/>
                <wp:lineTo x="21600" y="21600"/>
                <wp:lineTo x="0" y="21600"/>
                <wp:lineTo x="0" y="0"/>
              </wp:wrapPolygon>
            </wp:wrapThrough>
            <wp:docPr id="1073742036" name="officeArt object" descr="This may contain: an image of the buddhas in front of them with their hands clasped to each other"/>
            <wp:cNvGraphicFramePr/>
            <a:graphic xmlns:a="http://schemas.openxmlformats.org/drawingml/2006/main">
              <a:graphicData uri="http://schemas.openxmlformats.org/drawingml/2006/picture">
                <pic:pic xmlns:pic="http://schemas.openxmlformats.org/drawingml/2006/picture">
                  <pic:nvPicPr>
                    <pic:cNvPr id="1073742036" name="This may contain: an image of the buddhas in front of them with their hands clasped to each other" descr="This may contain: an image of the buddhas in front of them with their hands clasped to each other"/>
                    <pic:cNvPicPr>
                      <a:picLocks noChangeAspect="1"/>
                    </pic:cNvPicPr>
                  </pic:nvPicPr>
                  <pic:blipFill>
                    <a:blip r:embed="rId12"/>
                    <a:stretch>
                      <a:fillRect/>
                    </a:stretch>
                  </pic:blipFill>
                  <pic:spPr>
                    <a:xfrm>
                      <a:off x="0" y="0"/>
                      <a:ext cx="3563620" cy="343027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4F77D6F4" w14:textId="21367291" w:rsidR="00D77C85" w:rsidRDefault="00D77C85" w:rsidP="00D77C85">
      <w:pPr>
        <w:pStyle w:val="Standard"/>
        <w:tabs>
          <w:tab w:val="left" w:pos="7088"/>
        </w:tabs>
        <w:spacing w:after="0"/>
        <w:rPr>
          <w:rStyle w:val="None"/>
        </w:rPr>
      </w:pPr>
      <w:r>
        <w:rPr>
          <w:rStyle w:val="None"/>
          <w:sz w:val="22"/>
          <w:szCs w:val="22"/>
        </w:rPr>
        <w:t>The Blessed One teaching the bhikkhuni sangha. Picture courtesy: https://in.pinterest.com/</w:t>
      </w:r>
    </w:p>
    <w:p w14:paraId="609E83D6" w14:textId="2359799C" w:rsidR="00B57591" w:rsidRDefault="00B57591" w:rsidP="00B57591">
      <w:pPr>
        <w:pStyle w:val="Standard"/>
        <w:tabs>
          <w:tab w:val="left" w:pos="7088"/>
        </w:tabs>
        <w:spacing w:after="0"/>
        <w:rPr>
          <w:rFonts w:ascii="Times New Roman" w:hAnsi="Times New Roman" w:cstheme="minorBidi"/>
          <w:lang w:val="en-AU" w:bidi="si-LK"/>
        </w:rPr>
      </w:pPr>
    </w:p>
    <w:p w14:paraId="69BFE4FB"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4DF31E56"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58C26254"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0C8F1B1D"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21F2A103"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4C49480F"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66D8B016"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608053B4"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532C20FB"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3CFB7FB6"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3D1CBCBA"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7AFE5BB6"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2F9EE398"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4D01C2DB"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44CCF36A"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5E1BB781" w14:textId="2AB2096A" w:rsidR="007449A0" w:rsidRPr="00E3335E" w:rsidRDefault="00E3335E" w:rsidP="00B57591">
      <w:pPr>
        <w:pStyle w:val="Standard"/>
        <w:tabs>
          <w:tab w:val="left" w:pos="7088"/>
        </w:tabs>
        <w:spacing w:after="0"/>
        <w:rPr>
          <w:rFonts w:asciiTheme="minorHAnsi" w:hAnsiTheme="minorHAnsi" w:cstheme="minorHAnsi"/>
          <w:b/>
          <w:bCs/>
          <w:sz w:val="22"/>
          <w:szCs w:val="22"/>
          <w:lang w:val="en-AU" w:bidi="si-LK"/>
        </w:rPr>
      </w:pPr>
      <w:r>
        <w:rPr>
          <w:noProof/>
        </w:rPr>
        <w:lastRenderedPageBreak/>
        <w:drawing>
          <wp:anchor distT="0" distB="0" distL="114300" distR="114300" simplePos="0" relativeHeight="251661312" behindDoc="0" locked="0" layoutInCell="1" allowOverlap="1" wp14:anchorId="09961CC3" wp14:editId="118690B4">
            <wp:simplePos x="0" y="0"/>
            <wp:positionH relativeFrom="margin">
              <wp:posOffset>91440</wp:posOffset>
            </wp:positionH>
            <wp:positionV relativeFrom="paragraph">
              <wp:posOffset>3810</wp:posOffset>
            </wp:positionV>
            <wp:extent cx="2487930" cy="1840230"/>
            <wp:effectExtent l="0" t="0" r="7620" b="7620"/>
            <wp:wrapThrough wrapText="bothSides">
              <wp:wrapPolygon edited="0">
                <wp:start x="0" y="0"/>
                <wp:lineTo x="0" y="21466"/>
                <wp:lineTo x="21501" y="21466"/>
                <wp:lineTo x="21501" y="0"/>
                <wp:lineTo x="0" y="0"/>
              </wp:wrapPolygon>
            </wp:wrapThrough>
            <wp:docPr id="305059127" name="Picture 2" descr="Buddhist eLibrary :: - The First Tw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ddhist eLibrary :: - The First Two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7930" cy="1840230"/>
                    </a:xfrm>
                    <a:prstGeom prst="rect">
                      <a:avLst/>
                    </a:prstGeom>
                    <a:noFill/>
                    <a:ln>
                      <a:noFill/>
                    </a:ln>
                  </pic:spPr>
                </pic:pic>
              </a:graphicData>
            </a:graphic>
            <wp14:sizeRelH relativeFrom="page">
              <wp14:pctWidth>0</wp14:pctWidth>
            </wp14:sizeRelH>
            <wp14:sizeRelV relativeFrom="page">
              <wp14:pctHeight>0</wp14:pctHeight>
            </wp14:sizeRelV>
          </wp:anchor>
        </w:drawing>
      </w:r>
      <w:r w:rsidR="00AB2C48">
        <w:rPr>
          <w:rFonts w:ascii="Times New Roman" w:hAnsi="Times New Roman" w:cs="Times New Roman"/>
          <w:lang w:val="en-GB"/>
        </w:rPr>
        <w:t xml:space="preserve"> </w:t>
      </w:r>
      <w:r w:rsidRPr="00E3335E">
        <w:rPr>
          <w:rFonts w:asciiTheme="minorHAnsi" w:hAnsiTheme="minorHAnsi" w:cstheme="minorHAnsi"/>
          <w:b/>
          <w:bCs/>
          <w:sz w:val="22"/>
          <w:szCs w:val="22"/>
          <w:lang w:val="en-GB"/>
        </w:rPr>
        <w:t>T</w:t>
      </w:r>
      <w:proofErr w:type="spellStart"/>
      <w:r w:rsidRPr="00E3335E">
        <w:rPr>
          <w:rFonts w:asciiTheme="minorHAnsi" w:hAnsiTheme="minorHAnsi" w:cstheme="minorHAnsi"/>
          <w:b/>
          <w:bCs/>
          <w:sz w:val="22"/>
          <w:szCs w:val="22"/>
        </w:rPr>
        <w:t>apussa</w:t>
      </w:r>
      <w:proofErr w:type="spellEnd"/>
      <w:r w:rsidRPr="00E3335E">
        <w:rPr>
          <w:rFonts w:asciiTheme="minorHAnsi" w:hAnsiTheme="minorHAnsi" w:cstheme="minorHAnsi"/>
          <w:b/>
          <w:bCs/>
          <w:sz w:val="22"/>
          <w:szCs w:val="22"/>
        </w:rPr>
        <w:t xml:space="preserve"> and </w:t>
      </w:r>
      <w:proofErr w:type="spellStart"/>
      <w:r w:rsidRPr="00E3335E">
        <w:rPr>
          <w:rFonts w:asciiTheme="minorHAnsi" w:hAnsiTheme="minorHAnsi" w:cstheme="minorHAnsi"/>
          <w:b/>
          <w:bCs/>
          <w:sz w:val="22"/>
          <w:szCs w:val="22"/>
        </w:rPr>
        <w:t>Bhallika</w:t>
      </w:r>
      <w:proofErr w:type="spellEnd"/>
      <w:r w:rsidRPr="00E3335E">
        <w:rPr>
          <w:rFonts w:asciiTheme="minorHAnsi" w:hAnsiTheme="minorHAnsi" w:cstheme="minorHAnsi"/>
          <w:b/>
          <w:bCs/>
          <w:sz w:val="22"/>
          <w:szCs w:val="22"/>
        </w:rPr>
        <w:t xml:space="preserve"> who were very fortunate to offer the first meal to the Buddha</w:t>
      </w:r>
      <w:r>
        <w:rPr>
          <w:rFonts w:asciiTheme="minorHAnsi" w:hAnsiTheme="minorHAnsi" w:cstheme="minorHAnsi"/>
          <w:b/>
          <w:bCs/>
          <w:sz w:val="22"/>
          <w:szCs w:val="22"/>
        </w:rPr>
        <w:t xml:space="preserve">. </w:t>
      </w:r>
      <w:r w:rsidRPr="00E3335E">
        <w:rPr>
          <w:rFonts w:asciiTheme="minorHAnsi" w:hAnsiTheme="minorHAnsi" w:cstheme="minorHAnsi"/>
          <w:sz w:val="22"/>
          <w:szCs w:val="22"/>
        </w:rPr>
        <w:t xml:space="preserve">Picture </w:t>
      </w:r>
      <w:r>
        <w:rPr>
          <w:rFonts w:asciiTheme="minorHAnsi" w:hAnsiTheme="minorHAnsi" w:cstheme="minorHAnsi"/>
          <w:sz w:val="22"/>
          <w:szCs w:val="22"/>
        </w:rPr>
        <w:t>courtesy</w:t>
      </w:r>
      <w:r w:rsidR="00634274">
        <w:rPr>
          <w:rFonts w:asciiTheme="minorHAnsi" w:hAnsiTheme="minorHAnsi" w:cstheme="minorHAnsi"/>
          <w:sz w:val="22"/>
          <w:szCs w:val="22"/>
        </w:rPr>
        <w:t xml:space="preserve">: </w:t>
      </w:r>
      <w:r w:rsidRPr="00E3335E">
        <w:rPr>
          <w:rFonts w:asciiTheme="minorHAnsi" w:hAnsiTheme="minorHAnsi" w:cstheme="minorHAnsi"/>
          <w:sz w:val="20"/>
          <w:szCs w:val="20"/>
          <w:lang w:val="en-AU" w:bidi="si-LK"/>
        </w:rPr>
        <w:t>http://www.buddhistelibrary.org/library/</w:t>
      </w:r>
    </w:p>
    <w:p w14:paraId="1FBB0DDE" w14:textId="5C5C7022" w:rsidR="007449A0" w:rsidRDefault="007449A0" w:rsidP="00B57591">
      <w:pPr>
        <w:pStyle w:val="Standard"/>
        <w:tabs>
          <w:tab w:val="left" w:pos="7088"/>
        </w:tabs>
        <w:spacing w:after="0"/>
        <w:rPr>
          <w:rFonts w:ascii="Times New Roman" w:hAnsi="Times New Roman" w:cs="Times New Roman"/>
          <w:lang w:val="en-AU" w:bidi="si-LK"/>
        </w:rPr>
      </w:pPr>
    </w:p>
    <w:p w14:paraId="03F97F91" w14:textId="2C3EB590" w:rsidR="007449A0" w:rsidRDefault="007449A0" w:rsidP="00B57591">
      <w:pPr>
        <w:pStyle w:val="Standard"/>
        <w:tabs>
          <w:tab w:val="left" w:pos="7088"/>
        </w:tabs>
        <w:spacing w:after="0"/>
        <w:rPr>
          <w:rFonts w:ascii="Times New Roman" w:hAnsi="Times New Roman" w:cs="Times New Roman"/>
          <w:lang w:val="en-AU" w:bidi="si-LK"/>
        </w:rPr>
      </w:pPr>
    </w:p>
    <w:p w14:paraId="2A077562" w14:textId="3085DE44" w:rsidR="005E59FE" w:rsidRDefault="00EF475F" w:rsidP="00B57591">
      <w:pPr>
        <w:pStyle w:val="Standard"/>
        <w:tabs>
          <w:tab w:val="left" w:pos="7088"/>
        </w:tabs>
        <w:spacing w:after="0"/>
        <w:rPr>
          <w:rFonts w:ascii="Times New Roman" w:hAnsi="Times New Roman" w:cs="Times New Roman"/>
          <w:lang w:val="en-AU" w:bidi="si-LK"/>
        </w:rPr>
      </w:pPr>
      <w:r>
        <w:rPr>
          <w:rFonts w:ascii="Times New Roman" w:hAnsi="Times New Roman" w:cs="Times New Roman"/>
          <w:lang w:val="en-AU" w:bidi="si-LK"/>
        </w:rPr>
        <w:t xml:space="preserve"> </w:t>
      </w:r>
    </w:p>
    <w:p w14:paraId="2D3CAC20" w14:textId="77777777" w:rsidR="007449A0" w:rsidRDefault="007449A0" w:rsidP="00B57591">
      <w:pPr>
        <w:pStyle w:val="Standard"/>
        <w:tabs>
          <w:tab w:val="left" w:pos="7088"/>
        </w:tabs>
        <w:spacing w:after="0"/>
        <w:rPr>
          <w:rFonts w:ascii="Times New Roman" w:hAnsi="Times New Roman" w:cs="Times New Roman"/>
          <w:lang w:val="en-AU" w:bidi="si-LK"/>
        </w:rPr>
      </w:pPr>
    </w:p>
    <w:p w14:paraId="3009C1E8" w14:textId="77777777" w:rsidR="007449A0" w:rsidRDefault="007449A0" w:rsidP="00B57591">
      <w:pPr>
        <w:pStyle w:val="Standard"/>
        <w:tabs>
          <w:tab w:val="left" w:pos="7088"/>
        </w:tabs>
        <w:spacing w:after="0"/>
        <w:rPr>
          <w:rFonts w:ascii="Times New Roman" w:hAnsi="Times New Roman" w:cs="Times New Roman"/>
          <w:lang w:val="en-AU" w:bidi="si-LK"/>
        </w:rPr>
      </w:pPr>
    </w:p>
    <w:p w14:paraId="76732BE1" w14:textId="77777777" w:rsidR="007449A0" w:rsidRDefault="007449A0" w:rsidP="00B57591">
      <w:pPr>
        <w:pStyle w:val="Standard"/>
        <w:tabs>
          <w:tab w:val="left" w:pos="7088"/>
        </w:tabs>
        <w:spacing w:after="0"/>
        <w:rPr>
          <w:rFonts w:ascii="Times New Roman" w:hAnsi="Times New Roman" w:cs="Times New Roman"/>
          <w:lang w:val="en-AU" w:bidi="si-LK"/>
        </w:rPr>
      </w:pPr>
    </w:p>
    <w:p w14:paraId="0617BD7F" w14:textId="77777777" w:rsidR="007449A0" w:rsidRDefault="007449A0" w:rsidP="00B57591">
      <w:pPr>
        <w:pStyle w:val="Standard"/>
        <w:tabs>
          <w:tab w:val="left" w:pos="7088"/>
        </w:tabs>
        <w:spacing w:after="0"/>
        <w:rPr>
          <w:rFonts w:ascii="Times New Roman" w:hAnsi="Times New Roman" w:cs="Times New Roman"/>
          <w:lang w:val="en-AU" w:bidi="si-LK"/>
        </w:rPr>
      </w:pPr>
    </w:p>
    <w:p w14:paraId="5DAF6BD4" w14:textId="77777777" w:rsidR="007449A0" w:rsidRDefault="007449A0" w:rsidP="00B57591">
      <w:pPr>
        <w:pStyle w:val="Standard"/>
        <w:tabs>
          <w:tab w:val="left" w:pos="7088"/>
        </w:tabs>
        <w:spacing w:after="0"/>
        <w:rPr>
          <w:rFonts w:ascii="Times New Roman" w:hAnsi="Times New Roman" w:cs="Times New Roman"/>
          <w:lang w:val="en-AU" w:bidi="si-LK"/>
        </w:rPr>
      </w:pPr>
    </w:p>
    <w:p w14:paraId="31D91297" w14:textId="77777777" w:rsidR="00347F52" w:rsidRDefault="00347F52" w:rsidP="007F642B">
      <w:pPr>
        <w:pStyle w:val="Standard"/>
        <w:tabs>
          <w:tab w:val="left" w:pos="7088"/>
        </w:tabs>
        <w:spacing w:after="0"/>
        <w:rPr>
          <w:rFonts w:ascii="Times New Roman" w:hAnsi="Times New Roman" w:cs="Times New Roman"/>
          <w:b/>
          <w:bCs/>
        </w:rPr>
      </w:pPr>
    </w:p>
    <w:p w14:paraId="4F4051F0" w14:textId="32884C04" w:rsidR="00B52E3C" w:rsidRPr="00B52E3C" w:rsidRDefault="00B52E3C" w:rsidP="007F642B">
      <w:pPr>
        <w:pStyle w:val="Standard"/>
        <w:tabs>
          <w:tab w:val="left" w:pos="7088"/>
        </w:tabs>
        <w:spacing w:after="0"/>
        <w:rPr>
          <w:rFonts w:ascii="Times New Roman" w:hAnsi="Times New Roman" w:cs="Times New Roman"/>
          <w:b/>
          <w:bCs/>
        </w:rPr>
      </w:pPr>
      <w:r w:rsidRPr="00B52E3C">
        <w:rPr>
          <w:rFonts w:ascii="Times New Roman" w:hAnsi="Times New Roman" w:cs="Times New Roman"/>
          <w:b/>
          <w:bCs/>
        </w:rPr>
        <w:t>Lay Followers of the Buddha</w:t>
      </w:r>
    </w:p>
    <w:p w14:paraId="71943C9A" w14:textId="77777777" w:rsidR="00B52E3C" w:rsidRPr="00B52E3C" w:rsidRDefault="00B52E3C" w:rsidP="007F642B">
      <w:pPr>
        <w:pStyle w:val="Standard"/>
        <w:tabs>
          <w:tab w:val="left" w:pos="7088"/>
        </w:tabs>
        <w:spacing w:after="0"/>
        <w:rPr>
          <w:rFonts w:ascii="Times New Roman" w:hAnsi="Times New Roman" w:cs="Times New Roman"/>
        </w:rPr>
      </w:pPr>
      <w:r w:rsidRPr="00B52E3C">
        <w:rPr>
          <w:rFonts w:ascii="Times New Roman" w:hAnsi="Times New Roman" w:cs="Times New Roman"/>
        </w:rPr>
        <w:t xml:space="preserve">The Blessed One did not establish the </w:t>
      </w:r>
      <w:proofErr w:type="spellStart"/>
      <w:r w:rsidRPr="00B52E3C">
        <w:rPr>
          <w:rFonts w:ascii="Times New Roman" w:hAnsi="Times New Roman" w:cs="Times New Roman"/>
        </w:rPr>
        <w:t>Saṅgha</w:t>
      </w:r>
      <w:proofErr w:type="spellEnd"/>
      <w:r w:rsidRPr="00B52E3C">
        <w:rPr>
          <w:rFonts w:ascii="Times New Roman" w:hAnsi="Times New Roman" w:cs="Times New Roman"/>
        </w:rPr>
        <w:t xml:space="preserve"> alone; he also extended his boundless wisdom and compassion to lay disciples (</w:t>
      </w:r>
      <w:proofErr w:type="spellStart"/>
      <w:r w:rsidRPr="00B52E3C">
        <w:rPr>
          <w:rFonts w:ascii="Times New Roman" w:hAnsi="Times New Roman" w:cs="Times New Roman"/>
        </w:rPr>
        <w:t>upāsakas</w:t>
      </w:r>
      <w:proofErr w:type="spellEnd"/>
      <w:r w:rsidRPr="00B52E3C">
        <w:rPr>
          <w:rFonts w:ascii="Times New Roman" w:hAnsi="Times New Roman" w:cs="Times New Roman"/>
        </w:rPr>
        <w:t xml:space="preserve"> and </w:t>
      </w:r>
      <w:proofErr w:type="spellStart"/>
      <w:r w:rsidRPr="00B52E3C">
        <w:rPr>
          <w:rFonts w:ascii="Times New Roman" w:hAnsi="Times New Roman" w:cs="Times New Roman"/>
        </w:rPr>
        <w:t>upāsikās</w:t>
      </w:r>
      <w:proofErr w:type="spellEnd"/>
      <w:r w:rsidRPr="00B52E3C">
        <w:rPr>
          <w:rFonts w:ascii="Times New Roman" w:hAnsi="Times New Roman" w:cs="Times New Roman"/>
        </w:rPr>
        <w:t>), who became the other two pillars of the Fourfold Assembly.</w:t>
      </w:r>
    </w:p>
    <w:p w14:paraId="5EE5C6AC" w14:textId="77777777" w:rsidR="00B52E3C" w:rsidRPr="00B52E3C" w:rsidRDefault="00B52E3C" w:rsidP="00B52E3C">
      <w:pPr>
        <w:pStyle w:val="Standard"/>
        <w:tabs>
          <w:tab w:val="left" w:pos="7088"/>
        </w:tabs>
        <w:rPr>
          <w:rFonts w:ascii="Times New Roman" w:hAnsi="Times New Roman" w:cs="Times New Roman"/>
        </w:rPr>
      </w:pPr>
      <w:r w:rsidRPr="00B52E3C">
        <w:rPr>
          <w:rFonts w:ascii="Times New Roman" w:hAnsi="Times New Roman" w:cs="Times New Roman"/>
        </w:rPr>
        <w:t xml:space="preserve">According to the scriptures, lay followers did not merely offer material support to the Buddha and the </w:t>
      </w:r>
      <w:proofErr w:type="spellStart"/>
      <w:r w:rsidRPr="00B52E3C">
        <w:rPr>
          <w:rFonts w:ascii="Times New Roman" w:hAnsi="Times New Roman" w:cs="Times New Roman"/>
        </w:rPr>
        <w:t>Saṅgha</w:t>
      </w:r>
      <w:proofErr w:type="spellEnd"/>
      <w:r w:rsidRPr="00B52E3C">
        <w:rPr>
          <w:rFonts w:ascii="Times New Roman" w:hAnsi="Times New Roman" w:cs="Times New Roman"/>
        </w:rPr>
        <w:t>; they also deeply engaged with the Dhamma, diligently practiced it, and attained various noble states—from stream-entry to the non-returner stage. Their unwavering faith and commitment ensured the flourishing of the Buddha’s teachings in both monastic and lay communities.</w:t>
      </w:r>
    </w:p>
    <w:p w14:paraId="1AB52536" w14:textId="77777777" w:rsidR="00CE310F" w:rsidRDefault="00B52E3C" w:rsidP="00CE310F">
      <w:pPr>
        <w:pStyle w:val="Standard"/>
        <w:tabs>
          <w:tab w:val="left" w:pos="7088"/>
        </w:tabs>
        <w:spacing w:after="0"/>
        <w:rPr>
          <w:rFonts w:ascii="Times New Roman" w:hAnsi="Times New Roman" w:cs="Times New Roman"/>
        </w:rPr>
      </w:pPr>
      <w:r w:rsidRPr="00B52E3C">
        <w:rPr>
          <w:rFonts w:ascii="Times New Roman" w:hAnsi="Times New Roman" w:cs="Times New Roman"/>
        </w:rPr>
        <w:t xml:space="preserve">The first to take refuge as lay followers were </w:t>
      </w:r>
      <w:proofErr w:type="spellStart"/>
      <w:r w:rsidRPr="00B52E3C">
        <w:rPr>
          <w:rFonts w:ascii="Times New Roman" w:hAnsi="Times New Roman" w:cs="Times New Roman"/>
        </w:rPr>
        <w:t>Tapussa</w:t>
      </w:r>
      <w:proofErr w:type="spellEnd"/>
      <w:r w:rsidRPr="00B52E3C">
        <w:rPr>
          <w:rFonts w:ascii="Times New Roman" w:hAnsi="Times New Roman" w:cs="Times New Roman"/>
        </w:rPr>
        <w:t xml:space="preserve"> and </w:t>
      </w:r>
      <w:proofErr w:type="spellStart"/>
      <w:r w:rsidRPr="00B52E3C">
        <w:rPr>
          <w:rFonts w:ascii="Times New Roman" w:hAnsi="Times New Roman" w:cs="Times New Roman"/>
        </w:rPr>
        <w:t>Bhallika</w:t>
      </w:r>
      <w:proofErr w:type="spellEnd"/>
      <w:r w:rsidRPr="00B52E3C">
        <w:rPr>
          <w:rFonts w:ascii="Times New Roman" w:hAnsi="Times New Roman" w:cs="Times New Roman"/>
        </w:rPr>
        <w:t xml:space="preserve">, two merchant brothers traveling from </w:t>
      </w:r>
      <w:proofErr w:type="spellStart"/>
      <w:r w:rsidRPr="00B52E3C">
        <w:rPr>
          <w:rFonts w:ascii="Times New Roman" w:hAnsi="Times New Roman" w:cs="Times New Roman"/>
        </w:rPr>
        <w:t>Ukkalā</w:t>
      </w:r>
      <w:proofErr w:type="spellEnd"/>
      <w:r w:rsidRPr="00B52E3C">
        <w:rPr>
          <w:rFonts w:ascii="Times New Roman" w:hAnsi="Times New Roman" w:cs="Times New Roman"/>
        </w:rPr>
        <w:t xml:space="preserve"> to </w:t>
      </w:r>
      <w:proofErr w:type="spellStart"/>
      <w:r w:rsidRPr="00B52E3C">
        <w:rPr>
          <w:rFonts w:ascii="Times New Roman" w:hAnsi="Times New Roman" w:cs="Times New Roman"/>
        </w:rPr>
        <w:t>Uruvelā</w:t>
      </w:r>
      <w:proofErr w:type="spellEnd"/>
      <w:r w:rsidRPr="00B52E3C">
        <w:rPr>
          <w:rFonts w:ascii="Times New Roman" w:hAnsi="Times New Roman" w:cs="Times New Roman"/>
        </w:rPr>
        <w:t>. Near the place of the Buddha’s enlightenment, they encountered the newly awakened Blessed One, offered him his first meal, and became his first lay disciples.</w:t>
      </w:r>
    </w:p>
    <w:p w14:paraId="13A5D5C2" w14:textId="58219099" w:rsidR="00B52E3C" w:rsidRPr="00B52E3C" w:rsidRDefault="00B52E3C" w:rsidP="00CE310F">
      <w:pPr>
        <w:pStyle w:val="Standard"/>
        <w:tabs>
          <w:tab w:val="left" w:pos="7088"/>
        </w:tabs>
        <w:spacing w:after="0"/>
        <w:rPr>
          <w:rFonts w:ascii="Times New Roman" w:hAnsi="Times New Roman" w:cs="Times New Roman"/>
        </w:rPr>
      </w:pPr>
      <w:r w:rsidRPr="00B52E3C">
        <w:rPr>
          <w:rFonts w:ascii="Times New Roman" w:hAnsi="Times New Roman" w:cs="Times New Roman"/>
        </w:rPr>
        <w:t>(For a detailed account of this sacred encounter, see Section 4.)</w:t>
      </w:r>
    </w:p>
    <w:p w14:paraId="5E136020" w14:textId="77777777" w:rsidR="00B52E3C" w:rsidRDefault="00B52E3C" w:rsidP="007025CB">
      <w:pPr>
        <w:pStyle w:val="Standard"/>
        <w:tabs>
          <w:tab w:val="left" w:pos="7088"/>
        </w:tabs>
        <w:rPr>
          <w:rFonts w:ascii="Times New Roman" w:hAnsi="Times New Roman" w:cs="Times New Roman"/>
          <w:lang w:val="en-AU" w:bidi="si-LK"/>
        </w:rPr>
      </w:pPr>
    </w:p>
    <w:p w14:paraId="6BE694FA" w14:textId="261BE6E3" w:rsidR="00B0025E" w:rsidRPr="00D6085E" w:rsidRDefault="00B0025E" w:rsidP="00B0025E">
      <w:pPr>
        <w:spacing w:after="0"/>
        <w:rPr>
          <w:rFonts w:ascii="Times New Roman" w:hAnsi="Times New Roman" w:cs="Times New Roman"/>
          <w:sz w:val="24"/>
          <w:szCs w:val="24"/>
        </w:rPr>
      </w:pPr>
      <w:r w:rsidRPr="00D6085E">
        <w:rPr>
          <w:rFonts w:ascii="Times New Roman" w:hAnsi="Times New Roman" w:cs="Times New Roman"/>
          <w:sz w:val="24"/>
          <w:szCs w:val="24"/>
        </w:rPr>
        <w:t xml:space="preserve">According to the </w:t>
      </w:r>
      <w:r w:rsidRPr="00D6085E">
        <w:rPr>
          <w:rFonts w:ascii="Times New Roman" w:hAnsi="Times New Roman" w:cs="Times New Roman"/>
          <w:i/>
          <w:iCs/>
          <w:sz w:val="24"/>
          <w:szCs w:val="24"/>
        </w:rPr>
        <w:t>Vinaya Pitaka</w:t>
      </w:r>
      <w:r w:rsidRPr="00D6085E">
        <w:rPr>
          <w:rFonts w:ascii="Times New Roman" w:hAnsi="Times New Roman" w:cs="Times New Roman"/>
          <w:sz w:val="24"/>
          <w:szCs w:val="24"/>
        </w:rPr>
        <w:t xml:space="preserve">, while searching for his son, Bhikkhu Yasa’s father encountered the Buddha, listened to his teaching, and attained stream-entry. He became the first lay follower in the world to take refuge in the Triple Gem. </w:t>
      </w:r>
      <w:r w:rsidR="00940F3A">
        <w:rPr>
          <w:rStyle w:val="EndnoteReference"/>
          <w:rFonts w:ascii="Times New Roman" w:hAnsi="Times New Roman" w:cs="Times New Roman"/>
        </w:rPr>
        <w:endnoteReference w:id="10"/>
      </w:r>
      <w:r w:rsidR="00940F3A">
        <w:rPr>
          <w:rFonts w:ascii="Times New Roman" w:hAnsi="Times New Roman" w:cs="Times New Roman"/>
          <w:sz w:val="24"/>
          <w:szCs w:val="24"/>
        </w:rPr>
        <w:t xml:space="preserve"> </w:t>
      </w:r>
      <w:r w:rsidRPr="00D6085E">
        <w:rPr>
          <w:rFonts w:ascii="Times New Roman" w:hAnsi="Times New Roman" w:cs="Times New Roman"/>
          <w:sz w:val="24"/>
          <w:szCs w:val="24"/>
        </w:rPr>
        <w:t xml:space="preserve">Later, he invited the Buddha and the Sangha for a meal offering. After the </w:t>
      </w:r>
      <w:r w:rsidRPr="00D6085E">
        <w:rPr>
          <w:rFonts w:ascii="Times New Roman" w:hAnsi="Times New Roman" w:cs="Times New Roman"/>
          <w:i/>
          <w:iCs/>
          <w:sz w:val="24"/>
          <w:szCs w:val="24"/>
        </w:rPr>
        <w:t>dāna</w:t>
      </w:r>
      <w:r w:rsidRPr="00D6085E">
        <w:rPr>
          <w:rFonts w:ascii="Times New Roman" w:hAnsi="Times New Roman" w:cs="Times New Roman"/>
          <w:sz w:val="24"/>
          <w:szCs w:val="24"/>
        </w:rPr>
        <w:t>, the Buddha delivered a progressive Dhamma discourse, through which Yasa’s mother and former wife also attained stream-entry. They became the first women in the world to take refuge in the Triple Gem as lay followers.</w:t>
      </w:r>
      <w:r w:rsidR="001100AF" w:rsidRPr="001100AF">
        <w:rPr>
          <w:rStyle w:val="EndnoteReference"/>
          <w:rFonts w:ascii="Times New Roman" w:hAnsi="Times New Roman" w:cs="Times New Roman"/>
        </w:rPr>
        <w:t xml:space="preserve"> </w:t>
      </w:r>
      <w:r w:rsidR="001100AF">
        <w:rPr>
          <w:rStyle w:val="EndnoteReference"/>
          <w:rFonts w:ascii="Times New Roman" w:hAnsi="Times New Roman" w:cs="Times New Roman"/>
        </w:rPr>
        <w:endnoteReference w:id="11"/>
      </w:r>
    </w:p>
    <w:p w14:paraId="7512C398" w14:textId="77777777" w:rsidR="00B0025E" w:rsidRDefault="00B0025E" w:rsidP="007025CB">
      <w:pPr>
        <w:pStyle w:val="Standard"/>
        <w:tabs>
          <w:tab w:val="left" w:pos="7088"/>
        </w:tabs>
        <w:rPr>
          <w:rFonts w:ascii="Times New Roman" w:hAnsi="Times New Roman" w:cs="Times New Roman"/>
          <w:lang w:val="en-AU" w:bidi="si-LK"/>
        </w:rPr>
      </w:pPr>
    </w:p>
    <w:p w14:paraId="4712B36E" w14:textId="77777777" w:rsidR="003624F5" w:rsidRDefault="001100AF" w:rsidP="003624F5">
      <w:pPr>
        <w:pStyle w:val="Standard"/>
        <w:tabs>
          <w:tab w:val="left" w:pos="7088"/>
        </w:tabs>
        <w:rPr>
          <w:rFonts w:ascii="Times New Roman" w:hAnsi="Times New Roman" w:cs="Times New Roman"/>
        </w:rPr>
      </w:pPr>
      <w:r w:rsidRPr="00D6085E">
        <w:rPr>
          <w:rFonts w:ascii="Times New Roman" w:hAnsi="Times New Roman" w:cs="Times New Roman"/>
        </w:rPr>
        <w:t xml:space="preserve">As we saw in section 14-1, the Buddha had many lay followers from Magadha. According to the </w:t>
      </w:r>
      <w:r w:rsidRPr="00D6085E">
        <w:rPr>
          <w:rFonts w:ascii="Times New Roman" w:hAnsi="Times New Roman" w:cs="Times New Roman"/>
          <w:i/>
          <w:iCs/>
        </w:rPr>
        <w:t>Vinaya Pitaka</w:t>
      </w:r>
      <w:r w:rsidRPr="00D6085E">
        <w:rPr>
          <w:rFonts w:ascii="Times New Roman" w:hAnsi="Times New Roman" w:cs="Times New Roman"/>
        </w:rPr>
        <w:t xml:space="preserve">, King </w:t>
      </w:r>
      <w:proofErr w:type="spellStart"/>
      <w:r w:rsidRPr="00D6085E">
        <w:rPr>
          <w:rFonts w:ascii="Times New Roman" w:hAnsi="Times New Roman" w:cs="Times New Roman"/>
        </w:rPr>
        <w:t>Bimbisāra</w:t>
      </w:r>
      <w:proofErr w:type="spellEnd"/>
      <w:r w:rsidRPr="00D6085E">
        <w:rPr>
          <w:rFonts w:ascii="Times New Roman" w:hAnsi="Times New Roman" w:cs="Times New Roman"/>
        </w:rPr>
        <w:t xml:space="preserve">, along with 120,000 brahmin householders, became followers of the Buddha after hearing his teaching. It is also mentioned that 110,000 of those brahmins, led by King </w:t>
      </w:r>
      <w:proofErr w:type="spellStart"/>
      <w:r w:rsidRPr="00D6085E">
        <w:rPr>
          <w:rFonts w:ascii="Times New Roman" w:hAnsi="Times New Roman" w:cs="Times New Roman"/>
        </w:rPr>
        <w:t>Bimbisāra</w:t>
      </w:r>
      <w:proofErr w:type="spellEnd"/>
      <w:r w:rsidRPr="00D6085E">
        <w:rPr>
          <w:rFonts w:ascii="Times New Roman" w:hAnsi="Times New Roman" w:cs="Times New Roman"/>
        </w:rPr>
        <w:t>, realized the stainless vision of the Truth after a Dhamma discourse given by the Buddha at the royal palace.</w:t>
      </w:r>
      <w:r w:rsidR="003624F5" w:rsidRPr="003624F5">
        <w:rPr>
          <w:rStyle w:val="EndnoteReference"/>
          <w:rFonts w:ascii="Times New Roman" w:hAnsi="Times New Roman" w:cs="Times New Roman"/>
        </w:rPr>
        <w:t xml:space="preserve"> </w:t>
      </w:r>
      <w:r w:rsidR="003624F5">
        <w:rPr>
          <w:rStyle w:val="EndnoteReference"/>
          <w:rFonts w:ascii="Times New Roman" w:hAnsi="Times New Roman" w:cs="Times New Roman"/>
        </w:rPr>
        <w:endnoteReference w:id="12"/>
      </w:r>
      <w:r w:rsidR="003624F5">
        <w:rPr>
          <w:rFonts w:ascii="Times New Roman" w:hAnsi="Times New Roman" w:cs="Times New Roman"/>
        </w:rPr>
        <w:t xml:space="preserve"> </w:t>
      </w:r>
      <w:r w:rsidRPr="00D6085E">
        <w:rPr>
          <w:rFonts w:ascii="Times New Roman" w:hAnsi="Times New Roman" w:cs="Times New Roman"/>
        </w:rPr>
        <w:t xml:space="preserve"> </w:t>
      </w:r>
      <w:proofErr w:type="spellStart"/>
      <w:r w:rsidRPr="00D6085E">
        <w:rPr>
          <w:rFonts w:ascii="Times New Roman" w:hAnsi="Times New Roman" w:cs="Times New Roman"/>
        </w:rPr>
        <w:t>Jīvaka</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Komārabhacca</w:t>
      </w:r>
      <w:proofErr w:type="spellEnd"/>
      <w:r w:rsidRPr="00D6085E">
        <w:rPr>
          <w:rFonts w:ascii="Times New Roman" w:hAnsi="Times New Roman" w:cs="Times New Roman"/>
        </w:rPr>
        <w:t>, a renowned physician of that time, also became a devoted lay follower and later served as the personal physician of the Buddha and the Sangha.</w:t>
      </w:r>
      <w:r w:rsidR="003624F5">
        <w:rPr>
          <w:rFonts w:ascii="Times New Roman" w:hAnsi="Times New Roman" w:cs="Times New Roman"/>
        </w:rPr>
        <w:t xml:space="preserve"> </w:t>
      </w:r>
      <w:r w:rsidR="003624F5">
        <w:rPr>
          <w:rStyle w:val="EndnoteReference"/>
          <w:rFonts w:ascii="Times New Roman" w:hAnsi="Times New Roman" w:cs="Times New Roman"/>
          <w:lang w:val="en-AU"/>
        </w:rPr>
        <w:endnoteReference w:id="13"/>
      </w:r>
    </w:p>
    <w:p w14:paraId="1DD63AFF" w14:textId="6B664CEB" w:rsidR="00E72E79" w:rsidRPr="00D6085E" w:rsidRDefault="00E72E79" w:rsidP="00A352D5">
      <w:pPr>
        <w:pStyle w:val="Standard"/>
        <w:tabs>
          <w:tab w:val="left" w:pos="7088"/>
        </w:tabs>
        <w:rPr>
          <w:rFonts w:ascii="Times New Roman" w:hAnsi="Times New Roman" w:cs="Times New Roman"/>
        </w:rPr>
      </w:pPr>
      <w:r w:rsidRPr="00D6085E">
        <w:rPr>
          <w:rFonts w:ascii="Times New Roman" w:hAnsi="Times New Roman" w:cs="Times New Roman"/>
        </w:rPr>
        <w:t xml:space="preserve">When the Buddha first visited </w:t>
      </w:r>
      <w:proofErr w:type="spellStart"/>
      <w:r w:rsidRPr="00D6085E">
        <w:rPr>
          <w:rFonts w:ascii="Times New Roman" w:hAnsi="Times New Roman" w:cs="Times New Roman"/>
        </w:rPr>
        <w:t>Kapilavatthu</w:t>
      </w:r>
      <w:proofErr w:type="spellEnd"/>
      <w:r w:rsidRPr="00D6085E">
        <w:rPr>
          <w:rFonts w:ascii="Times New Roman" w:hAnsi="Times New Roman" w:cs="Times New Roman"/>
        </w:rPr>
        <w:t xml:space="preserve">, </w:t>
      </w:r>
      <w:r w:rsidR="00A352D5">
        <w:rPr>
          <w:rStyle w:val="EndnoteReference"/>
          <w:rFonts w:ascii="Times New Roman" w:hAnsi="Times New Roman" w:cs="Times New Roman"/>
        </w:rPr>
        <w:endnoteReference w:id="14"/>
      </w:r>
      <w:r w:rsidR="00A352D5">
        <w:rPr>
          <w:rFonts w:ascii="Times New Roman" w:hAnsi="Times New Roman" w:cs="Times New Roman"/>
        </w:rPr>
        <w:t xml:space="preserve"> </w:t>
      </w:r>
      <w:r w:rsidRPr="00D6085E">
        <w:rPr>
          <w:rFonts w:ascii="Times New Roman" w:hAnsi="Times New Roman" w:cs="Times New Roman"/>
        </w:rPr>
        <w:t xml:space="preserve">many </w:t>
      </w:r>
      <w:proofErr w:type="spellStart"/>
      <w:r w:rsidRPr="00D6085E">
        <w:rPr>
          <w:rFonts w:ascii="Times New Roman" w:hAnsi="Times New Roman" w:cs="Times New Roman"/>
        </w:rPr>
        <w:t>Sakyans</w:t>
      </w:r>
      <w:proofErr w:type="spellEnd"/>
      <w:r w:rsidRPr="00D6085E">
        <w:rPr>
          <w:rFonts w:ascii="Times New Roman" w:hAnsi="Times New Roman" w:cs="Times New Roman"/>
        </w:rPr>
        <w:t xml:space="preserve"> became his lay followers. Among them were Venerable Anuruddha’s elder brother, </w:t>
      </w:r>
      <w:proofErr w:type="spellStart"/>
      <w:r w:rsidRPr="00D6085E">
        <w:rPr>
          <w:rFonts w:ascii="Times New Roman" w:hAnsi="Times New Roman" w:cs="Times New Roman"/>
        </w:rPr>
        <w:t>Mahānāma</w:t>
      </w:r>
      <w:proofErr w:type="spellEnd"/>
      <w:r w:rsidRPr="00D6085E">
        <w:rPr>
          <w:rFonts w:ascii="Times New Roman" w:hAnsi="Times New Roman" w:cs="Times New Roman"/>
        </w:rPr>
        <w:t xml:space="preserve"> the </w:t>
      </w:r>
      <w:proofErr w:type="spellStart"/>
      <w:r w:rsidRPr="00D6085E">
        <w:rPr>
          <w:rFonts w:ascii="Times New Roman" w:hAnsi="Times New Roman" w:cs="Times New Roman"/>
        </w:rPr>
        <w:t>Sakyan</w:t>
      </w:r>
      <w:proofErr w:type="spellEnd"/>
      <w:r w:rsidRPr="00D6085E">
        <w:rPr>
          <w:rFonts w:ascii="Times New Roman" w:hAnsi="Times New Roman" w:cs="Times New Roman"/>
        </w:rPr>
        <w:t xml:space="preserve">; Venerable </w:t>
      </w:r>
      <w:proofErr w:type="spellStart"/>
      <w:r w:rsidRPr="00D6085E">
        <w:rPr>
          <w:rFonts w:ascii="Times New Roman" w:hAnsi="Times New Roman" w:cs="Times New Roman"/>
        </w:rPr>
        <w:t>Bhaddiya’s</w:t>
      </w:r>
      <w:proofErr w:type="spellEnd"/>
      <w:r w:rsidRPr="00D6085E">
        <w:rPr>
          <w:rFonts w:ascii="Times New Roman" w:hAnsi="Times New Roman" w:cs="Times New Roman"/>
        </w:rPr>
        <w:t xml:space="preserve"> parents, Godha the </w:t>
      </w:r>
      <w:proofErr w:type="spellStart"/>
      <w:r w:rsidRPr="00D6085E">
        <w:rPr>
          <w:rFonts w:ascii="Times New Roman" w:hAnsi="Times New Roman" w:cs="Times New Roman"/>
        </w:rPr>
        <w:t>Sakyan</w:t>
      </w:r>
      <w:proofErr w:type="spellEnd"/>
      <w:r w:rsidRPr="00D6085E">
        <w:rPr>
          <w:rFonts w:ascii="Times New Roman" w:hAnsi="Times New Roman" w:cs="Times New Roman"/>
        </w:rPr>
        <w:t xml:space="preserve"> and his wife, </w:t>
      </w:r>
      <w:proofErr w:type="spellStart"/>
      <w:r w:rsidRPr="00D6085E">
        <w:rPr>
          <w:rFonts w:ascii="Times New Roman" w:hAnsi="Times New Roman" w:cs="Times New Roman"/>
        </w:rPr>
        <w:t>Kālī</w:t>
      </w:r>
      <w:proofErr w:type="spellEnd"/>
      <w:r w:rsidRPr="00D6085E">
        <w:rPr>
          <w:rFonts w:ascii="Times New Roman" w:hAnsi="Times New Roman" w:cs="Times New Roman"/>
        </w:rPr>
        <w:t xml:space="preserve"> Godha; as well as </w:t>
      </w:r>
      <w:proofErr w:type="spellStart"/>
      <w:r w:rsidRPr="00D6085E">
        <w:rPr>
          <w:rFonts w:ascii="Times New Roman" w:hAnsi="Times New Roman" w:cs="Times New Roman"/>
        </w:rPr>
        <w:t>Nandiya</w:t>
      </w:r>
      <w:proofErr w:type="spellEnd"/>
      <w:r w:rsidRPr="00D6085E">
        <w:rPr>
          <w:rFonts w:ascii="Times New Roman" w:hAnsi="Times New Roman" w:cs="Times New Roman"/>
        </w:rPr>
        <w:t xml:space="preserve"> the </w:t>
      </w:r>
      <w:proofErr w:type="spellStart"/>
      <w:r w:rsidRPr="00D6085E">
        <w:rPr>
          <w:rFonts w:ascii="Times New Roman" w:hAnsi="Times New Roman" w:cs="Times New Roman"/>
        </w:rPr>
        <w:t>Sakyan</w:t>
      </w:r>
      <w:proofErr w:type="spellEnd"/>
      <w:r w:rsidRPr="00D6085E">
        <w:rPr>
          <w:rFonts w:ascii="Times New Roman" w:hAnsi="Times New Roman" w:cs="Times New Roman"/>
        </w:rPr>
        <w:t>, and several others.</w:t>
      </w:r>
      <w:r w:rsidR="00A352D5" w:rsidRPr="00A352D5">
        <w:rPr>
          <w:rStyle w:val="EndnoteReference"/>
          <w:rFonts w:ascii="Times New Roman" w:hAnsi="Times New Roman" w:cs="Times New Roman"/>
        </w:rPr>
        <w:t xml:space="preserve"> </w:t>
      </w:r>
      <w:r w:rsidR="00A352D5">
        <w:rPr>
          <w:rStyle w:val="EndnoteReference"/>
          <w:rFonts w:ascii="Times New Roman" w:hAnsi="Times New Roman" w:cs="Times New Roman"/>
        </w:rPr>
        <w:endnoteReference w:id="15"/>
      </w:r>
    </w:p>
    <w:p w14:paraId="5DCCAA85" w14:textId="77777777" w:rsidR="002E663F" w:rsidRPr="00D6085E" w:rsidRDefault="002E663F" w:rsidP="002E663F">
      <w:pPr>
        <w:spacing w:after="0"/>
        <w:rPr>
          <w:rFonts w:ascii="Times New Roman" w:hAnsi="Times New Roman" w:cs="Times New Roman"/>
          <w:sz w:val="24"/>
          <w:szCs w:val="24"/>
        </w:rPr>
      </w:pPr>
      <w:r w:rsidRPr="00D6085E">
        <w:rPr>
          <w:rFonts w:ascii="Times New Roman" w:hAnsi="Times New Roman" w:cs="Times New Roman"/>
          <w:sz w:val="24"/>
          <w:szCs w:val="24"/>
        </w:rPr>
        <w:t xml:space="preserve">The scriptures illustrate how the community of lay followers expanded as people heard the Dhamma from the Blessed One or his great disciples. While the Buddha was in </w:t>
      </w:r>
      <w:proofErr w:type="spellStart"/>
      <w:r w:rsidRPr="00D6085E">
        <w:rPr>
          <w:rFonts w:ascii="Times New Roman" w:hAnsi="Times New Roman" w:cs="Times New Roman"/>
          <w:sz w:val="24"/>
          <w:szCs w:val="24"/>
        </w:rPr>
        <w:t>Sāvatthi</w:t>
      </w:r>
      <w:proofErr w:type="spellEnd"/>
      <w:r w:rsidRPr="00D6085E">
        <w:rPr>
          <w:rFonts w:ascii="Times New Roman" w:hAnsi="Times New Roman" w:cs="Times New Roman"/>
          <w:sz w:val="24"/>
          <w:szCs w:val="24"/>
        </w:rPr>
        <w:t xml:space="preserve">, </w:t>
      </w:r>
      <w:r w:rsidRPr="00D6085E">
        <w:rPr>
          <w:rFonts w:ascii="Times New Roman" w:hAnsi="Times New Roman" w:cs="Times New Roman"/>
          <w:sz w:val="24"/>
          <w:szCs w:val="24"/>
        </w:rPr>
        <w:lastRenderedPageBreak/>
        <w:t xml:space="preserve">King </w:t>
      </w:r>
      <w:proofErr w:type="spellStart"/>
      <w:r w:rsidRPr="00D6085E">
        <w:rPr>
          <w:rFonts w:ascii="Times New Roman" w:hAnsi="Times New Roman" w:cs="Times New Roman"/>
          <w:sz w:val="24"/>
          <w:szCs w:val="24"/>
        </w:rPr>
        <w:t>Pasenadi</w:t>
      </w:r>
      <w:proofErr w:type="spellEnd"/>
      <w:r w:rsidRPr="00D6085E">
        <w:rPr>
          <w:rFonts w:ascii="Times New Roman" w:hAnsi="Times New Roman" w:cs="Times New Roman"/>
          <w:sz w:val="24"/>
          <w:szCs w:val="24"/>
        </w:rPr>
        <w:t xml:space="preserve"> Kosala and his queen, </w:t>
      </w:r>
      <w:proofErr w:type="spellStart"/>
      <w:r w:rsidRPr="00D6085E">
        <w:rPr>
          <w:rFonts w:ascii="Times New Roman" w:hAnsi="Times New Roman" w:cs="Times New Roman"/>
          <w:sz w:val="24"/>
          <w:szCs w:val="24"/>
        </w:rPr>
        <w:t>Mallikā</w:t>
      </w:r>
      <w:proofErr w:type="spellEnd"/>
      <w:r w:rsidRPr="00D6085E">
        <w:rPr>
          <w:rFonts w:ascii="Times New Roman" w:hAnsi="Times New Roman" w:cs="Times New Roman"/>
          <w:sz w:val="24"/>
          <w:szCs w:val="24"/>
        </w:rPr>
        <w:t xml:space="preserve">, became faithful lay followers, as recorded in the </w:t>
      </w:r>
      <w:proofErr w:type="spellStart"/>
      <w:r w:rsidRPr="00D6085E">
        <w:rPr>
          <w:rFonts w:ascii="Times New Roman" w:hAnsi="Times New Roman" w:cs="Times New Roman"/>
          <w:i/>
          <w:iCs/>
          <w:sz w:val="24"/>
          <w:szCs w:val="24"/>
        </w:rPr>
        <w:t>Saṃyutta</w:t>
      </w:r>
      <w:proofErr w:type="spellEnd"/>
      <w:r w:rsidRPr="00D6085E">
        <w:rPr>
          <w:rFonts w:ascii="Times New Roman" w:hAnsi="Times New Roman" w:cs="Times New Roman"/>
          <w:i/>
          <w:iCs/>
          <w:sz w:val="24"/>
          <w:szCs w:val="24"/>
        </w:rPr>
        <w:t xml:space="preserve"> </w:t>
      </w:r>
      <w:proofErr w:type="spellStart"/>
      <w:r w:rsidRPr="00D6085E">
        <w:rPr>
          <w:rFonts w:ascii="Times New Roman" w:hAnsi="Times New Roman" w:cs="Times New Roman"/>
          <w:i/>
          <w:iCs/>
          <w:sz w:val="24"/>
          <w:szCs w:val="24"/>
        </w:rPr>
        <w:t>Nikāya</w:t>
      </w:r>
      <w:proofErr w:type="spellEnd"/>
      <w:r w:rsidRPr="00D6085E">
        <w:rPr>
          <w:rFonts w:ascii="Times New Roman" w:hAnsi="Times New Roman" w:cs="Times New Roman"/>
          <w:sz w:val="24"/>
          <w:szCs w:val="24"/>
        </w:rPr>
        <w:t xml:space="preserve"> (Kosala </w:t>
      </w:r>
      <w:proofErr w:type="spellStart"/>
      <w:r w:rsidRPr="00D6085E">
        <w:rPr>
          <w:rFonts w:ascii="Times New Roman" w:hAnsi="Times New Roman" w:cs="Times New Roman"/>
          <w:sz w:val="24"/>
          <w:szCs w:val="24"/>
        </w:rPr>
        <w:t>Saṃyutta</w:t>
      </w:r>
      <w:proofErr w:type="spellEnd"/>
      <w:r w:rsidRPr="00D6085E">
        <w:rPr>
          <w:rFonts w:ascii="Times New Roman" w:hAnsi="Times New Roman" w:cs="Times New Roman"/>
          <w:sz w:val="24"/>
          <w:szCs w:val="24"/>
        </w:rPr>
        <w:t xml:space="preserve">). It is also mentioned that King </w:t>
      </w:r>
      <w:proofErr w:type="spellStart"/>
      <w:r w:rsidRPr="00D6085E">
        <w:rPr>
          <w:rFonts w:ascii="Times New Roman" w:hAnsi="Times New Roman" w:cs="Times New Roman"/>
          <w:sz w:val="24"/>
          <w:szCs w:val="24"/>
        </w:rPr>
        <w:t>Pasenadi’s</w:t>
      </w:r>
      <w:proofErr w:type="spellEnd"/>
      <w:r w:rsidRPr="00D6085E">
        <w:rPr>
          <w:rFonts w:ascii="Times New Roman" w:hAnsi="Times New Roman" w:cs="Times New Roman"/>
          <w:sz w:val="24"/>
          <w:szCs w:val="24"/>
        </w:rPr>
        <w:t xml:space="preserve"> daughter, along with her 500 attendants, took refuge in the Buddha and became lay followers.</w:t>
      </w:r>
    </w:p>
    <w:p w14:paraId="66635825" w14:textId="77777777" w:rsidR="007B4DFE" w:rsidRDefault="007B4DFE" w:rsidP="002E663F">
      <w:pPr>
        <w:spacing w:after="0"/>
        <w:rPr>
          <w:rFonts w:ascii="Times New Roman" w:hAnsi="Times New Roman" w:cs="Times New Roman"/>
          <w:sz w:val="24"/>
          <w:szCs w:val="24"/>
        </w:rPr>
      </w:pPr>
    </w:p>
    <w:p w14:paraId="7AAA6058" w14:textId="13F5669F" w:rsidR="00E614D8" w:rsidRPr="00B97CCA" w:rsidRDefault="002E663F" w:rsidP="00E614D8">
      <w:pPr>
        <w:pStyle w:val="Standard"/>
        <w:tabs>
          <w:tab w:val="left" w:pos="7088"/>
        </w:tabs>
        <w:spacing w:after="0"/>
        <w:rPr>
          <w:rFonts w:ascii="Times New Roman" w:hAnsi="Times New Roman" w:cs="Times New Roman"/>
          <w:lang w:val="en-AU" w:bidi="si-LK"/>
        </w:rPr>
      </w:pPr>
      <w:r w:rsidRPr="00D6085E">
        <w:rPr>
          <w:rFonts w:ascii="Times New Roman" w:hAnsi="Times New Roman" w:cs="Times New Roman"/>
        </w:rPr>
        <w:t xml:space="preserve">In the </w:t>
      </w:r>
      <w:proofErr w:type="spellStart"/>
      <w:r w:rsidRPr="00D6085E">
        <w:rPr>
          <w:rFonts w:ascii="Times New Roman" w:hAnsi="Times New Roman" w:cs="Times New Roman"/>
          <w:i/>
          <w:iCs/>
        </w:rPr>
        <w:t>Aṅguttara</w:t>
      </w:r>
      <w:proofErr w:type="spellEnd"/>
      <w:r w:rsidRPr="00D6085E">
        <w:rPr>
          <w:rFonts w:ascii="Times New Roman" w:hAnsi="Times New Roman" w:cs="Times New Roman"/>
          <w:i/>
          <w:iCs/>
        </w:rPr>
        <w:t xml:space="preserve"> </w:t>
      </w:r>
      <w:proofErr w:type="spellStart"/>
      <w:r w:rsidRPr="00D6085E">
        <w:rPr>
          <w:rFonts w:ascii="Times New Roman" w:hAnsi="Times New Roman" w:cs="Times New Roman"/>
          <w:i/>
          <w:iCs/>
        </w:rPr>
        <w:t>Nikāya</w:t>
      </w:r>
      <w:proofErr w:type="spellEnd"/>
      <w:r w:rsidRPr="00D6085E">
        <w:rPr>
          <w:rFonts w:ascii="Times New Roman" w:hAnsi="Times New Roman" w:cs="Times New Roman"/>
        </w:rPr>
        <w:t xml:space="preserve"> (AN 1: Foremost Chapter), a list of the Buddha’s foremost lay followers is provided. Among the distinguished male lay followers were Sudatta </w:t>
      </w:r>
      <w:proofErr w:type="spellStart"/>
      <w:r w:rsidRPr="00D6085E">
        <w:rPr>
          <w:rFonts w:ascii="Times New Roman" w:hAnsi="Times New Roman" w:cs="Times New Roman"/>
        </w:rPr>
        <w:t>Anāthapiṇḍika</w:t>
      </w:r>
      <w:proofErr w:type="spellEnd"/>
      <w:r w:rsidRPr="00D6085E">
        <w:rPr>
          <w:rFonts w:ascii="Times New Roman" w:hAnsi="Times New Roman" w:cs="Times New Roman"/>
        </w:rPr>
        <w:t xml:space="preserve">, Citta of </w:t>
      </w:r>
      <w:proofErr w:type="spellStart"/>
      <w:r w:rsidRPr="00D6085E">
        <w:rPr>
          <w:rFonts w:ascii="Times New Roman" w:hAnsi="Times New Roman" w:cs="Times New Roman"/>
        </w:rPr>
        <w:t>Macchikāsaṇḍa</w:t>
      </w:r>
      <w:proofErr w:type="spellEnd"/>
      <w:r w:rsidRPr="00D6085E">
        <w:rPr>
          <w:rFonts w:ascii="Times New Roman" w:hAnsi="Times New Roman" w:cs="Times New Roman"/>
        </w:rPr>
        <w:t xml:space="preserve">, Prince </w:t>
      </w:r>
      <w:proofErr w:type="spellStart"/>
      <w:r w:rsidRPr="00D6085E">
        <w:rPr>
          <w:rFonts w:ascii="Times New Roman" w:hAnsi="Times New Roman" w:cs="Times New Roman"/>
        </w:rPr>
        <w:t>Hatthaka</w:t>
      </w:r>
      <w:proofErr w:type="spellEnd"/>
      <w:r w:rsidRPr="00D6085E">
        <w:rPr>
          <w:rFonts w:ascii="Times New Roman" w:hAnsi="Times New Roman" w:cs="Times New Roman"/>
        </w:rPr>
        <w:t xml:space="preserve"> of </w:t>
      </w:r>
      <w:proofErr w:type="spellStart"/>
      <w:r w:rsidRPr="00D6085E">
        <w:rPr>
          <w:rFonts w:ascii="Times New Roman" w:hAnsi="Times New Roman" w:cs="Times New Roman"/>
        </w:rPr>
        <w:t>Āḷavi</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Mahānāma</w:t>
      </w:r>
      <w:proofErr w:type="spellEnd"/>
      <w:r w:rsidRPr="00D6085E">
        <w:rPr>
          <w:rFonts w:ascii="Times New Roman" w:hAnsi="Times New Roman" w:cs="Times New Roman"/>
        </w:rPr>
        <w:t xml:space="preserve"> the </w:t>
      </w:r>
      <w:proofErr w:type="spellStart"/>
      <w:r w:rsidRPr="00D6085E">
        <w:rPr>
          <w:rFonts w:ascii="Times New Roman" w:hAnsi="Times New Roman" w:cs="Times New Roman"/>
        </w:rPr>
        <w:t>Sakyan</w:t>
      </w:r>
      <w:proofErr w:type="spellEnd"/>
      <w:r w:rsidRPr="00D6085E">
        <w:rPr>
          <w:rFonts w:ascii="Times New Roman" w:hAnsi="Times New Roman" w:cs="Times New Roman"/>
        </w:rPr>
        <w:t xml:space="preserve">, and </w:t>
      </w:r>
      <w:proofErr w:type="spellStart"/>
      <w:r w:rsidRPr="00D6085E">
        <w:rPr>
          <w:rFonts w:ascii="Times New Roman" w:hAnsi="Times New Roman" w:cs="Times New Roman"/>
        </w:rPr>
        <w:t>Ugga</w:t>
      </w:r>
      <w:proofErr w:type="spellEnd"/>
      <w:r w:rsidRPr="00D6085E">
        <w:rPr>
          <w:rFonts w:ascii="Times New Roman" w:hAnsi="Times New Roman" w:cs="Times New Roman"/>
        </w:rPr>
        <w:t xml:space="preserve"> of </w:t>
      </w:r>
      <w:proofErr w:type="spellStart"/>
      <w:r w:rsidRPr="00D6085E">
        <w:rPr>
          <w:rFonts w:ascii="Times New Roman" w:hAnsi="Times New Roman" w:cs="Times New Roman"/>
        </w:rPr>
        <w:t>Vesālī</w:t>
      </w:r>
      <w:proofErr w:type="spellEnd"/>
      <w:r w:rsidRPr="00D6085E">
        <w:rPr>
          <w:rFonts w:ascii="Times New Roman" w:hAnsi="Times New Roman" w:cs="Times New Roman"/>
        </w:rPr>
        <w:t xml:space="preserve">. Among the outstanding female lay followers were </w:t>
      </w:r>
      <w:proofErr w:type="spellStart"/>
      <w:r w:rsidRPr="00D6085E">
        <w:rPr>
          <w:rFonts w:ascii="Times New Roman" w:hAnsi="Times New Roman" w:cs="Times New Roman"/>
        </w:rPr>
        <w:t>Visākhā</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Migāramātā</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Khujjuttarā</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Upāsikā</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Uttarā</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Nandamātā</w:t>
      </w:r>
      <w:proofErr w:type="spellEnd"/>
      <w:r w:rsidRPr="00D6085E">
        <w:rPr>
          <w:rFonts w:ascii="Times New Roman" w:hAnsi="Times New Roman" w:cs="Times New Roman"/>
        </w:rPr>
        <w:t xml:space="preserve">, and </w:t>
      </w:r>
      <w:proofErr w:type="spellStart"/>
      <w:r w:rsidRPr="00D6085E">
        <w:rPr>
          <w:rFonts w:ascii="Times New Roman" w:hAnsi="Times New Roman" w:cs="Times New Roman"/>
        </w:rPr>
        <w:t>Upāsikā</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Kuragara</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Kālī</w:t>
      </w:r>
      <w:proofErr w:type="spellEnd"/>
      <w:r w:rsidRPr="00D6085E">
        <w:rPr>
          <w:rFonts w:ascii="Times New Roman" w:hAnsi="Times New Roman" w:cs="Times New Roman"/>
        </w:rPr>
        <w:t>.</w:t>
      </w:r>
      <w:r w:rsidR="00E614D8" w:rsidRPr="00E614D8">
        <w:rPr>
          <w:rStyle w:val="EndnoteReference"/>
          <w:rFonts w:ascii="Times New Roman" w:hAnsi="Times New Roman" w:cs="Times New Roman"/>
          <w:lang w:val="en-AU" w:bidi="si-LK"/>
        </w:rPr>
        <w:t xml:space="preserve"> </w:t>
      </w:r>
      <w:r w:rsidR="00E614D8">
        <w:rPr>
          <w:rStyle w:val="EndnoteReference"/>
          <w:rFonts w:ascii="Times New Roman" w:hAnsi="Times New Roman" w:cs="Times New Roman"/>
          <w:lang w:val="en-AU" w:bidi="si-LK"/>
        </w:rPr>
        <w:endnoteReference w:id="16"/>
      </w:r>
    </w:p>
    <w:p w14:paraId="0FB6A61C" w14:textId="753F187C" w:rsidR="002E663F" w:rsidRPr="00D6085E" w:rsidRDefault="002E663F" w:rsidP="002E663F">
      <w:pPr>
        <w:spacing w:after="0"/>
        <w:rPr>
          <w:rFonts w:ascii="Times New Roman" w:hAnsi="Times New Roman" w:cs="Times New Roman"/>
          <w:sz w:val="24"/>
          <w:szCs w:val="24"/>
        </w:rPr>
      </w:pPr>
    </w:p>
    <w:p w14:paraId="548CB3F8" w14:textId="77777777" w:rsidR="00E614D8" w:rsidRDefault="00E614D8" w:rsidP="002E663F">
      <w:pPr>
        <w:spacing w:after="0"/>
        <w:rPr>
          <w:rFonts w:ascii="Times New Roman" w:hAnsi="Times New Roman" w:cs="Times New Roman"/>
          <w:sz w:val="24"/>
          <w:szCs w:val="24"/>
        </w:rPr>
      </w:pPr>
    </w:p>
    <w:p w14:paraId="6D0F2D6D" w14:textId="40E7A153" w:rsidR="002E663F" w:rsidRPr="00D6085E" w:rsidRDefault="00AD4446" w:rsidP="002E663F">
      <w:pPr>
        <w:spacing w:after="0"/>
        <w:rPr>
          <w:rFonts w:ascii="Times New Roman" w:hAnsi="Times New Roman" w:cs="Times New Roman"/>
          <w:sz w:val="24"/>
          <w:szCs w:val="24"/>
        </w:rPr>
      </w:pPr>
      <w:r>
        <w:rPr>
          <w:rFonts w:ascii="Times New Roman" w:hAnsi="Times New Roman" w:cs="Times New Roman"/>
          <w:sz w:val="24"/>
          <w:szCs w:val="24"/>
        </w:rPr>
        <w:t xml:space="preserve">◙ </w:t>
      </w:r>
      <w:r w:rsidR="002E663F" w:rsidRPr="00D6085E">
        <w:rPr>
          <w:rFonts w:ascii="Times New Roman" w:hAnsi="Times New Roman" w:cs="Times New Roman"/>
          <w:sz w:val="24"/>
          <w:szCs w:val="24"/>
        </w:rPr>
        <w:t>With this, we conclude this section. In the next section (5), we will focus on the greatness of the Blessed One.</w:t>
      </w:r>
    </w:p>
    <w:p w14:paraId="009E8E7B" w14:textId="77777777" w:rsidR="002E663F" w:rsidRDefault="002E663F" w:rsidP="007025CB">
      <w:pPr>
        <w:pStyle w:val="Standard"/>
        <w:tabs>
          <w:tab w:val="left" w:pos="7088"/>
        </w:tabs>
        <w:rPr>
          <w:rFonts w:ascii="Times New Roman" w:hAnsi="Times New Roman" w:cs="Times New Roman"/>
        </w:rPr>
      </w:pPr>
    </w:p>
    <w:p w14:paraId="4BD43DEA" w14:textId="5AEA6207" w:rsidR="005649B8" w:rsidRPr="005649B8" w:rsidRDefault="005649B8" w:rsidP="009A1870">
      <w:pPr>
        <w:spacing w:after="0"/>
        <w:rPr>
          <w:rFonts w:ascii="Times New Roman" w:hAnsi="Times New Roman" w:cs="Times New Roman"/>
          <w:b/>
          <w:bCs/>
          <w:sz w:val="24"/>
          <w:szCs w:val="24"/>
          <w:lang w:val="en-GB"/>
        </w:rPr>
      </w:pPr>
      <w:r w:rsidRPr="005649B8">
        <w:rPr>
          <w:rFonts w:ascii="Times New Roman" w:hAnsi="Times New Roman" w:cs="Times New Roman"/>
          <w:b/>
          <w:bCs/>
          <w:sz w:val="24"/>
          <w:szCs w:val="24"/>
          <w:lang w:val="en-GB"/>
        </w:rPr>
        <w:t>End Notes: Section 4-1</w:t>
      </w:r>
    </w:p>
    <w:sectPr w:rsidR="005649B8" w:rsidRPr="005649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A4201" w14:textId="77777777" w:rsidR="000E6E9B" w:rsidRDefault="000E6E9B" w:rsidP="00B57591">
      <w:pPr>
        <w:spacing w:after="0" w:line="240" w:lineRule="auto"/>
      </w:pPr>
      <w:r>
        <w:separator/>
      </w:r>
    </w:p>
  </w:endnote>
  <w:endnote w:type="continuationSeparator" w:id="0">
    <w:p w14:paraId="1B8A03F6" w14:textId="77777777" w:rsidR="000E6E9B" w:rsidRDefault="000E6E9B" w:rsidP="00B57591">
      <w:pPr>
        <w:spacing w:after="0" w:line="240" w:lineRule="auto"/>
      </w:pPr>
      <w:r>
        <w:continuationSeparator/>
      </w:r>
    </w:p>
  </w:endnote>
  <w:endnote w:id="1">
    <w:p w14:paraId="1278204B" w14:textId="77777777" w:rsidR="00C3267C" w:rsidRPr="00D71CA3" w:rsidRDefault="00C3267C" w:rsidP="00C3267C">
      <w:pPr>
        <w:pStyle w:val="EndnoteText"/>
        <w:rPr>
          <w:sz w:val="22"/>
          <w:szCs w:val="22"/>
        </w:rPr>
      </w:pPr>
      <w:r w:rsidRPr="00D71CA3">
        <w:rPr>
          <w:rStyle w:val="EndnoteReference"/>
          <w:sz w:val="22"/>
          <w:szCs w:val="22"/>
        </w:rPr>
        <w:endnoteRef/>
      </w:r>
      <w:r w:rsidRPr="00D71CA3">
        <w:rPr>
          <w:sz w:val="22"/>
          <w:szCs w:val="22"/>
        </w:rPr>
        <w:t xml:space="preserve"> </w:t>
      </w:r>
      <w:r>
        <w:rPr>
          <w:sz w:val="22"/>
          <w:szCs w:val="22"/>
        </w:rPr>
        <w:t>SN4:24.</w:t>
      </w:r>
    </w:p>
  </w:endnote>
  <w:endnote w:id="2">
    <w:p w14:paraId="7B87BF7D" w14:textId="77777777" w:rsidR="00DE6F2E" w:rsidRPr="00AD0193" w:rsidRDefault="00DE6F2E" w:rsidP="00DE6F2E">
      <w:pPr>
        <w:pStyle w:val="EndnoteText"/>
        <w:rPr>
          <w:sz w:val="22"/>
          <w:szCs w:val="22"/>
          <w:lang w:val="en-US"/>
        </w:rPr>
      </w:pPr>
      <w:r>
        <w:rPr>
          <w:rStyle w:val="EndnoteReference"/>
        </w:rPr>
        <w:endnoteRef/>
      </w:r>
      <w:r>
        <w:t xml:space="preserve"> </w:t>
      </w:r>
      <w:r>
        <w:rPr>
          <w:rFonts w:cstheme="minorHAnsi"/>
          <w:sz w:val="22"/>
          <w:szCs w:val="22"/>
        </w:rPr>
        <w:t xml:space="preserve">SN4:5 (5). * </w:t>
      </w:r>
      <w:r>
        <w:t xml:space="preserve"> </w:t>
      </w:r>
      <w:r w:rsidRPr="00FA5C4A">
        <w:rPr>
          <w:sz w:val="22"/>
          <w:szCs w:val="22"/>
          <w:lang w:val="en-US"/>
        </w:rPr>
        <w:t>A similar statement was given in V</w:t>
      </w:r>
      <w:r>
        <w:rPr>
          <w:sz w:val="22"/>
          <w:szCs w:val="22"/>
          <w:lang w:val="en-US"/>
        </w:rPr>
        <w:t xml:space="preserve">inaya Pitaka: VP: Mahakandha: 8: Translated by </w:t>
      </w:r>
      <w:r w:rsidRPr="001C4C37">
        <w:rPr>
          <w:rFonts w:cstheme="minorHAnsi"/>
          <w:sz w:val="22"/>
          <w:szCs w:val="22"/>
        </w:rPr>
        <w:t>Bhikkhu Brahmali</w:t>
      </w:r>
      <w:r>
        <w:rPr>
          <w:rFonts w:cstheme="minorHAnsi"/>
          <w:sz w:val="22"/>
          <w:szCs w:val="22"/>
        </w:rPr>
        <w:t>.</w:t>
      </w:r>
      <w:r>
        <w:rPr>
          <w:sz w:val="22"/>
          <w:szCs w:val="22"/>
          <w:lang w:val="en-US"/>
        </w:rPr>
        <w:t xml:space="preserve"> * See also section 13.1.</w:t>
      </w:r>
    </w:p>
  </w:endnote>
  <w:endnote w:id="3">
    <w:p w14:paraId="02EB11F4" w14:textId="77777777" w:rsidR="0021537D" w:rsidRPr="00176CC7" w:rsidRDefault="0021537D" w:rsidP="0021537D">
      <w:pPr>
        <w:pStyle w:val="EndnoteText"/>
      </w:pPr>
      <w:r>
        <w:rPr>
          <w:rStyle w:val="EndnoteReference"/>
        </w:rPr>
        <w:endnoteRef/>
      </w:r>
      <w:r>
        <w:t xml:space="preserve"> </w:t>
      </w:r>
      <w:r w:rsidRPr="00037C9A">
        <w:rPr>
          <w:rFonts w:eastAsia="URWPalladioITU" w:cstheme="minorHAnsi"/>
          <w:sz w:val="22"/>
          <w:szCs w:val="22"/>
        </w:rPr>
        <w:t>SN</w:t>
      </w:r>
      <w:r>
        <w:rPr>
          <w:rFonts w:eastAsia="URWPalladioITU" w:cstheme="minorHAnsi"/>
          <w:sz w:val="22"/>
          <w:szCs w:val="22"/>
        </w:rPr>
        <w:t>22: 59 (</w:t>
      </w:r>
      <w:r w:rsidRPr="001903BC">
        <w:rPr>
          <w:rFonts w:eastAsia="URWPalladioITU" w:cstheme="minorHAnsi"/>
          <w:sz w:val="22"/>
          <w:szCs w:val="22"/>
        </w:rPr>
        <w:t>Anatthalakkhana sutta</w:t>
      </w:r>
      <w:r>
        <w:rPr>
          <w:rFonts w:ascii="Times New Roman" w:eastAsia="URWPalladioITU" w:hAnsi="Times New Roman"/>
        </w:rPr>
        <w:t xml:space="preserve">. * </w:t>
      </w:r>
      <w:r w:rsidRPr="00FC46DE">
        <w:rPr>
          <w:rFonts w:eastAsia="URWPalladioITU" w:cstheme="minorHAnsi"/>
          <w:sz w:val="22"/>
          <w:szCs w:val="22"/>
        </w:rPr>
        <w:t xml:space="preserve">This is the </w:t>
      </w:r>
      <w:r>
        <w:rPr>
          <w:rFonts w:eastAsia="URWPalladioITU" w:cstheme="minorHAnsi"/>
          <w:sz w:val="22"/>
          <w:szCs w:val="22"/>
        </w:rPr>
        <w:t>2</w:t>
      </w:r>
      <w:r w:rsidRPr="00FC090D">
        <w:rPr>
          <w:rFonts w:eastAsia="URWPalladioITU" w:cstheme="minorHAnsi"/>
          <w:sz w:val="22"/>
          <w:szCs w:val="22"/>
          <w:vertAlign w:val="superscript"/>
        </w:rPr>
        <w:t>nd</w:t>
      </w:r>
      <w:r>
        <w:rPr>
          <w:rFonts w:eastAsia="URWPalladioITU" w:cstheme="minorHAnsi"/>
          <w:sz w:val="22"/>
          <w:szCs w:val="22"/>
        </w:rPr>
        <w:t xml:space="preserve"> </w:t>
      </w:r>
      <w:r w:rsidRPr="00FC46DE">
        <w:rPr>
          <w:rFonts w:eastAsia="URWPalladioITU" w:cstheme="minorHAnsi"/>
          <w:sz w:val="22"/>
          <w:szCs w:val="22"/>
        </w:rPr>
        <w:t>discourse of the Buddha, recorded at Vin I 13-14. The five bhikkhus are the first five disciples, who at this point are still trainees (sekha). They attain arahantship by the end of the discourse. Spk: Following the Dhammacakkappavattana Sutta (the first sermon), given on the full-moon day of Āsaḷha (July), the five were gradually established in the fruit of stream-entry. On the fifth of the following fortnight, he addressed them, thinking, “Now I will teach them the Dhamma for the destruction of the taints.”</w:t>
      </w:r>
      <w:r>
        <w:rPr>
          <w:rFonts w:eastAsia="URWPalladioITU" w:cstheme="minorHAnsi"/>
          <w:sz w:val="22"/>
          <w:szCs w:val="22"/>
        </w:rPr>
        <w:t xml:space="preserve">. see SN: Notes: 90 and </w:t>
      </w:r>
      <w:r w:rsidRPr="001C4C37">
        <w:rPr>
          <w:rFonts w:cstheme="minorHAnsi"/>
          <w:sz w:val="22"/>
          <w:szCs w:val="22"/>
        </w:rPr>
        <w:t>VP: Mahākhandhaka</w:t>
      </w:r>
      <w:r>
        <w:rPr>
          <w:rFonts w:cstheme="minorHAnsi"/>
          <w:sz w:val="22"/>
          <w:szCs w:val="22"/>
        </w:rPr>
        <w:t>: 6.</w:t>
      </w:r>
    </w:p>
  </w:endnote>
  <w:endnote w:id="4">
    <w:p w14:paraId="3D9F375C" w14:textId="77777777" w:rsidR="009F1F6E" w:rsidRPr="00037EA2" w:rsidRDefault="009F1F6E" w:rsidP="009F1F6E">
      <w:pPr>
        <w:pStyle w:val="EndnoteText"/>
      </w:pPr>
      <w:r>
        <w:rPr>
          <w:rStyle w:val="EndnoteReference"/>
        </w:rPr>
        <w:endnoteRef/>
      </w:r>
      <w:r>
        <w:t xml:space="preserve"> </w:t>
      </w:r>
      <w:r w:rsidRPr="001C4C37">
        <w:rPr>
          <w:rFonts w:cstheme="minorHAnsi"/>
          <w:sz w:val="22"/>
          <w:szCs w:val="22"/>
        </w:rPr>
        <w:t xml:space="preserve">VP: Mahākhandhaka: </w:t>
      </w:r>
      <w:r>
        <w:rPr>
          <w:rFonts w:cstheme="minorHAnsi"/>
          <w:sz w:val="22"/>
          <w:szCs w:val="22"/>
        </w:rPr>
        <w:t>7. * Details of going forth of Venerable Yasa and his friends are given there.</w:t>
      </w:r>
    </w:p>
  </w:endnote>
  <w:endnote w:id="5">
    <w:p w14:paraId="119B33AC" w14:textId="77777777" w:rsidR="00B63EA9" w:rsidRPr="00EC4997" w:rsidRDefault="00B63EA9" w:rsidP="00B63EA9">
      <w:pPr>
        <w:pStyle w:val="EndnoteText"/>
        <w:rPr>
          <w:sz w:val="22"/>
          <w:szCs w:val="22"/>
        </w:rPr>
      </w:pPr>
      <w:r w:rsidRPr="00EC4997">
        <w:rPr>
          <w:rStyle w:val="EndnoteReference"/>
          <w:sz w:val="22"/>
          <w:szCs w:val="22"/>
        </w:rPr>
        <w:endnoteRef/>
      </w:r>
      <w:r w:rsidRPr="00EC4997">
        <w:rPr>
          <w:sz w:val="22"/>
          <w:szCs w:val="22"/>
        </w:rPr>
        <w:t xml:space="preserve"> See: section:13-2.</w:t>
      </w:r>
    </w:p>
  </w:endnote>
  <w:endnote w:id="6">
    <w:p w14:paraId="5B28C466" w14:textId="11E89188" w:rsidR="00296961" w:rsidRPr="0015010C" w:rsidRDefault="00296961" w:rsidP="00296961">
      <w:pPr>
        <w:pStyle w:val="EndnoteText"/>
        <w:rPr>
          <w:sz w:val="22"/>
          <w:szCs w:val="22"/>
        </w:rPr>
      </w:pPr>
      <w:r w:rsidRPr="0015010C">
        <w:rPr>
          <w:rStyle w:val="EndnoteReference"/>
          <w:sz w:val="22"/>
          <w:szCs w:val="22"/>
        </w:rPr>
        <w:endnoteRef/>
      </w:r>
      <w:r w:rsidRPr="0015010C">
        <w:rPr>
          <w:sz w:val="22"/>
          <w:szCs w:val="22"/>
        </w:rPr>
        <w:t xml:space="preserve"> </w:t>
      </w:r>
      <w:r>
        <w:rPr>
          <w:sz w:val="22"/>
          <w:szCs w:val="22"/>
        </w:rPr>
        <w:t>See: section:14-1</w:t>
      </w:r>
      <w:r w:rsidR="00FE159F">
        <w:rPr>
          <w:sz w:val="22"/>
          <w:szCs w:val="22"/>
        </w:rPr>
        <w:t xml:space="preserve"> for more details</w:t>
      </w:r>
    </w:p>
  </w:endnote>
  <w:endnote w:id="7">
    <w:p w14:paraId="304A4D43" w14:textId="77777777" w:rsidR="00FE159F" w:rsidRPr="00902374" w:rsidRDefault="00FE159F" w:rsidP="00FE159F">
      <w:pPr>
        <w:pStyle w:val="EndnoteText"/>
        <w:rPr>
          <w:sz w:val="22"/>
          <w:szCs w:val="22"/>
        </w:rPr>
      </w:pPr>
      <w:r w:rsidRPr="00902374">
        <w:rPr>
          <w:rStyle w:val="EndnoteReference"/>
          <w:sz w:val="22"/>
          <w:szCs w:val="22"/>
        </w:rPr>
        <w:endnoteRef/>
      </w:r>
      <w:r w:rsidRPr="00902374">
        <w:rPr>
          <w:sz w:val="22"/>
          <w:szCs w:val="22"/>
        </w:rPr>
        <w:t xml:space="preserve"> Ibid.</w:t>
      </w:r>
    </w:p>
  </w:endnote>
  <w:endnote w:id="8">
    <w:p w14:paraId="57A6F62E" w14:textId="77777777" w:rsidR="00EE37DC" w:rsidRPr="002B01A8" w:rsidRDefault="00EE37DC" w:rsidP="00EE37DC">
      <w:pPr>
        <w:spacing w:after="0" w:line="240" w:lineRule="auto"/>
        <w:rPr>
          <w:rFonts w:eastAsia="Times New Roman" w:cstheme="minorHAnsi"/>
          <w:kern w:val="0"/>
          <w:lang w:eastAsia="en-AU"/>
          <w14:ligatures w14:val="none"/>
        </w:rPr>
      </w:pPr>
      <w:r>
        <w:rPr>
          <w:rStyle w:val="EndnoteReference"/>
        </w:rPr>
        <w:endnoteRef/>
      </w:r>
      <w:r>
        <w:t xml:space="preserve">  See: section:14-1 and 14:2. </w:t>
      </w:r>
      <w:r w:rsidRPr="002A0F4B">
        <w:t xml:space="preserve">In AN:1: xiv: Chapter on Foremost: names of </w:t>
      </w:r>
      <w:r>
        <w:t>the Buddha’s foremost sangha-Bhikkhu &amp; Bhikkhunis are given</w:t>
      </w:r>
      <w:r w:rsidRPr="00B743F7">
        <w:rPr>
          <w:b/>
          <w:bCs/>
        </w:rPr>
        <w:t>. Note</w:t>
      </w:r>
      <w:r>
        <w:t xml:space="preserve">: * to see the details of the disciples of the Buddha </w:t>
      </w:r>
      <w:r w:rsidRPr="009F484B">
        <w:t>see</w:t>
      </w:r>
      <w:r>
        <w:t xml:space="preserve"> also</w:t>
      </w:r>
      <w:r w:rsidRPr="009F484B">
        <w:t>:</w:t>
      </w:r>
      <w:r>
        <w:t xml:space="preserve"> KN: Thera-Theri Gatha &amp; Thera Their Apadana </w:t>
      </w:r>
      <w:r w:rsidRPr="0068450B">
        <w:rPr>
          <w:rFonts w:cstheme="minorHAnsi"/>
        </w:rPr>
        <w:t xml:space="preserve">* </w:t>
      </w:r>
      <w:hyperlink r:id="rId1" w:tgtFrame="_blank" w:history="1">
        <w:r w:rsidRPr="0068450B">
          <w:rPr>
            <w:rFonts w:eastAsia="Times New Roman" w:cstheme="minorHAnsi"/>
            <w:color w:val="1155CC"/>
            <w:kern w:val="0"/>
            <w:u w:val="single"/>
            <w:lang w:eastAsia="en-AU"/>
            <w14:ligatures w14:val="none"/>
          </w:rPr>
          <w:t>https://dahampada.github.io/</w:t>
        </w:r>
      </w:hyperlink>
      <w:r w:rsidRPr="0068450B">
        <w:rPr>
          <w:rFonts w:eastAsia="Times New Roman" w:cstheme="minorHAnsi"/>
          <w:kern w:val="0"/>
          <w:lang w:eastAsia="en-AU"/>
          <w14:ligatures w14:val="none"/>
        </w:rPr>
        <w:t xml:space="preserve"> in this </w:t>
      </w:r>
      <w:r>
        <w:rPr>
          <w:rFonts w:eastAsia="Times New Roman" w:cstheme="minorHAnsi"/>
          <w:kern w:val="0"/>
          <w:lang w:eastAsia="en-AU"/>
          <w14:ligatures w14:val="none"/>
        </w:rPr>
        <w:t xml:space="preserve">website under the subchapter also gives some details of the disciples of the Buddha. * </w:t>
      </w:r>
      <w:r w:rsidRPr="00CA2D59">
        <w:rPr>
          <w:rFonts w:eastAsia="Times New Roman" w:cstheme="minorHAnsi"/>
          <w:kern w:val="0"/>
          <w:lang w:eastAsia="en-AU"/>
          <w14:ligatures w14:val="none"/>
        </w:rPr>
        <w:t xml:space="preserve">For more detailed biographical accounts of </w:t>
      </w:r>
      <w:r>
        <w:rPr>
          <w:rFonts w:eastAsia="Times New Roman" w:cstheme="minorHAnsi"/>
          <w:kern w:val="0"/>
          <w:lang w:eastAsia="en-AU"/>
          <w14:ligatures w14:val="none"/>
        </w:rPr>
        <w:t xml:space="preserve">chief disciples of the Buddha: see: Great Disciples of the Buddha by Ven. </w:t>
      </w:r>
      <w:r w:rsidRPr="00CA2D59">
        <w:rPr>
          <w:rFonts w:eastAsia="Times New Roman" w:cstheme="minorHAnsi"/>
          <w:kern w:val="0"/>
          <w:lang w:eastAsia="en-AU"/>
          <w14:ligatures w14:val="none"/>
        </w:rPr>
        <w:t xml:space="preserve">Nyanaponika and </w:t>
      </w:r>
      <w:r>
        <w:rPr>
          <w:rFonts w:eastAsia="Times New Roman" w:cstheme="minorHAnsi"/>
          <w:kern w:val="0"/>
          <w:lang w:eastAsia="en-AU"/>
          <w14:ligatures w14:val="none"/>
        </w:rPr>
        <w:t xml:space="preserve">Helmut </w:t>
      </w:r>
      <w:r w:rsidRPr="00CA2D59">
        <w:rPr>
          <w:rFonts w:eastAsia="Times New Roman" w:cstheme="minorHAnsi"/>
          <w:kern w:val="0"/>
          <w:lang w:eastAsia="en-AU"/>
          <w14:ligatures w14:val="none"/>
        </w:rPr>
        <w:t>Hecker</w:t>
      </w:r>
      <w:r>
        <w:rPr>
          <w:rFonts w:eastAsia="Times New Roman" w:cstheme="minorHAnsi"/>
          <w:kern w:val="0"/>
          <w:lang w:eastAsia="en-AU"/>
          <w14:ligatures w14:val="none"/>
        </w:rPr>
        <w:t>.</w:t>
      </w:r>
    </w:p>
  </w:endnote>
  <w:endnote w:id="9">
    <w:p w14:paraId="28E0B659" w14:textId="77777777" w:rsidR="000D61E1" w:rsidRPr="00C8214D" w:rsidRDefault="000D61E1" w:rsidP="000D61E1">
      <w:pPr>
        <w:pStyle w:val="EndnoteText"/>
        <w:rPr>
          <w:sz w:val="22"/>
          <w:szCs w:val="22"/>
          <w:lang w:val="en-US"/>
        </w:rPr>
      </w:pPr>
      <w:r>
        <w:rPr>
          <w:rStyle w:val="EndnoteReference"/>
        </w:rPr>
        <w:endnoteRef/>
      </w:r>
      <w:r>
        <w:t xml:space="preserve">  </w:t>
      </w:r>
      <w:r>
        <w:rPr>
          <w:sz w:val="22"/>
          <w:szCs w:val="22"/>
        </w:rPr>
        <w:t>See: AN1: Foremost Chapter for details of great bhikkhunis of the Buddha’s dispensation.</w:t>
      </w:r>
    </w:p>
  </w:endnote>
  <w:endnote w:id="10">
    <w:p w14:paraId="02F6A0C3" w14:textId="77777777" w:rsidR="00940F3A" w:rsidRPr="007044AA" w:rsidRDefault="00940F3A" w:rsidP="00940F3A">
      <w:pPr>
        <w:pStyle w:val="EndnoteText"/>
        <w:rPr>
          <w:sz w:val="22"/>
          <w:szCs w:val="22"/>
        </w:rPr>
      </w:pPr>
      <w:r w:rsidRPr="007044AA">
        <w:rPr>
          <w:rStyle w:val="EndnoteReference"/>
          <w:sz w:val="22"/>
          <w:szCs w:val="22"/>
        </w:rPr>
        <w:endnoteRef/>
      </w:r>
      <w:r w:rsidRPr="007044AA">
        <w:rPr>
          <w:sz w:val="22"/>
          <w:szCs w:val="22"/>
        </w:rPr>
        <w:t xml:space="preserve"> </w:t>
      </w:r>
      <w:r w:rsidRPr="001C4C37">
        <w:rPr>
          <w:rFonts w:cstheme="minorHAnsi"/>
          <w:sz w:val="22"/>
          <w:szCs w:val="22"/>
        </w:rPr>
        <w:t xml:space="preserve">VP: Mahākhandhaka: </w:t>
      </w:r>
      <w:r>
        <w:rPr>
          <w:rFonts w:cstheme="minorHAnsi"/>
          <w:sz w:val="22"/>
          <w:szCs w:val="22"/>
        </w:rPr>
        <w:t>7.</w:t>
      </w:r>
    </w:p>
  </w:endnote>
  <w:endnote w:id="11">
    <w:p w14:paraId="533151CC" w14:textId="77777777" w:rsidR="001100AF" w:rsidRPr="007025CB" w:rsidRDefault="001100AF" w:rsidP="001100AF">
      <w:pPr>
        <w:pStyle w:val="EndnoteText"/>
        <w:rPr>
          <w:sz w:val="22"/>
          <w:szCs w:val="22"/>
        </w:rPr>
      </w:pPr>
      <w:r w:rsidRPr="007025CB">
        <w:rPr>
          <w:rStyle w:val="EndnoteReference"/>
          <w:sz w:val="22"/>
          <w:szCs w:val="22"/>
        </w:rPr>
        <w:endnoteRef/>
      </w:r>
      <w:r w:rsidRPr="007025CB">
        <w:rPr>
          <w:sz w:val="22"/>
          <w:szCs w:val="22"/>
        </w:rPr>
        <w:t xml:space="preserve"> </w:t>
      </w:r>
      <w:r>
        <w:rPr>
          <w:sz w:val="22"/>
          <w:szCs w:val="22"/>
        </w:rPr>
        <w:t>Ibid.</w:t>
      </w:r>
    </w:p>
  </w:endnote>
  <w:endnote w:id="12">
    <w:p w14:paraId="2FB63115" w14:textId="77777777" w:rsidR="003624F5" w:rsidRPr="006968E0" w:rsidRDefault="003624F5" w:rsidP="003624F5">
      <w:pPr>
        <w:pStyle w:val="EndnoteText"/>
        <w:rPr>
          <w:sz w:val="22"/>
          <w:szCs w:val="22"/>
        </w:rPr>
      </w:pPr>
      <w:r w:rsidRPr="006968E0">
        <w:rPr>
          <w:rStyle w:val="EndnoteReference"/>
          <w:sz w:val="22"/>
          <w:szCs w:val="22"/>
        </w:rPr>
        <w:endnoteRef/>
      </w:r>
      <w:r w:rsidRPr="006968E0">
        <w:rPr>
          <w:sz w:val="22"/>
          <w:szCs w:val="22"/>
        </w:rPr>
        <w:t xml:space="preserve"> </w:t>
      </w:r>
      <w:r>
        <w:rPr>
          <w:sz w:val="22"/>
          <w:szCs w:val="22"/>
        </w:rPr>
        <w:t>Ibid.</w:t>
      </w:r>
    </w:p>
  </w:endnote>
  <w:endnote w:id="13">
    <w:p w14:paraId="78DF4F49" w14:textId="77777777" w:rsidR="003624F5" w:rsidRDefault="003624F5" w:rsidP="003624F5">
      <w:pPr>
        <w:pStyle w:val="EndnoteText"/>
      </w:pPr>
      <w:r>
        <w:rPr>
          <w:rStyle w:val="EndnoteReference"/>
        </w:rPr>
        <w:endnoteRef/>
      </w:r>
      <w:r>
        <w:t xml:space="preserve"> </w:t>
      </w:r>
      <w:r w:rsidRPr="001C4C37">
        <w:rPr>
          <w:rFonts w:cstheme="minorHAnsi"/>
          <w:sz w:val="22"/>
          <w:szCs w:val="22"/>
        </w:rPr>
        <w:t>VP: Mahākhandhaka</w:t>
      </w:r>
      <w:r>
        <w:rPr>
          <w:rFonts w:cstheme="minorHAnsi"/>
          <w:sz w:val="22"/>
          <w:szCs w:val="22"/>
        </w:rPr>
        <w:t>:26.</w:t>
      </w:r>
    </w:p>
  </w:endnote>
  <w:endnote w:id="14">
    <w:p w14:paraId="75CCF9E8" w14:textId="77777777" w:rsidR="00A352D5" w:rsidRPr="00EA413C" w:rsidRDefault="00A352D5" w:rsidP="00A352D5">
      <w:pPr>
        <w:pStyle w:val="EndnoteText"/>
        <w:rPr>
          <w:sz w:val="22"/>
          <w:szCs w:val="22"/>
        </w:rPr>
      </w:pPr>
      <w:r w:rsidRPr="00EA413C">
        <w:rPr>
          <w:rStyle w:val="EndnoteReference"/>
          <w:sz w:val="22"/>
          <w:szCs w:val="22"/>
        </w:rPr>
        <w:endnoteRef/>
      </w:r>
      <w:r w:rsidRPr="00EA413C">
        <w:rPr>
          <w:sz w:val="22"/>
          <w:szCs w:val="22"/>
        </w:rPr>
        <w:t xml:space="preserve"> </w:t>
      </w:r>
      <w:r>
        <w:rPr>
          <w:sz w:val="22"/>
          <w:szCs w:val="22"/>
        </w:rPr>
        <w:t>This event is described in section:14-2.</w:t>
      </w:r>
    </w:p>
  </w:endnote>
  <w:endnote w:id="15">
    <w:p w14:paraId="0258A5B6" w14:textId="77777777" w:rsidR="00A352D5" w:rsidRPr="00F5065A" w:rsidRDefault="00A352D5" w:rsidP="00A352D5">
      <w:pPr>
        <w:spacing w:after="0" w:line="240" w:lineRule="auto"/>
        <w:rPr>
          <w:rFonts w:eastAsia="Times New Roman" w:cstheme="minorHAnsi"/>
          <w:kern w:val="0"/>
          <w:lang w:eastAsia="en-AU"/>
          <w14:ligatures w14:val="none"/>
        </w:rPr>
      </w:pPr>
      <w:r w:rsidRPr="003F05AA">
        <w:rPr>
          <w:rStyle w:val="EndnoteReference"/>
        </w:rPr>
        <w:endnoteRef/>
      </w:r>
      <w:r w:rsidRPr="003F05AA">
        <w:t xml:space="preserve"> </w:t>
      </w:r>
      <w:r>
        <w:t xml:space="preserve">For more details see </w:t>
      </w:r>
      <w:hyperlink r:id="rId2" w:tgtFrame="_blank" w:history="1">
        <w:r w:rsidRPr="0068450B">
          <w:rPr>
            <w:rFonts w:eastAsia="Times New Roman" w:cstheme="minorHAnsi"/>
            <w:color w:val="1155CC"/>
            <w:kern w:val="0"/>
            <w:u w:val="single"/>
            <w:lang w:eastAsia="en-AU"/>
            <w14:ligatures w14:val="none"/>
          </w:rPr>
          <w:t>https://dahampada.github.io/</w:t>
        </w:r>
      </w:hyperlink>
    </w:p>
  </w:endnote>
  <w:endnote w:id="16">
    <w:p w14:paraId="109B4B74" w14:textId="77777777" w:rsidR="00E614D8" w:rsidRPr="002B01A8" w:rsidRDefault="00E614D8" w:rsidP="00E614D8">
      <w:pPr>
        <w:spacing w:after="0" w:line="240" w:lineRule="auto"/>
        <w:rPr>
          <w:rFonts w:eastAsia="Times New Roman" w:cstheme="minorHAnsi"/>
          <w:kern w:val="0"/>
          <w:lang w:eastAsia="en-AU"/>
          <w14:ligatures w14:val="none"/>
        </w:rPr>
      </w:pPr>
      <w:r>
        <w:rPr>
          <w:rStyle w:val="EndnoteReference"/>
        </w:rPr>
        <w:endnoteRef/>
      </w:r>
      <w:r>
        <w:t xml:space="preserve">  For detail information see: </w:t>
      </w:r>
      <w:r>
        <w:rPr>
          <w:rFonts w:eastAsia="Times New Roman" w:cstheme="minorHAnsi"/>
          <w:kern w:val="0"/>
          <w:lang w:eastAsia="en-AU"/>
          <w14:ligatures w14:val="none"/>
        </w:rPr>
        <w:t xml:space="preserve">Great Disciples of the Buddha by Ven. </w:t>
      </w:r>
      <w:r w:rsidRPr="00CA2D59">
        <w:rPr>
          <w:rFonts w:eastAsia="Times New Roman" w:cstheme="minorHAnsi"/>
          <w:kern w:val="0"/>
          <w:lang w:eastAsia="en-AU"/>
          <w14:ligatures w14:val="none"/>
        </w:rPr>
        <w:t xml:space="preserve">Nyanaponika and </w:t>
      </w:r>
      <w:r>
        <w:rPr>
          <w:rFonts w:eastAsia="Times New Roman" w:cstheme="minorHAnsi"/>
          <w:kern w:val="0"/>
          <w:lang w:eastAsia="en-AU"/>
          <w14:ligatures w14:val="none"/>
        </w:rPr>
        <w:t xml:space="preserve">Helmut </w:t>
      </w:r>
      <w:r w:rsidRPr="00CA2D59">
        <w:rPr>
          <w:rFonts w:eastAsia="Times New Roman" w:cstheme="minorHAnsi"/>
          <w:kern w:val="0"/>
          <w:lang w:eastAsia="en-AU"/>
          <w14:ligatures w14:val="none"/>
        </w:rPr>
        <w:t>Hecker</w:t>
      </w:r>
      <w:r>
        <w:rPr>
          <w:rFonts w:eastAsia="Times New Roman" w:cstheme="minorHAnsi"/>
          <w:kern w:val="0"/>
          <w:lang w:eastAsia="en-AU"/>
          <w14:ligatures w14:val="none"/>
        </w:rPr>
        <w:t xml:space="preserve"> and </w:t>
      </w:r>
      <w:hyperlink r:id="rId3" w:tgtFrame="_blank" w:history="1">
        <w:r w:rsidRPr="0068450B">
          <w:rPr>
            <w:rFonts w:eastAsia="Times New Roman" w:cstheme="minorHAnsi"/>
            <w:color w:val="1155CC"/>
            <w:kern w:val="0"/>
            <w:u w:val="single"/>
            <w:lang w:eastAsia="en-AU"/>
            <w14:ligatures w14:val="none"/>
          </w:rPr>
          <w:t>https://dahampada.github.io/</w:t>
        </w:r>
      </w:hyperlink>
    </w:p>
    <w:p w14:paraId="30AA651A" w14:textId="77777777" w:rsidR="00E614D8" w:rsidRDefault="00E614D8" w:rsidP="00E614D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URWPalladioITU">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D3A380" w14:textId="77777777" w:rsidR="000E6E9B" w:rsidRDefault="000E6E9B" w:rsidP="00B57591">
      <w:pPr>
        <w:spacing w:after="0" w:line="240" w:lineRule="auto"/>
      </w:pPr>
      <w:r>
        <w:separator/>
      </w:r>
    </w:p>
  </w:footnote>
  <w:footnote w:type="continuationSeparator" w:id="0">
    <w:p w14:paraId="2D2E7C24" w14:textId="77777777" w:rsidR="000E6E9B" w:rsidRDefault="000E6E9B" w:rsidP="00B57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53903"/>
    <w:multiLevelType w:val="multilevel"/>
    <w:tmpl w:val="C068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834A3"/>
    <w:multiLevelType w:val="multilevel"/>
    <w:tmpl w:val="0EA0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189746">
    <w:abstractNumId w:val="0"/>
  </w:num>
  <w:num w:numId="2" w16cid:durableId="2069259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870"/>
    <w:rsid w:val="00000176"/>
    <w:rsid w:val="000417D4"/>
    <w:rsid w:val="000475FD"/>
    <w:rsid w:val="00055225"/>
    <w:rsid w:val="000961D2"/>
    <w:rsid w:val="00097D9A"/>
    <w:rsid w:val="000A74FF"/>
    <w:rsid w:val="000B1AF0"/>
    <w:rsid w:val="000C6A4F"/>
    <w:rsid w:val="000D36EE"/>
    <w:rsid w:val="000D4D71"/>
    <w:rsid w:val="000D50F1"/>
    <w:rsid w:val="000D61E1"/>
    <w:rsid w:val="000E1A29"/>
    <w:rsid w:val="000E4083"/>
    <w:rsid w:val="000E6E9B"/>
    <w:rsid w:val="000F0775"/>
    <w:rsid w:val="000F629D"/>
    <w:rsid w:val="001033AD"/>
    <w:rsid w:val="001100AF"/>
    <w:rsid w:val="00114531"/>
    <w:rsid w:val="00122034"/>
    <w:rsid w:val="00126816"/>
    <w:rsid w:val="00133B0D"/>
    <w:rsid w:val="00135F83"/>
    <w:rsid w:val="001442CF"/>
    <w:rsid w:val="0014529C"/>
    <w:rsid w:val="0015010C"/>
    <w:rsid w:val="00165D85"/>
    <w:rsid w:val="001A7FF0"/>
    <w:rsid w:val="001B690B"/>
    <w:rsid w:val="001B6DA4"/>
    <w:rsid w:val="001C705A"/>
    <w:rsid w:val="001D351E"/>
    <w:rsid w:val="001D52AE"/>
    <w:rsid w:val="001E75C8"/>
    <w:rsid w:val="001F4FC4"/>
    <w:rsid w:val="0020359A"/>
    <w:rsid w:val="00212309"/>
    <w:rsid w:val="0021306D"/>
    <w:rsid w:val="0021537D"/>
    <w:rsid w:val="00216E31"/>
    <w:rsid w:val="00216EA9"/>
    <w:rsid w:val="00221A7F"/>
    <w:rsid w:val="00221B00"/>
    <w:rsid w:val="00221C61"/>
    <w:rsid w:val="00225E69"/>
    <w:rsid w:val="00230218"/>
    <w:rsid w:val="00241630"/>
    <w:rsid w:val="00245796"/>
    <w:rsid w:val="00257E32"/>
    <w:rsid w:val="002732E1"/>
    <w:rsid w:val="0027644A"/>
    <w:rsid w:val="00277856"/>
    <w:rsid w:val="00287E7A"/>
    <w:rsid w:val="00294DF8"/>
    <w:rsid w:val="00296961"/>
    <w:rsid w:val="002979FD"/>
    <w:rsid w:val="002B5EF3"/>
    <w:rsid w:val="002C1EF6"/>
    <w:rsid w:val="002C592F"/>
    <w:rsid w:val="002E663F"/>
    <w:rsid w:val="002E73F4"/>
    <w:rsid w:val="002F2B06"/>
    <w:rsid w:val="00305375"/>
    <w:rsid w:val="0031472A"/>
    <w:rsid w:val="0031769F"/>
    <w:rsid w:val="00347F52"/>
    <w:rsid w:val="00357643"/>
    <w:rsid w:val="00362193"/>
    <w:rsid w:val="003624F5"/>
    <w:rsid w:val="00365E25"/>
    <w:rsid w:val="00374AB2"/>
    <w:rsid w:val="00376BA9"/>
    <w:rsid w:val="00380F5B"/>
    <w:rsid w:val="003868FE"/>
    <w:rsid w:val="00386F8B"/>
    <w:rsid w:val="003A3D78"/>
    <w:rsid w:val="003B0820"/>
    <w:rsid w:val="003C1717"/>
    <w:rsid w:val="003C3FBA"/>
    <w:rsid w:val="003C4DB6"/>
    <w:rsid w:val="003D032C"/>
    <w:rsid w:val="003E1A9A"/>
    <w:rsid w:val="003E7FBC"/>
    <w:rsid w:val="003F05AA"/>
    <w:rsid w:val="003F0B62"/>
    <w:rsid w:val="004030D9"/>
    <w:rsid w:val="00411F35"/>
    <w:rsid w:val="00422F6C"/>
    <w:rsid w:val="00426ED0"/>
    <w:rsid w:val="00437261"/>
    <w:rsid w:val="004401B1"/>
    <w:rsid w:val="00443A2B"/>
    <w:rsid w:val="00444B27"/>
    <w:rsid w:val="004507E1"/>
    <w:rsid w:val="00466226"/>
    <w:rsid w:val="004700A2"/>
    <w:rsid w:val="004825EC"/>
    <w:rsid w:val="00487319"/>
    <w:rsid w:val="004960B8"/>
    <w:rsid w:val="00496F34"/>
    <w:rsid w:val="004B5AE3"/>
    <w:rsid w:val="004C1228"/>
    <w:rsid w:val="004C125F"/>
    <w:rsid w:val="004D741C"/>
    <w:rsid w:val="004F2778"/>
    <w:rsid w:val="004F4368"/>
    <w:rsid w:val="00510B29"/>
    <w:rsid w:val="00511D01"/>
    <w:rsid w:val="00542FFB"/>
    <w:rsid w:val="005649B8"/>
    <w:rsid w:val="005655C4"/>
    <w:rsid w:val="005766B8"/>
    <w:rsid w:val="00586CEE"/>
    <w:rsid w:val="005B59D5"/>
    <w:rsid w:val="005E27EA"/>
    <w:rsid w:val="005E59FE"/>
    <w:rsid w:val="005E6F75"/>
    <w:rsid w:val="005F3E10"/>
    <w:rsid w:val="006020D9"/>
    <w:rsid w:val="00605FB1"/>
    <w:rsid w:val="00606C52"/>
    <w:rsid w:val="00610CD7"/>
    <w:rsid w:val="00611D5C"/>
    <w:rsid w:val="00613B4D"/>
    <w:rsid w:val="00624457"/>
    <w:rsid w:val="00630293"/>
    <w:rsid w:val="00634274"/>
    <w:rsid w:val="00637900"/>
    <w:rsid w:val="00642E6E"/>
    <w:rsid w:val="006542E5"/>
    <w:rsid w:val="0066085B"/>
    <w:rsid w:val="00661101"/>
    <w:rsid w:val="00664663"/>
    <w:rsid w:val="00667646"/>
    <w:rsid w:val="0067454F"/>
    <w:rsid w:val="00684DA0"/>
    <w:rsid w:val="00690242"/>
    <w:rsid w:val="00694EBA"/>
    <w:rsid w:val="00694EEC"/>
    <w:rsid w:val="006968E0"/>
    <w:rsid w:val="006A71A6"/>
    <w:rsid w:val="006C4DFB"/>
    <w:rsid w:val="006C6602"/>
    <w:rsid w:val="006E54A0"/>
    <w:rsid w:val="007025CB"/>
    <w:rsid w:val="007044AA"/>
    <w:rsid w:val="00711AC1"/>
    <w:rsid w:val="0071618A"/>
    <w:rsid w:val="00726618"/>
    <w:rsid w:val="007449A0"/>
    <w:rsid w:val="00744AA2"/>
    <w:rsid w:val="00760629"/>
    <w:rsid w:val="00776ADA"/>
    <w:rsid w:val="007920E2"/>
    <w:rsid w:val="00794DBD"/>
    <w:rsid w:val="007B1DB0"/>
    <w:rsid w:val="007B4DFE"/>
    <w:rsid w:val="007C1F68"/>
    <w:rsid w:val="007C7B4D"/>
    <w:rsid w:val="007D2849"/>
    <w:rsid w:val="007D561B"/>
    <w:rsid w:val="007D5DC2"/>
    <w:rsid w:val="007E28A7"/>
    <w:rsid w:val="007E4A25"/>
    <w:rsid w:val="007E4E5D"/>
    <w:rsid w:val="007F1776"/>
    <w:rsid w:val="007F2787"/>
    <w:rsid w:val="007F2992"/>
    <w:rsid w:val="007F4BF0"/>
    <w:rsid w:val="007F5233"/>
    <w:rsid w:val="007F584A"/>
    <w:rsid w:val="007F642B"/>
    <w:rsid w:val="00805D35"/>
    <w:rsid w:val="0080650A"/>
    <w:rsid w:val="0080771F"/>
    <w:rsid w:val="00812C12"/>
    <w:rsid w:val="00816B4A"/>
    <w:rsid w:val="00821E3C"/>
    <w:rsid w:val="00831199"/>
    <w:rsid w:val="00834984"/>
    <w:rsid w:val="00842CDA"/>
    <w:rsid w:val="00847EC2"/>
    <w:rsid w:val="00865A15"/>
    <w:rsid w:val="00872619"/>
    <w:rsid w:val="008729C9"/>
    <w:rsid w:val="00885BE0"/>
    <w:rsid w:val="0089584E"/>
    <w:rsid w:val="008A2387"/>
    <w:rsid w:val="008A44F3"/>
    <w:rsid w:val="008A5624"/>
    <w:rsid w:val="008C137E"/>
    <w:rsid w:val="008C425C"/>
    <w:rsid w:val="008C6F0C"/>
    <w:rsid w:val="008D4F2C"/>
    <w:rsid w:val="008D5D65"/>
    <w:rsid w:val="008E56EB"/>
    <w:rsid w:val="008E6BBE"/>
    <w:rsid w:val="008E73FB"/>
    <w:rsid w:val="008F49A3"/>
    <w:rsid w:val="00902374"/>
    <w:rsid w:val="0090477B"/>
    <w:rsid w:val="009052F9"/>
    <w:rsid w:val="00933CE4"/>
    <w:rsid w:val="00940F3A"/>
    <w:rsid w:val="00944AD5"/>
    <w:rsid w:val="00945CC3"/>
    <w:rsid w:val="00947DB7"/>
    <w:rsid w:val="00947EEE"/>
    <w:rsid w:val="009557D7"/>
    <w:rsid w:val="00964150"/>
    <w:rsid w:val="00965F10"/>
    <w:rsid w:val="00987396"/>
    <w:rsid w:val="009926A9"/>
    <w:rsid w:val="0099472E"/>
    <w:rsid w:val="009953FD"/>
    <w:rsid w:val="009A033B"/>
    <w:rsid w:val="009A1870"/>
    <w:rsid w:val="009A7B67"/>
    <w:rsid w:val="009B5B6A"/>
    <w:rsid w:val="009B62E9"/>
    <w:rsid w:val="009D4E07"/>
    <w:rsid w:val="009F1F6E"/>
    <w:rsid w:val="009F484B"/>
    <w:rsid w:val="009F543D"/>
    <w:rsid w:val="00A01CD0"/>
    <w:rsid w:val="00A04940"/>
    <w:rsid w:val="00A0655A"/>
    <w:rsid w:val="00A105EA"/>
    <w:rsid w:val="00A134CE"/>
    <w:rsid w:val="00A20740"/>
    <w:rsid w:val="00A26CB9"/>
    <w:rsid w:val="00A3000F"/>
    <w:rsid w:val="00A32F36"/>
    <w:rsid w:val="00A33846"/>
    <w:rsid w:val="00A352D5"/>
    <w:rsid w:val="00A4209D"/>
    <w:rsid w:val="00A47351"/>
    <w:rsid w:val="00A55914"/>
    <w:rsid w:val="00A55DA9"/>
    <w:rsid w:val="00A7059C"/>
    <w:rsid w:val="00A773F9"/>
    <w:rsid w:val="00A779F7"/>
    <w:rsid w:val="00A80194"/>
    <w:rsid w:val="00A91CC4"/>
    <w:rsid w:val="00A93EFE"/>
    <w:rsid w:val="00A965A8"/>
    <w:rsid w:val="00AA139D"/>
    <w:rsid w:val="00AA26AB"/>
    <w:rsid w:val="00AB2C48"/>
    <w:rsid w:val="00AC0E8D"/>
    <w:rsid w:val="00AC31C3"/>
    <w:rsid w:val="00AD0193"/>
    <w:rsid w:val="00AD0EF8"/>
    <w:rsid w:val="00AD23F3"/>
    <w:rsid w:val="00AD4446"/>
    <w:rsid w:val="00AD50E3"/>
    <w:rsid w:val="00AE3FF9"/>
    <w:rsid w:val="00AE7675"/>
    <w:rsid w:val="00AF61F5"/>
    <w:rsid w:val="00AF64F5"/>
    <w:rsid w:val="00B0025E"/>
    <w:rsid w:val="00B144DE"/>
    <w:rsid w:val="00B20075"/>
    <w:rsid w:val="00B23D04"/>
    <w:rsid w:val="00B40CBF"/>
    <w:rsid w:val="00B52E3C"/>
    <w:rsid w:val="00B57591"/>
    <w:rsid w:val="00B63EA9"/>
    <w:rsid w:val="00B73F7B"/>
    <w:rsid w:val="00B82224"/>
    <w:rsid w:val="00B85104"/>
    <w:rsid w:val="00B8642D"/>
    <w:rsid w:val="00B9250D"/>
    <w:rsid w:val="00B97D96"/>
    <w:rsid w:val="00BA0ED3"/>
    <w:rsid w:val="00BA1F77"/>
    <w:rsid w:val="00BD164F"/>
    <w:rsid w:val="00BD3ADB"/>
    <w:rsid w:val="00BD7095"/>
    <w:rsid w:val="00BD724F"/>
    <w:rsid w:val="00BE5953"/>
    <w:rsid w:val="00BF3FD9"/>
    <w:rsid w:val="00BF59D0"/>
    <w:rsid w:val="00C03583"/>
    <w:rsid w:val="00C0739A"/>
    <w:rsid w:val="00C11AB2"/>
    <w:rsid w:val="00C12A13"/>
    <w:rsid w:val="00C31D8B"/>
    <w:rsid w:val="00C3267C"/>
    <w:rsid w:val="00C46B20"/>
    <w:rsid w:val="00C5177D"/>
    <w:rsid w:val="00C551E9"/>
    <w:rsid w:val="00C61896"/>
    <w:rsid w:val="00C630A2"/>
    <w:rsid w:val="00C8214D"/>
    <w:rsid w:val="00C861A8"/>
    <w:rsid w:val="00C87DA7"/>
    <w:rsid w:val="00CA5C1E"/>
    <w:rsid w:val="00CA654A"/>
    <w:rsid w:val="00CA7B26"/>
    <w:rsid w:val="00CB1728"/>
    <w:rsid w:val="00CB4CAB"/>
    <w:rsid w:val="00CB6864"/>
    <w:rsid w:val="00CC59C3"/>
    <w:rsid w:val="00CD5A4E"/>
    <w:rsid w:val="00CE310F"/>
    <w:rsid w:val="00CE5B35"/>
    <w:rsid w:val="00CF05F7"/>
    <w:rsid w:val="00CF5B3F"/>
    <w:rsid w:val="00D07717"/>
    <w:rsid w:val="00D07BDC"/>
    <w:rsid w:val="00D41E8A"/>
    <w:rsid w:val="00D42D34"/>
    <w:rsid w:val="00D6085E"/>
    <w:rsid w:val="00D70E73"/>
    <w:rsid w:val="00D71CA3"/>
    <w:rsid w:val="00D73070"/>
    <w:rsid w:val="00D77C85"/>
    <w:rsid w:val="00D826C1"/>
    <w:rsid w:val="00D8512B"/>
    <w:rsid w:val="00D85DAE"/>
    <w:rsid w:val="00D867E2"/>
    <w:rsid w:val="00D926AA"/>
    <w:rsid w:val="00D97F5E"/>
    <w:rsid w:val="00DA621C"/>
    <w:rsid w:val="00DB1BC8"/>
    <w:rsid w:val="00DB4389"/>
    <w:rsid w:val="00DB563B"/>
    <w:rsid w:val="00DC5DCC"/>
    <w:rsid w:val="00DC7448"/>
    <w:rsid w:val="00DD3BB6"/>
    <w:rsid w:val="00DE6F2E"/>
    <w:rsid w:val="00DE7E42"/>
    <w:rsid w:val="00DF76CC"/>
    <w:rsid w:val="00E12922"/>
    <w:rsid w:val="00E22948"/>
    <w:rsid w:val="00E3284A"/>
    <w:rsid w:val="00E3335E"/>
    <w:rsid w:val="00E41E50"/>
    <w:rsid w:val="00E57677"/>
    <w:rsid w:val="00E60AF0"/>
    <w:rsid w:val="00E60FB9"/>
    <w:rsid w:val="00E614D8"/>
    <w:rsid w:val="00E661AC"/>
    <w:rsid w:val="00E6778F"/>
    <w:rsid w:val="00E72E79"/>
    <w:rsid w:val="00E742AD"/>
    <w:rsid w:val="00E80437"/>
    <w:rsid w:val="00E827A7"/>
    <w:rsid w:val="00E86955"/>
    <w:rsid w:val="00E959B5"/>
    <w:rsid w:val="00EA413C"/>
    <w:rsid w:val="00EB29C8"/>
    <w:rsid w:val="00EB3892"/>
    <w:rsid w:val="00EB52FE"/>
    <w:rsid w:val="00EB6799"/>
    <w:rsid w:val="00EC4997"/>
    <w:rsid w:val="00EC60A2"/>
    <w:rsid w:val="00ED6135"/>
    <w:rsid w:val="00EE0331"/>
    <w:rsid w:val="00EE37DC"/>
    <w:rsid w:val="00EE46BC"/>
    <w:rsid w:val="00EF475F"/>
    <w:rsid w:val="00F03BBB"/>
    <w:rsid w:val="00F079DB"/>
    <w:rsid w:val="00F10154"/>
    <w:rsid w:val="00F13B73"/>
    <w:rsid w:val="00F13DA4"/>
    <w:rsid w:val="00F16592"/>
    <w:rsid w:val="00F31642"/>
    <w:rsid w:val="00F3696E"/>
    <w:rsid w:val="00F41269"/>
    <w:rsid w:val="00F5065A"/>
    <w:rsid w:val="00F53983"/>
    <w:rsid w:val="00F80D89"/>
    <w:rsid w:val="00F8123C"/>
    <w:rsid w:val="00F818A9"/>
    <w:rsid w:val="00F85FFC"/>
    <w:rsid w:val="00F90F53"/>
    <w:rsid w:val="00FB0E5C"/>
    <w:rsid w:val="00FB439C"/>
    <w:rsid w:val="00FB6764"/>
    <w:rsid w:val="00FC0C19"/>
    <w:rsid w:val="00FD6879"/>
    <w:rsid w:val="00FE159F"/>
    <w:rsid w:val="00FE3623"/>
    <w:rsid w:val="00FE53D2"/>
    <w:rsid w:val="00FF3B09"/>
    <w:rsid w:val="00FF50C7"/>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17612"/>
  <w15:chartTrackingRefBased/>
  <w15:docId w15:val="{91F31690-C486-4B1C-8FB8-80846D4E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8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18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18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18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18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1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8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18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18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18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18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1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870"/>
    <w:rPr>
      <w:rFonts w:eastAsiaTheme="majorEastAsia" w:cstheme="majorBidi"/>
      <w:color w:val="272727" w:themeColor="text1" w:themeTint="D8"/>
    </w:rPr>
  </w:style>
  <w:style w:type="paragraph" w:styleId="Title">
    <w:name w:val="Title"/>
    <w:basedOn w:val="Normal"/>
    <w:next w:val="Normal"/>
    <w:link w:val="TitleChar"/>
    <w:uiPriority w:val="10"/>
    <w:qFormat/>
    <w:rsid w:val="009A1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870"/>
    <w:pPr>
      <w:spacing w:before="160"/>
      <w:jc w:val="center"/>
    </w:pPr>
    <w:rPr>
      <w:i/>
      <w:iCs/>
      <w:color w:val="404040" w:themeColor="text1" w:themeTint="BF"/>
    </w:rPr>
  </w:style>
  <w:style w:type="character" w:customStyle="1" w:styleId="QuoteChar">
    <w:name w:val="Quote Char"/>
    <w:basedOn w:val="DefaultParagraphFont"/>
    <w:link w:val="Quote"/>
    <w:uiPriority w:val="29"/>
    <w:rsid w:val="009A1870"/>
    <w:rPr>
      <w:i/>
      <w:iCs/>
      <w:color w:val="404040" w:themeColor="text1" w:themeTint="BF"/>
    </w:rPr>
  </w:style>
  <w:style w:type="paragraph" w:styleId="ListParagraph">
    <w:name w:val="List Paragraph"/>
    <w:basedOn w:val="Normal"/>
    <w:uiPriority w:val="34"/>
    <w:qFormat/>
    <w:rsid w:val="009A1870"/>
    <w:pPr>
      <w:ind w:left="720"/>
      <w:contextualSpacing/>
    </w:pPr>
  </w:style>
  <w:style w:type="character" w:styleId="IntenseEmphasis">
    <w:name w:val="Intense Emphasis"/>
    <w:basedOn w:val="DefaultParagraphFont"/>
    <w:uiPriority w:val="21"/>
    <w:qFormat/>
    <w:rsid w:val="009A1870"/>
    <w:rPr>
      <w:i/>
      <w:iCs/>
      <w:color w:val="2F5496" w:themeColor="accent1" w:themeShade="BF"/>
    </w:rPr>
  </w:style>
  <w:style w:type="paragraph" w:styleId="IntenseQuote">
    <w:name w:val="Intense Quote"/>
    <w:basedOn w:val="Normal"/>
    <w:next w:val="Normal"/>
    <w:link w:val="IntenseQuoteChar"/>
    <w:uiPriority w:val="30"/>
    <w:qFormat/>
    <w:rsid w:val="009A18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1870"/>
    <w:rPr>
      <w:i/>
      <w:iCs/>
      <w:color w:val="2F5496" w:themeColor="accent1" w:themeShade="BF"/>
    </w:rPr>
  </w:style>
  <w:style w:type="character" w:styleId="IntenseReference">
    <w:name w:val="Intense Reference"/>
    <w:basedOn w:val="DefaultParagraphFont"/>
    <w:uiPriority w:val="32"/>
    <w:qFormat/>
    <w:rsid w:val="009A1870"/>
    <w:rPr>
      <w:b/>
      <w:bCs/>
      <w:smallCaps/>
      <w:color w:val="2F5496" w:themeColor="accent1" w:themeShade="BF"/>
      <w:spacing w:val="5"/>
    </w:rPr>
  </w:style>
  <w:style w:type="paragraph" w:customStyle="1" w:styleId="Standard">
    <w:name w:val="Standard"/>
    <w:rsid w:val="00B57591"/>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EndnoteText">
    <w:name w:val="endnote text"/>
    <w:basedOn w:val="Normal"/>
    <w:link w:val="EndnoteTextChar"/>
    <w:uiPriority w:val="99"/>
    <w:unhideWhenUsed/>
    <w:rsid w:val="00B57591"/>
    <w:pPr>
      <w:spacing w:after="0" w:line="240" w:lineRule="auto"/>
    </w:pPr>
    <w:rPr>
      <w:sz w:val="20"/>
      <w:szCs w:val="20"/>
    </w:rPr>
  </w:style>
  <w:style w:type="character" w:customStyle="1" w:styleId="EndnoteTextChar">
    <w:name w:val="Endnote Text Char"/>
    <w:basedOn w:val="DefaultParagraphFont"/>
    <w:link w:val="EndnoteText"/>
    <w:uiPriority w:val="99"/>
    <w:rsid w:val="00B57591"/>
    <w:rPr>
      <w:sz w:val="20"/>
      <w:szCs w:val="20"/>
    </w:rPr>
  </w:style>
  <w:style w:type="character" w:styleId="EndnoteReference">
    <w:name w:val="endnote reference"/>
    <w:basedOn w:val="DefaultParagraphFont"/>
    <w:uiPriority w:val="99"/>
    <w:semiHidden/>
    <w:unhideWhenUsed/>
    <w:rsid w:val="00B57591"/>
    <w:rPr>
      <w:vertAlign w:val="superscript"/>
    </w:rPr>
  </w:style>
  <w:style w:type="character" w:customStyle="1" w:styleId="Hyperlink1">
    <w:name w:val="Hyperlink.1"/>
    <w:basedOn w:val="DefaultParagraphFont"/>
    <w:rsid w:val="00611D5C"/>
    <w:rPr>
      <w:outline w:val="0"/>
      <w:color w:val="0563C1"/>
      <w:u w:val="single" w:color="0563C1"/>
      <w:lang w:val="en-US"/>
    </w:rPr>
  </w:style>
  <w:style w:type="character" w:customStyle="1" w:styleId="None">
    <w:name w:val="None"/>
    <w:rsid w:val="00D77C85"/>
  </w:style>
  <w:style w:type="character" w:styleId="Hyperlink">
    <w:name w:val="Hyperlink"/>
    <w:basedOn w:val="DefaultParagraphFont"/>
    <w:uiPriority w:val="99"/>
    <w:unhideWhenUsed/>
    <w:rsid w:val="00A32F36"/>
    <w:rPr>
      <w:color w:val="0563C1" w:themeColor="hyperlink"/>
      <w:u w:val="single"/>
    </w:rPr>
  </w:style>
  <w:style w:type="character" w:styleId="UnresolvedMention">
    <w:name w:val="Unresolved Mention"/>
    <w:basedOn w:val="DefaultParagraphFont"/>
    <w:uiPriority w:val="99"/>
    <w:semiHidden/>
    <w:unhideWhenUsed/>
    <w:rsid w:val="00A32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8824">
      <w:bodyDiv w:val="1"/>
      <w:marLeft w:val="0"/>
      <w:marRight w:val="0"/>
      <w:marTop w:val="0"/>
      <w:marBottom w:val="0"/>
      <w:divBdr>
        <w:top w:val="none" w:sz="0" w:space="0" w:color="auto"/>
        <w:left w:val="none" w:sz="0" w:space="0" w:color="auto"/>
        <w:bottom w:val="none" w:sz="0" w:space="0" w:color="auto"/>
        <w:right w:val="none" w:sz="0" w:space="0" w:color="auto"/>
      </w:divBdr>
    </w:div>
    <w:div w:id="8601926">
      <w:bodyDiv w:val="1"/>
      <w:marLeft w:val="0"/>
      <w:marRight w:val="0"/>
      <w:marTop w:val="0"/>
      <w:marBottom w:val="0"/>
      <w:divBdr>
        <w:top w:val="none" w:sz="0" w:space="0" w:color="auto"/>
        <w:left w:val="none" w:sz="0" w:space="0" w:color="auto"/>
        <w:bottom w:val="none" w:sz="0" w:space="0" w:color="auto"/>
        <w:right w:val="none" w:sz="0" w:space="0" w:color="auto"/>
      </w:divBdr>
    </w:div>
    <w:div w:id="85542587">
      <w:bodyDiv w:val="1"/>
      <w:marLeft w:val="0"/>
      <w:marRight w:val="0"/>
      <w:marTop w:val="0"/>
      <w:marBottom w:val="0"/>
      <w:divBdr>
        <w:top w:val="none" w:sz="0" w:space="0" w:color="auto"/>
        <w:left w:val="none" w:sz="0" w:space="0" w:color="auto"/>
        <w:bottom w:val="none" w:sz="0" w:space="0" w:color="auto"/>
        <w:right w:val="none" w:sz="0" w:space="0" w:color="auto"/>
      </w:divBdr>
    </w:div>
    <w:div w:id="288783237">
      <w:bodyDiv w:val="1"/>
      <w:marLeft w:val="0"/>
      <w:marRight w:val="0"/>
      <w:marTop w:val="0"/>
      <w:marBottom w:val="0"/>
      <w:divBdr>
        <w:top w:val="none" w:sz="0" w:space="0" w:color="auto"/>
        <w:left w:val="none" w:sz="0" w:space="0" w:color="auto"/>
        <w:bottom w:val="none" w:sz="0" w:space="0" w:color="auto"/>
        <w:right w:val="none" w:sz="0" w:space="0" w:color="auto"/>
      </w:divBdr>
    </w:div>
    <w:div w:id="313219190">
      <w:bodyDiv w:val="1"/>
      <w:marLeft w:val="0"/>
      <w:marRight w:val="0"/>
      <w:marTop w:val="0"/>
      <w:marBottom w:val="0"/>
      <w:divBdr>
        <w:top w:val="none" w:sz="0" w:space="0" w:color="auto"/>
        <w:left w:val="none" w:sz="0" w:space="0" w:color="auto"/>
        <w:bottom w:val="none" w:sz="0" w:space="0" w:color="auto"/>
        <w:right w:val="none" w:sz="0" w:space="0" w:color="auto"/>
      </w:divBdr>
    </w:div>
    <w:div w:id="807667804">
      <w:bodyDiv w:val="1"/>
      <w:marLeft w:val="0"/>
      <w:marRight w:val="0"/>
      <w:marTop w:val="0"/>
      <w:marBottom w:val="0"/>
      <w:divBdr>
        <w:top w:val="none" w:sz="0" w:space="0" w:color="auto"/>
        <w:left w:val="none" w:sz="0" w:space="0" w:color="auto"/>
        <w:bottom w:val="none" w:sz="0" w:space="0" w:color="auto"/>
        <w:right w:val="none" w:sz="0" w:space="0" w:color="auto"/>
      </w:divBdr>
      <w:divsChild>
        <w:div w:id="2132283448">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6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345641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25127">
      <w:bodyDiv w:val="1"/>
      <w:marLeft w:val="0"/>
      <w:marRight w:val="0"/>
      <w:marTop w:val="0"/>
      <w:marBottom w:val="0"/>
      <w:divBdr>
        <w:top w:val="none" w:sz="0" w:space="0" w:color="auto"/>
        <w:left w:val="none" w:sz="0" w:space="0" w:color="auto"/>
        <w:bottom w:val="none" w:sz="0" w:space="0" w:color="auto"/>
        <w:right w:val="none" w:sz="0" w:space="0" w:color="auto"/>
      </w:divBdr>
      <w:divsChild>
        <w:div w:id="656540843">
          <w:marLeft w:val="0"/>
          <w:marRight w:val="0"/>
          <w:marTop w:val="0"/>
          <w:marBottom w:val="0"/>
          <w:divBdr>
            <w:top w:val="none" w:sz="0" w:space="0" w:color="auto"/>
            <w:left w:val="none" w:sz="0" w:space="0" w:color="auto"/>
            <w:bottom w:val="none" w:sz="0" w:space="0" w:color="auto"/>
            <w:right w:val="none" w:sz="0" w:space="0" w:color="auto"/>
          </w:divBdr>
          <w:divsChild>
            <w:div w:id="894780779">
              <w:marLeft w:val="0"/>
              <w:marRight w:val="0"/>
              <w:marTop w:val="0"/>
              <w:marBottom w:val="0"/>
              <w:divBdr>
                <w:top w:val="none" w:sz="0" w:space="0" w:color="auto"/>
                <w:left w:val="none" w:sz="0" w:space="0" w:color="auto"/>
                <w:bottom w:val="none" w:sz="0" w:space="0" w:color="auto"/>
                <w:right w:val="none" w:sz="0" w:space="0" w:color="auto"/>
              </w:divBdr>
              <w:divsChild>
                <w:div w:id="1561139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3688338">
          <w:marLeft w:val="0"/>
          <w:marRight w:val="0"/>
          <w:marTop w:val="0"/>
          <w:marBottom w:val="0"/>
          <w:divBdr>
            <w:top w:val="none" w:sz="0" w:space="0" w:color="auto"/>
            <w:left w:val="none" w:sz="0" w:space="0" w:color="auto"/>
            <w:bottom w:val="none" w:sz="0" w:space="0" w:color="auto"/>
            <w:right w:val="none" w:sz="0" w:space="0" w:color="auto"/>
          </w:divBdr>
          <w:divsChild>
            <w:div w:id="69425095">
              <w:marLeft w:val="0"/>
              <w:marRight w:val="0"/>
              <w:marTop w:val="0"/>
              <w:marBottom w:val="0"/>
              <w:divBdr>
                <w:top w:val="none" w:sz="0" w:space="0" w:color="auto"/>
                <w:left w:val="none" w:sz="0" w:space="0" w:color="auto"/>
                <w:bottom w:val="none" w:sz="0" w:space="0" w:color="auto"/>
                <w:right w:val="none" w:sz="0" w:space="0" w:color="auto"/>
              </w:divBdr>
              <w:divsChild>
                <w:div w:id="7300794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8624243">
          <w:marLeft w:val="0"/>
          <w:marRight w:val="0"/>
          <w:marTop w:val="0"/>
          <w:marBottom w:val="0"/>
          <w:divBdr>
            <w:top w:val="none" w:sz="0" w:space="0" w:color="auto"/>
            <w:left w:val="none" w:sz="0" w:space="0" w:color="auto"/>
            <w:bottom w:val="none" w:sz="0" w:space="0" w:color="auto"/>
            <w:right w:val="none" w:sz="0" w:space="0" w:color="auto"/>
          </w:divBdr>
          <w:divsChild>
            <w:div w:id="2056731967">
              <w:marLeft w:val="0"/>
              <w:marRight w:val="0"/>
              <w:marTop w:val="0"/>
              <w:marBottom w:val="0"/>
              <w:divBdr>
                <w:top w:val="none" w:sz="0" w:space="0" w:color="auto"/>
                <w:left w:val="none" w:sz="0" w:space="0" w:color="auto"/>
                <w:bottom w:val="none" w:sz="0" w:space="0" w:color="auto"/>
                <w:right w:val="none" w:sz="0" w:space="0" w:color="auto"/>
              </w:divBdr>
            </w:div>
          </w:divsChild>
        </w:div>
        <w:div w:id="1634679426">
          <w:marLeft w:val="0"/>
          <w:marRight w:val="0"/>
          <w:marTop w:val="0"/>
          <w:marBottom w:val="0"/>
          <w:divBdr>
            <w:top w:val="none" w:sz="0" w:space="0" w:color="auto"/>
            <w:left w:val="none" w:sz="0" w:space="0" w:color="auto"/>
            <w:bottom w:val="none" w:sz="0" w:space="0" w:color="auto"/>
            <w:right w:val="none" w:sz="0" w:space="0" w:color="auto"/>
          </w:divBdr>
          <w:divsChild>
            <w:div w:id="581642322">
              <w:marLeft w:val="0"/>
              <w:marRight w:val="0"/>
              <w:marTop w:val="0"/>
              <w:marBottom w:val="0"/>
              <w:divBdr>
                <w:top w:val="none" w:sz="0" w:space="0" w:color="auto"/>
                <w:left w:val="none" w:sz="0" w:space="0" w:color="auto"/>
                <w:bottom w:val="none" w:sz="0" w:space="0" w:color="auto"/>
                <w:right w:val="none" w:sz="0" w:space="0" w:color="auto"/>
              </w:divBdr>
              <w:divsChild>
                <w:div w:id="16960728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1415239">
          <w:marLeft w:val="0"/>
          <w:marRight w:val="0"/>
          <w:marTop w:val="0"/>
          <w:marBottom w:val="0"/>
          <w:divBdr>
            <w:top w:val="none" w:sz="0" w:space="0" w:color="auto"/>
            <w:left w:val="none" w:sz="0" w:space="0" w:color="auto"/>
            <w:bottom w:val="none" w:sz="0" w:space="0" w:color="auto"/>
            <w:right w:val="none" w:sz="0" w:space="0" w:color="auto"/>
          </w:divBdr>
          <w:divsChild>
            <w:div w:id="17840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6877">
      <w:bodyDiv w:val="1"/>
      <w:marLeft w:val="0"/>
      <w:marRight w:val="0"/>
      <w:marTop w:val="0"/>
      <w:marBottom w:val="0"/>
      <w:divBdr>
        <w:top w:val="none" w:sz="0" w:space="0" w:color="auto"/>
        <w:left w:val="none" w:sz="0" w:space="0" w:color="auto"/>
        <w:bottom w:val="none" w:sz="0" w:space="0" w:color="auto"/>
        <w:right w:val="none" w:sz="0" w:space="0" w:color="auto"/>
      </w:divBdr>
    </w:div>
    <w:div w:id="1147742517">
      <w:bodyDiv w:val="1"/>
      <w:marLeft w:val="0"/>
      <w:marRight w:val="0"/>
      <w:marTop w:val="0"/>
      <w:marBottom w:val="0"/>
      <w:divBdr>
        <w:top w:val="none" w:sz="0" w:space="0" w:color="auto"/>
        <w:left w:val="none" w:sz="0" w:space="0" w:color="auto"/>
        <w:bottom w:val="none" w:sz="0" w:space="0" w:color="auto"/>
        <w:right w:val="none" w:sz="0" w:space="0" w:color="auto"/>
      </w:divBdr>
    </w:div>
    <w:div w:id="1147863457">
      <w:bodyDiv w:val="1"/>
      <w:marLeft w:val="0"/>
      <w:marRight w:val="0"/>
      <w:marTop w:val="0"/>
      <w:marBottom w:val="0"/>
      <w:divBdr>
        <w:top w:val="none" w:sz="0" w:space="0" w:color="auto"/>
        <w:left w:val="none" w:sz="0" w:space="0" w:color="auto"/>
        <w:bottom w:val="none" w:sz="0" w:space="0" w:color="auto"/>
        <w:right w:val="none" w:sz="0" w:space="0" w:color="auto"/>
      </w:divBdr>
    </w:div>
    <w:div w:id="1219509227">
      <w:bodyDiv w:val="1"/>
      <w:marLeft w:val="0"/>
      <w:marRight w:val="0"/>
      <w:marTop w:val="0"/>
      <w:marBottom w:val="0"/>
      <w:divBdr>
        <w:top w:val="none" w:sz="0" w:space="0" w:color="auto"/>
        <w:left w:val="none" w:sz="0" w:space="0" w:color="auto"/>
        <w:bottom w:val="none" w:sz="0" w:space="0" w:color="auto"/>
        <w:right w:val="none" w:sz="0" w:space="0" w:color="auto"/>
      </w:divBdr>
      <w:divsChild>
        <w:div w:id="2104179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263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238352">
      <w:bodyDiv w:val="1"/>
      <w:marLeft w:val="0"/>
      <w:marRight w:val="0"/>
      <w:marTop w:val="0"/>
      <w:marBottom w:val="0"/>
      <w:divBdr>
        <w:top w:val="none" w:sz="0" w:space="0" w:color="auto"/>
        <w:left w:val="none" w:sz="0" w:space="0" w:color="auto"/>
        <w:bottom w:val="none" w:sz="0" w:space="0" w:color="auto"/>
        <w:right w:val="none" w:sz="0" w:space="0" w:color="auto"/>
      </w:divBdr>
      <w:divsChild>
        <w:div w:id="2102216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42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761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2935">
      <w:bodyDiv w:val="1"/>
      <w:marLeft w:val="0"/>
      <w:marRight w:val="0"/>
      <w:marTop w:val="0"/>
      <w:marBottom w:val="0"/>
      <w:divBdr>
        <w:top w:val="none" w:sz="0" w:space="0" w:color="auto"/>
        <w:left w:val="none" w:sz="0" w:space="0" w:color="auto"/>
        <w:bottom w:val="none" w:sz="0" w:space="0" w:color="auto"/>
        <w:right w:val="none" w:sz="0" w:space="0" w:color="auto"/>
      </w:divBdr>
    </w:div>
    <w:div w:id="1484617633">
      <w:bodyDiv w:val="1"/>
      <w:marLeft w:val="0"/>
      <w:marRight w:val="0"/>
      <w:marTop w:val="0"/>
      <w:marBottom w:val="0"/>
      <w:divBdr>
        <w:top w:val="none" w:sz="0" w:space="0" w:color="auto"/>
        <w:left w:val="none" w:sz="0" w:space="0" w:color="auto"/>
        <w:bottom w:val="none" w:sz="0" w:space="0" w:color="auto"/>
        <w:right w:val="none" w:sz="0" w:space="0" w:color="auto"/>
      </w:divBdr>
    </w:div>
    <w:div w:id="1536117149">
      <w:bodyDiv w:val="1"/>
      <w:marLeft w:val="0"/>
      <w:marRight w:val="0"/>
      <w:marTop w:val="0"/>
      <w:marBottom w:val="0"/>
      <w:divBdr>
        <w:top w:val="none" w:sz="0" w:space="0" w:color="auto"/>
        <w:left w:val="none" w:sz="0" w:space="0" w:color="auto"/>
        <w:bottom w:val="none" w:sz="0" w:space="0" w:color="auto"/>
        <w:right w:val="none" w:sz="0" w:space="0" w:color="auto"/>
      </w:divBdr>
    </w:div>
    <w:div w:id="1588265400">
      <w:bodyDiv w:val="1"/>
      <w:marLeft w:val="0"/>
      <w:marRight w:val="0"/>
      <w:marTop w:val="0"/>
      <w:marBottom w:val="0"/>
      <w:divBdr>
        <w:top w:val="none" w:sz="0" w:space="0" w:color="auto"/>
        <w:left w:val="none" w:sz="0" w:space="0" w:color="auto"/>
        <w:bottom w:val="none" w:sz="0" w:space="0" w:color="auto"/>
        <w:right w:val="none" w:sz="0" w:space="0" w:color="auto"/>
      </w:divBdr>
    </w:div>
    <w:div w:id="1618218402">
      <w:bodyDiv w:val="1"/>
      <w:marLeft w:val="0"/>
      <w:marRight w:val="0"/>
      <w:marTop w:val="0"/>
      <w:marBottom w:val="0"/>
      <w:divBdr>
        <w:top w:val="none" w:sz="0" w:space="0" w:color="auto"/>
        <w:left w:val="none" w:sz="0" w:space="0" w:color="auto"/>
        <w:bottom w:val="none" w:sz="0" w:space="0" w:color="auto"/>
        <w:right w:val="none" w:sz="0" w:space="0" w:color="auto"/>
      </w:divBdr>
    </w:div>
    <w:div w:id="1684669351">
      <w:bodyDiv w:val="1"/>
      <w:marLeft w:val="0"/>
      <w:marRight w:val="0"/>
      <w:marTop w:val="0"/>
      <w:marBottom w:val="0"/>
      <w:divBdr>
        <w:top w:val="none" w:sz="0" w:space="0" w:color="auto"/>
        <w:left w:val="none" w:sz="0" w:space="0" w:color="auto"/>
        <w:bottom w:val="none" w:sz="0" w:space="0" w:color="auto"/>
        <w:right w:val="none" w:sz="0" w:space="0" w:color="auto"/>
      </w:divBdr>
    </w:div>
    <w:div w:id="1756897470">
      <w:bodyDiv w:val="1"/>
      <w:marLeft w:val="0"/>
      <w:marRight w:val="0"/>
      <w:marTop w:val="0"/>
      <w:marBottom w:val="0"/>
      <w:divBdr>
        <w:top w:val="none" w:sz="0" w:space="0" w:color="auto"/>
        <w:left w:val="none" w:sz="0" w:space="0" w:color="auto"/>
        <w:bottom w:val="none" w:sz="0" w:space="0" w:color="auto"/>
        <w:right w:val="none" w:sz="0" w:space="0" w:color="auto"/>
      </w:divBdr>
      <w:divsChild>
        <w:div w:id="81218130">
          <w:marLeft w:val="0"/>
          <w:marRight w:val="0"/>
          <w:marTop w:val="0"/>
          <w:marBottom w:val="0"/>
          <w:divBdr>
            <w:top w:val="none" w:sz="0" w:space="0" w:color="auto"/>
            <w:left w:val="none" w:sz="0" w:space="0" w:color="auto"/>
            <w:bottom w:val="none" w:sz="0" w:space="0" w:color="auto"/>
            <w:right w:val="none" w:sz="0" w:space="0" w:color="auto"/>
          </w:divBdr>
          <w:divsChild>
            <w:div w:id="1305549726">
              <w:marLeft w:val="0"/>
              <w:marRight w:val="0"/>
              <w:marTop w:val="0"/>
              <w:marBottom w:val="0"/>
              <w:divBdr>
                <w:top w:val="none" w:sz="0" w:space="0" w:color="auto"/>
                <w:left w:val="none" w:sz="0" w:space="0" w:color="auto"/>
                <w:bottom w:val="none" w:sz="0" w:space="0" w:color="auto"/>
                <w:right w:val="none" w:sz="0" w:space="0" w:color="auto"/>
              </w:divBdr>
              <w:divsChild>
                <w:div w:id="11461680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3648884">
          <w:marLeft w:val="0"/>
          <w:marRight w:val="0"/>
          <w:marTop w:val="0"/>
          <w:marBottom w:val="0"/>
          <w:divBdr>
            <w:top w:val="none" w:sz="0" w:space="0" w:color="auto"/>
            <w:left w:val="none" w:sz="0" w:space="0" w:color="auto"/>
            <w:bottom w:val="none" w:sz="0" w:space="0" w:color="auto"/>
            <w:right w:val="none" w:sz="0" w:space="0" w:color="auto"/>
          </w:divBdr>
          <w:divsChild>
            <w:div w:id="184681328">
              <w:marLeft w:val="0"/>
              <w:marRight w:val="0"/>
              <w:marTop w:val="0"/>
              <w:marBottom w:val="0"/>
              <w:divBdr>
                <w:top w:val="none" w:sz="0" w:space="0" w:color="auto"/>
                <w:left w:val="none" w:sz="0" w:space="0" w:color="auto"/>
                <w:bottom w:val="none" w:sz="0" w:space="0" w:color="auto"/>
                <w:right w:val="none" w:sz="0" w:space="0" w:color="auto"/>
              </w:divBdr>
              <w:divsChild>
                <w:div w:id="10193527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4738523">
          <w:marLeft w:val="0"/>
          <w:marRight w:val="0"/>
          <w:marTop w:val="0"/>
          <w:marBottom w:val="0"/>
          <w:divBdr>
            <w:top w:val="none" w:sz="0" w:space="0" w:color="auto"/>
            <w:left w:val="none" w:sz="0" w:space="0" w:color="auto"/>
            <w:bottom w:val="none" w:sz="0" w:space="0" w:color="auto"/>
            <w:right w:val="none" w:sz="0" w:space="0" w:color="auto"/>
          </w:divBdr>
          <w:divsChild>
            <w:div w:id="1717269734">
              <w:marLeft w:val="0"/>
              <w:marRight w:val="0"/>
              <w:marTop w:val="0"/>
              <w:marBottom w:val="0"/>
              <w:divBdr>
                <w:top w:val="none" w:sz="0" w:space="0" w:color="auto"/>
                <w:left w:val="none" w:sz="0" w:space="0" w:color="auto"/>
                <w:bottom w:val="none" w:sz="0" w:space="0" w:color="auto"/>
                <w:right w:val="none" w:sz="0" w:space="0" w:color="auto"/>
              </w:divBdr>
            </w:div>
          </w:divsChild>
        </w:div>
        <w:div w:id="320428239">
          <w:marLeft w:val="0"/>
          <w:marRight w:val="0"/>
          <w:marTop w:val="0"/>
          <w:marBottom w:val="0"/>
          <w:divBdr>
            <w:top w:val="none" w:sz="0" w:space="0" w:color="auto"/>
            <w:left w:val="none" w:sz="0" w:space="0" w:color="auto"/>
            <w:bottom w:val="none" w:sz="0" w:space="0" w:color="auto"/>
            <w:right w:val="none" w:sz="0" w:space="0" w:color="auto"/>
          </w:divBdr>
          <w:divsChild>
            <w:div w:id="1672947635">
              <w:marLeft w:val="0"/>
              <w:marRight w:val="0"/>
              <w:marTop w:val="0"/>
              <w:marBottom w:val="0"/>
              <w:divBdr>
                <w:top w:val="none" w:sz="0" w:space="0" w:color="auto"/>
                <w:left w:val="none" w:sz="0" w:space="0" w:color="auto"/>
                <w:bottom w:val="none" w:sz="0" w:space="0" w:color="auto"/>
                <w:right w:val="none" w:sz="0" w:space="0" w:color="auto"/>
              </w:divBdr>
              <w:divsChild>
                <w:div w:id="8972028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2032801">
          <w:marLeft w:val="0"/>
          <w:marRight w:val="0"/>
          <w:marTop w:val="0"/>
          <w:marBottom w:val="0"/>
          <w:divBdr>
            <w:top w:val="none" w:sz="0" w:space="0" w:color="auto"/>
            <w:left w:val="none" w:sz="0" w:space="0" w:color="auto"/>
            <w:bottom w:val="none" w:sz="0" w:space="0" w:color="auto"/>
            <w:right w:val="none" w:sz="0" w:space="0" w:color="auto"/>
          </w:divBdr>
          <w:divsChild>
            <w:div w:id="10810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9523">
      <w:bodyDiv w:val="1"/>
      <w:marLeft w:val="0"/>
      <w:marRight w:val="0"/>
      <w:marTop w:val="0"/>
      <w:marBottom w:val="0"/>
      <w:divBdr>
        <w:top w:val="none" w:sz="0" w:space="0" w:color="auto"/>
        <w:left w:val="none" w:sz="0" w:space="0" w:color="auto"/>
        <w:bottom w:val="none" w:sz="0" w:space="0" w:color="auto"/>
        <w:right w:val="none" w:sz="0" w:space="0" w:color="auto"/>
      </w:divBdr>
    </w:div>
    <w:div w:id="2074306025">
      <w:bodyDiv w:val="1"/>
      <w:marLeft w:val="0"/>
      <w:marRight w:val="0"/>
      <w:marTop w:val="0"/>
      <w:marBottom w:val="0"/>
      <w:divBdr>
        <w:top w:val="none" w:sz="0" w:space="0" w:color="auto"/>
        <w:left w:val="none" w:sz="0" w:space="0" w:color="auto"/>
        <w:bottom w:val="none" w:sz="0" w:space="0" w:color="auto"/>
        <w:right w:val="none" w:sz="0" w:space="0" w:color="auto"/>
      </w:divBdr>
      <w:divsChild>
        <w:div w:id="87368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52174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78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dahampada.github.io/" TargetMode="External"/><Relationship Id="rId2" Type="http://schemas.openxmlformats.org/officeDocument/2006/relationships/hyperlink" Target="https://dahampada.github.io/" TargetMode="External"/><Relationship Id="rId1" Type="http://schemas.openxmlformats.org/officeDocument/2006/relationships/hyperlink" Target="https://dahampada.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4F72A-87B0-40E3-93DC-EDA1DB0B2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Sudharma Daine</cp:lastModifiedBy>
  <cp:revision>115</cp:revision>
  <dcterms:created xsi:type="dcterms:W3CDTF">2025-03-12T08:26:00Z</dcterms:created>
  <dcterms:modified xsi:type="dcterms:W3CDTF">2025-03-16T20:31:00Z</dcterms:modified>
</cp:coreProperties>
</file>