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EFE18" w14:textId="77777777" w:rsidR="006538D9" w:rsidRPr="006538D9" w:rsidRDefault="006538D9" w:rsidP="006538D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8D9">
        <w:rPr>
          <w:rFonts w:ascii="Times New Roman" w:eastAsia="Times New Roman" w:hAnsi="Times New Roman" w:cs="Times New Roman"/>
          <w:b/>
          <w:bCs/>
          <w:kern w:val="36"/>
          <w:sz w:val="48"/>
          <w:szCs w:val="48"/>
          <w14:ligatures w14:val="none"/>
        </w:rPr>
        <w:t>Independent Contractor Agreement for Catering Services</w:t>
      </w:r>
    </w:p>
    <w:p w14:paraId="4AB6A42D" w14:textId="77777777" w:rsidR="006538D9" w:rsidRPr="006538D9" w:rsidRDefault="006538D9" w:rsidP="006538D9">
      <w:p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This agreement outlines the terms under which contractors provide catering services to [Client Name].</w:t>
      </w:r>
    </w:p>
    <w:p w14:paraId="5BC53ACC" w14:textId="77777777" w:rsidR="006538D9" w:rsidRPr="006538D9" w:rsidRDefault="006538D9" w:rsidP="00653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8D9">
        <w:rPr>
          <w:rFonts w:ascii="Times New Roman" w:eastAsia="Times New Roman" w:hAnsi="Times New Roman" w:cs="Times New Roman"/>
          <w:b/>
          <w:bCs/>
          <w:kern w:val="0"/>
          <w:sz w:val="36"/>
          <w:szCs w:val="36"/>
          <w14:ligatures w14:val="none"/>
        </w:rPr>
        <w:t>1. Services</w:t>
      </w:r>
    </w:p>
    <w:p w14:paraId="386D85E4" w14:textId="77777777" w:rsidR="006538D9" w:rsidRPr="006538D9" w:rsidRDefault="006538D9" w:rsidP="006538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Contractor shall provide catering services, including preparing and providing food, for events organized by Client for its customers. Contractor may choose to offer one or more of the following tiers: Budget ($14/box), Core ($17/box), and/or Premium ($20/box). Contractor is not required to offer all tiers and may select which tiers to provide based on their preferences and capabilities.</w:t>
      </w:r>
    </w:p>
    <w:p w14:paraId="5CB6573D" w14:textId="77777777" w:rsidR="006538D9" w:rsidRPr="006538D9" w:rsidRDefault="006538D9" w:rsidP="006538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Contractor shall specify the dates on which they are available to provide catering services. Contractor is not required to offer services on every date and may choose their availability based on their schedule.</w:t>
      </w:r>
    </w:p>
    <w:p w14:paraId="5A3DB013" w14:textId="77777777" w:rsidR="006538D9" w:rsidRPr="006538D9" w:rsidRDefault="006538D9" w:rsidP="006538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Contractor shall meet dietary needs (e.g., vegan, gluten-free) as specified by the Contractor's menu for the chosen tiers.</w:t>
      </w:r>
    </w:p>
    <w:p w14:paraId="0B98BED8" w14:textId="77777777" w:rsidR="006538D9" w:rsidRPr="006538D9" w:rsidRDefault="006538D9" w:rsidP="006538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Contractor shall adhere to Client’s health and safety standards and local regulations.</w:t>
      </w:r>
    </w:p>
    <w:p w14:paraId="7DDE1432" w14:textId="77777777" w:rsidR="006538D9" w:rsidRPr="006538D9" w:rsidRDefault="006538D9" w:rsidP="00653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8D9">
        <w:rPr>
          <w:rFonts w:ascii="Times New Roman" w:eastAsia="Times New Roman" w:hAnsi="Times New Roman" w:cs="Times New Roman"/>
          <w:b/>
          <w:bCs/>
          <w:kern w:val="0"/>
          <w:sz w:val="36"/>
          <w:szCs w:val="36"/>
          <w14:ligatures w14:val="none"/>
        </w:rPr>
        <w:t>2. Menu Control</w:t>
      </w:r>
    </w:p>
    <w:p w14:paraId="4BB9B70D" w14:textId="77777777" w:rsidR="006538D9" w:rsidRPr="006538D9" w:rsidRDefault="006538D9" w:rsidP="006538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Contractor shall submit their menu options for the tiers they choose to offer (Budget, Core, and/or Premium) to Client for approval. Menus must align with the pricing and quality standards set by Client.</w:t>
      </w:r>
    </w:p>
    <w:p w14:paraId="2EB0555A" w14:textId="77777777" w:rsidR="006538D9" w:rsidRPr="006538D9" w:rsidRDefault="006538D9" w:rsidP="006538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Changes to the menu require Client’s written approval, with a minimum of 7 days’ notice.</w:t>
      </w:r>
    </w:p>
    <w:p w14:paraId="3DC71930" w14:textId="77777777" w:rsidR="006538D9" w:rsidRPr="006538D9" w:rsidRDefault="006538D9" w:rsidP="006538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Contractor may update their menu or terminate this Agreement provided no outstanding future orders exist.</w:t>
      </w:r>
    </w:p>
    <w:p w14:paraId="1A1E28D2" w14:textId="77777777" w:rsidR="006538D9" w:rsidRPr="006538D9" w:rsidRDefault="006538D9" w:rsidP="00653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8D9">
        <w:rPr>
          <w:rFonts w:ascii="Times New Roman" w:eastAsia="Times New Roman" w:hAnsi="Times New Roman" w:cs="Times New Roman"/>
          <w:b/>
          <w:bCs/>
          <w:kern w:val="0"/>
          <w:sz w:val="36"/>
          <w:szCs w:val="36"/>
          <w14:ligatures w14:val="none"/>
        </w:rPr>
        <w:t>3. Compensation</w:t>
      </w:r>
    </w:p>
    <w:p w14:paraId="1210C6BA" w14:textId="77777777" w:rsidR="006538D9" w:rsidRPr="006538D9" w:rsidRDefault="006538D9" w:rsidP="006538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Contractor shall receive 80% of the revenue per order, with Client retaining 10% for sales/marketing and 10% for packaging/delivery/setup/labels. The revenue per order is based on the tier(s) chosen by the Contractor and the number of boxes ordered, with a minimum order of 50 boxes.</w:t>
      </w:r>
    </w:p>
    <w:p w14:paraId="28A47728" w14:textId="77777777" w:rsidR="006538D9" w:rsidRPr="006538D9" w:rsidRDefault="006538D9" w:rsidP="006538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Contractor shall specify a minimum revenue to accept each order, communicated to Client before order confirmation.</w:t>
      </w:r>
    </w:p>
    <w:p w14:paraId="487C0C1A" w14:textId="77777777" w:rsidR="006538D9" w:rsidRPr="006538D9" w:rsidRDefault="006538D9" w:rsidP="006538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Payment shall be made within 30 days of the service date (net 30).</w:t>
      </w:r>
    </w:p>
    <w:p w14:paraId="59E921BA" w14:textId="77777777" w:rsidR="006538D9" w:rsidRPr="006538D9" w:rsidRDefault="006538D9" w:rsidP="006538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Contractor is responsible for their own taxes and benefits.</w:t>
      </w:r>
    </w:p>
    <w:p w14:paraId="5FBFC611" w14:textId="77777777" w:rsidR="006538D9" w:rsidRPr="006538D9" w:rsidRDefault="006538D9" w:rsidP="00653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8D9">
        <w:rPr>
          <w:rFonts w:ascii="Times New Roman" w:eastAsia="Times New Roman" w:hAnsi="Times New Roman" w:cs="Times New Roman"/>
          <w:b/>
          <w:bCs/>
          <w:kern w:val="0"/>
          <w:sz w:val="36"/>
          <w:szCs w:val="36"/>
          <w14:ligatures w14:val="none"/>
        </w:rPr>
        <w:t>4. Notice and Cancellation</w:t>
      </w:r>
    </w:p>
    <w:p w14:paraId="5B1E70C9" w14:textId="77777777" w:rsidR="006538D9" w:rsidRPr="006538D9" w:rsidRDefault="006538D9" w:rsidP="006538D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lastRenderedPageBreak/>
        <w:t>Contractor shall provide 7 days’ notice for any changes to availability or services.</w:t>
      </w:r>
    </w:p>
    <w:p w14:paraId="39D9BD77" w14:textId="77777777" w:rsidR="006538D9" w:rsidRPr="006538D9" w:rsidRDefault="006538D9" w:rsidP="006538D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Cancellation by Contractor within 7 days of a scheduled/confirmed order incurs a $250 fee, payable to Client within 14 days.</w:t>
      </w:r>
    </w:p>
    <w:p w14:paraId="71464E07" w14:textId="77777777" w:rsidR="006538D9" w:rsidRPr="006538D9" w:rsidRDefault="006538D9" w:rsidP="00653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8D9">
        <w:rPr>
          <w:rFonts w:ascii="Times New Roman" w:eastAsia="Times New Roman" w:hAnsi="Times New Roman" w:cs="Times New Roman"/>
          <w:b/>
          <w:bCs/>
          <w:kern w:val="0"/>
          <w:sz w:val="36"/>
          <w:szCs w:val="36"/>
          <w14:ligatures w14:val="none"/>
        </w:rPr>
        <w:t>5. Liability, Insurance, and Food Safety</w:t>
      </w:r>
    </w:p>
    <w:p w14:paraId="312C4D8B" w14:textId="77777777" w:rsidR="006538D9" w:rsidRPr="006538D9" w:rsidRDefault="006538D9" w:rsidP="006538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Contractor warrants that all food provided is prepared in accordance with applicable health and safety standards and is safe for consumption when handed over to Client. Contractor assumes full liability for claims arising from food preparation.</w:t>
      </w:r>
    </w:p>
    <w:p w14:paraId="0BA78FA9" w14:textId="77777777" w:rsidR="006538D9" w:rsidRPr="006538D9" w:rsidRDefault="006538D9" w:rsidP="006538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Contractor shall follow safe handling procedures, including maintaining proper food temperatures, using clean utensils, adhering to health regulations, and ensuring proper labeling.</w:t>
      </w:r>
    </w:p>
    <w:p w14:paraId="363F08C8" w14:textId="77777777" w:rsidR="006538D9" w:rsidRPr="006538D9" w:rsidRDefault="006538D9" w:rsidP="006538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Contractor shall maintain logs of safe handling procedures, available to Client upon request.</w:t>
      </w:r>
    </w:p>
    <w:p w14:paraId="2B40B7F3" w14:textId="77777777" w:rsidR="006538D9" w:rsidRPr="006538D9" w:rsidRDefault="006538D9" w:rsidP="006538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Client’s liability is limited to food delivery. Client shall not be liable for claims related to food preparation.</w:t>
      </w:r>
    </w:p>
    <w:p w14:paraId="6CDDB034" w14:textId="77777777" w:rsidR="006538D9" w:rsidRPr="006538D9" w:rsidRDefault="006538D9" w:rsidP="006538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Contractor shall carry product liability and general liability insurance ($1,000,000 minimum each). Client shall carry general liability insurance ($1,000,000 minimum) for delivery-related liabilities.</w:t>
      </w:r>
    </w:p>
    <w:p w14:paraId="0FBDAD4F" w14:textId="77777777" w:rsidR="006538D9" w:rsidRPr="006538D9" w:rsidRDefault="006538D9" w:rsidP="006538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Contractor shall indemnify Client from claims arising from food preparation or failure to comply with safety procedures.</w:t>
      </w:r>
    </w:p>
    <w:p w14:paraId="7AAE7142" w14:textId="77777777" w:rsidR="006538D9" w:rsidRPr="006538D9" w:rsidRDefault="006538D9" w:rsidP="006538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Client reserves the right to inspect Contractor’s kitchen and records.</w:t>
      </w:r>
    </w:p>
    <w:p w14:paraId="113BEEB6" w14:textId="77777777" w:rsidR="006538D9" w:rsidRPr="006538D9" w:rsidRDefault="006538D9" w:rsidP="006538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Client may terminate the Agreement immediately if Contractor fails to comply with safe handling or record-keeping requirements.</w:t>
      </w:r>
    </w:p>
    <w:p w14:paraId="434167A7" w14:textId="77777777" w:rsidR="006538D9" w:rsidRPr="006538D9" w:rsidRDefault="006538D9" w:rsidP="00653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8D9">
        <w:rPr>
          <w:rFonts w:ascii="Times New Roman" w:eastAsia="Times New Roman" w:hAnsi="Times New Roman" w:cs="Times New Roman"/>
          <w:b/>
          <w:bCs/>
          <w:kern w:val="0"/>
          <w:sz w:val="36"/>
          <w:szCs w:val="36"/>
          <w14:ligatures w14:val="none"/>
        </w:rPr>
        <w:t>6. Indemnification</w:t>
      </w:r>
    </w:p>
    <w:p w14:paraId="3F323999" w14:textId="77777777" w:rsidR="006538D9" w:rsidRPr="006538D9" w:rsidRDefault="006538D9" w:rsidP="006538D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Contractor shall indemnify Client from claims related to Contractor’s performance, breaches, negligence, or willful misconduct, except where Client is solely responsible.</w:t>
      </w:r>
    </w:p>
    <w:p w14:paraId="04D88AD0" w14:textId="77777777" w:rsidR="006538D9" w:rsidRPr="006538D9" w:rsidRDefault="006538D9" w:rsidP="006538D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Client shall indemnify Contractor from claims related to Client’s performance, breaches, negligence, or willful misconduct, except where Contractor is solely responsible.</w:t>
      </w:r>
    </w:p>
    <w:p w14:paraId="0251F414" w14:textId="77777777" w:rsidR="006538D9" w:rsidRPr="006538D9" w:rsidRDefault="006538D9" w:rsidP="00653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8D9">
        <w:rPr>
          <w:rFonts w:ascii="Times New Roman" w:eastAsia="Times New Roman" w:hAnsi="Times New Roman" w:cs="Times New Roman"/>
          <w:b/>
          <w:bCs/>
          <w:kern w:val="0"/>
          <w:sz w:val="36"/>
          <w:szCs w:val="36"/>
          <w14:ligatures w14:val="none"/>
        </w:rPr>
        <w:t>7. Confidential Information and Revenue Sharing</w:t>
      </w:r>
    </w:p>
    <w:p w14:paraId="1D0D64AE" w14:textId="77777777" w:rsidR="006538D9" w:rsidRPr="006538D9" w:rsidRDefault="006538D9" w:rsidP="006538D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Confidential Information includes client lists, contact information, pricing, and business strategies.</w:t>
      </w:r>
    </w:p>
    <w:p w14:paraId="25DC30A5" w14:textId="77777777" w:rsidR="006538D9" w:rsidRPr="006538D9" w:rsidRDefault="006538D9" w:rsidP="006538D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Contractor shall not use Confidential Information for purposes other than performing services under this Agreement.</w:t>
      </w:r>
    </w:p>
    <w:p w14:paraId="0B42F4B9" w14:textId="77777777" w:rsidR="006538D9" w:rsidRPr="006538D9" w:rsidRDefault="006538D9" w:rsidP="006538D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For 12 months post-termination, if Contractor provides services to Client’s customers using Confidential Information, Contractor shall pay Client 10% of revenue.</w:t>
      </w:r>
    </w:p>
    <w:p w14:paraId="22B31B53" w14:textId="77777777" w:rsidR="006538D9" w:rsidRPr="006538D9" w:rsidRDefault="006538D9" w:rsidP="00653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8D9">
        <w:rPr>
          <w:rFonts w:ascii="Times New Roman" w:eastAsia="Times New Roman" w:hAnsi="Times New Roman" w:cs="Times New Roman"/>
          <w:b/>
          <w:bCs/>
          <w:kern w:val="0"/>
          <w:sz w:val="36"/>
          <w:szCs w:val="36"/>
          <w14:ligatures w14:val="none"/>
        </w:rPr>
        <w:t>8. Intellectual Property</w:t>
      </w:r>
    </w:p>
    <w:p w14:paraId="4C2C08E2" w14:textId="77777777" w:rsidR="006538D9" w:rsidRPr="006538D9" w:rsidRDefault="006538D9" w:rsidP="006538D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Menus and recipes remain Contractor’s property unless otherwise agreed.</w:t>
      </w:r>
    </w:p>
    <w:p w14:paraId="505D95C0" w14:textId="77777777" w:rsidR="006538D9" w:rsidRPr="006538D9" w:rsidRDefault="006538D9" w:rsidP="00653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8D9">
        <w:rPr>
          <w:rFonts w:ascii="Times New Roman" w:eastAsia="Times New Roman" w:hAnsi="Times New Roman" w:cs="Times New Roman"/>
          <w:b/>
          <w:bCs/>
          <w:kern w:val="0"/>
          <w:sz w:val="36"/>
          <w:szCs w:val="36"/>
          <w14:ligatures w14:val="none"/>
        </w:rPr>
        <w:lastRenderedPageBreak/>
        <w:t>9. Term and Termination</w:t>
      </w:r>
    </w:p>
    <w:p w14:paraId="3146C3D0" w14:textId="77777777" w:rsidR="006538D9" w:rsidRPr="006538D9" w:rsidRDefault="006538D9" w:rsidP="006538D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The Agreement starts on [Start Date] and continues until terminated with 30 days’ written notice, provided no future orders are pending.</w:t>
      </w:r>
    </w:p>
    <w:p w14:paraId="02D2CCF8" w14:textId="77777777" w:rsidR="006538D9" w:rsidRPr="006538D9" w:rsidRDefault="006538D9" w:rsidP="006538D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Upon termination, Contractor shall complete confirmed orders or pay cancellation fees.</w:t>
      </w:r>
    </w:p>
    <w:p w14:paraId="6C0E07BB" w14:textId="77777777" w:rsidR="006538D9" w:rsidRPr="006538D9" w:rsidRDefault="006538D9" w:rsidP="00653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8D9">
        <w:rPr>
          <w:rFonts w:ascii="Times New Roman" w:eastAsia="Times New Roman" w:hAnsi="Times New Roman" w:cs="Times New Roman"/>
          <w:b/>
          <w:bCs/>
          <w:kern w:val="0"/>
          <w:sz w:val="36"/>
          <w:szCs w:val="36"/>
          <w14:ligatures w14:val="none"/>
        </w:rPr>
        <w:t>10. Independent Contractor Status</w:t>
      </w:r>
    </w:p>
    <w:p w14:paraId="714B6F45" w14:textId="77777777" w:rsidR="006538D9" w:rsidRPr="006538D9" w:rsidRDefault="006538D9" w:rsidP="006538D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Contractor is an independent contractor, not an employee.</w:t>
      </w:r>
    </w:p>
    <w:p w14:paraId="75F88ED8" w14:textId="77777777" w:rsidR="006538D9" w:rsidRPr="006538D9" w:rsidRDefault="006538D9" w:rsidP="006538D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Contractor may engage subcontractors but remains responsible for their actions.</w:t>
      </w:r>
    </w:p>
    <w:p w14:paraId="5B8CDA25" w14:textId="77777777" w:rsidR="006538D9" w:rsidRPr="006538D9" w:rsidRDefault="006538D9" w:rsidP="00653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8D9">
        <w:rPr>
          <w:rFonts w:ascii="Times New Roman" w:eastAsia="Times New Roman" w:hAnsi="Times New Roman" w:cs="Times New Roman"/>
          <w:b/>
          <w:bCs/>
          <w:kern w:val="0"/>
          <w:sz w:val="36"/>
          <w:szCs w:val="36"/>
          <w14:ligatures w14:val="none"/>
        </w:rPr>
        <w:t>11. Governing Law</w:t>
      </w:r>
    </w:p>
    <w:p w14:paraId="4599AA03" w14:textId="77777777" w:rsidR="006538D9" w:rsidRPr="006538D9" w:rsidRDefault="006538D9" w:rsidP="006538D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Governed by California law, with disputes resolved through mediation in San Jose, followed by arbitration.</w:t>
      </w:r>
    </w:p>
    <w:p w14:paraId="331C167F" w14:textId="77777777" w:rsidR="006538D9" w:rsidRPr="006538D9" w:rsidRDefault="006538D9" w:rsidP="00653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8D9">
        <w:rPr>
          <w:rFonts w:ascii="Times New Roman" w:eastAsia="Times New Roman" w:hAnsi="Times New Roman" w:cs="Times New Roman"/>
          <w:b/>
          <w:bCs/>
          <w:kern w:val="0"/>
          <w:sz w:val="36"/>
          <w:szCs w:val="36"/>
          <w14:ligatures w14:val="none"/>
        </w:rPr>
        <w:t>12. Entire Agreement</w:t>
      </w:r>
    </w:p>
    <w:p w14:paraId="5797E512" w14:textId="77777777" w:rsidR="006538D9" w:rsidRPr="006538D9" w:rsidRDefault="006538D9" w:rsidP="006538D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538D9">
        <w:rPr>
          <w:rFonts w:ascii="Times New Roman" w:eastAsia="Times New Roman" w:hAnsi="Times New Roman" w:cs="Times New Roman"/>
          <w:kern w:val="0"/>
          <w14:ligatures w14:val="none"/>
        </w:rPr>
        <w:t>This Agreement is the entire understanding, superseding prior agreements. Amendments must be in writing and signed by both parties.</w:t>
      </w:r>
    </w:p>
    <w:p w14:paraId="5A65D77A" w14:textId="77777777" w:rsidR="003F068B" w:rsidRDefault="003F068B"/>
    <w:sectPr w:rsidR="003F06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213"/>
    <w:multiLevelType w:val="multilevel"/>
    <w:tmpl w:val="7054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85785"/>
    <w:multiLevelType w:val="multilevel"/>
    <w:tmpl w:val="C53E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6095E"/>
    <w:multiLevelType w:val="multilevel"/>
    <w:tmpl w:val="3A62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C3364"/>
    <w:multiLevelType w:val="multilevel"/>
    <w:tmpl w:val="6412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73428"/>
    <w:multiLevelType w:val="multilevel"/>
    <w:tmpl w:val="45EA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60C9D"/>
    <w:multiLevelType w:val="multilevel"/>
    <w:tmpl w:val="0922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54210"/>
    <w:multiLevelType w:val="multilevel"/>
    <w:tmpl w:val="2B7E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5B4EF1"/>
    <w:multiLevelType w:val="multilevel"/>
    <w:tmpl w:val="8054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9E2A7A"/>
    <w:multiLevelType w:val="multilevel"/>
    <w:tmpl w:val="894A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C5403A"/>
    <w:multiLevelType w:val="multilevel"/>
    <w:tmpl w:val="7C36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815740"/>
    <w:multiLevelType w:val="multilevel"/>
    <w:tmpl w:val="0CA4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A771C8"/>
    <w:multiLevelType w:val="multilevel"/>
    <w:tmpl w:val="9E50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749594">
    <w:abstractNumId w:val="2"/>
  </w:num>
  <w:num w:numId="2" w16cid:durableId="468329994">
    <w:abstractNumId w:val="10"/>
  </w:num>
  <w:num w:numId="3" w16cid:durableId="1627082437">
    <w:abstractNumId w:val="1"/>
  </w:num>
  <w:num w:numId="4" w16cid:durableId="1915698282">
    <w:abstractNumId w:val="4"/>
  </w:num>
  <w:num w:numId="5" w16cid:durableId="1136752367">
    <w:abstractNumId w:val="0"/>
  </w:num>
  <w:num w:numId="6" w16cid:durableId="2035495131">
    <w:abstractNumId w:val="7"/>
  </w:num>
  <w:num w:numId="7" w16cid:durableId="141315660">
    <w:abstractNumId w:val="11"/>
  </w:num>
  <w:num w:numId="8" w16cid:durableId="1966276795">
    <w:abstractNumId w:val="8"/>
  </w:num>
  <w:num w:numId="9" w16cid:durableId="1372851019">
    <w:abstractNumId w:val="5"/>
  </w:num>
  <w:num w:numId="10" w16cid:durableId="812255322">
    <w:abstractNumId w:val="6"/>
  </w:num>
  <w:num w:numId="11" w16cid:durableId="133642930">
    <w:abstractNumId w:val="3"/>
  </w:num>
  <w:num w:numId="12" w16cid:durableId="6767386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8D9"/>
    <w:rsid w:val="003735BA"/>
    <w:rsid w:val="003F068B"/>
    <w:rsid w:val="00544604"/>
    <w:rsid w:val="005623AC"/>
    <w:rsid w:val="006538D9"/>
    <w:rsid w:val="008D3BA1"/>
    <w:rsid w:val="00B30C14"/>
    <w:rsid w:val="00BA7F44"/>
    <w:rsid w:val="00CC2646"/>
    <w:rsid w:val="00FC6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CF56FD"/>
  <w15:chartTrackingRefBased/>
  <w15:docId w15:val="{E1AAD22F-E6E9-254D-B824-23F95C6A6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3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3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8D9"/>
    <w:rPr>
      <w:rFonts w:eastAsiaTheme="majorEastAsia" w:cstheme="majorBidi"/>
      <w:color w:val="272727" w:themeColor="text1" w:themeTint="D8"/>
    </w:rPr>
  </w:style>
  <w:style w:type="paragraph" w:styleId="Title">
    <w:name w:val="Title"/>
    <w:basedOn w:val="Normal"/>
    <w:next w:val="Normal"/>
    <w:link w:val="TitleChar"/>
    <w:uiPriority w:val="10"/>
    <w:qFormat/>
    <w:rsid w:val="00653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8D9"/>
    <w:pPr>
      <w:spacing w:before="160"/>
      <w:jc w:val="center"/>
    </w:pPr>
    <w:rPr>
      <w:i/>
      <w:iCs/>
      <w:color w:val="404040" w:themeColor="text1" w:themeTint="BF"/>
    </w:rPr>
  </w:style>
  <w:style w:type="character" w:customStyle="1" w:styleId="QuoteChar">
    <w:name w:val="Quote Char"/>
    <w:basedOn w:val="DefaultParagraphFont"/>
    <w:link w:val="Quote"/>
    <w:uiPriority w:val="29"/>
    <w:rsid w:val="006538D9"/>
    <w:rPr>
      <w:i/>
      <w:iCs/>
      <w:color w:val="404040" w:themeColor="text1" w:themeTint="BF"/>
    </w:rPr>
  </w:style>
  <w:style w:type="paragraph" w:styleId="ListParagraph">
    <w:name w:val="List Paragraph"/>
    <w:basedOn w:val="Normal"/>
    <w:uiPriority w:val="34"/>
    <w:qFormat/>
    <w:rsid w:val="006538D9"/>
    <w:pPr>
      <w:ind w:left="720"/>
      <w:contextualSpacing/>
    </w:pPr>
  </w:style>
  <w:style w:type="character" w:styleId="IntenseEmphasis">
    <w:name w:val="Intense Emphasis"/>
    <w:basedOn w:val="DefaultParagraphFont"/>
    <w:uiPriority w:val="21"/>
    <w:qFormat/>
    <w:rsid w:val="006538D9"/>
    <w:rPr>
      <w:i/>
      <w:iCs/>
      <w:color w:val="0F4761" w:themeColor="accent1" w:themeShade="BF"/>
    </w:rPr>
  </w:style>
  <w:style w:type="paragraph" w:styleId="IntenseQuote">
    <w:name w:val="Intense Quote"/>
    <w:basedOn w:val="Normal"/>
    <w:next w:val="Normal"/>
    <w:link w:val="IntenseQuoteChar"/>
    <w:uiPriority w:val="30"/>
    <w:qFormat/>
    <w:rsid w:val="00653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8D9"/>
    <w:rPr>
      <w:i/>
      <w:iCs/>
      <w:color w:val="0F4761" w:themeColor="accent1" w:themeShade="BF"/>
    </w:rPr>
  </w:style>
  <w:style w:type="character" w:styleId="IntenseReference">
    <w:name w:val="Intense Reference"/>
    <w:basedOn w:val="DefaultParagraphFont"/>
    <w:uiPriority w:val="32"/>
    <w:qFormat/>
    <w:rsid w:val="006538D9"/>
    <w:rPr>
      <w:b/>
      <w:bCs/>
      <w:smallCaps/>
      <w:color w:val="0F4761" w:themeColor="accent1" w:themeShade="BF"/>
      <w:spacing w:val="5"/>
    </w:rPr>
  </w:style>
  <w:style w:type="paragraph" w:styleId="NormalWeb">
    <w:name w:val="Normal (Web)"/>
    <w:basedOn w:val="Normal"/>
    <w:uiPriority w:val="99"/>
    <w:semiHidden/>
    <w:unhideWhenUsed/>
    <w:rsid w:val="006538D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340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740</Words>
  <Characters>4219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Lum</dc:creator>
  <cp:keywords/>
  <dc:description/>
  <cp:lastModifiedBy>Douglas Lum</cp:lastModifiedBy>
  <cp:revision>2</cp:revision>
  <dcterms:created xsi:type="dcterms:W3CDTF">2025-05-06T23:18:00Z</dcterms:created>
  <dcterms:modified xsi:type="dcterms:W3CDTF">2025-05-21T00:46:00Z</dcterms:modified>
</cp:coreProperties>
</file>