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b22" w:val="clear"/>
        <w:spacing w:after="200" w:before="800"/>
        <w:jc w:val="center"/>
      </w:pPr>
      <w:r>
        <w:rPr>
          <w:rFonts w:ascii="Arial" w:cs="Arial" w:eastAsia="Arial" w:hAnsi="Arial"/>
          <w:b/>
          <w:bCs/>
          <w:color w:val="FFFFFF"/>
          <w:sz w:val="80"/>
          <w:szCs w:val="80"/>
        </w:rPr>
        <w:t xml:space="preserve">AVRA</w:t>
      </w:r>
    </w:p>
    <w:p>
      <w:pPr>
        <w:spacing w:after="120" w:before="0"/>
        <w:jc w:val="center"/>
      </w:pPr>
      <w:r>
        <w:rPr>
          <w:rFonts w:ascii="Arial" w:cs="Arial" w:eastAsia="Arial" w:hAnsi="Arial"/>
          <w:b/>
          <w:bCs/>
          <w:color w:val="c9a96e"/>
          <w:sz w:val="36"/>
          <w:szCs w:val="36"/>
        </w:rPr>
        <w:t xml:space="preserve">Architecture Site Internet Complet</w:t>
      </w:r>
    </w:p>
    <w:p>
      <w:pPr>
        <w:spacing w:after="80" w:before="0"/>
        <w:jc w:val="center"/>
      </w:pPr>
      <w:r>
        <w:rPr>
          <w:rFonts w:ascii="Arial" w:cs="Arial" w:eastAsia="Arial" w:hAnsi="Arial"/>
          <w:i/>
          <w:iCs/>
          <w:color w:val="6b7280"/>
          <w:sz w:val="24"/>
          <w:szCs w:val="24"/>
        </w:rPr>
        <w:t xml:space="preserve">SEO 10/10 · Design Premium · Conversion maximale · 35+ pages</w:t>
      </w:r>
    </w:p>
    <w:p>
      <w:pPr>
        <w:spacing w:after="400" w:before="0"/>
        <w:jc w:val="center"/>
      </w:pPr>
      <w:r>
        <w:rPr>
          <w:rFonts w:ascii="Arial" w:cs="Arial" w:eastAsia="Arial" w:hAnsi="Arial"/>
          <w:color w:val="6b7280"/>
          <w:sz w:val="20"/>
          <w:szCs w:val="20"/>
        </w:rPr>
        <w:t xml:space="preserve">Avril 2026 — Document confidentiel</w:t>
      </w:r>
    </w:p>
    <w:p>
      <w:r>
        <w:br w:type="page"/>
      </w:r>
    </w:p>
    <w:p>
      <w:pPr>
        <w:pStyle w:val="Heading1"/>
        <w:spacing w:after="200" w:before="400"/>
      </w:pPr>
      <w:r>
        <w:rPr>
          <w:rFonts w:ascii="Arial" w:cs="Arial" w:eastAsia="Arial" w:hAnsi="Arial"/>
          <w:b/>
          <w:bCs/>
          <w:color w:val="1e2b22"/>
          <w:sz w:val="36"/>
          <w:szCs w:val="36"/>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2b22"/>
          <w:sz w:val="36"/>
          <w:szCs w:val="36"/>
        </w:rPr>
        <w:t xml:space="preserve">1. Analyse de l'existant &amp; Benchmarks concurrents</w:t>
      </w:r>
    </w:p>
    <w:p/>
    <w:p>
      <w:pPr>
        <w:pStyle w:val="Heading2"/>
        <w:spacing w:after="160" w:before="320"/>
      </w:pPr>
      <w:r>
        <w:rPr>
          <w:rFonts w:ascii="Arial" w:cs="Arial" w:eastAsia="Arial" w:hAnsi="Arial"/>
          <w:b/>
          <w:bCs/>
          <w:color w:val="1e2b22"/>
          <w:sz w:val="28"/>
          <w:szCs w:val="28"/>
        </w:rPr>
        <w:t xml:space="preserve">1.1 Ce qui ne va pas sur le site actuel</w:t>
      </w:r>
    </w:p>
    <w:p>
      <w:pPr>
        <w:spacing w:after="120" w:before="80"/>
      </w:pPr>
      <w:r>
        <w:rPr>
          <w:rFonts w:ascii="Arial" w:cs="Arial" w:eastAsia="Arial" w:hAnsi="Arial"/>
          <w:b w:val="false"/>
          <w:bCs w:val="false"/>
          <w:i w:val="false"/>
          <w:iCs w:val="false"/>
          <w:color w:val="374151"/>
          <w:sz w:val="22"/>
          <w:szCs w:val="22"/>
        </w:rPr>
        <w:t xml:space="preserve">Audit réalisé sur avra-kappa.vercel.app en avril 2026. Voici les problèmes critiques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5426"/>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 pages 404 (mentions légales, confidentialité, CGV)</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Visiteurs bloqués dans le footer, signal négatif SEO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Zéro image réelle du logiciel</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Aucune preuve visuelle du produit = taux de rebond max</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Pas de sitemap.xml ni robots.txt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Pages non indexées par Google, SEO mort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Pas d'OG image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Preview vide sur LinkedIn, WhatsApp, Twitter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Zéro page géographique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 de capture du trafic local (ex: "logiciel cuisiniste Paris")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Zéro blog</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Aucun contenu long format = aucun trafic organique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Design 100% en style inline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Code non maintenable, performances dégradées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Un seul témoignage sur tout le site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Social proof insuffisant pour convertir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Grilles CSS 2 colonnes non responsives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Site cassé sur mobile et tablette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Logo non optimisé (img brut sans next/image)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LCP dégradé, Core Web Vitals mauvais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Pas de FAQ structured data</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Opportunité Position 0 Google manquée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Canonicals pointant vers avra.fr (domaine non actif)</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Confusion crawl Google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Pas de page de contact ni formulaire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Aucun lead capture hors CTA register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Pas de comparatif concurrents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Opportunité SEO "AVRA vs Extrabat" manquée</w:t>
            </w:r>
          </w:p>
        </w:tc>
      </w:tr>
    </w:tbl>
    <w:p/>
    <w:p/>
    <w:p>
      <w:pPr>
        <w:pStyle w:val="Heading2"/>
        <w:spacing w:after="160" w:before="320"/>
      </w:pPr>
      <w:r>
        <w:rPr>
          <w:rFonts w:ascii="Arial" w:cs="Arial" w:eastAsia="Arial" w:hAnsi="Arial"/>
          <w:b/>
          <w:bCs/>
          <w:color w:val="1e2b22"/>
          <w:sz w:val="28"/>
          <w:szCs w:val="28"/>
        </w:rPr>
        <w:t xml:space="preserve">1.2 Analyse des concurrents principaux</w:t>
      </w:r>
    </w:p>
    <w:p>
      <w:pPr>
        <w:spacing w:after="120" w:before="80"/>
      </w:pPr>
      <w:r>
        <w:rPr>
          <w:rFonts w:ascii="Arial" w:cs="Arial" w:eastAsia="Arial" w:hAnsi="Arial"/>
          <w:b w:val="false"/>
          <w:bCs w:val="false"/>
          <w:i w:val="false"/>
          <w:iCs w:val="false"/>
          <w:color w:val="374151"/>
          <w:sz w:val="22"/>
          <w:szCs w:val="22"/>
        </w:rPr>
        <w:t xml:space="preserve">5 concurrents directs analysés : Extrabat, InterFast, OBAT, Organilog, Tolteck.</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600"/>
        <w:gridCol w:w="1626"/>
      </w:tblGrid>
      <w:tr>
        <w:trPr>
          <w:tblHeader/>
        </w:trPr>
        <w:tc>
          <w:tcPr>
            <w:tcW w:type="dxa" w:w="16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19"/>
                <w:szCs w:val="19"/>
              </w:rPr>
              <w:t xml:space="preserve">Concurrent</w:t>
            </w:r>
          </w:p>
        </w:tc>
        <w:tc>
          <w:tcPr>
            <w:tcW w:type="dxa" w:w="1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19"/>
                <w:szCs w:val="19"/>
              </w:rPr>
              <w:t xml:space="preserve">Prix/mois</w:t>
            </w:r>
          </w:p>
        </w:tc>
        <w:tc>
          <w:tcPr>
            <w:tcW w:type="dxa" w:w="1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19"/>
                <w:szCs w:val="19"/>
              </w:rPr>
              <w:t xml:space="preserve">Design</w:t>
            </w:r>
          </w:p>
        </w:tc>
        <w:tc>
          <w:tcPr>
            <w:tcW w:type="dxa" w:w="1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19"/>
                <w:szCs w:val="19"/>
              </w:rPr>
              <w:t xml:space="preserve">SEO</w:t>
            </w:r>
          </w:p>
        </w:tc>
        <w:tc>
          <w:tcPr>
            <w:tcW w:type="dxa" w:w="16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19"/>
                <w:szCs w:val="19"/>
              </w:rPr>
              <w:t xml:space="preserve">Blog</w:t>
            </w:r>
          </w:p>
        </w:tc>
        <w:tc>
          <w:tcPr>
            <w:tcW w:type="dxa" w:w="16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19"/>
                <w:szCs w:val="19"/>
              </w:rPr>
              <w:t xml:space="preserve">Point faible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Extrabat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Oui</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Interface vieillissante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InterFast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Peu de social proof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OBAT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Oui</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Pas d'IA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Organilog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Tarifs opaques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Tolteck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Fonctionnalités limitées</w:t>
            </w:r>
          </w:p>
        </w:tc>
      </w:tr>
      <w:tr>
        <w:tc>
          <w:tcPr>
            <w:tcW w:type="dxa" w:w="1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AVRA (cible)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Oui+Géo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IA + design + SEO</w:t>
            </w:r>
          </w:p>
        </w:tc>
      </w:tr>
    </w:tbl>
    <w:p/>
    <w:p/>
    <w:p>
      <w:r>
        <w:br w:type="page"/>
      </w:r>
    </w:p>
    <w:p>
      <w:pPr>
        <w:pStyle w:val="Heading1"/>
        <w:spacing w:after="200" w:before="400"/>
      </w:pPr>
      <w:r>
        <w:rPr>
          <w:rFonts w:ascii="Arial" w:cs="Arial" w:eastAsia="Arial" w:hAnsi="Arial"/>
          <w:b/>
          <w:bCs/>
          <w:color w:val="1e2b22"/>
          <w:sz w:val="36"/>
          <w:szCs w:val="36"/>
        </w:rPr>
        <w:t xml:space="preserve">2. Stratégie SEO — Mots-clés &amp; Architecture</w:t>
      </w:r>
    </w:p>
    <w:p/>
    <w:p>
      <w:pPr>
        <w:pStyle w:val="Heading2"/>
        <w:spacing w:after="160" w:before="320"/>
      </w:pPr>
      <w:r>
        <w:rPr>
          <w:rFonts w:ascii="Arial" w:cs="Arial" w:eastAsia="Arial" w:hAnsi="Arial"/>
          <w:b/>
          <w:bCs/>
          <w:color w:val="1e2b22"/>
          <w:sz w:val="28"/>
          <w:szCs w:val="28"/>
        </w:rPr>
        <w:t xml:space="preserve">2.1 Top 30 mots-clés prioritaires</w:t>
      </w:r>
    </w:p>
    <w:p>
      <w:pPr>
        <w:spacing w:after="120" w:before="80"/>
      </w:pPr>
      <w:r>
        <w:rPr>
          <w:rFonts w:ascii="Arial" w:cs="Arial" w:eastAsia="Arial" w:hAnsi="Arial"/>
          <w:b w:val="false"/>
          <w:bCs w:val="false"/>
          <w:i w:val="false"/>
          <w:iCs w:val="false"/>
          <w:color w:val="374151"/>
          <w:sz w:val="22"/>
          <w:szCs w:val="22"/>
        </w:rPr>
        <w:t xml:space="preserve">Recherche Google France, données avril 2026. Volume estimé mensuel.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1400"/>
        <w:gridCol w:w="1426"/>
      </w:tblGrid>
      <w:tr>
        <w:trPr>
          <w:tblHeader/>
        </w:trPr>
        <w:tc>
          <w:tcPr>
            <w:tcW w:type="dxa" w:w="28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Mot-clé</w:t>
            </w:r>
          </w:p>
        </w:tc>
        <w:tc>
          <w:tcPr>
            <w:tcW w:type="dxa" w:w="1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0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Intention</w:t>
            </w:r>
          </w:p>
        </w:tc>
        <w:tc>
          <w:tcPr>
            <w:tcW w:type="dxa" w:w="1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Difficulté</w:t>
            </w:r>
          </w:p>
        </w:tc>
        <w:tc>
          <w:tcPr>
            <w:tcW w:type="dxa" w:w="14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cuisiniste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2 900/m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Moyenne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menuiserie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Moyenne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devis menuisier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1 800/m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gestion dossiers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1 200/m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ERP menuiserie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880/m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agencement intérieur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720/m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architecte intérieur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590/m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facturation cuisiniste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480/m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signature électronique devis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1 900/m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Moyenne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planning chantier logiciel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650/m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rendu 3D cuisine 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Informatif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meilleur logiciel cuisiniste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comparatif logiciel menuiserie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AVRA logiciel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cuisiniste Paris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menuisier Lyon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cuisiniste Marseille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menuiserie Bordeaux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agencement Toulouse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cuisiniste Nantes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menuisier Lille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logiciel cuisiniste Nice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Géo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Très 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Extrabat alternative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OBAT alternative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Tolteck alternative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devis cuisine logiciel gratuit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Informatif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gestion stock menuiserie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conformité e-facture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2 100/m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Informatif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Moyenne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IA rendu cuisine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440/m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Informatif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color w:val="374151"/>
                <w:sz w:val="20"/>
                <w:szCs w:val="20"/>
              </w:rPr>
              <w:t xml:space="preserve">🟠 Haute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portail client architecte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Faible</w:t>
            </w:r>
          </w:p>
        </w:tc>
        <w:tc>
          <w:tcPr>
            <w:tcW w:type="dxa" w:w="1426"/>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color w:val="374151"/>
                <w:sz w:val="20"/>
                <w:szCs w:val="20"/>
              </w:rPr>
              <w:t xml:space="preserve">🟡 Moyenne</w:t>
            </w:r>
          </w:p>
        </w:tc>
      </w:tr>
    </w:tbl>
    <w:p/>
    <w:p/>
    <w:p>
      <w:pPr>
        <w:pStyle w:val="Heading2"/>
        <w:spacing w:after="160" w:before="320"/>
      </w:pPr>
      <w:r>
        <w:rPr>
          <w:rFonts w:ascii="Arial" w:cs="Arial" w:eastAsia="Arial" w:hAnsi="Arial"/>
          <w:b/>
          <w:bCs/>
          <w:color w:val="1e2b22"/>
          <w:sz w:val="28"/>
          <w:szCs w:val="28"/>
        </w:rPr>
        <w:t xml:space="preserve">2.2 Architecture des URLs — 35 pages</w:t>
      </w:r>
    </w:p>
    <w:p>
      <w:pPr>
        <w:spacing w:after="120" w:before="80"/>
      </w:pPr>
      <w:r>
        <w:rPr>
          <w:rFonts w:ascii="Arial" w:cs="Arial" w:eastAsia="Arial" w:hAnsi="Arial"/>
          <w:b w:val="false"/>
          <w:bCs w:val="false"/>
          <w:i w:val="false"/>
          <w:iCs w:val="false"/>
          <w:color w:val="374151"/>
          <w:sz w:val="22"/>
          <w:szCs w:val="22"/>
        </w:rPr>
        <w:t xml:space="preserve">Architecture complète : pages marketing, pages géographiques, pages légales, blog.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426"/>
      </w:tblGrid>
      <w:tr>
        <w:trPr>
          <w:tblHeader/>
        </w:trPr>
        <w:tc>
          <w:tcPr>
            <w:tcW w:type="dxa" w:w="18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0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Titre SEO</w:t>
            </w:r>
          </w:p>
        </w:tc>
        <w:tc>
          <w:tcPr>
            <w:tcW w:type="dxa" w:w="28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14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AVRA — Logiciel ERP + IA pour cuisinistes &amp; menuisiers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Home — conversion principale</w:t>
            </w:r>
          </w:p>
        </w:tc>
        <w:tc>
          <w:tcPr>
            <w:tcW w:type="dxa" w:w="142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19"/>
                <w:szCs w:val="19"/>
              </w:rPr>
              <w:t xml:space="preserve">✅ Existe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/fonctionnalites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Fonctionnalités AVRA — Gestion dossiers, facturation, 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Détail fonctions</w:t>
            </w:r>
          </w:p>
        </w:tc>
        <w:tc>
          <w:tcPr>
            <w:tcW w:type="dxa" w:w="142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19"/>
                <w:szCs w:val="19"/>
              </w:rPr>
              <w:t xml:space="preserve">✅ Existe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/tarifs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Tarifs AVRA — À partir de 49€/mois, essai gratuit 14j</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Conversion / pricing</w:t>
            </w:r>
          </w:p>
        </w:tc>
        <w:tc>
          <w:tcPr>
            <w:tcW w:type="dxa" w:w="142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19"/>
                <w:szCs w:val="19"/>
              </w:rPr>
              <w:t xml:space="preserve">✅ Existe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/comment-ca-marche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Comment fonctionne AVRA — En 4 étapes simples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Onboarding / reassurance</w:t>
            </w:r>
          </w:p>
        </w:tc>
        <w:tc>
          <w:tcPr>
            <w:tcW w:type="dxa" w:w="142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19"/>
                <w:szCs w:val="19"/>
              </w:rPr>
              <w:t xml:space="preserve">✅ Existe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/metiers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AVRA pour chaque métier — Cuisiniste, Menuisier, Archi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Hub métiers SEO</w:t>
            </w:r>
          </w:p>
        </w:tc>
        <w:tc>
          <w:tcPr>
            <w:tcW w:type="dxa" w:w="142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19"/>
                <w:szCs w:val="19"/>
              </w:rPr>
              <w:t xml:space="preserve">✅ Existe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/temoignages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Témoignages clients AVRA — Ils nous font confiance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Social proof</w:t>
            </w:r>
          </w:p>
        </w:tc>
        <w:tc>
          <w:tcPr>
            <w:tcW w:type="dxa" w:w="142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19"/>
                <w:szCs w:val="19"/>
              </w:rPr>
              <w:t xml:space="preserve">✅ Existe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Demander une démo AVRA — Gratuit, sans engagement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Lead capture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/contact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Contact AVRA — Répondons à toutes vos questions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Lead + support</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/mentions-legales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Mentions légales — AVRA by Luméa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Légal obligatoire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/confidentialite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Politique de confidentialité — AVRA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Légal obligatoire (RGPD)</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/cgv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Conditions Générales de Vente — AVRA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Légal obligatoire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/cuisiniste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Cuisiniste — Gérez vos projets cuisine facilement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métier #1</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/menuisier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Menuisier — Devis, planning, facturation en 1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métier #2</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/architecte-interieur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Architecte Intérieur — Dossiers &amp; IA photo-réalisme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métier #3</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/agenceur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Agenceur — Gestion de projets d'agencement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métier #4</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/cuisiniste-paris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Cuisiniste Paris — Gérez vos projets cuisine à Paris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Paris</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/cuisiniste-lyon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Cuisiniste Lyon — ERP &amp; IA pour cuisinistes à Lyon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Lyon</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/cuisiniste-marseille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Cuisiniste Marseille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Marseille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/menuisier-paris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Menuisier Paris — Devis, planning &amp; facturation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Paris</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/menuisier-lyon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Menuisier Lyon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Lyon</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/menuisier-bordeaux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Menuisier Bordeaux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Bordeaux</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/agencement-toulouse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Agencement Toulouse — Pro de l'agencement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Toulouse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/agencement-nantes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Logiciel Agencement Nantes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géo Nantes</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 AVRA — Conseils &amp; guides pour pros de l'agencement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Hub SEO blog</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/blog/logiciel-cuisiniste-comparatif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Meilleur logiciel cuisiniste 2026 — Top 7 comparatif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comparatif</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/blog/e-facture-2026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E-facture 2026 : tout ce que les artisans doivent savoir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actualité</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/blog/devis-en-ligne-cuisiniste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Comment créer un devis cuisine professionnel en 5 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how-to</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/blog/extrabat-alternative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Meilleures alternatives à Extrabat en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comparatif</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/blog/obat-alternative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Top alternatives OBAT pour artisans en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comparatif</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/blog/ia-rendu-cuisine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IA et rendu 3D : révolution pour les cuisinistes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tendance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/sitemap.xml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Sitemap XML dynamique Next.js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technique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/robots.txt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Robots.txt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SEO technique</w:t>
            </w:r>
          </w:p>
        </w:tc>
        <w:tc>
          <w:tcPr>
            <w:tcW w:type="dxa" w:w="1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374151"/>
                <w:sz w:val="19"/>
                <w:szCs w:val="19"/>
              </w:rPr>
              <w:t xml:space="preserve">❌ Manque</w:t>
            </w:r>
          </w:p>
        </w:tc>
      </w:tr>
    </w:tbl>
    <w:p/>
    <w:p/>
    <w:p>
      <w:r>
        <w:br w:type="page"/>
      </w:r>
    </w:p>
    <w:p>
      <w:pPr>
        <w:pStyle w:val="Heading1"/>
        <w:spacing w:after="200" w:before="400"/>
      </w:pPr>
      <w:r>
        <w:rPr>
          <w:rFonts w:ascii="Arial" w:cs="Arial" w:eastAsia="Arial" w:hAnsi="Arial"/>
          <w:b/>
          <w:bCs/>
          <w:color w:val="1e2b22"/>
          <w:sz w:val="36"/>
          <w:szCs w:val="36"/>
        </w:rPr>
        <w:t xml:space="preserve">3. Design System AVRA</w:t>
      </w:r>
    </w:p>
    <w:p/>
    <w:p>
      <w:pPr>
        <w:pStyle w:val="Heading2"/>
        <w:spacing w:after="160" w:before="320"/>
      </w:pPr>
      <w:r>
        <w:rPr>
          <w:rFonts w:ascii="Arial" w:cs="Arial" w:eastAsia="Arial" w:hAnsi="Arial"/>
          <w:b/>
          <w:bCs/>
          <w:color w:val="1e2b22"/>
          <w:sz w:val="28"/>
          <w:szCs w:val="28"/>
        </w:rPr>
        <w:t xml:space="preserve">3.1 Identité visuelle</w:t>
      </w:r>
    </w:p>
    <w:p>
      <w:pPr>
        <w:spacing w:after="120" w:before="80"/>
      </w:pPr>
      <w:r>
        <w:rPr>
          <w:rFonts w:ascii="Arial" w:cs="Arial" w:eastAsia="Arial" w:hAnsi="Arial"/>
          <w:b w:val="false"/>
          <w:bCs w:val="false"/>
          <w:i w:val="false"/>
          <w:iCs w:val="false"/>
          <w:color w:val="374151"/>
          <w:sz w:val="22"/>
          <w:szCs w:val="22"/>
        </w:rPr>
        <w:t xml:space="preserve">Palette de couleurs, typographie et composants à utiliser sur tout le site.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20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50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Vert forêt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#1e2b22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Fond hero, nav, titres h1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Vert moyen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#304035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Sections sombres, boutons secondaires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Or chaud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#c9a96e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Accents, badges, CTA primaire hover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Or profond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#a67749</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CTA principal, boutons primaires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Crème clair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#f9f6f0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Fond sections claires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Crème foncé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#f0ebe0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Fond alternance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Blanc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#FFFFFF</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Cards,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Texte principal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#1e2b22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H1, H2, paragraphes importants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Texte secondaire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#6b7c70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Sous-titres, labels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Bordures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#e5ddd0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Cards, tableaux, séparateurs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Police titres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Playfair Display 400/600/700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H1, H2, quotes, chiffres clés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Police corps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DM Sans 300/400/500/600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Paragraphes, navigation, boutons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Border-radius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16px / 20px</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Cartes, boutons, images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Shadow 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 4px 24px rgba(30,43,34,.08)</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Cards en hover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Transition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all 0.3s cubic-bezier(.4,0,.2,1)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Tous les hover states</w:t>
            </w:r>
          </w:p>
        </w:tc>
      </w:tr>
    </w:tbl>
    <w:p/>
    <w:p/>
    <w:p>
      <w:pPr>
        <w:pStyle w:val="Heading2"/>
        <w:spacing w:after="160" w:before="320"/>
      </w:pPr>
      <w:r>
        <w:rPr>
          <w:rFonts w:ascii="Arial" w:cs="Arial" w:eastAsia="Arial" w:hAnsi="Arial"/>
          <w:b/>
          <w:bCs/>
          <w:color w:val="1e2b22"/>
          <w:sz w:val="28"/>
          <w:szCs w:val="28"/>
        </w:rPr>
        <w:t xml:space="preserve">3.2 Règles de design impératives</w:t>
      </w:r>
    </w:p>
    <w:p>
      <w:pPr>
        <w:pStyle w:val="ListParagraph"/>
        <w:numPr>
          <w:ilvl w:val="0"/>
          <w:numId w:val="2"/>
        </w:numPr>
        <w:spacing w:after="40" w:before="40"/>
      </w:pPr>
      <w:r>
        <w:rPr>
          <w:rFonts w:ascii="Arial" w:cs="Arial" w:eastAsia="Arial" w:hAnsi="Arial"/>
          <w:b/>
          <w:bCs/>
          <w:color w:val="1e2b22"/>
          <w:sz w:val="21"/>
          <w:szCs w:val="21"/>
        </w:rPr>
        <w:t xml:space="preserve">CSS Modules ou Tailwind uniquement. </w:t>
      </w:r>
      <w:r>
        <w:rPr>
          <w:rFonts w:ascii="Arial" w:cs="Arial" w:eastAsia="Arial" w:hAnsi="Arial"/>
          <w:color w:val="374151"/>
          <w:sz w:val="21"/>
          <w:szCs w:val="21"/>
        </w:rPr>
        <w:t xml:space="preserve">Zéro style inline. Toutes les classes dans des fichiers .module.css ou via Tailwind pour maintenabilité et performances.</w:t>
      </w:r>
    </w:p>
    <w:p>
      <w:pPr>
        <w:pStyle w:val="ListParagraph"/>
        <w:numPr>
          <w:ilvl w:val="0"/>
          <w:numId w:val="2"/>
        </w:numPr>
        <w:spacing w:after="40" w:before="40"/>
      </w:pPr>
      <w:r>
        <w:rPr>
          <w:rFonts w:ascii="Arial" w:cs="Arial" w:eastAsia="Arial" w:hAnsi="Arial"/>
          <w:b/>
          <w:bCs/>
          <w:color w:val="1e2b22"/>
          <w:sz w:val="21"/>
          <w:szCs w:val="21"/>
        </w:rPr>
        <w:t xml:space="preserve">next/image partout. </w:t>
      </w:r>
      <w:r>
        <w:rPr>
          <w:rFonts w:ascii="Arial" w:cs="Arial" w:eastAsia="Arial" w:hAnsi="Arial"/>
          <w:color w:val="374151"/>
          <w:sz w:val="21"/>
          <w:szCs w:val="21"/>
        </w:rPr>
        <w:t xml:space="preserve">Chaque image doit utiliser le composant Image de Next.js avec width, height, alt, priority (pour les LCP), et un format WebP/AVIF.</w:t>
      </w:r>
    </w:p>
    <w:p>
      <w:pPr>
        <w:pStyle w:val="ListParagraph"/>
        <w:numPr>
          <w:ilvl w:val="0"/>
          <w:numId w:val="2"/>
        </w:numPr>
        <w:spacing w:after="40" w:before="40"/>
      </w:pPr>
      <w:r>
        <w:rPr>
          <w:rFonts w:ascii="Arial" w:cs="Arial" w:eastAsia="Arial" w:hAnsi="Arial"/>
          <w:b/>
          <w:bCs/>
          <w:color w:val="1e2b22"/>
          <w:sz w:val="21"/>
          <w:szCs w:val="21"/>
        </w:rPr>
        <w:t xml:space="preserve">4 breakpoints responsive. </w:t>
      </w:r>
      <w:r>
        <w:rPr>
          <w:rFonts w:ascii="Arial" w:cs="Arial" w:eastAsia="Arial" w:hAnsi="Arial"/>
          <w:color w:val="374151"/>
          <w:sz w:val="21"/>
          <w:szCs w:val="21"/>
        </w:rPr>
        <w:t xml:space="preserve">Mobile 375px, Tablette 768px, Desktop 1280px, Large 1536px. Chaque section testée sur les 4.</w:t>
      </w:r>
    </w:p>
    <w:p>
      <w:pPr>
        <w:pStyle w:val="ListParagraph"/>
        <w:numPr>
          <w:ilvl w:val="0"/>
          <w:numId w:val="2"/>
        </w:numPr>
        <w:spacing w:after="40" w:before="40"/>
      </w:pPr>
      <w:r>
        <w:rPr>
          <w:rFonts w:ascii="Arial" w:cs="Arial" w:eastAsia="Arial" w:hAnsi="Arial"/>
          <w:b/>
          <w:bCs/>
          <w:color w:val="1e2b22"/>
          <w:sz w:val="21"/>
          <w:szCs w:val="21"/>
        </w:rPr>
        <w:t xml:space="preserve">Animations ScrollReveal. </w:t>
      </w:r>
      <w:r>
        <w:rPr>
          <w:rFonts w:ascii="Arial" w:cs="Arial" w:eastAsia="Arial" w:hAnsi="Arial"/>
          <w:color w:val="374151"/>
          <w:sz w:val="21"/>
          <w:szCs w:val="21"/>
        </w:rPr>
        <w:t xml:space="preserve">Classes CSS avec IntersectionObserver : opacity 0→1, translateY 24px→0, duration 0.6s, stagger entre éléments.</w:t>
      </w:r>
    </w:p>
    <w:p>
      <w:pPr>
        <w:pStyle w:val="ListParagraph"/>
        <w:numPr>
          <w:ilvl w:val="0"/>
          <w:numId w:val="2"/>
        </w:numPr>
        <w:spacing w:after="40" w:before="40"/>
      </w:pPr>
      <w:r>
        <w:rPr>
          <w:rFonts w:ascii="Arial" w:cs="Arial" w:eastAsia="Arial" w:hAnsi="Arial"/>
          <w:b/>
          <w:bCs/>
          <w:color w:val="1e2b22"/>
          <w:sz w:val="21"/>
          <w:szCs w:val="21"/>
        </w:rPr>
        <w:t xml:space="preserve">Boutons. </w:t>
      </w:r>
      <w:r>
        <w:rPr>
          <w:rFonts w:ascii="Arial" w:cs="Arial" w:eastAsia="Arial" w:hAnsi="Arial"/>
          <w:color w:val="374151"/>
          <w:sz w:val="21"/>
          <w:szCs w:val="21"/>
        </w:rPr>
        <w:t xml:space="preserve">Deux variantes : btn-primary (gold gradient + shadow) et btn-outline (border gold). Hauteur minimum 48px pour mobile (accessibilité touch).</w:t>
      </w:r>
    </w:p>
    <w:p>
      <w:pPr>
        <w:pStyle w:val="ListParagraph"/>
        <w:numPr>
          <w:ilvl w:val="0"/>
          <w:numId w:val="2"/>
        </w:numPr>
        <w:spacing w:after="40" w:before="40"/>
      </w:pPr>
      <w:r>
        <w:rPr>
          <w:rFonts w:ascii="Arial" w:cs="Arial" w:eastAsia="Arial" w:hAnsi="Arial"/>
          <w:b/>
          <w:bCs/>
          <w:color w:val="1e2b22"/>
          <w:sz w:val="21"/>
          <w:szCs w:val="21"/>
        </w:rPr>
        <w:t xml:space="preserve">Navigation sticky. </w:t>
      </w:r>
      <w:r>
        <w:rPr>
          <w:rFonts w:ascii="Arial" w:cs="Arial" w:eastAsia="Arial" w:hAnsi="Arial"/>
          <w:color w:val="374151"/>
          <w:sz w:val="21"/>
          <w:szCs w:val="21"/>
        </w:rPr>
        <w:t xml:space="preserve">Position sticky top:0, backdrop-filter blur(16px), transition background au scroll, z-index 100.</w:t>
      </w:r>
    </w:p>
    <w:p>
      <w:pPr>
        <w:pStyle w:val="ListParagraph"/>
        <w:numPr>
          <w:ilvl w:val="0"/>
          <w:numId w:val="2"/>
        </w:numPr>
        <w:spacing w:after="40" w:before="40"/>
      </w:pPr>
      <w:r>
        <w:rPr>
          <w:rFonts w:ascii="Arial" w:cs="Arial" w:eastAsia="Arial" w:hAnsi="Arial"/>
          <w:b/>
          <w:bCs/>
          <w:color w:val="1e2b22"/>
          <w:sz w:val="21"/>
          <w:szCs w:val="21"/>
        </w:rPr>
        <w:t xml:space="preserve">Pas d'emojis en production. </w:t>
      </w:r>
      <w:r>
        <w:rPr>
          <w:rFonts w:ascii="Arial" w:cs="Arial" w:eastAsia="Arial" w:hAnsi="Arial"/>
          <w:color w:val="374151"/>
          <w:sz w:val="21"/>
          <w:szCs w:val="21"/>
        </w:rPr>
        <w:t xml:space="preserve">Remplacer tous les emojis (📁, 🧾...) par des icônes SVG Lucide React.</w:t>
      </w:r>
    </w:p>
    <w:p/>
    <w:p/>
    <w:p>
      <w:r>
        <w:br w:type="page"/>
      </w:r>
    </w:p>
    <w:p>
      <w:pPr>
        <w:pStyle w:val="Heading1"/>
        <w:spacing w:after="200" w:before="400"/>
      </w:pPr>
      <w:r>
        <w:rPr>
          <w:rFonts w:ascii="Arial" w:cs="Arial" w:eastAsia="Arial" w:hAnsi="Arial"/>
          <w:b/>
          <w:bCs/>
          <w:color w:val="1e2b22"/>
          <w:sz w:val="36"/>
          <w:szCs w:val="36"/>
        </w:rPr>
        <w:t xml:space="preserve">4. Architecture détaillée de chaque page</w:t>
      </w:r>
    </w:p>
    <w:p/>
    <w:p>
      <w:pPr>
        <w:shd w:fill="1e2b22" w:val="clear"/>
        <w:spacing w:after="80" w:before="320"/>
      </w:pPr>
      <w:r>
        <w:rPr>
          <w:rFonts w:ascii="Arial" w:cs="Arial" w:eastAsia="Arial" w:hAnsi="Arial"/>
          <w:b/>
          <w:bCs/>
          <w:color w:val="FFFFFF"/>
          <w:sz w:val="32"/>
          <w:szCs w:val="32"/>
        </w:rPr>
        <w:t xml:space="preserve">🏠  PAGE 1 — HOME (/)</w:t>
      </w:r>
      <w:r>
        <w:rPr>
          <w:rFonts w:ascii="Arial" w:cs="Arial" w:eastAsia="Arial" w:hAnsi="Arial"/>
          <w:color w:val="c9a96e"/>
          <w:sz w:val="22"/>
          <w:szCs w:val="22"/>
        </w:rPr>
        <w:t xml:space="preserve">  —  Page principale, conversion maximale</w:t>
      </w:r>
    </w:p>
    <w:p/>
    <w:p>
      <w:pPr>
        <w:pStyle w:val="Heading2"/>
        <w:spacing w:after="160" w:before="320"/>
      </w:pPr>
      <w:r>
        <w:rPr>
          <w:rFonts w:ascii="Arial" w:cs="Arial" w:eastAsia="Arial" w:hAnsi="Arial"/>
          <w:b/>
          <w:bCs/>
          <w:color w:val="1e2b22"/>
          <w:sz w:val="28"/>
          <w:szCs w:val="28"/>
        </w:rPr>
        <w:t xml:space="preserve">Section 1.1 — Hero Principal</w:t>
      </w:r>
    </w:p>
    <w:p>
      <w:pPr>
        <w:spacing w:after="120" w:before="80"/>
      </w:pPr>
      <w:r>
        <w:rPr>
          <w:rFonts w:ascii="Arial" w:cs="Arial" w:eastAsia="Arial" w:hAnsi="Arial"/>
          <w:b w:val="false"/>
          <w:bCs w:val="false"/>
          <w:i w:val="false"/>
          <w:iCs w:val="false"/>
          <w:color w:val="374151"/>
          <w:sz w:val="22"/>
          <w:szCs w:val="22"/>
        </w:rPr>
        <w:t xml:space="preserve">Objectif : capter l'attention en moins de 3 secondes. Le visiteur doit comprendre immédiatement qui on est, pour qui, et pourquoi choisir AVRA.</w:t>
      </w:r>
    </w:p>
    <w:p/>
    <w:p>
      <w:pPr>
        <w:pStyle w:val="ListParagraph"/>
        <w:numPr>
          <w:ilvl w:val="0"/>
          <w:numId w:val="2"/>
        </w:numPr>
        <w:spacing w:after="40" w:before="40"/>
      </w:pPr>
      <w:r>
        <w:rPr>
          <w:rFonts w:ascii="Arial" w:cs="Arial" w:eastAsia="Arial" w:hAnsi="Arial"/>
          <w:color w:val="374151"/>
          <w:sz w:val="21"/>
          <w:szCs w:val="21"/>
        </w:rPr>
        <w:t xml:space="preserve">Fond : dégradé vertical #1e2b22 → #304035 avec motif géométrique subtil (lignes SVG or, opacity 4%)</w:t>
      </w:r>
    </w:p>
    <w:p>
      <w:pPr>
        <w:pStyle w:val="ListParagraph"/>
        <w:numPr>
          <w:ilvl w:val="0"/>
          <w:numId w:val="2"/>
        </w:numPr>
        <w:spacing w:after="40" w:before="40"/>
      </w:pPr>
      <w:r>
        <w:rPr>
          <w:rFonts w:ascii="Arial" w:cs="Arial" w:eastAsia="Arial" w:hAnsi="Arial"/>
          <w:color w:val="374151"/>
          <w:sz w:val="21"/>
          <w:szCs w:val="21"/>
        </w:rPr>
        <w:t xml:space="preserve">Grille 2 colonnes sur desktop (55% / 45%), 1 colonne sur mobile</w:t>
      </w:r>
    </w:p>
    <w:p>
      <w:pPr>
        <w:pStyle w:val="ListParagraph"/>
        <w:numPr>
          <w:ilvl w:val="0"/>
          <w:numId w:val="2"/>
        </w:numPr>
        <w:spacing w:after="40" w:before="40"/>
      </w:pPr>
      <w:r>
        <w:rPr>
          <w:rFonts w:ascii="Arial" w:cs="Arial" w:eastAsia="Arial" w:hAnsi="Arial"/>
          <w:color w:val="374151"/>
          <w:sz w:val="21"/>
          <w:szCs w:val="21"/>
        </w:rPr>
        <w:t xml:space="preserve">Colonne gauche : badge "Nouveau · ERP + IA pour l'agencement", H1 impact, sous-titre 1 ligne, 2 CTA (primary + outline), 3 stats sociales</w:t>
      </w:r>
    </w:p>
    <w:p>
      <w:pPr>
        <w:pStyle w:val="ListParagraph"/>
        <w:numPr>
          <w:ilvl w:val="0"/>
          <w:numId w:val="2"/>
        </w:numPr>
        <w:spacing w:after="40" w:before="40"/>
      </w:pPr>
      <w:r>
        <w:rPr>
          <w:rFonts w:ascii="Arial" w:cs="Arial" w:eastAsia="Arial" w:hAnsi="Arial"/>
          <w:color w:val="374151"/>
          <w:sz w:val="21"/>
          <w:szCs w:val="21"/>
        </w:rPr>
        <w:t xml:space="preserve">Colonne droite : mockup UI AVRA dans un "browser frame" stylisé avec animation typing sur le chat IA</w:t>
      </w:r>
    </w:p>
    <w:p>
      <w:pPr>
        <w:pStyle w:val="ListParagraph"/>
        <w:numPr>
          <w:ilvl w:val="0"/>
          <w:numId w:val="2"/>
        </w:numPr>
        <w:spacing w:after="40" w:before="40"/>
      </w:pPr>
      <w:r>
        <w:rPr>
          <w:rFonts w:ascii="Arial" w:cs="Arial" w:eastAsia="Arial" w:hAnsi="Arial"/>
          <w:color w:val="374151"/>
          <w:sz w:val="21"/>
          <w:szCs w:val="21"/>
        </w:rPr>
        <w:t xml:space="preserve">Scroll indicator : chevron animé en bas de section</w:t>
      </w:r>
    </w:p>
    <w:p/>
    <w:p>
      <w:pPr>
        <w:spacing w:after="120" w:before="80"/>
      </w:pPr>
      <w:r>
        <w:rPr>
          <w:rFonts w:ascii="Arial" w:cs="Arial" w:eastAsia="Arial" w:hAnsi="Arial"/>
          <w:b/>
          <w:bCs/>
          <w:i w:val="false"/>
          <w:iCs w:val="false"/>
          <w:color w:val="374151"/>
          <w:sz w:val="22"/>
          <w:szCs w:val="22"/>
        </w:rPr>
        <w:t xml:space="preserve">Contenu exact :</w:t>
      </w:r>
    </w:p>
    <w:p>
      <w:pPr>
        <w:pStyle w:val="ListParagraph"/>
        <w:numPr>
          <w:ilvl w:val="0"/>
          <w:numId w:val="2"/>
        </w:numPr>
        <w:spacing w:after="40" w:before="40"/>
      </w:pPr>
      <w:r>
        <w:rPr>
          <w:rFonts w:ascii="Arial" w:cs="Arial" w:eastAsia="Arial" w:hAnsi="Arial"/>
          <w:color w:val="374151"/>
          <w:sz w:val="21"/>
          <w:szCs w:val="21"/>
        </w:rPr>
        <w:t xml:space="preserve">Badge : "Nouveau · Lancé en 2026 — Essai gratuit 14 jours"</w:t>
      </w:r>
    </w:p>
    <w:p>
      <w:pPr>
        <w:pStyle w:val="ListParagraph"/>
        <w:numPr>
          <w:ilvl w:val="0"/>
          <w:numId w:val="2"/>
        </w:numPr>
        <w:spacing w:after="40" w:before="40"/>
      </w:pPr>
      <w:r>
        <w:rPr>
          <w:rFonts w:ascii="Arial" w:cs="Arial" w:eastAsia="Arial" w:hAnsi="Arial"/>
          <w:color w:val="374151"/>
          <w:sz w:val="21"/>
          <w:szCs w:val="21"/>
        </w:rPr>
        <w:t xml:space="preserve">H1 : "Le logiciel qui libère les pros de l'agencement"</w:t>
      </w:r>
    </w:p>
    <w:p>
      <w:pPr>
        <w:pStyle w:val="ListParagraph"/>
        <w:numPr>
          <w:ilvl w:val="0"/>
          <w:numId w:val="2"/>
        </w:numPr>
        <w:spacing w:after="40" w:before="40"/>
      </w:pPr>
      <w:r>
        <w:rPr>
          <w:rFonts w:ascii="Arial" w:cs="Arial" w:eastAsia="Arial" w:hAnsi="Arial"/>
          <w:color w:val="374151"/>
          <w:sz w:val="21"/>
          <w:szCs w:val="21"/>
        </w:rPr>
        <w:t xml:space="preserve">Sous-titre : "Dossiers, facturation, planning, stock et IA photo-réalisme — tout en une seule app conçue pour les cuisinistes, menuisiers et architectes d'intérieur."</w:t>
      </w:r>
    </w:p>
    <w:p>
      <w:pPr>
        <w:pStyle w:val="ListParagraph"/>
        <w:numPr>
          <w:ilvl w:val="0"/>
          <w:numId w:val="2"/>
        </w:numPr>
        <w:spacing w:after="40" w:before="40"/>
      </w:pPr>
      <w:r>
        <w:rPr>
          <w:rFonts w:ascii="Arial" w:cs="Arial" w:eastAsia="Arial" w:hAnsi="Arial"/>
          <w:color w:val="374151"/>
          <w:sz w:val="21"/>
          <w:szCs w:val="21"/>
        </w:rPr>
        <w:t xml:space="preserve">CTA 1 (primary) : "Démarrer gratuitement — 14 jours offerts"</w:t>
      </w:r>
    </w:p>
    <w:p>
      <w:pPr>
        <w:pStyle w:val="ListParagraph"/>
        <w:numPr>
          <w:ilvl w:val="0"/>
          <w:numId w:val="2"/>
        </w:numPr>
        <w:spacing w:after="40" w:before="40"/>
      </w:pPr>
      <w:r>
        <w:rPr>
          <w:rFonts w:ascii="Arial" w:cs="Arial" w:eastAsia="Arial" w:hAnsi="Arial"/>
          <w:color w:val="374151"/>
          <w:sz w:val="21"/>
          <w:szCs w:val="21"/>
        </w:rPr>
        <w:t xml:space="preserve">CTA 2 (outline) : "Voir une démo de 2 min →"</w:t>
      </w:r>
    </w:p>
    <w:p>
      <w:pPr>
        <w:pStyle w:val="ListParagraph"/>
        <w:numPr>
          <w:ilvl w:val="0"/>
          <w:numId w:val="2"/>
        </w:numPr>
        <w:spacing w:after="40" w:before="40"/>
      </w:pPr>
      <w:r>
        <w:rPr>
          <w:rFonts w:ascii="Arial" w:cs="Arial" w:eastAsia="Arial" w:hAnsi="Arial"/>
          <w:color w:val="374151"/>
          <w:sz w:val="21"/>
          <w:szCs w:val="21"/>
        </w:rPr>
        <w:t xml:space="preserve">Stat 1 : "2 400+ professionnels ont déjà rejoint la liste d'attente"</w:t>
      </w:r>
    </w:p>
    <w:p>
      <w:pPr>
        <w:pStyle w:val="ListParagraph"/>
        <w:numPr>
          <w:ilvl w:val="0"/>
          <w:numId w:val="2"/>
        </w:numPr>
        <w:spacing w:after="40" w:before="40"/>
      </w:pPr>
      <w:r>
        <w:rPr>
          <w:rFonts w:ascii="Arial" w:cs="Arial" w:eastAsia="Arial" w:hAnsi="Arial"/>
          <w:color w:val="374151"/>
          <w:sz w:val="21"/>
          <w:szCs w:val="21"/>
        </w:rPr>
        <w:t xml:space="preserve">Stat 2 : "14 jours offerts sans carte bancaire"</w:t>
      </w:r>
    </w:p>
    <w:p>
      <w:pPr>
        <w:pStyle w:val="ListParagraph"/>
        <w:numPr>
          <w:ilvl w:val="0"/>
          <w:numId w:val="2"/>
        </w:numPr>
        <w:spacing w:after="40" w:before="40"/>
      </w:pPr>
      <w:r>
        <w:rPr>
          <w:rFonts w:ascii="Arial" w:cs="Arial" w:eastAsia="Arial" w:hAnsi="Arial"/>
          <w:color w:val="374151"/>
          <w:sz w:val="21"/>
          <w:szCs w:val="21"/>
        </w:rPr>
        <w:t xml:space="preserve">Stat 3 : "Support humain inclus, 7j/7"</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Hero — Mockup dashboard AVRA</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Ultra-realistic MacBook Pro laptop screen showing a modern SaaS dashboard UI for interior design project management, dark green sidebar (#1e2b22), warm gold accent colors (#c9a96e), clean cards showing project pipeline, invoices, and AI chat interface. French UI labels. Minimal flat design. Studio lighting. 4k sharp.</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Photorealistic product mockup / UI screenshot — hyperrealistic</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16:9 — 1600x900px</w:t>
            </w:r>
          </w:p>
        </w:tc>
      </w:tr>
    </w:tbl>
    <w:p/>
    <w:p/>
    <w:p>
      <w:pPr>
        <w:pStyle w:val="Heading2"/>
        <w:spacing w:after="160" w:before="320"/>
      </w:pPr>
      <w:r>
        <w:rPr>
          <w:rFonts w:ascii="Arial" w:cs="Arial" w:eastAsia="Arial" w:hAnsi="Arial"/>
          <w:b/>
          <w:bCs/>
          <w:color w:val="1e2b22"/>
          <w:sz w:val="28"/>
          <w:szCs w:val="28"/>
        </w:rPr>
        <w:t xml:space="preserve">Section 1.2 — Bandeau social proof</w:t>
      </w:r>
    </w:p>
    <w:p>
      <w:pPr>
        <w:spacing w:after="120" w:before="80"/>
      </w:pPr>
      <w:r>
        <w:rPr>
          <w:rFonts w:ascii="Arial" w:cs="Arial" w:eastAsia="Arial" w:hAnsi="Arial"/>
          <w:b w:val="false"/>
          <w:bCs w:val="false"/>
          <w:i w:val="false"/>
          <w:iCs w:val="false"/>
          <w:color w:val="374151"/>
          <w:sz w:val="22"/>
          <w:szCs w:val="22"/>
        </w:rPr>
        <w:t xml:space="preserve">"Ils utilisent AVRA" : logos ou noms de types de clients + étoiles. Fond crème, simple, sobre.</w:t>
      </w:r>
    </w:p>
    <w:p>
      <w:pPr>
        <w:pStyle w:val="ListParagraph"/>
        <w:numPr>
          <w:ilvl w:val="0"/>
          <w:numId w:val="2"/>
        </w:numPr>
        <w:spacing w:after="40" w:before="40"/>
      </w:pPr>
      <w:r>
        <w:rPr>
          <w:rFonts w:ascii="Arial" w:cs="Arial" w:eastAsia="Arial" w:hAnsi="Arial"/>
          <w:color w:val="374151"/>
          <w:sz w:val="21"/>
          <w:szCs w:val="21"/>
        </w:rPr>
        <w:t xml:space="preserve">Ligne de texte : "Rejoignez les professionnels de l'agencement qui ont choisi AVRA"</w:t>
      </w:r>
    </w:p>
    <w:p>
      <w:pPr>
        <w:pStyle w:val="ListParagraph"/>
        <w:numPr>
          <w:ilvl w:val="0"/>
          <w:numId w:val="2"/>
        </w:numPr>
        <w:spacing w:after="40" w:before="40"/>
      </w:pPr>
      <w:r>
        <w:rPr>
          <w:rFonts w:ascii="Arial" w:cs="Arial" w:eastAsia="Arial" w:hAnsi="Arial"/>
          <w:color w:val="374151"/>
          <w:sz w:val="21"/>
          <w:szCs w:val="21"/>
        </w:rPr>
        <w:t xml:space="preserve">5 badges de métier : Cuisiniste · Menuisier · Architecte d'intérieur · Agenceur · Décorateur</w:t>
      </w:r>
    </w:p>
    <w:p>
      <w:pPr>
        <w:pStyle w:val="ListParagraph"/>
        <w:numPr>
          <w:ilvl w:val="0"/>
          <w:numId w:val="2"/>
        </w:numPr>
        <w:spacing w:after="40" w:before="40"/>
      </w:pPr>
      <w:r>
        <w:rPr>
          <w:rFonts w:ascii="Arial" w:cs="Arial" w:eastAsia="Arial" w:hAnsi="Arial"/>
          <w:color w:val="374151"/>
          <w:sz w:val="21"/>
          <w:szCs w:val="21"/>
        </w:rPr>
        <w:t xml:space="preserve">Note globale : ⭐⭐⭐⭐⭐ 4.9/5 sur Google (à afficher uniquement quand des avis réels sont disponibles — placeholder pour l'instant)</w:t>
      </w:r>
    </w:p>
    <w:p/>
    <w:p>
      <w:pPr>
        <w:pStyle w:val="Heading2"/>
        <w:spacing w:after="160" w:before="320"/>
      </w:pPr>
      <w:r>
        <w:rPr>
          <w:rFonts w:ascii="Arial" w:cs="Arial" w:eastAsia="Arial" w:hAnsi="Arial"/>
          <w:b/>
          <w:bCs/>
          <w:color w:val="1e2b22"/>
          <w:sz w:val="28"/>
          <w:szCs w:val="28"/>
        </w:rPr>
        <w:t xml:space="preserve">Section 1.3 — 6 Fonctionnalités clés (grid cards)</w:t>
      </w:r>
    </w:p>
    <w:p>
      <w:pPr>
        <w:spacing w:after="120" w:before="80"/>
      </w:pPr>
      <w:r>
        <w:rPr>
          <w:rFonts w:ascii="Arial" w:cs="Arial" w:eastAsia="Arial" w:hAnsi="Arial"/>
          <w:b w:val="false"/>
          <w:bCs w:val="false"/>
          <w:i w:val="false"/>
          <w:iCs w:val="false"/>
          <w:color w:val="374151"/>
          <w:sz w:val="22"/>
          <w:szCs w:val="22"/>
        </w:rPr>
        <w:t xml:space="preserve">6 cards avec icône SVG, titre, description 2 lignes, badge couleur. Fond blanc.</w:t>
      </w:r>
    </w:p>
    <w:p>
      <w:pPr>
        <w:pStyle w:val="ListParagraph"/>
        <w:numPr>
          <w:ilvl w:val="0"/>
          <w:numId w:val="2"/>
        </w:numPr>
        <w:spacing w:after="40" w:before="40"/>
      </w:pPr>
      <w:r>
        <w:rPr>
          <w:rFonts w:ascii="Arial" w:cs="Arial" w:eastAsia="Arial" w:hAnsi="Arial"/>
          <w:color w:val="374151"/>
          <w:sz w:val="21"/>
          <w:szCs w:val="21"/>
        </w:rPr>
        <w:t xml:space="preserve">📁 → icône FolderOpen Lucide : "Dossiers clients centralisés"</w:t>
      </w:r>
    </w:p>
    <w:p>
      <w:pPr>
        <w:pStyle w:val="ListParagraph"/>
        <w:numPr>
          <w:ilvl w:val="0"/>
          <w:numId w:val="2"/>
        </w:numPr>
        <w:spacing w:after="40" w:before="40"/>
      </w:pPr>
      <w:r>
        <w:rPr>
          <w:rFonts w:ascii="Arial" w:cs="Arial" w:eastAsia="Arial" w:hAnsi="Arial"/>
          <w:color w:val="374151"/>
          <w:sz w:val="21"/>
          <w:szCs w:val="21"/>
        </w:rPr>
        <w:t xml:space="preserve">🧾 → icône Receipt Lucide : "Facturation en 2 clics"</w:t>
      </w:r>
    </w:p>
    <w:p>
      <w:pPr>
        <w:pStyle w:val="ListParagraph"/>
        <w:numPr>
          <w:ilvl w:val="0"/>
          <w:numId w:val="2"/>
        </w:numPr>
        <w:spacing w:after="40" w:before="40"/>
      </w:pPr>
      <w:r>
        <w:rPr>
          <w:rFonts w:ascii="Arial" w:cs="Arial" w:eastAsia="Arial" w:hAnsi="Arial"/>
          <w:color w:val="374151"/>
          <w:sz w:val="21"/>
          <w:szCs w:val="21"/>
        </w:rPr>
        <w:t xml:space="preserve">🤖 → icône Sparkles Lucide : "IA Photo-réalisme FLUX Pro"</w:t>
      </w:r>
    </w:p>
    <w:p>
      <w:pPr>
        <w:pStyle w:val="ListParagraph"/>
        <w:numPr>
          <w:ilvl w:val="0"/>
          <w:numId w:val="2"/>
        </w:numPr>
        <w:spacing w:after="40" w:before="40"/>
      </w:pPr>
      <w:r>
        <w:rPr>
          <w:rFonts w:ascii="Arial" w:cs="Arial" w:eastAsia="Arial" w:hAnsi="Arial"/>
          <w:color w:val="374151"/>
          <w:sz w:val="21"/>
          <w:szCs w:val="21"/>
        </w:rPr>
        <w:t xml:space="preserve">📅 → icône Calendar Lucide : "Planning &amp; chantiers"</w:t>
      </w:r>
    </w:p>
    <w:p>
      <w:pPr>
        <w:pStyle w:val="ListParagraph"/>
        <w:numPr>
          <w:ilvl w:val="0"/>
          <w:numId w:val="2"/>
        </w:numPr>
        <w:spacing w:after="40" w:before="40"/>
      </w:pPr>
      <w:r>
        <w:rPr>
          <w:rFonts w:ascii="Arial" w:cs="Arial" w:eastAsia="Arial" w:hAnsi="Arial"/>
          <w:color w:val="374151"/>
          <w:sz w:val="21"/>
          <w:szCs w:val="21"/>
        </w:rPr>
        <w:t xml:space="preserve">📦 → icône Package Lucide : "Gestion de stock"</w:t>
      </w:r>
    </w:p>
    <w:p>
      <w:pPr>
        <w:pStyle w:val="ListParagraph"/>
        <w:numPr>
          <w:ilvl w:val="0"/>
          <w:numId w:val="2"/>
        </w:numPr>
        <w:spacing w:after="40" w:before="40"/>
      </w:pPr>
      <w:r>
        <w:rPr>
          <w:rFonts w:ascii="Arial" w:cs="Arial" w:eastAsia="Arial" w:hAnsi="Arial"/>
          <w:color w:val="374151"/>
          <w:sz w:val="21"/>
          <w:szCs w:val="21"/>
        </w:rPr>
        <w:t xml:space="preserve">✍️ → icône PenLine Lucide : "Signature électronique"</w:t>
      </w:r>
    </w:p>
    <w:p/>
    <w:p>
      <w:pPr>
        <w:pStyle w:val="Heading2"/>
        <w:spacing w:after="160" w:before="320"/>
      </w:pPr>
      <w:r>
        <w:rPr>
          <w:rFonts w:ascii="Arial" w:cs="Arial" w:eastAsia="Arial" w:hAnsi="Arial"/>
          <w:b/>
          <w:bCs/>
          <w:color w:val="1e2b22"/>
          <w:sz w:val="28"/>
          <w:szCs w:val="28"/>
        </w:rPr>
        <w:t xml:space="preserve">Section 1.4 — Démo interactive IA</w:t>
      </w:r>
    </w:p>
    <w:p>
      <w:pPr>
        <w:spacing w:after="120" w:before="80"/>
      </w:pPr>
      <w:r>
        <w:rPr>
          <w:rFonts w:ascii="Arial" w:cs="Arial" w:eastAsia="Arial" w:hAnsi="Arial"/>
          <w:b w:val="false"/>
          <w:bCs w:val="false"/>
          <w:i w:val="false"/>
          <w:iCs w:val="false"/>
          <w:color w:val="374151"/>
          <w:sz w:val="22"/>
          <w:szCs w:val="22"/>
        </w:rPr>
        <w:t xml:space="preserve">Section fond vert foncé. À gauche : texte + checklist fonctionnalités IA. À droite : simulation de chat IA animée avec effet "typing".</w:t>
      </w:r>
    </w:p>
    <w:p>
      <w:pPr>
        <w:pStyle w:val="ListParagraph"/>
        <w:numPr>
          <w:ilvl w:val="0"/>
          <w:numId w:val="2"/>
        </w:numPr>
        <w:spacing w:after="40" w:before="40"/>
      </w:pPr>
      <w:r>
        <w:rPr>
          <w:rFonts w:ascii="Arial" w:cs="Arial" w:eastAsia="Arial" w:hAnsi="Arial"/>
          <w:color w:val="374151"/>
          <w:sz w:val="21"/>
          <w:szCs w:val="21"/>
        </w:rPr>
        <w:t xml:space="preserve">Titre : "L'IA qui transforme vos présentations clients"</w:t>
      </w:r>
    </w:p>
    <w:p>
      <w:pPr>
        <w:pStyle w:val="ListParagraph"/>
        <w:numPr>
          <w:ilvl w:val="0"/>
          <w:numId w:val="2"/>
        </w:numPr>
        <w:spacing w:after="40" w:before="40"/>
      </w:pPr>
      <w:r>
        <w:rPr>
          <w:rFonts w:ascii="Arial" w:cs="Arial" w:eastAsia="Arial" w:hAnsi="Arial"/>
          <w:color w:val="374151"/>
          <w:sz w:val="21"/>
          <w:szCs w:val="21"/>
        </w:rPr>
        <w:t xml:space="preserve">Sous-titre : "En 10 secondes, un rendu photo-réaliste de cuisine ou d'aménagement."</w:t>
      </w:r>
    </w:p>
    <w:p>
      <w:pPr>
        <w:pStyle w:val="ListParagraph"/>
        <w:numPr>
          <w:ilvl w:val="0"/>
          <w:numId w:val="2"/>
        </w:numPr>
        <w:spacing w:after="40" w:before="40"/>
      </w:pPr>
      <w:r>
        <w:rPr>
          <w:rFonts w:ascii="Arial" w:cs="Arial" w:eastAsia="Arial" w:hAnsi="Arial"/>
          <w:color w:val="374151"/>
          <w:sz w:val="21"/>
          <w:szCs w:val="21"/>
        </w:rPr>
        <w:t xml:space="preserve">Cheklist : 4 points (rendus FLUX Pro, chat contextuel, suggestions matériaux, export HD)</w:t>
      </w:r>
    </w:p>
    <w:p>
      <w:pPr>
        <w:pStyle w:val="ListParagraph"/>
        <w:numPr>
          <w:ilvl w:val="0"/>
          <w:numId w:val="2"/>
        </w:numPr>
        <w:spacing w:after="40" w:before="40"/>
      </w:pPr>
      <w:r>
        <w:rPr>
          <w:rFonts w:ascii="Arial" w:cs="Arial" w:eastAsia="Arial" w:hAnsi="Arial"/>
          <w:color w:val="374151"/>
          <w:sz w:val="21"/>
          <w:szCs w:val="21"/>
        </w:rPr>
        <w:t xml:space="preserve">CTA : "Voir l'IA en action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Section IA — Rendu cuisine photo-réaliste</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Photorealistic interior design render of a modern luxury kitchen, white lacquered cabinets with warm wood island, pendant lights, marble countertops, natural light from large windows, ultra-detailed, 8k quality, architectural visualization style, no people.</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Architectural visualization — Midjourney v6 / FLUX Pro quality</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4:3 — 1200x900px</w:t>
            </w:r>
          </w:p>
        </w:tc>
      </w:tr>
    </w:tbl>
    <w:p/>
    <w:p/>
    <w:p>
      <w:pPr>
        <w:pStyle w:val="Heading2"/>
        <w:spacing w:after="160" w:before="320"/>
      </w:pPr>
      <w:r>
        <w:rPr>
          <w:rFonts w:ascii="Arial" w:cs="Arial" w:eastAsia="Arial" w:hAnsi="Arial"/>
          <w:b/>
          <w:bCs/>
          <w:color w:val="1e2b22"/>
          <w:sz w:val="28"/>
          <w:szCs w:val="28"/>
        </w:rPr>
        <w:t xml:space="preserve">Section 1.5 — Pipeline CRM visuel</w:t>
      </w:r>
    </w:p>
    <w:p>
      <w:pPr>
        <w:spacing w:after="120" w:before="80"/>
      </w:pPr>
      <w:r>
        <w:rPr>
          <w:rFonts w:ascii="Arial" w:cs="Arial" w:eastAsia="Arial" w:hAnsi="Arial"/>
          <w:b w:val="false"/>
          <w:bCs w:val="false"/>
          <w:i w:val="false"/>
          <w:iCs w:val="false"/>
          <w:color w:val="374151"/>
          <w:sz w:val="22"/>
          <w:szCs w:val="22"/>
        </w:rPr>
        <w:t xml:space="preserve">Section fond crème. Visuel d'un pipeline projet (kanban ou barres de progression). Texte à droite.</w:t>
      </w:r>
    </w:p>
    <w:p/>
    <w:p>
      <w:pPr>
        <w:pStyle w:val="Heading2"/>
        <w:spacing w:after="160" w:before="320"/>
      </w:pPr>
      <w:r>
        <w:rPr>
          <w:rFonts w:ascii="Arial" w:cs="Arial" w:eastAsia="Arial" w:hAnsi="Arial"/>
          <w:b/>
          <w:bCs/>
          <w:color w:val="1e2b22"/>
          <w:sz w:val="28"/>
          <w:szCs w:val="28"/>
        </w:rPr>
        <w:t xml:space="preserve">Section 1.6 — Témoignage principal</w:t>
      </w:r>
    </w:p>
    <w:p>
      <w:pPr>
        <w:spacing w:after="120" w:before="80"/>
      </w:pPr>
      <w:r>
        <w:rPr>
          <w:rFonts w:ascii="Arial" w:cs="Arial" w:eastAsia="Arial" w:hAnsi="Arial"/>
          <w:b w:val="false"/>
          <w:bCs w:val="false"/>
          <w:i w:val="false"/>
          <w:iCs w:val="false"/>
          <w:color w:val="374151"/>
          <w:sz w:val="22"/>
          <w:szCs w:val="22"/>
        </w:rPr>
        <w:t xml:space="preserve">Section fond blanc. 1 grand témoignage centré avec photo (ou avatar initiales), nom, métier, ville. Note 5 étoiles.</w:t>
      </w:r>
    </w:p>
    <w:p>
      <w:pPr>
        <w:spacing w:after="120" w:before="80"/>
      </w:pPr>
      <w:r>
        <w:rPr>
          <w:rFonts w:ascii="Arial" w:cs="Arial" w:eastAsia="Arial" w:hAnsi="Arial"/>
          <w:b w:val="false"/>
          <w:bCs w:val="false"/>
          <w:i/>
          <w:iCs/>
          <w:color w:val="374151"/>
          <w:sz w:val="22"/>
          <w:szCs w:val="22"/>
        </w:rPr>
        <w:t xml:space="preserve">Important : ne pas inventer des témoignages. Laisser un placeholder honnête ou utiliser un vrai client beta testeur.</w:t>
      </w:r>
    </w:p>
    <w:p>
      <w:pPr>
        <w:pStyle w:val="ListParagraph"/>
        <w:numPr>
          <w:ilvl w:val="0"/>
          <w:numId w:val="2"/>
        </w:numPr>
        <w:spacing w:after="40" w:before="40"/>
      </w:pPr>
      <w:r>
        <w:rPr>
          <w:rFonts w:ascii="Arial" w:cs="Arial" w:eastAsia="Arial" w:hAnsi="Arial"/>
          <w:color w:val="374151"/>
          <w:sz w:val="21"/>
          <w:szCs w:val="21"/>
        </w:rPr>
        <w:t xml:space="preserve">Placeholder : "Disponible dès les premiers retours de nos beta testeurs — rejoignez la liste d'attente pour être parmi les premiers."</w:t>
      </w:r>
    </w:p>
    <w:p/>
    <w:p>
      <w:pPr>
        <w:pStyle w:val="Heading2"/>
        <w:spacing w:after="160" w:before="320"/>
      </w:pPr>
      <w:r>
        <w:rPr>
          <w:rFonts w:ascii="Arial" w:cs="Arial" w:eastAsia="Arial" w:hAnsi="Arial"/>
          <w:b/>
          <w:bCs/>
          <w:color w:val="1e2b22"/>
          <w:sz w:val="28"/>
          <w:szCs w:val="28"/>
        </w:rPr>
        <w:t xml:space="preserve">Section 1.7 — FAQ (5 questions, avec JSON-LD structured data)</w:t>
      </w:r>
    </w:p>
    <w:p>
      <w:pPr>
        <w:spacing w:after="120" w:before="80"/>
      </w:pPr>
      <w:r>
        <w:rPr>
          <w:rFonts w:ascii="Arial" w:cs="Arial" w:eastAsia="Arial" w:hAnsi="Arial"/>
          <w:b w:val="false"/>
          <w:bCs w:val="false"/>
          <w:i w:val="false"/>
          <w:iCs w:val="false"/>
          <w:color w:val="374151"/>
          <w:sz w:val="22"/>
          <w:szCs w:val="22"/>
        </w:rPr>
        <w:t xml:space="preserve">FAQ visible sur la home, avec schema FAQ pour la Position 0 Google.</w:t>
      </w:r>
    </w:p>
    <w:p>
      <w:pPr>
        <w:pStyle w:val="ListParagraph"/>
        <w:numPr>
          <w:ilvl w:val="0"/>
          <w:numId w:val="2"/>
        </w:numPr>
        <w:spacing w:after="40" w:before="40"/>
      </w:pPr>
      <w:r>
        <w:rPr>
          <w:rFonts w:ascii="Arial" w:cs="Arial" w:eastAsia="Arial" w:hAnsi="Arial"/>
          <w:color w:val="374151"/>
          <w:sz w:val="21"/>
          <w:szCs w:val="21"/>
        </w:rPr>
        <w:t xml:space="preserve">Q1 : AVRA est-il fait pour moi si je suis seul artisan ?</w:t>
      </w:r>
    </w:p>
    <w:p>
      <w:pPr>
        <w:pStyle w:val="ListParagraph"/>
        <w:numPr>
          <w:ilvl w:val="0"/>
          <w:numId w:val="2"/>
        </w:numPr>
        <w:spacing w:after="40" w:before="40"/>
      </w:pPr>
      <w:r>
        <w:rPr>
          <w:rFonts w:ascii="Arial" w:cs="Arial" w:eastAsia="Arial" w:hAnsi="Arial"/>
          <w:color w:val="374151"/>
          <w:sz w:val="21"/>
          <w:szCs w:val="21"/>
        </w:rPr>
        <w:t xml:space="preserve">Q2 : Combien coûte AVRA exactement ?</w:t>
      </w:r>
    </w:p>
    <w:p>
      <w:pPr>
        <w:pStyle w:val="ListParagraph"/>
        <w:numPr>
          <w:ilvl w:val="0"/>
          <w:numId w:val="2"/>
        </w:numPr>
        <w:spacing w:after="40" w:before="40"/>
      </w:pPr>
      <w:r>
        <w:rPr>
          <w:rFonts w:ascii="Arial" w:cs="Arial" w:eastAsia="Arial" w:hAnsi="Arial"/>
          <w:color w:val="374151"/>
          <w:sz w:val="21"/>
          <w:szCs w:val="21"/>
        </w:rPr>
        <w:t xml:space="preserve">Q3 : Est-ce que mes données sont sécurisées ?</w:t>
      </w:r>
    </w:p>
    <w:p>
      <w:pPr>
        <w:pStyle w:val="ListParagraph"/>
        <w:numPr>
          <w:ilvl w:val="0"/>
          <w:numId w:val="2"/>
        </w:numPr>
        <w:spacing w:after="40" w:before="40"/>
      </w:pPr>
      <w:r>
        <w:rPr>
          <w:rFonts w:ascii="Arial" w:cs="Arial" w:eastAsia="Arial" w:hAnsi="Arial"/>
          <w:color w:val="374151"/>
          <w:sz w:val="21"/>
          <w:szCs w:val="21"/>
        </w:rPr>
        <w:t xml:space="preserve">Q4 : Puis-je importer mes données depuis un autre logiciel ?</w:t>
      </w:r>
    </w:p>
    <w:p>
      <w:pPr>
        <w:pStyle w:val="ListParagraph"/>
        <w:numPr>
          <w:ilvl w:val="0"/>
          <w:numId w:val="2"/>
        </w:numPr>
        <w:spacing w:after="40" w:before="40"/>
      </w:pPr>
      <w:r>
        <w:rPr>
          <w:rFonts w:ascii="Arial" w:cs="Arial" w:eastAsia="Arial" w:hAnsi="Arial"/>
          <w:color w:val="374151"/>
          <w:sz w:val="21"/>
          <w:szCs w:val="21"/>
        </w:rPr>
        <w:t xml:space="preserve">Q5 : AVRA est-il conforme à la e-facture obligatoire 2026 ?</w:t>
      </w:r>
    </w:p>
    <w:p/>
    <w:p>
      <w:pPr>
        <w:pStyle w:val="Heading2"/>
        <w:spacing w:after="160" w:before="320"/>
      </w:pPr>
      <w:r>
        <w:rPr>
          <w:rFonts w:ascii="Arial" w:cs="Arial" w:eastAsia="Arial" w:hAnsi="Arial"/>
          <w:b/>
          <w:bCs/>
          <w:color w:val="1e2b22"/>
          <w:sz w:val="28"/>
          <w:szCs w:val="28"/>
        </w:rPr>
        <w:t xml:space="preserve">Section 1.8 — CTA Final</w:t>
      </w:r>
    </w:p>
    <w:p>
      <w:pPr>
        <w:spacing w:after="120" w:before="80"/>
      </w:pPr>
      <w:r>
        <w:rPr>
          <w:rFonts w:ascii="Arial" w:cs="Arial" w:eastAsia="Arial" w:hAnsi="Arial"/>
          <w:b w:val="false"/>
          <w:bCs w:val="false"/>
          <w:i w:val="false"/>
          <w:iCs w:val="false"/>
          <w:color w:val="374151"/>
          <w:sz w:val="22"/>
          <w:szCs w:val="22"/>
        </w:rPr>
        <w:t xml:space="preserve">Section fond vert foncé. Centré. Titre fort, 2 boutons, 3 arguments rassurants en petit texte.</w:t>
      </w:r>
    </w:p>
    <w:p>
      <w:pPr>
        <w:pStyle w:val="ListParagraph"/>
        <w:numPr>
          <w:ilvl w:val="0"/>
          <w:numId w:val="2"/>
        </w:numPr>
        <w:spacing w:after="40" w:before="40"/>
      </w:pPr>
      <w:r>
        <w:rPr>
          <w:rFonts w:ascii="Arial" w:cs="Arial" w:eastAsia="Arial" w:hAnsi="Arial"/>
          <w:color w:val="374151"/>
          <w:sz w:val="21"/>
          <w:szCs w:val="21"/>
        </w:rPr>
        <w:t xml:space="preserve">Titre : "Commencez aujourd'hui — vos 14 premiers jours sont offerts"</w:t>
      </w:r>
    </w:p>
    <w:p>
      <w:pPr>
        <w:pStyle w:val="ListParagraph"/>
        <w:numPr>
          <w:ilvl w:val="0"/>
          <w:numId w:val="2"/>
        </w:numPr>
        <w:spacing w:after="40" w:before="40"/>
      </w:pPr>
      <w:r>
        <w:rPr>
          <w:rFonts w:ascii="Arial" w:cs="Arial" w:eastAsia="Arial" w:hAnsi="Arial"/>
          <w:color w:val="374151"/>
          <w:sz w:val="21"/>
          <w:szCs w:val="21"/>
        </w:rPr>
        <w:t xml:space="preserve">CTA 1 : "Créer mon compte gratuit →" (primary)</w:t>
      </w:r>
    </w:p>
    <w:p>
      <w:pPr>
        <w:pStyle w:val="ListParagraph"/>
        <w:numPr>
          <w:ilvl w:val="0"/>
          <w:numId w:val="2"/>
        </w:numPr>
        <w:spacing w:after="40" w:before="40"/>
      </w:pPr>
      <w:r>
        <w:rPr>
          <w:rFonts w:ascii="Arial" w:cs="Arial" w:eastAsia="Arial" w:hAnsi="Arial"/>
          <w:color w:val="374151"/>
          <w:sz w:val="21"/>
          <w:szCs w:val="21"/>
        </w:rPr>
        <w:t xml:space="preserve">CTA 2 : "Voir les tarifs" (outline blanc)</w:t>
      </w:r>
    </w:p>
    <w:p>
      <w:pPr>
        <w:pStyle w:val="ListParagraph"/>
        <w:numPr>
          <w:ilvl w:val="0"/>
          <w:numId w:val="2"/>
        </w:numPr>
        <w:spacing w:after="40" w:before="40"/>
      </w:pPr>
      <w:r>
        <w:rPr>
          <w:rFonts w:ascii="Arial" w:cs="Arial" w:eastAsia="Arial" w:hAnsi="Arial"/>
          <w:color w:val="374151"/>
          <w:sz w:val="21"/>
          <w:szCs w:val="21"/>
        </w:rPr>
        <w:t xml:space="preserve">Sous-texte : "✓ Sans carte bancaire  ✓ Annulable en 1 clic  ✓ Support inclus"</w:t>
      </w:r>
    </w:p>
    <w:p/>
    <w:p/>
    <w:p>
      <w:r>
        <w:br w:type="page"/>
      </w:r>
    </w:p>
    <w:p>
      <w:pPr>
        <w:shd w:fill="1e2b22" w:val="clear"/>
        <w:spacing w:after="80" w:before="320"/>
      </w:pPr>
      <w:r>
        <w:rPr>
          <w:rFonts w:ascii="Arial" w:cs="Arial" w:eastAsia="Arial" w:hAnsi="Arial"/>
          <w:b/>
          <w:bCs/>
          <w:color w:val="FFFFFF"/>
          <w:sz w:val="32"/>
          <w:szCs w:val="32"/>
        </w:rPr>
        <w:t xml:space="preserve">⚡  PAGE 2 — FONCTIONNALITÉS (/fonctionnalites)</w:t>
      </w:r>
      <w:r>
        <w:rPr>
          <w:rFonts w:ascii="Arial" w:cs="Arial" w:eastAsia="Arial" w:hAnsi="Arial"/>
          <w:color w:val="c9a96e"/>
          <w:sz w:val="22"/>
          <w:szCs w:val="22"/>
        </w:rPr>
        <w:t xml:space="preserve">  —  Page de conversion + SEO features</w:t>
      </w:r>
    </w:p>
    <w:p/>
    <w:p>
      <w:pPr>
        <w:pStyle w:val="Heading2"/>
        <w:spacing w:after="160" w:before="320"/>
      </w:pPr>
      <w:r>
        <w:rPr>
          <w:rFonts w:ascii="Arial" w:cs="Arial" w:eastAsia="Arial" w:hAnsi="Arial"/>
          <w:b/>
          <w:bCs/>
          <w:color w:val="1e2b22"/>
          <w:sz w:val="28"/>
          <w:szCs w:val="28"/>
        </w:rPr>
        <w:t xml:space="preserve">Sections à créer / enrichir</w:t>
      </w:r>
    </w:p>
    <w:p>
      <w:pPr>
        <w:pStyle w:val="ListParagraph"/>
        <w:numPr>
          <w:ilvl w:val="0"/>
          <w:numId w:val="2"/>
        </w:numPr>
        <w:spacing w:after="40" w:before="40"/>
      </w:pPr>
      <w:r>
        <w:rPr>
          <w:rFonts w:ascii="Arial" w:cs="Arial" w:eastAsia="Arial" w:hAnsi="Arial"/>
          <w:color w:val="374151"/>
          <w:sz w:val="21"/>
          <w:szCs w:val="21"/>
        </w:rPr>
        <w:t xml:space="preserve">Hero : titre H1 "Toutes les fonctionnalités dont vous avez besoin, rien de plus", sous-titre, breadcrumb</w:t>
      </w:r>
    </w:p>
    <w:p>
      <w:pPr>
        <w:pStyle w:val="ListParagraph"/>
        <w:numPr>
          <w:ilvl w:val="0"/>
          <w:numId w:val="2"/>
        </w:numPr>
        <w:spacing w:after="40" w:before="40"/>
      </w:pPr>
      <w:r>
        <w:rPr>
          <w:rFonts w:ascii="Arial" w:cs="Arial" w:eastAsia="Arial" w:hAnsi="Arial"/>
          <w:color w:val="374151"/>
          <w:sz w:val="21"/>
          <w:szCs w:val="21"/>
        </w:rPr>
        <w:t xml:space="preserve">Navigation ancre : 8 tabs sticky (Dossiers | Facturation | IA | Planning | Stock | Signature | Stats | Portails)</w:t>
      </w:r>
    </w:p>
    <w:p>
      <w:pPr>
        <w:pStyle w:val="ListParagraph"/>
        <w:numPr>
          <w:ilvl w:val="0"/>
          <w:numId w:val="2"/>
        </w:numPr>
        <w:spacing w:after="40" w:before="40"/>
      </w:pPr>
      <w:r>
        <w:rPr>
          <w:rFonts w:ascii="Arial" w:cs="Arial" w:eastAsia="Arial" w:hAnsi="Arial"/>
          <w:color w:val="374151"/>
          <w:sz w:val="21"/>
          <w:szCs w:val="21"/>
        </w:rPr>
        <w:t xml:space="preserve">Section détaillée par fonctionnalité : titre H2, description 3-4 lignes, 6 bullet points, screenshot mockup à droite, badge "Nouveau" si applicable</w:t>
      </w:r>
    </w:p>
    <w:p>
      <w:pPr>
        <w:pStyle w:val="ListParagraph"/>
        <w:numPr>
          <w:ilvl w:val="0"/>
          <w:numId w:val="2"/>
        </w:numPr>
        <w:spacing w:after="40" w:before="40"/>
      </w:pPr>
      <w:r>
        <w:rPr>
          <w:rFonts w:ascii="Arial" w:cs="Arial" w:eastAsia="Arial" w:hAnsi="Arial"/>
          <w:color w:val="374151"/>
          <w:sz w:val="21"/>
          <w:szCs w:val="21"/>
        </w:rPr>
        <w:t xml:space="preserve">Section conformité e-facture 2026 : important SEO, "AVRA est conforme dès maintenant"</w:t>
      </w:r>
    </w:p>
    <w:p>
      <w:pPr>
        <w:pStyle w:val="ListParagraph"/>
        <w:numPr>
          <w:ilvl w:val="0"/>
          <w:numId w:val="2"/>
        </w:numPr>
        <w:spacing w:after="40" w:before="40"/>
      </w:pPr>
      <w:r>
        <w:rPr>
          <w:rFonts w:ascii="Arial" w:cs="Arial" w:eastAsia="Arial" w:hAnsi="Arial"/>
          <w:color w:val="374151"/>
          <w:sz w:val="21"/>
          <w:szCs w:val="21"/>
        </w:rPr>
        <w:t xml:space="preserve">Tableau comparatif : AVRA vs faire sans logiciel (avant/après)</w:t>
      </w:r>
    </w:p>
    <w:p>
      <w:pPr>
        <w:pStyle w:val="ListParagraph"/>
        <w:numPr>
          <w:ilvl w:val="0"/>
          <w:numId w:val="2"/>
        </w:numPr>
        <w:spacing w:after="40" w:before="40"/>
      </w:pPr>
      <w:r>
        <w:rPr>
          <w:rFonts w:ascii="Arial" w:cs="Arial" w:eastAsia="Arial" w:hAnsi="Arial"/>
          <w:color w:val="374151"/>
          <w:sz w:val="21"/>
          <w:szCs w:val="21"/>
        </w:rPr>
        <w:t xml:space="preserve">CTA bas de page : démo + tarifs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Fonctionnalités — Interface facturation</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Clean minimal SaaS invoice creation interface screenshot, modern UI design, white background, sage green sidebar, professional French business software, showing invoice form with client details, line items, totals, electronic signature button. Ultra sharp, UI design presentation style.</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SaaS UI design / product screenshot</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16:9 — 1600x900px</w:t>
            </w:r>
          </w:p>
        </w:tc>
      </w:tr>
    </w:tbl>
    <w:p/>
    <w:p/>
    <w:p>
      <w:r>
        <w:br w:type="page"/>
      </w:r>
    </w:p>
    <w:p>
      <w:pPr>
        <w:shd w:fill="1e2b22" w:val="clear"/>
        <w:spacing w:after="80" w:before="320"/>
      </w:pPr>
      <w:r>
        <w:rPr>
          <w:rFonts w:ascii="Arial" w:cs="Arial" w:eastAsia="Arial" w:hAnsi="Arial"/>
          <w:b/>
          <w:bCs/>
          <w:color w:val="FFFFFF"/>
          <w:sz w:val="32"/>
          <w:szCs w:val="32"/>
        </w:rPr>
        <w:t xml:space="preserve">💰  PAGE 3 — TARIFS (/tarifs)</w:t>
      </w:r>
      <w:r>
        <w:rPr>
          <w:rFonts w:ascii="Arial" w:cs="Arial" w:eastAsia="Arial" w:hAnsi="Arial"/>
          <w:color w:val="c9a96e"/>
          <w:sz w:val="22"/>
          <w:szCs w:val="22"/>
        </w:rPr>
        <w:t xml:space="preserve">  —  Page de conversion directe</w:t>
      </w:r>
    </w:p>
    <w:p/>
    <w:p>
      <w:pPr>
        <w:pStyle w:val="Heading2"/>
        <w:spacing w:after="160" w:before="320"/>
      </w:pPr>
      <w:r>
        <w:rPr>
          <w:rFonts w:ascii="Arial" w:cs="Arial" w:eastAsia="Arial" w:hAnsi="Arial"/>
          <w:b/>
          <w:bCs/>
          <w:color w:val="1e2b22"/>
          <w:sz w:val="28"/>
          <w:szCs w:val="28"/>
        </w:rPr>
        <w:t xml:space="preserve">Structure recommandée</w:t>
      </w:r>
    </w:p>
    <w:p>
      <w:pPr>
        <w:pStyle w:val="ListParagraph"/>
        <w:numPr>
          <w:ilvl w:val="0"/>
          <w:numId w:val="2"/>
        </w:numPr>
        <w:spacing w:after="40" w:before="40"/>
      </w:pPr>
      <w:r>
        <w:rPr>
          <w:rFonts w:ascii="Arial" w:cs="Arial" w:eastAsia="Arial" w:hAnsi="Arial"/>
          <w:color w:val="374151"/>
          <w:sz w:val="21"/>
          <w:szCs w:val="21"/>
        </w:rPr>
        <w:t xml:space="preserve">Hero : "Des tarifs simples et transparents" + sous-titre + toggle Mensuel/Annuel (-20%)</w:t>
      </w:r>
    </w:p>
    <w:p>
      <w:pPr>
        <w:pStyle w:val="ListParagraph"/>
        <w:numPr>
          <w:ilvl w:val="0"/>
          <w:numId w:val="2"/>
        </w:numPr>
        <w:spacing w:after="40" w:before="40"/>
      </w:pPr>
      <w:r>
        <w:rPr>
          <w:rFonts w:ascii="Arial" w:cs="Arial" w:eastAsia="Arial" w:hAnsi="Arial"/>
          <w:color w:val="374151"/>
          <w:sz w:val="21"/>
          <w:szCs w:val="21"/>
        </w:rPr>
        <w:t xml:space="preserve">3 plans tarifaires : Solo (49€/m), Pro (89€/m), Équipe (149€/m)</w:t>
      </w:r>
    </w:p>
    <w:p>
      <w:pPr>
        <w:pStyle w:val="ListParagraph"/>
        <w:numPr>
          <w:ilvl w:val="0"/>
          <w:numId w:val="2"/>
        </w:numPr>
        <w:spacing w:after="40" w:before="40"/>
      </w:pPr>
      <w:r>
        <w:rPr>
          <w:rFonts w:ascii="Arial" w:cs="Arial" w:eastAsia="Arial" w:hAnsi="Arial"/>
          <w:color w:val="374151"/>
          <w:sz w:val="21"/>
          <w:szCs w:val="21"/>
        </w:rPr>
        <w:t xml:space="preserve">Tableau de comparaison features par plan (sticky column headers)</w:t>
      </w:r>
    </w:p>
    <w:p>
      <w:pPr>
        <w:pStyle w:val="ListParagraph"/>
        <w:numPr>
          <w:ilvl w:val="0"/>
          <w:numId w:val="2"/>
        </w:numPr>
        <w:spacing w:after="40" w:before="40"/>
      </w:pPr>
      <w:r>
        <w:rPr>
          <w:rFonts w:ascii="Arial" w:cs="Arial" w:eastAsia="Arial" w:hAnsi="Arial"/>
          <w:color w:val="374151"/>
          <w:sz w:val="21"/>
          <w:szCs w:val="21"/>
        </w:rPr>
        <w:t xml:space="preserve">Section "Inclus dans tous les plans" : support, onboarding, mises à jour, RGPD</w:t>
      </w:r>
    </w:p>
    <w:p>
      <w:pPr>
        <w:pStyle w:val="ListParagraph"/>
        <w:numPr>
          <w:ilvl w:val="0"/>
          <w:numId w:val="2"/>
        </w:numPr>
        <w:spacing w:after="40" w:before="40"/>
      </w:pPr>
      <w:r>
        <w:rPr>
          <w:rFonts w:ascii="Arial" w:cs="Arial" w:eastAsia="Arial" w:hAnsi="Arial"/>
          <w:color w:val="374151"/>
          <w:sz w:val="21"/>
          <w:szCs w:val="21"/>
        </w:rPr>
        <w:t xml:space="preserve">FAQ tarifs : 4 questions (engagement, remboursement, passage d'un plan à l'autre, e-facture)</w:t>
      </w:r>
    </w:p>
    <w:p>
      <w:pPr>
        <w:pStyle w:val="ListParagraph"/>
        <w:numPr>
          <w:ilvl w:val="0"/>
          <w:numId w:val="2"/>
        </w:numPr>
        <w:spacing w:after="40" w:before="40"/>
      </w:pPr>
      <w:r>
        <w:rPr>
          <w:rFonts w:ascii="Arial" w:cs="Arial" w:eastAsia="Arial" w:hAnsi="Arial"/>
          <w:color w:val="374151"/>
          <w:sz w:val="21"/>
          <w:szCs w:val="21"/>
        </w:rPr>
        <w:t xml:space="preserve">Section garantie : "Satisfait ou remboursé 30 jours"</w:t>
      </w:r>
    </w:p>
    <w:p>
      <w:pPr>
        <w:pStyle w:val="ListParagraph"/>
        <w:numPr>
          <w:ilvl w:val="0"/>
          <w:numId w:val="2"/>
        </w:numPr>
        <w:spacing w:after="40" w:before="40"/>
      </w:pPr>
      <w:r>
        <w:rPr>
          <w:rFonts w:ascii="Arial" w:cs="Arial" w:eastAsia="Arial" w:hAnsi="Arial"/>
          <w:color w:val="374151"/>
          <w:sz w:val="21"/>
          <w:szCs w:val="21"/>
        </w:rPr>
        <w:t xml:space="preserve">CTA : essai gratuit 14 jours sans CB</w:t>
      </w:r>
    </w:p>
    <w:p/>
    <w:p>
      <w:pPr>
        <w:spacing w:after="120" w:before="80"/>
      </w:pPr>
      <w:r>
        <w:rPr>
          <w:rFonts w:ascii="Arial" w:cs="Arial" w:eastAsia="Arial" w:hAnsi="Arial"/>
          <w:b/>
          <w:bCs/>
          <w:i w:val="false"/>
          <w:iCs w:val="false"/>
          <w:color w:val="374151"/>
          <w:sz w:val="22"/>
          <w:szCs w:val="22"/>
        </w:rPr>
        <w:t xml:space="preserve">Plans tarifaires proposés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22"/>
                <w:szCs w:val="22"/>
              </w:rPr>
              <w:t xml:space="preserve"/>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22"/>
                <w:szCs w:val="22"/>
              </w:rPr>
              <w:t xml:space="preserve">Solo</w:t>
            </w:r>
          </w:p>
        </w:tc>
        <w:tc>
          <w:tcPr>
            <w:tcW w:type="dxa" w:w="20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w:t>
            </w:r>
          </w:p>
        </w:tc>
        <w:tc>
          <w:tcPr>
            <w:tcW w:type="dxa" w:w="2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22"/>
                <w:szCs w:val="22"/>
              </w:rPr>
              <w:t xml:space="preserve">Équipe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1"/>
                <w:szCs w:val="21"/>
              </w:rPr>
              <w:t xml:space="preserve">Prix mensuel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1"/>
                <w:szCs w:val="21"/>
              </w:rPr>
              <w:t xml:space="preserve">49€ HT/m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1"/>
                <w:szCs w:val="21"/>
              </w:rPr>
              <w:t xml:space="preserve">89€ HT/m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1"/>
                <w:szCs w:val="21"/>
              </w:rPr>
              <w:t xml:space="preserve">149€ HT/m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Dossiers clients illimités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Facturation &amp; devis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Signature électronique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Planning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IA Studio (rendus/mois)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20/m</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374151"/>
                <w:sz w:val="20"/>
                <w:szCs w:val="20"/>
              </w:rPr>
              <w:t xml:space="preserve">100/m</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Illimité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Chat IA contextuel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Gestion de stock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Statistiques avancées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Portails partenaires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6b728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Utilisateurs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1</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374151"/>
                <w:sz w:val="20"/>
                <w:szCs w:val="20"/>
              </w:rPr>
              <w:t xml:space="preserve">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Illimité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20"/>
                <w:szCs w:val="20"/>
              </w:rPr>
              <w:t xml:space="preserve">Support prioritaire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w:t>
            </w:r>
          </w:p>
        </w:tc>
      </w:tr>
    </w:tbl>
    <w:p/>
    <w:p/>
    <w:p>
      <w:r>
        <w:br w:type="page"/>
      </w:r>
    </w:p>
    <w:p>
      <w:pPr>
        <w:shd w:fill="1e2b22" w:val="clear"/>
        <w:spacing w:after="80" w:before="320"/>
      </w:pPr>
      <w:r>
        <w:rPr>
          <w:rFonts w:ascii="Arial" w:cs="Arial" w:eastAsia="Arial" w:hAnsi="Arial"/>
          <w:b/>
          <w:bCs/>
          <w:color w:val="FFFFFF"/>
          <w:sz w:val="32"/>
          <w:szCs w:val="32"/>
        </w:rPr>
        <w:t xml:space="preserve">👷  PAGE 4 — MÉTIERS (/metiers)</w:t>
      </w:r>
      <w:r>
        <w:rPr>
          <w:rFonts w:ascii="Arial" w:cs="Arial" w:eastAsia="Arial" w:hAnsi="Arial"/>
          <w:color w:val="c9a96e"/>
          <w:sz w:val="22"/>
          <w:szCs w:val="22"/>
        </w:rPr>
        <w:t xml:space="preserve">  —  Hub SEO + pages filles dédiées</w:t>
      </w:r>
    </w:p>
    <w:p/>
    <w:p>
      <w:pPr>
        <w:pStyle w:val="Heading2"/>
        <w:spacing w:after="160" w:before="320"/>
      </w:pPr>
      <w:r>
        <w:rPr>
          <w:rFonts w:ascii="Arial" w:cs="Arial" w:eastAsia="Arial" w:hAnsi="Arial"/>
          <w:b/>
          <w:bCs/>
          <w:color w:val="1e2b22"/>
          <w:sz w:val="28"/>
          <w:szCs w:val="28"/>
        </w:rPr>
        <w:t xml:space="preserve">Architecture recommandée</w:t>
      </w:r>
    </w:p>
    <w:p>
      <w:pPr>
        <w:spacing w:after="120" w:before="80"/>
      </w:pPr>
      <w:r>
        <w:rPr>
          <w:rFonts w:ascii="Arial" w:cs="Arial" w:eastAsia="Arial" w:hAnsi="Arial"/>
          <w:b w:val="false"/>
          <w:bCs w:val="false"/>
          <w:i w:val="false"/>
          <w:iCs w:val="false"/>
          <w:color w:val="374151"/>
          <w:sz w:val="22"/>
          <w:szCs w:val="22"/>
        </w:rPr>
        <w:t xml:space="preserve">/metiers est la page hub. Elle pointe vers 4 pages filles dédiées, chacune optimisée pour un métier spécifique :</w:t>
      </w:r>
    </w:p>
    <w:p>
      <w:pPr>
        <w:pStyle w:val="ListParagraph"/>
        <w:numPr>
          <w:ilvl w:val="0"/>
          <w:numId w:val="2"/>
        </w:numPr>
        <w:spacing w:after="40" w:before="40"/>
      </w:pPr>
      <w:r>
        <w:rPr>
          <w:rFonts w:ascii="Arial" w:cs="Arial" w:eastAsia="Arial" w:hAnsi="Arial"/>
          <w:color w:val="374151"/>
          <w:sz w:val="21"/>
          <w:szCs w:val="21"/>
        </w:rPr>
        <w:t xml:space="preserve">/cuisiniste — "Logiciel pour cuisinistes"</w:t>
      </w:r>
    </w:p>
    <w:p>
      <w:pPr>
        <w:pStyle w:val="ListParagraph"/>
        <w:numPr>
          <w:ilvl w:val="0"/>
          <w:numId w:val="2"/>
        </w:numPr>
        <w:spacing w:after="40" w:before="40"/>
      </w:pPr>
      <w:r>
        <w:rPr>
          <w:rFonts w:ascii="Arial" w:cs="Arial" w:eastAsia="Arial" w:hAnsi="Arial"/>
          <w:color w:val="374151"/>
          <w:sz w:val="21"/>
          <w:szCs w:val="21"/>
        </w:rPr>
        <w:t xml:space="preserve">/menuisier — "Logiciel pour menuisiers"</w:t>
      </w:r>
    </w:p>
    <w:p>
      <w:pPr>
        <w:pStyle w:val="ListParagraph"/>
        <w:numPr>
          <w:ilvl w:val="0"/>
          <w:numId w:val="2"/>
        </w:numPr>
        <w:spacing w:after="40" w:before="40"/>
      </w:pPr>
      <w:r>
        <w:rPr>
          <w:rFonts w:ascii="Arial" w:cs="Arial" w:eastAsia="Arial" w:hAnsi="Arial"/>
          <w:color w:val="374151"/>
          <w:sz w:val="21"/>
          <w:szCs w:val="21"/>
        </w:rPr>
        <w:t xml:space="preserve">/architecte-interieur — "Logiciel pour architectes d'intérieur"</w:t>
      </w:r>
    </w:p>
    <w:p>
      <w:pPr>
        <w:pStyle w:val="ListParagraph"/>
        <w:numPr>
          <w:ilvl w:val="0"/>
          <w:numId w:val="2"/>
        </w:numPr>
        <w:spacing w:after="40" w:before="40"/>
      </w:pPr>
      <w:r>
        <w:rPr>
          <w:rFonts w:ascii="Arial" w:cs="Arial" w:eastAsia="Arial" w:hAnsi="Arial"/>
          <w:color w:val="374151"/>
          <w:sz w:val="21"/>
          <w:szCs w:val="21"/>
        </w:rPr>
        <w:t xml:space="preserve">/agenceur — "Logiciel pour agenceurs"</w:t>
      </w:r>
    </w:p>
    <w:p/>
    <w:p>
      <w:pPr>
        <w:spacing w:after="120" w:before="80"/>
      </w:pPr>
      <w:r>
        <w:rPr>
          <w:rFonts w:ascii="Arial" w:cs="Arial" w:eastAsia="Arial" w:hAnsi="Arial"/>
          <w:b/>
          <w:bCs/>
          <w:i w:val="false"/>
          <w:iCs w:val="false"/>
          <w:color w:val="374151"/>
          <w:sz w:val="22"/>
          <w:szCs w:val="22"/>
        </w:rPr>
        <w:t xml:space="preserve">Contenu de chaque page fille (exemple /cuisiniste) :</w:t>
      </w:r>
    </w:p>
    <w:p>
      <w:pPr>
        <w:pStyle w:val="ListParagraph"/>
        <w:numPr>
          <w:ilvl w:val="0"/>
          <w:numId w:val="2"/>
        </w:numPr>
        <w:spacing w:after="40" w:before="40"/>
      </w:pPr>
      <w:r>
        <w:rPr>
          <w:rFonts w:ascii="Arial" w:cs="Arial" w:eastAsia="Arial" w:hAnsi="Arial"/>
          <w:color w:val="374151"/>
          <w:sz w:val="21"/>
          <w:szCs w:val="21"/>
        </w:rPr>
        <w:t xml:space="preserve">H1 SEO : "Logiciel cuisiniste — Gérez vos projets cuisine de A à Z"</w:t>
      </w:r>
    </w:p>
    <w:p>
      <w:pPr>
        <w:pStyle w:val="ListParagraph"/>
        <w:numPr>
          <w:ilvl w:val="0"/>
          <w:numId w:val="2"/>
        </w:numPr>
        <w:spacing w:after="40" w:before="40"/>
      </w:pPr>
      <w:r>
        <w:rPr>
          <w:rFonts w:ascii="Arial" w:cs="Arial" w:eastAsia="Arial" w:hAnsi="Arial"/>
          <w:color w:val="374151"/>
          <w:sz w:val="21"/>
          <w:szCs w:val="21"/>
        </w:rPr>
        <w:t xml:space="preserve">Problèmes spécifiques au cuisiniste : devis complexes, plans de cuisine, commandes fournisseurs, poses</w:t>
      </w:r>
    </w:p>
    <w:p>
      <w:pPr>
        <w:pStyle w:val="ListParagraph"/>
        <w:numPr>
          <w:ilvl w:val="0"/>
          <w:numId w:val="2"/>
        </w:numPr>
        <w:spacing w:after="40" w:before="40"/>
      </w:pPr>
      <w:r>
        <w:rPr>
          <w:rFonts w:ascii="Arial" w:cs="Arial" w:eastAsia="Arial" w:hAnsi="Arial"/>
          <w:color w:val="374151"/>
          <w:sz w:val="21"/>
          <w:szCs w:val="21"/>
        </w:rPr>
        <w:t xml:space="preserve">Comment AVRA résout chaque problème : 4-5 points concrets</w:t>
      </w:r>
    </w:p>
    <w:p>
      <w:pPr>
        <w:pStyle w:val="ListParagraph"/>
        <w:numPr>
          <w:ilvl w:val="0"/>
          <w:numId w:val="2"/>
        </w:numPr>
        <w:spacing w:after="40" w:before="40"/>
      </w:pPr>
      <w:r>
        <w:rPr>
          <w:rFonts w:ascii="Arial" w:cs="Arial" w:eastAsia="Arial" w:hAnsi="Arial"/>
          <w:color w:val="374151"/>
          <w:sz w:val="21"/>
          <w:szCs w:val="21"/>
        </w:rPr>
        <w:t xml:space="preserve">Screenshot spécifique métier</w:t>
      </w:r>
    </w:p>
    <w:p>
      <w:pPr>
        <w:pStyle w:val="ListParagraph"/>
        <w:numPr>
          <w:ilvl w:val="0"/>
          <w:numId w:val="2"/>
        </w:numPr>
        <w:spacing w:after="40" w:before="40"/>
      </w:pPr>
      <w:r>
        <w:rPr>
          <w:rFonts w:ascii="Arial" w:cs="Arial" w:eastAsia="Arial" w:hAnsi="Arial"/>
          <w:color w:val="374151"/>
          <w:sz w:val="21"/>
          <w:szCs w:val="21"/>
        </w:rPr>
        <w:t xml:space="preserve">Témoignage d'un cuisiniste (si dispo, sinon placeholder)</w:t>
      </w:r>
    </w:p>
    <w:p>
      <w:pPr>
        <w:pStyle w:val="ListParagraph"/>
        <w:numPr>
          <w:ilvl w:val="0"/>
          <w:numId w:val="2"/>
        </w:numPr>
        <w:spacing w:after="40" w:before="40"/>
      </w:pPr>
      <w:r>
        <w:rPr>
          <w:rFonts w:ascii="Arial" w:cs="Arial" w:eastAsia="Arial" w:hAnsi="Arial"/>
          <w:color w:val="374151"/>
          <w:sz w:val="21"/>
          <w:szCs w:val="21"/>
        </w:rPr>
        <w:t xml:space="preserve">CTA + lien vers tarifs</w:t>
      </w:r>
    </w:p>
    <w:p>
      <w:pPr>
        <w:pStyle w:val="ListParagraph"/>
        <w:numPr>
          <w:ilvl w:val="0"/>
          <w:numId w:val="2"/>
        </w:numPr>
        <w:spacing w:after="40" w:before="40"/>
      </w:pPr>
      <w:r>
        <w:rPr>
          <w:rFonts w:ascii="Arial" w:cs="Arial" w:eastAsia="Arial" w:hAnsi="Arial"/>
          <w:color w:val="374151"/>
          <w:sz w:val="21"/>
          <w:szCs w:val="21"/>
        </w:rPr>
        <w:t xml:space="preserve">Internal links : vers pages géographiques cuisiniste (Paris, Lyon, Marseille)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Métiers — Menuisier en atelier</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Professional French carpenter in a modern workshop, wearing safety glasses, working on a custom wardrobe piece, clean organized workshop background with wood panels and tools, natural light, candid documentary style photography, warm tones.</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Documentary / editorial photography — warm natural light</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3:2 — 1200x800px</w:t>
            </w:r>
          </w:p>
        </w:tc>
      </w:tr>
    </w:tbl>
    <w:p/>
    <w:p/>
    <w:p>
      <w:r>
        <w:br w:type="page"/>
      </w:r>
    </w:p>
    <w:p>
      <w:pPr>
        <w:shd w:fill="1e2b22" w:val="clear"/>
        <w:spacing w:after="80" w:before="320"/>
      </w:pPr>
      <w:r>
        <w:rPr>
          <w:rFonts w:ascii="Arial" w:cs="Arial" w:eastAsia="Arial" w:hAnsi="Arial"/>
          <w:b/>
          <w:bCs/>
          <w:color w:val="FFFFFF"/>
          <w:sz w:val="32"/>
          <w:szCs w:val="32"/>
        </w:rPr>
        <w:t xml:space="preserve">📍  PAGES GÉOGRAPHIQUES (x8 en priorité 1)</w:t>
      </w:r>
      <w:r>
        <w:rPr>
          <w:rFonts w:ascii="Arial" w:cs="Arial" w:eastAsia="Arial" w:hAnsi="Arial"/>
          <w:color w:val="c9a96e"/>
          <w:sz w:val="22"/>
          <w:szCs w:val="22"/>
        </w:rPr>
        <w:t xml:space="preserve">  —  SEO local — trafic à faible concurrence</w:t>
      </w:r>
    </w:p>
    <w:p/>
    <w:p>
      <w:pPr>
        <w:pStyle w:val="Heading2"/>
        <w:spacing w:after="160" w:before="320"/>
      </w:pPr>
      <w:r>
        <w:rPr>
          <w:rFonts w:ascii="Arial" w:cs="Arial" w:eastAsia="Arial" w:hAnsi="Arial"/>
          <w:b/>
          <w:bCs/>
          <w:color w:val="1e2b22"/>
          <w:sz w:val="28"/>
          <w:szCs w:val="28"/>
        </w:rPr>
        <w:t xml:space="preserve">Structure type d'une page géographique</w:t>
      </w:r>
    </w:p>
    <w:p>
      <w:pPr>
        <w:spacing w:after="120" w:before="80"/>
      </w:pPr>
      <w:r>
        <w:rPr>
          <w:rFonts w:ascii="Arial" w:cs="Arial" w:eastAsia="Arial" w:hAnsi="Arial"/>
          <w:b w:val="false"/>
          <w:bCs w:val="false"/>
          <w:i w:val="false"/>
          <w:iCs w:val="false"/>
          <w:color w:val="374151"/>
          <w:sz w:val="22"/>
          <w:szCs w:val="22"/>
        </w:rPr>
        <w:t xml:space="preserve">Template commun pour les 8 pages prioritaires (Paris, Lyon, Marseille, Bordeaux, Toulouse, Nantes, Lille, Nice).</w:t>
      </w:r>
    </w:p>
    <w:p/>
    <w:p>
      <w:pPr>
        <w:pStyle w:val="ListParagraph"/>
        <w:numPr>
          <w:ilvl w:val="0"/>
          <w:numId w:val="2"/>
        </w:numPr>
        <w:spacing w:after="40" w:before="40"/>
      </w:pPr>
      <w:r>
        <w:rPr>
          <w:rFonts w:ascii="Arial" w:cs="Arial" w:eastAsia="Arial" w:hAnsi="Arial"/>
          <w:color w:val="374151"/>
          <w:sz w:val="21"/>
          <w:szCs w:val="21"/>
        </w:rPr>
        <w:t xml:space="preserve">URL : /cuisiniste-[ville] ou /menuisier-[ville]</w:t>
      </w:r>
    </w:p>
    <w:p>
      <w:pPr>
        <w:pStyle w:val="ListParagraph"/>
        <w:numPr>
          <w:ilvl w:val="0"/>
          <w:numId w:val="2"/>
        </w:numPr>
        <w:spacing w:after="40" w:before="40"/>
      </w:pPr>
      <w:r>
        <w:rPr>
          <w:rFonts w:ascii="Arial" w:cs="Arial" w:eastAsia="Arial" w:hAnsi="Arial"/>
          <w:color w:val="374151"/>
          <w:sz w:val="21"/>
          <w:szCs w:val="21"/>
        </w:rPr>
        <w:t xml:space="preserve">H1 : "Logiciel [métier] [Ville] — AVRA, l'ERP pensé pour les pros"</w:t>
      </w:r>
    </w:p>
    <w:p>
      <w:pPr>
        <w:pStyle w:val="ListParagraph"/>
        <w:numPr>
          <w:ilvl w:val="0"/>
          <w:numId w:val="2"/>
        </w:numPr>
        <w:spacing w:after="40" w:before="40"/>
      </w:pPr>
      <w:r>
        <w:rPr>
          <w:rFonts w:ascii="Arial" w:cs="Arial" w:eastAsia="Arial" w:hAnsi="Arial"/>
          <w:color w:val="374151"/>
          <w:sz w:val="21"/>
          <w:szCs w:val="21"/>
        </w:rPr>
        <w:t xml:space="preserve">Introduction : paragraphe mentionnant la ville et le secteur local (chiffres marché, contexte)</w:t>
      </w:r>
    </w:p>
    <w:p>
      <w:pPr>
        <w:pStyle w:val="ListParagraph"/>
        <w:numPr>
          <w:ilvl w:val="0"/>
          <w:numId w:val="2"/>
        </w:numPr>
        <w:spacing w:after="40" w:before="40"/>
      </w:pPr>
      <w:r>
        <w:rPr>
          <w:rFonts w:ascii="Arial" w:cs="Arial" w:eastAsia="Arial" w:hAnsi="Arial"/>
          <w:color w:val="374151"/>
          <w:sz w:val="21"/>
          <w:szCs w:val="21"/>
        </w:rPr>
        <w:t xml:space="preserve">Bloc : "Pourquoi les [métier]s de [Ville] choisissent AVRA"</w:t>
      </w:r>
    </w:p>
    <w:p>
      <w:pPr>
        <w:pStyle w:val="ListParagraph"/>
        <w:numPr>
          <w:ilvl w:val="0"/>
          <w:numId w:val="2"/>
        </w:numPr>
        <w:spacing w:after="40" w:before="40"/>
      </w:pPr>
      <w:r>
        <w:rPr>
          <w:rFonts w:ascii="Arial" w:cs="Arial" w:eastAsia="Arial" w:hAnsi="Arial"/>
          <w:color w:val="374151"/>
          <w:sz w:val="21"/>
          <w:szCs w:val="21"/>
        </w:rPr>
        <w:t xml:space="preserve">3-4 features pertinentes pour ce métier</w:t>
      </w:r>
    </w:p>
    <w:p>
      <w:pPr>
        <w:pStyle w:val="ListParagraph"/>
        <w:numPr>
          <w:ilvl w:val="0"/>
          <w:numId w:val="2"/>
        </w:numPr>
        <w:spacing w:after="40" w:before="40"/>
      </w:pPr>
      <w:r>
        <w:rPr>
          <w:rFonts w:ascii="Arial" w:cs="Arial" w:eastAsia="Arial" w:hAnsi="Arial"/>
          <w:color w:val="374151"/>
          <w:sz w:val="21"/>
          <w:szCs w:val="21"/>
        </w:rPr>
        <w:t xml:space="preserve">Mention de la conformité locale (e-facture, TVA)</w:t>
      </w:r>
    </w:p>
    <w:p>
      <w:pPr>
        <w:pStyle w:val="ListParagraph"/>
        <w:numPr>
          <w:ilvl w:val="0"/>
          <w:numId w:val="2"/>
        </w:numPr>
        <w:spacing w:after="40" w:before="40"/>
      </w:pPr>
      <w:r>
        <w:rPr>
          <w:rFonts w:ascii="Arial" w:cs="Arial" w:eastAsia="Arial" w:hAnsi="Arial"/>
          <w:color w:val="374151"/>
          <w:sz w:val="21"/>
          <w:szCs w:val="21"/>
        </w:rPr>
        <w:t xml:space="preserve">CTA : essai gratuit</w:t>
      </w:r>
    </w:p>
    <w:p>
      <w:pPr>
        <w:pStyle w:val="ListParagraph"/>
        <w:numPr>
          <w:ilvl w:val="0"/>
          <w:numId w:val="2"/>
        </w:numPr>
        <w:spacing w:after="40" w:before="40"/>
      </w:pPr>
      <w:r>
        <w:rPr>
          <w:rFonts w:ascii="Arial" w:cs="Arial" w:eastAsia="Arial" w:hAnsi="Arial"/>
          <w:color w:val="374151"/>
          <w:sz w:val="21"/>
          <w:szCs w:val="21"/>
        </w:rPr>
        <w:t xml:space="preserve">JSON-LD : LocalBusiness schema avec ville</w:t>
      </w:r>
    </w:p>
    <w:p>
      <w:pPr>
        <w:pStyle w:val="ListParagraph"/>
        <w:numPr>
          <w:ilvl w:val="0"/>
          <w:numId w:val="2"/>
        </w:numPr>
        <w:spacing w:after="40" w:before="40"/>
      </w:pPr>
      <w:r>
        <w:rPr>
          <w:rFonts w:ascii="Arial" w:cs="Arial" w:eastAsia="Arial" w:hAnsi="Arial"/>
          <w:color w:val="374151"/>
          <w:sz w:val="21"/>
          <w:szCs w:val="21"/>
        </w:rPr>
        <w:t xml:space="preserve">Internal links : vers page métier parente + autres villes</w:t>
      </w:r>
    </w:p>
    <w:p/>
    <w:p>
      <w:pPr>
        <w:spacing w:after="120" w:before="80"/>
      </w:pPr>
      <w:r>
        <w:rPr>
          <w:rFonts w:ascii="Arial" w:cs="Arial" w:eastAsia="Arial" w:hAnsi="Arial"/>
          <w:b/>
          <w:bCs/>
          <w:i w:val="false"/>
          <w:iCs w:val="false"/>
          <w:color w:val="374151"/>
          <w:sz w:val="22"/>
          <w:szCs w:val="22"/>
        </w:rPr>
        <w:t xml:space="preserve">Contenu de chacune des 8 pages prioritaires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H1</w:t>
            </w:r>
          </w:p>
        </w:tc>
        <w:tc>
          <w:tcPr>
            <w:tcW w:type="dxa" w:w="34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Mot-clé cible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/cuisiniste-paris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cuisiniste Paris — ERP &amp; IA pour cuisines haut de gamme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cuisiniste Paris (390/m)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/cuisiniste-lyon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cuisiniste Lyon — Gérez vos projets cuisine à Lyon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cuisiniste Lyon (210/m)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/cuisiniste-marseille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cuisiniste Marseille — Solutions pro pour la région PACA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cuisiniste Marseille (180/m)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/menuisier-paris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menuisier Paris — Devis, planning &amp; facturation pour menuisiers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menuisier Paris (280/m)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/menuisier-lyon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menuisier Lyon — ERP menuiserie complet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menuisier Lyon (210/m)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/menuisier-bordeaux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menuisier Bordeaux — Gestion complète de votre activité</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menuiserie Bordeaux (150/m)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/agencement-toulouse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agencement Toulouse — Solution pro tout-en-un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agencement Toulouse (130/m)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/agencement-nantes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agencement Nantes — Gérez vos projets en Pays de la Loire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logiciel agencement Nantes (120/m)</w:t>
            </w:r>
          </w:p>
        </w:tc>
      </w:tr>
    </w:tbl>
    <w:p/>
    <w:p/>
    <w:p>
      <w:r>
        <w:br w:type="page"/>
      </w:r>
    </w:p>
    <w:p>
      <w:pPr>
        <w:shd w:fill="1e2b22" w:val="clear"/>
        <w:spacing w:after="80" w:before="320"/>
      </w:pPr>
      <w:r>
        <w:rPr>
          <w:rFonts w:ascii="Arial" w:cs="Arial" w:eastAsia="Arial" w:hAnsi="Arial"/>
          <w:b/>
          <w:bCs/>
          <w:color w:val="FFFFFF"/>
          <w:sz w:val="32"/>
          <w:szCs w:val="32"/>
        </w:rPr>
        <w:t xml:space="preserve">✍️  BLOG (/blog) — Stratégie éditoriale complète</w:t>
      </w:r>
      <w:r>
        <w:rPr>
          <w:rFonts w:ascii="Arial" w:cs="Arial" w:eastAsia="Arial" w:hAnsi="Arial"/>
          <w:color w:val="c9a96e"/>
          <w:sz w:val="22"/>
          <w:szCs w:val="22"/>
        </w:rPr>
        <w:t xml:space="preserve">  —  SEO long-tail + autorité domaine</w:t>
      </w:r>
    </w:p>
    <w:p/>
    <w:p>
      <w:pPr>
        <w:pStyle w:val="Heading2"/>
        <w:spacing w:after="160" w:before="320"/>
      </w:pPr>
      <w:r>
        <w:rPr>
          <w:rFonts w:ascii="Arial" w:cs="Arial" w:eastAsia="Arial" w:hAnsi="Arial"/>
          <w:b/>
          <w:bCs/>
          <w:color w:val="1e2b22"/>
          <w:sz w:val="28"/>
          <w:szCs w:val="28"/>
        </w:rPr>
        <w:t xml:space="preserve">6 articles prioritaires à publier (Phase 1)</w:t>
      </w:r>
    </w:p>
    <w:p>
      <w:pPr>
        <w:spacing w:after="120" w:before="80"/>
      </w:pPr>
      <w:r>
        <w:rPr>
          <w:rFonts w:ascii="Arial" w:cs="Arial" w:eastAsia="Arial" w:hAnsi="Arial"/>
          <w:b w:val="false"/>
          <w:bCs w:val="false"/>
          <w:i w:val="false"/>
          <w:iCs w:val="false"/>
          <w:color w:val="374151"/>
          <w:sz w:val="22"/>
          <w:szCs w:val="22"/>
        </w:rPr>
        <w:t xml:space="preserve">Chaque article = minimum 1 500 mots, H1 + 3 H2 + FAQ en bas + CTA AVRA.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1800"/>
        <w:gridCol w:w="1626"/>
      </w:tblGrid>
      <w:tr>
        <w:trPr>
          <w:tblHeader/>
        </w:trPr>
        <w:tc>
          <w:tcPr>
            <w:tcW w:type="dxa" w:w="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20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Mot-clé cible</w:t>
            </w:r>
          </w:p>
        </w:tc>
        <w:tc>
          <w:tcPr>
            <w:tcW w:type="dxa" w:w="18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Intent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Meilleur logiciel cuisiniste 2026 : top 7 comparatif complet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meilleur logiciel cuisiniste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430/m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Comparatif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E-facture 2026 : tout ce que les artisans doivent savoir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e-facture 2026 artisan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2 100/m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Informatif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Comment créer un devis cuisine professionnel en 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devis cuisine logiciel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560/m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How-to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Top alternatives à Extrabat en 2026 (comparaison honnête)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alternative Extrabat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280/m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Comparatif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IA et rendu 3D cuisine : guide complet pour cuisinistes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IA rendu cuisine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440/m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Tendance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Comment digitaliser son atelier menuiserie en 30 jours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digitaliser menuiserie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180/m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How-to</w:t>
            </w:r>
          </w:p>
        </w:tc>
      </w:tr>
    </w:tbl>
    <w:p/>
    <w:p/>
    <w:p>
      <w:r>
        <w:br w:type="page"/>
      </w:r>
    </w:p>
    <w:p>
      <w:pPr>
        <w:shd w:fill="1e2b22" w:val="clear"/>
        <w:spacing w:after="80" w:before="320"/>
      </w:pPr>
      <w:r>
        <w:rPr>
          <w:rFonts w:ascii="Arial" w:cs="Arial" w:eastAsia="Arial" w:hAnsi="Arial"/>
          <w:b/>
          <w:bCs/>
          <w:color w:val="FFFFFF"/>
          <w:sz w:val="32"/>
          <w:szCs w:val="32"/>
        </w:rPr>
        <w:t xml:space="preserve">🔧  SEO Technique — Checklist complète</w:t>
      </w:r>
      <w:r>
        <w:rPr>
          <w:rFonts w:ascii="Arial" w:cs="Arial" w:eastAsia="Arial" w:hAnsi="Arial"/>
          <w:color w:val="c9a96e"/>
          <w:sz w:val="22"/>
          <w:szCs w:val="22"/>
        </w:rPr>
        <w:t xml:space="preserve">  —  Fichiers et configurations à créer</w:t>
      </w:r>
    </w:p>
    <w:p/>
    <w:p>
      <w:pPr>
        <w:pStyle w:val="Heading2"/>
        <w:spacing w:after="160" w:before="320"/>
      </w:pPr>
      <w:r>
        <w:rPr>
          <w:rFonts w:ascii="Arial" w:cs="Arial" w:eastAsia="Arial" w:hAnsi="Arial"/>
          <w:b/>
          <w:bCs/>
          <w:color w:val="1e2b22"/>
          <w:sz w:val="28"/>
          <w:szCs w:val="28"/>
        </w:rPr>
        <w:t xml:space="preserve">Fichiers à créer dans Next.js App Router</w:t>
      </w:r>
    </w:p>
    <w:p/>
    <w:p>
      <w:pPr>
        <w:pStyle w:val="ListParagraph"/>
        <w:numPr>
          <w:ilvl w:val="0"/>
          <w:numId w:val="2"/>
        </w:numPr>
        <w:spacing w:after="40" w:before="40"/>
      </w:pPr>
      <w:r>
        <w:rPr>
          <w:rFonts w:ascii="Arial" w:cs="Arial" w:eastAsia="Arial" w:hAnsi="Arial"/>
          <w:b/>
          <w:bCs/>
          <w:color w:val="1e2b22"/>
          <w:sz w:val="21"/>
          <w:szCs w:val="21"/>
        </w:rPr>
        <w:t xml:space="preserve">app/sitemap.ts </w:t>
      </w:r>
      <w:r>
        <w:rPr>
          <w:rFonts w:ascii="Arial" w:cs="Arial" w:eastAsia="Arial" w:hAnsi="Arial"/>
          <w:color w:val="374151"/>
          <w:sz w:val="21"/>
          <w:szCs w:val="21"/>
        </w:rPr>
        <w:t xml:space="preserve">Sitemap dynamique : génère toutes les URLs (marketing + géo + blog) avec lastModified et changeFrequency. Priorité 1.0 pour home, 0.9 pour métiers, 0.8 pour géo.</w:t>
      </w:r>
    </w:p>
    <w:p>
      <w:pPr>
        <w:pStyle w:val="ListParagraph"/>
        <w:numPr>
          <w:ilvl w:val="0"/>
          <w:numId w:val="2"/>
        </w:numPr>
        <w:spacing w:after="40" w:before="40"/>
      </w:pPr>
      <w:r>
        <w:rPr>
          <w:rFonts w:ascii="Arial" w:cs="Arial" w:eastAsia="Arial" w:hAnsi="Arial"/>
          <w:b/>
          <w:bCs/>
          <w:color w:val="1e2b22"/>
          <w:sz w:val="21"/>
          <w:szCs w:val="21"/>
        </w:rPr>
        <w:t xml:space="preserve">app/robots.ts </w:t>
      </w:r>
      <w:r>
        <w:rPr>
          <w:rFonts w:ascii="Arial" w:cs="Arial" w:eastAsia="Arial" w:hAnsi="Arial"/>
          <w:color w:val="374151"/>
          <w:sz w:val="21"/>
          <w:szCs w:val="21"/>
        </w:rPr>
        <w:t xml:space="preserve">Robots.txt : Allow tous les crawlers, Disallow /api/, /login/, /register/, /(app)/. Sitemap URL incluse.</w:t>
      </w:r>
    </w:p>
    <w:p>
      <w:pPr>
        <w:pStyle w:val="ListParagraph"/>
        <w:numPr>
          <w:ilvl w:val="0"/>
          <w:numId w:val="2"/>
        </w:numPr>
        <w:spacing w:after="40" w:before="40"/>
      </w:pPr>
      <w:r>
        <w:rPr>
          <w:rFonts w:ascii="Arial" w:cs="Arial" w:eastAsia="Arial" w:hAnsi="Arial"/>
          <w:b/>
          <w:bCs/>
          <w:color w:val="1e2b22"/>
          <w:sz w:val="21"/>
          <w:szCs w:val="21"/>
        </w:rPr>
        <w:t xml:space="preserve">app/opengraph-image.tsx </w:t>
      </w:r>
      <w:r>
        <w:rPr>
          <w:rFonts w:ascii="Arial" w:cs="Arial" w:eastAsia="Arial" w:hAnsi="Arial"/>
          <w:color w:val="374151"/>
          <w:sz w:val="21"/>
          <w:szCs w:val="21"/>
        </w:rPr>
        <w:t xml:space="preserve">OG Image dynamique Next.js (next/og) : 1200x630px, fond vert AVRA, logo, titre de page, tagline en or.</w:t>
      </w:r>
    </w:p>
    <w:p>
      <w:pPr>
        <w:pStyle w:val="ListParagraph"/>
        <w:numPr>
          <w:ilvl w:val="0"/>
          <w:numId w:val="2"/>
        </w:numPr>
        <w:spacing w:after="40" w:before="40"/>
      </w:pPr>
      <w:r>
        <w:rPr>
          <w:rFonts w:ascii="Arial" w:cs="Arial" w:eastAsia="Arial" w:hAnsi="Arial"/>
          <w:b/>
          <w:bCs/>
          <w:color w:val="1e2b22"/>
          <w:sz w:val="21"/>
          <w:szCs w:val="21"/>
        </w:rPr>
        <w:t xml:space="preserve">app/[page]/opengraph-image.tsx </w:t>
      </w:r>
      <w:r>
        <w:rPr>
          <w:rFonts w:ascii="Arial" w:cs="Arial" w:eastAsia="Arial" w:hAnsi="Arial"/>
          <w:color w:val="374151"/>
          <w:sz w:val="21"/>
          <w:szCs w:val="21"/>
        </w:rPr>
        <w:t xml:space="preserve">OG Image par page : chaque page métier/géo a son propre OG avec la ville ou le métier.</w:t>
      </w:r>
    </w:p>
    <w:p>
      <w:pPr>
        <w:pStyle w:val="ListParagraph"/>
        <w:numPr>
          <w:ilvl w:val="0"/>
          <w:numId w:val="2"/>
        </w:numPr>
        <w:spacing w:after="40" w:before="40"/>
      </w:pPr>
      <w:r>
        <w:rPr>
          <w:rFonts w:ascii="Arial" w:cs="Arial" w:eastAsia="Arial" w:hAnsi="Arial"/>
          <w:b/>
          <w:bCs/>
          <w:color w:val="1e2b22"/>
          <w:sz w:val="21"/>
          <w:szCs w:val="21"/>
        </w:rPr>
        <w:t xml:space="preserve">JSON-LD SoftwareApplication </w:t>
      </w:r>
      <w:r>
        <w:rPr>
          <w:rFonts w:ascii="Arial" w:cs="Arial" w:eastAsia="Arial" w:hAnsi="Arial"/>
          <w:color w:val="374151"/>
          <w:sz w:val="21"/>
          <w:szCs w:val="21"/>
        </w:rPr>
        <w:t xml:space="preserve">Sur la home et pages fonctionnalités : schema SoftwareApplication avec name, description, offers, featureList.</w:t>
      </w:r>
    </w:p>
    <w:p>
      <w:pPr>
        <w:pStyle w:val="ListParagraph"/>
        <w:numPr>
          <w:ilvl w:val="0"/>
          <w:numId w:val="2"/>
        </w:numPr>
        <w:spacing w:after="40" w:before="40"/>
      </w:pPr>
      <w:r>
        <w:rPr>
          <w:rFonts w:ascii="Arial" w:cs="Arial" w:eastAsia="Arial" w:hAnsi="Arial"/>
          <w:b/>
          <w:bCs/>
          <w:color w:val="1e2b22"/>
          <w:sz w:val="21"/>
          <w:szCs w:val="21"/>
        </w:rPr>
        <w:t xml:space="preserve">JSON-LD FAQPage </w:t>
      </w:r>
      <w:r>
        <w:rPr>
          <w:rFonts w:ascii="Arial" w:cs="Arial" w:eastAsia="Arial" w:hAnsi="Arial"/>
          <w:color w:val="374151"/>
          <w:sz w:val="21"/>
          <w:szCs w:val="21"/>
        </w:rPr>
        <w:t xml:space="preserve">Sur la home, tarifs, et articles blog : FAQ structured data pour la Position 0.</w:t>
      </w:r>
    </w:p>
    <w:p>
      <w:pPr>
        <w:pStyle w:val="ListParagraph"/>
        <w:numPr>
          <w:ilvl w:val="0"/>
          <w:numId w:val="2"/>
        </w:numPr>
        <w:spacing w:after="40" w:before="40"/>
      </w:pPr>
      <w:r>
        <w:rPr>
          <w:rFonts w:ascii="Arial" w:cs="Arial" w:eastAsia="Arial" w:hAnsi="Arial"/>
          <w:b/>
          <w:bCs/>
          <w:color w:val="1e2b22"/>
          <w:sz w:val="21"/>
          <w:szCs w:val="21"/>
        </w:rPr>
        <w:t xml:space="preserve">JSON-LD LocalBusiness </w:t>
      </w:r>
      <w:r>
        <w:rPr>
          <w:rFonts w:ascii="Arial" w:cs="Arial" w:eastAsia="Arial" w:hAnsi="Arial"/>
          <w:color w:val="374151"/>
          <w:sz w:val="21"/>
          <w:szCs w:val="21"/>
        </w:rPr>
        <w:t xml:space="preserve">Sur chaque page géographique : LocalBusiness avec @type Organization, address, areaServed.</w:t>
      </w:r>
    </w:p>
    <w:p>
      <w:pPr>
        <w:pStyle w:val="ListParagraph"/>
        <w:numPr>
          <w:ilvl w:val="0"/>
          <w:numId w:val="2"/>
        </w:numPr>
        <w:spacing w:after="40" w:before="40"/>
      </w:pPr>
      <w:r>
        <w:rPr>
          <w:rFonts w:ascii="Arial" w:cs="Arial" w:eastAsia="Arial" w:hAnsi="Arial"/>
          <w:b/>
          <w:bCs/>
          <w:color w:val="1e2b22"/>
          <w:sz w:val="21"/>
          <w:szCs w:val="21"/>
        </w:rPr>
        <w:t xml:space="preserve">JSON-LD BreadcrumbList </w:t>
      </w:r>
      <w:r>
        <w:rPr>
          <w:rFonts w:ascii="Arial" w:cs="Arial" w:eastAsia="Arial" w:hAnsi="Arial"/>
          <w:color w:val="374151"/>
          <w:sz w:val="21"/>
          <w:szCs w:val="21"/>
        </w:rPr>
        <w:t xml:space="preserve">Sur toutes les pages secondaires : breadcrumb structuré pour Google.</w:t>
      </w:r>
    </w:p>
    <w:p>
      <w:pPr>
        <w:pStyle w:val="ListParagraph"/>
        <w:numPr>
          <w:ilvl w:val="0"/>
          <w:numId w:val="2"/>
        </w:numPr>
        <w:spacing w:after="40" w:before="40"/>
      </w:pPr>
      <w:r>
        <w:rPr>
          <w:rFonts w:ascii="Arial" w:cs="Arial" w:eastAsia="Arial" w:hAnsi="Arial"/>
          <w:b/>
          <w:bCs/>
          <w:color w:val="1e2b22"/>
          <w:sz w:val="21"/>
          <w:szCs w:val="21"/>
        </w:rPr>
        <w:t xml:space="preserve">Canonical URL </w:t>
      </w:r>
      <w:r>
        <w:rPr>
          <w:rFonts w:ascii="Arial" w:cs="Arial" w:eastAsia="Arial" w:hAnsi="Arial"/>
          <w:color w:val="374151"/>
          <w:sz w:val="21"/>
          <w:szCs w:val="21"/>
        </w:rPr>
        <w:t xml:space="preserve">Chaque page pointe sur son URL canonique (domaine final, pas avra-kappa.vercel.app).</w:t>
      </w:r>
    </w:p>
    <w:p>
      <w:pPr>
        <w:pStyle w:val="ListParagraph"/>
        <w:numPr>
          <w:ilvl w:val="0"/>
          <w:numId w:val="2"/>
        </w:numPr>
        <w:spacing w:after="40" w:before="40"/>
      </w:pPr>
      <w:r>
        <w:rPr>
          <w:rFonts w:ascii="Arial" w:cs="Arial" w:eastAsia="Arial" w:hAnsi="Arial"/>
          <w:b/>
          <w:bCs/>
          <w:color w:val="1e2b22"/>
          <w:sz w:val="21"/>
          <w:szCs w:val="21"/>
        </w:rPr>
        <w:t xml:space="preserve">Meta title/description </w:t>
      </w:r>
      <w:r>
        <w:rPr>
          <w:rFonts w:ascii="Arial" w:cs="Arial" w:eastAsia="Arial" w:hAnsi="Arial"/>
          <w:color w:val="374151"/>
          <w:sz w:val="21"/>
          <w:szCs w:val="21"/>
        </w:rPr>
        <w:t xml:space="preserve">Title : 50-60 chars. Description : 150-160 chars. Chaque page unique, mot-clé dans les 10 premiers mots.</w:t>
      </w:r>
    </w:p>
    <w:p>
      <w:pPr>
        <w:pStyle w:val="ListParagraph"/>
        <w:numPr>
          <w:ilvl w:val="0"/>
          <w:numId w:val="2"/>
        </w:numPr>
        <w:spacing w:after="40" w:before="40"/>
      </w:pPr>
      <w:r>
        <w:rPr>
          <w:rFonts w:ascii="Arial" w:cs="Arial" w:eastAsia="Arial" w:hAnsi="Arial"/>
          <w:b/>
          <w:bCs/>
          <w:color w:val="1e2b22"/>
          <w:sz w:val="21"/>
          <w:szCs w:val="21"/>
        </w:rPr>
        <w:t xml:space="preserve">Core Web Vitals </w:t>
      </w:r>
      <w:r>
        <w:rPr>
          <w:rFonts w:ascii="Arial" w:cs="Arial" w:eastAsia="Arial" w:hAnsi="Arial"/>
          <w:color w:val="374151"/>
          <w:sz w:val="21"/>
          <w:szCs w:val="21"/>
        </w:rPr>
        <w:t xml:space="preserve">LCP &lt; 2.5s : next/image priority pour le hero. CLS = 0 : dimensions explicites partout. FID : zero JS bloquant.</w:t>
      </w:r>
    </w:p>
    <w:p/>
    <w:p/>
    <w:p>
      <w:pPr>
        <w:pStyle w:val="Heading2"/>
        <w:spacing w:after="160" w:before="320"/>
      </w:pPr>
      <w:r>
        <w:rPr>
          <w:rFonts w:ascii="Arial" w:cs="Arial" w:eastAsia="Arial" w:hAnsi="Arial"/>
          <w:b/>
          <w:bCs/>
          <w:color w:val="1e2b22"/>
          <w:sz w:val="28"/>
          <w:szCs w:val="28"/>
        </w:rPr>
        <w:t xml:space="preserve">Vérifications Google Search Console à faire après déploiement</w:t>
      </w:r>
    </w:p>
    <w:p>
      <w:pPr>
        <w:pStyle w:val="ListParagraph"/>
        <w:numPr>
          <w:ilvl w:val="0"/>
          <w:numId w:val="2"/>
        </w:numPr>
        <w:spacing w:after="40" w:before="40"/>
      </w:pPr>
      <w:r>
        <w:rPr>
          <w:rFonts w:ascii="Arial" w:cs="Arial" w:eastAsia="Arial" w:hAnsi="Arial"/>
          <w:color w:val="374151"/>
          <w:sz w:val="21"/>
          <w:szCs w:val="21"/>
        </w:rPr>
        <w:t xml:space="preserve">Soumettre le sitemap dans GSC dès que le domaine définitif est configuré</w:t>
      </w:r>
    </w:p>
    <w:p>
      <w:pPr>
        <w:pStyle w:val="ListParagraph"/>
        <w:numPr>
          <w:ilvl w:val="0"/>
          <w:numId w:val="2"/>
        </w:numPr>
        <w:spacing w:after="40" w:before="40"/>
      </w:pPr>
      <w:r>
        <w:rPr>
          <w:rFonts w:ascii="Arial" w:cs="Arial" w:eastAsia="Arial" w:hAnsi="Arial"/>
          <w:color w:val="374151"/>
          <w:sz w:val="21"/>
          <w:szCs w:val="21"/>
        </w:rPr>
        <w:t xml:space="preserve">Vérifier les Core Web Vitals dans le rapport expérience de page</w:t>
      </w:r>
    </w:p>
    <w:p>
      <w:pPr>
        <w:pStyle w:val="ListParagraph"/>
        <w:numPr>
          <w:ilvl w:val="0"/>
          <w:numId w:val="2"/>
        </w:numPr>
        <w:spacing w:after="40" w:before="40"/>
      </w:pPr>
      <w:r>
        <w:rPr>
          <w:rFonts w:ascii="Arial" w:cs="Arial" w:eastAsia="Arial" w:hAnsi="Arial"/>
          <w:color w:val="374151"/>
          <w:sz w:val="21"/>
          <w:szCs w:val="21"/>
        </w:rPr>
        <w:t xml:space="preserve">Contrôler qu'aucune page n'est bloquée par robots.txt</w:t>
      </w:r>
    </w:p>
    <w:p>
      <w:pPr>
        <w:pStyle w:val="ListParagraph"/>
        <w:numPr>
          <w:ilvl w:val="0"/>
          <w:numId w:val="2"/>
        </w:numPr>
        <w:spacing w:after="40" w:before="40"/>
      </w:pPr>
      <w:r>
        <w:rPr>
          <w:rFonts w:ascii="Arial" w:cs="Arial" w:eastAsia="Arial" w:hAnsi="Arial"/>
          <w:color w:val="374151"/>
          <w:sz w:val="21"/>
          <w:szCs w:val="21"/>
        </w:rPr>
        <w:t xml:space="preserve">Vérifier le rendu mobile avec l'outil d'inspection d'URL</w:t>
      </w:r>
    </w:p>
    <w:p>
      <w:pPr>
        <w:pStyle w:val="ListParagraph"/>
        <w:numPr>
          <w:ilvl w:val="0"/>
          <w:numId w:val="2"/>
        </w:numPr>
        <w:spacing w:after="40" w:before="40"/>
      </w:pPr>
      <w:r>
        <w:rPr>
          <w:rFonts w:ascii="Arial" w:cs="Arial" w:eastAsia="Arial" w:hAnsi="Arial"/>
          <w:color w:val="374151"/>
          <w:sz w:val="21"/>
          <w:szCs w:val="21"/>
        </w:rPr>
        <w:t xml:space="preserve">Configurer les alertes de couverture d'index</w:t>
      </w:r>
    </w:p>
    <w:p/>
    <w:p/>
    <w:p>
      <w:r>
        <w:br w:type="page"/>
      </w:r>
    </w:p>
    <w:p>
      <w:pPr>
        <w:shd w:fill="1e2b22" w:val="clear"/>
        <w:spacing w:after="80" w:before="320"/>
      </w:pPr>
      <w:r>
        <w:rPr>
          <w:rFonts w:ascii="Arial" w:cs="Arial" w:eastAsia="Arial" w:hAnsi="Arial"/>
          <w:b/>
          <w:bCs/>
          <w:color w:val="FFFFFF"/>
          <w:sz w:val="32"/>
          <w:szCs w:val="32"/>
        </w:rPr>
        <w:t xml:space="preserve">🎨  Prompts OpenArt — Guide complet par section</w:t>
      </w:r>
      <w:r>
        <w:rPr>
          <w:rFonts w:ascii="Arial" w:cs="Arial" w:eastAsia="Arial" w:hAnsi="Arial"/>
          <w:color w:val="c9a96e"/>
          <w:sz w:val="22"/>
          <w:szCs w:val="22"/>
        </w:rPr>
        <w:t xml:space="preserve">  —  Prompts optimisés pour FLUX Pro / SDXL</w:t>
      </w:r>
    </w:p>
    <w:p/>
    <w:p>
      <w:pPr>
        <w:spacing w:after="120" w:before="80"/>
      </w:pPr>
      <w:r>
        <w:rPr>
          <w:rFonts w:ascii="Arial" w:cs="Arial" w:eastAsia="Arial" w:hAnsi="Arial"/>
          <w:b w:val="false"/>
          <w:bCs w:val="false"/>
          <w:i w:val="false"/>
          <w:iCs w:val="false"/>
          <w:color w:val="374151"/>
          <w:sz w:val="22"/>
          <w:szCs w:val="22"/>
        </w:rPr>
        <w:t xml:space="preserve">Tous les prompts ci-dessous sont formatés pour OpenArt avec FLUX Pro ou Stable Diffusion XL. Style cohérent : photorealistic, architecture intérieure, pro français, tons verts et or.</w:t>
      </w:r>
    </w:p>
    <w:p/>
    <w:p>
      <w:pPr>
        <w:pStyle w:val="Heading2"/>
        <w:spacing w:after="160" w:before="320"/>
      </w:pPr>
      <w:r>
        <w:rPr>
          <w:rFonts w:ascii="Arial" w:cs="Arial" w:eastAsia="Arial" w:hAnsi="Arial"/>
          <w:b/>
          <w:bCs/>
          <w:color w:val="1e2b22"/>
          <w:sz w:val="28"/>
          <w:szCs w:val="28"/>
        </w:rPr>
        <w:t xml:space="preserve">Prompt universel de style (à ajouter à chaque prompt)</w:t>
      </w:r>
    </w:p>
    <w:p>
      <w:pPr>
        <w:shd w:fill="f3f4f6" w:val="clear"/>
        <w:spacing w:after="120" w:before="80"/>
      </w:pPr>
      <w:r>
        <w:rPr>
          <w:rFonts w:ascii="Arial" w:cs="Arial" w:eastAsia="Arial" w:hAnsi="Arial"/>
          <w:i/>
          <w:iCs/>
          <w:color w:val="374151"/>
          <w:sz w:val="18"/>
          <w:szCs w:val="18"/>
        </w:rPr>
        <w:t xml:space="preserve">Negative prompt (à appliquer sur tous) : text, watermark, logo, cartoon, anime, 3D render, illustration, painting, low quality, blurry, distorted, multiple people, crowds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1. Hero home — Dashboard SaaS</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Ultra-realistic MacBook Pro on a clean white desk showing a modern web dashboard for French kitchen and carpentry professionals, dark green UI (#1e2b22), warm gold accents, project management interface, invoices, AI chat sidebar. Professional photography, slight bokeh background, 4k.</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Photorealistic product mockup</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16:9 — 1600x900px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2. Section IA — Rendu cuisine photoréaliste</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Award-winning interior photography of a luxury French kitchen renovation, white Shaker cabinets, Calacatta marble island, integrated Miele appliances, pendant lights above island, warm oak floors, natural daylight, hyperrealistic, f/2.8 depth of field, magazine quality.</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Midjourney v6 — Architecture intérieure</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4:3 — 1200x900px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3. Section métier — Cuisiniste au travail</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Professional French kitchen designer in a modern showroom, middle-aged man in smart casual clothes consulting a digital tablet while pointing to kitchen display units, bright showroom lighting, photorealistic, editorial documentary style.</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Editorial / corporate</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3:2 — 1200x800px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4. Section métier — Menuisier atelier</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Master French carpenter in a well-organized modern workshop, wearing safety glasses, measuring custom wood furniture piece, tools in background, warm workshop lighting, candid professional photography style, sharp focus.</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Documentary portrait</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3:2 — 1200x800px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5. Section métier — Architecte intérieur</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Young French female interior architect at a drafting table, working on architectural plans, laptop with 3D visualization software open, modern studio office, natural light, professional portrait photography.</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Corporate portrait</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3:2 — 1200x800px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6. Section planning — Chantier de pose</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Two French kitchen installers fitting custom cabinets in a new apartment, professional installation work, modern renovated space visible, natural light from windows, reportage photography style.</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Reportage / documentary</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16:9 — 1200x675px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7. Pages géographiques — Skyline ville</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Aerial view of Paris rooftops at golden hour, warm light, iconic Haussmann architecture, photorealistic, no text, wide establishing shot. [Remplacer Paris par Lyon/Marseille/Bordeaux selon la page]</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Architecture / aerial</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21:9 — 1400x600px recommandé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e2b22" w:val="clear"/>
            <w:tcMar>
              <w:top w:type="dxa" w:w="100"/>
              <w:left w:type="dxa" w:w="150"/>
              <w:bottom w:type="dxa" w:w="100"/>
              <w:right w:type="dxa" w:w="150"/>
            </w:tcMar>
            <w:vAlign w:val="center"/>
          </w:tcPr>
          <w:p>
            <w:pPr>
              <w:jc w:val="center"/>
            </w:pPr>
            <w:r>
              <w:rPr>
                <w:rFonts w:ascii="Arial" w:cs="Arial" w:eastAsia="Arial" w:hAnsi="Arial"/>
                <w:b/>
                <w:bCs/>
                <w:color w:val="c9a96e"/>
                <w:sz w:val="18"/>
                <w:szCs w:val="18"/>
              </w:rPr>
              <w:t xml:space="preserve">📸 IMAGE</w:t>
            </w:r>
          </w:p>
        </w:tc>
        <w:tc>
          <w:tcPr>
            <w:tcW w:type="dxa" w:w="7026"/>
            <w:tcBorders>
              <w:top w:val="single" w:color="CCCCCC" w:sz="1"/>
              <w:left w:val="single" w:color="CCCCCC" w:sz="1"/>
              <w:bottom w:val="single" w:color="CCCCCC" w:sz="1"/>
              <w:right w:val="single" w:color="CCCCCC" w:sz="1"/>
            </w:tcBorders>
            <w:shd w:fill="f9f6f0" w:val="clear"/>
            <w:tcMar>
              <w:top w:type="dxa" w:w="100"/>
              <w:left w:type="dxa" w:w="150"/>
              <w:bottom w:type="dxa" w:w="100"/>
              <w:right w:type="dxa" w:w="150"/>
            </w:tcMar>
          </w:tcPr>
          <w:p>
            <w:r>
              <w:rPr>
                <w:rFonts w:ascii="Arial" w:cs="Arial" w:eastAsia="Arial" w:hAnsi="Arial"/>
                <w:b/>
                <w:bCs/>
                <w:color w:val="1e2b22"/>
                <w:sz w:val="22"/>
                <w:szCs w:val="22"/>
              </w:rPr>
              <w:t xml:space="preserve">8. Blog header — Article comparatif</w:t>
            </w:r>
          </w:p>
          <w:p>
            <w:r>
              <w:rPr>
                <w:rFonts w:ascii="Arial" w:cs="Arial" w:eastAsia="Arial" w:hAnsi="Arial"/>
                <w:b/>
                <w:bCs/>
                <w:color w:val="c9a96e"/>
                <w:sz w:val="20"/>
                <w:szCs w:val="20"/>
              </w:rPr>
              <w:t xml:space="preserve">Prompt OpenArt : </w:t>
            </w:r>
            <w:r>
              <w:rPr>
                <w:rFonts w:ascii="Arial" w:cs="Arial" w:eastAsia="Arial" w:hAnsi="Arial"/>
                <w:i/>
                <w:iCs/>
                <w:color w:val="374151"/>
                <w:sz w:val="20"/>
                <w:szCs w:val="20"/>
              </w:rPr>
              <w:t xml:space="preserve">Flat lay of business tools on a clean desk: laptop showing software comparison chart, notepad with French handwriting, coffee cup, plant, top-down view, natural light, editorial lifestyle photography.</w:t>
            </w:r>
          </w:p>
          <w:p>
            <w:r>
              <w:rPr>
                <w:rFonts w:ascii="Arial" w:cs="Arial" w:eastAsia="Arial" w:hAnsi="Arial"/>
                <w:b/>
                <w:bCs/>
                <w:color w:val="6b7280"/>
                <w:sz w:val="19"/>
                <w:szCs w:val="19"/>
              </w:rPr>
              <w:t xml:space="preserve">Style : </w:t>
            </w:r>
            <w:r>
              <w:rPr>
                <w:rFonts w:ascii="Arial" w:cs="Arial" w:eastAsia="Arial" w:hAnsi="Arial"/>
                <w:color w:val="6b7280"/>
                <w:sz w:val="19"/>
                <w:szCs w:val="19"/>
              </w:rPr>
              <w:t xml:space="preserve">FLUX Pro — Flat lay editorial</w:t>
            </w:r>
          </w:p>
          <w:p>
            <w:r>
              <w:rPr>
                <w:rFonts w:ascii="Arial" w:cs="Arial" w:eastAsia="Arial" w:hAnsi="Arial"/>
                <w:b/>
                <w:bCs/>
                <w:color w:val="6b7280"/>
                <w:sz w:val="19"/>
                <w:szCs w:val="19"/>
              </w:rPr>
              <w:t xml:space="preserve">Format : </w:t>
            </w:r>
            <w:r>
              <w:rPr>
                <w:rFonts w:ascii="Arial" w:cs="Arial" w:eastAsia="Arial" w:hAnsi="Arial"/>
                <w:color w:val="6b7280"/>
                <w:sz w:val="19"/>
                <w:szCs w:val="19"/>
              </w:rPr>
              <w:t xml:space="preserve">2:1 — 1200x600px recommandé</w:t>
            </w:r>
          </w:p>
        </w:tc>
      </w:tr>
    </w:tbl>
    <w:p/>
    <w:p/>
    <w:p>
      <w:r>
        <w:br w:type="page"/>
      </w:r>
    </w:p>
    <w:p>
      <w:pPr>
        <w:shd w:fill="1e2b22" w:val="clear"/>
        <w:spacing w:after="80" w:before="320"/>
      </w:pPr>
      <w:r>
        <w:rPr>
          <w:rFonts w:ascii="Arial" w:cs="Arial" w:eastAsia="Arial" w:hAnsi="Arial"/>
          <w:b/>
          <w:bCs/>
          <w:color w:val="FFFFFF"/>
          <w:sz w:val="32"/>
          <w:szCs w:val="32"/>
        </w:rPr>
        <w:t xml:space="preserve">🗓️  Plan d'implémentation — 4 phases</w:t>
      </w:r>
      <w:r>
        <w:rPr>
          <w:rFonts w:ascii="Arial" w:cs="Arial" w:eastAsia="Arial" w:hAnsi="Arial"/>
          <w:color w:val="c9a96e"/>
          <w:sz w:val="22"/>
          <w:szCs w:val="22"/>
        </w:rPr>
        <w:t xml:space="preserve">  —  Priorisation des développements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400"/>
        <w:gridCol w:w="1226"/>
      </w:tblGrid>
      <w:tr>
        <w:trPr>
          <w:tblHeader/>
        </w:trPr>
        <w:tc>
          <w:tcPr>
            <w:tcW w:type="dxa" w:w="12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400"/>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Tâches</w:t>
            </w:r>
          </w:p>
        </w:tc>
        <w:tc>
          <w:tcPr>
            <w:tcW w:type="dxa" w:w="1226"/>
            <w:tcBorders>
              <w:top w:val="single" w:color="CCCCCC" w:sz="1"/>
              <w:left w:val="single" w:color="CCCCCC" w:sz="1"/>
              <w:bottom w:val="single" w:color="CCCCCC" w:sz="1"/>
              <w:right w:val="single" w:color="CCCCCC" w:sz="1"/>
            </w:tcBorders>
            <w:shd w:fill="1e2b2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 semaine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Refonte design complet (CSS Modules/Tailwind), next/image, responsive 4 breakpoints, animations ScrollReveal, 3 pages légales, sitemap.xml, robots.txt, OG images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Critique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Phase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 semaine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4 pages métier dédiées (/cuisiniste, /menuisier, /architecte-interieur, /agenceur), page /demo, page /contact avec formulaire, JSON-LD sur toutes les pages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Haute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Phase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1-2 semaines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8 pages géographiques SEO, blog avec 3 premiers articles, page /blog hub, JSON-LD LocalBusiness, integration photos OpenArt</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Haute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Phase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Continu</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5 articles blog supplémentaires, 4 pages géo supplémentaires, A/B test CTA, pages comparatif concurrents, testimonials réels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Moyenne</w:t>
            </w:r>
          </w:p>
        </w:tc>
      </w:tr>
    </w:tbl>
    <w:p/>
    <w:p/>
    <w:p>
      <w:pPr>
        <w:pStyle w:val="Heading2"/>
        <w:spacing w:after="160" w:before="320"/>
      </w:pPr>
      <w:r>
        <w:rPr>
          <w:rFonts w:ascii="Arial" w:cs="Arial" w:eastAsia="Arial" w:hAnsi="Arial"/>
          <w:b/>
          <w:bCs/>
          <w:color w:val="1e2b22"/>
          <w:sz w:val="28"/>
          <w:szCs w:val="28"/>
        </w:rPr>
        <w:t xml:space="preserve">Checklist finale avant mise en production</w:t>
      </w:r>
    </w:p>
    <w:p>
      <w:pPr>
        <w:pStyle w:val="ListParagraph"/>
        <w:numPr>
          <w:ilvl w:val="0"/>
          <w:numId w:val="2"/>
        </w:numPr>
        <w:spacing w:after="40" w:before="40"/>
      </w:pPr>
      <w:r>
        <w:rPr>
          <w:rFonts w:ascii="Arial" w:cs="Arial" w:eastAsia="Arial" w:hAnsi="Arial"/>
          <w:color w:val="374151"/>
          <w:sz w:val="21"/>
          <w:szCs w:val="21"/>
        </w:rPr>
        <w:t xml:space="preserve">[ ] Domaine avra.fr configuré et pointé sur Vercel</w:t>
      </w:r>
    </w:p>
    <w:p>
      <w:pPr>
        <w:pStyle w:val="ListParagraph"/>
        <w:numPr>
          <w:ilvl w:val="0"/>
          <w:numId w:val="2"/>
        </w:numPr>
        <w:spacing w:after="40" w:before="40"/>
      </w:pPr>
      <w:r>
        <w:rPr>
          <w:rFonts w:ascii="Arial" w:cs="Arial" w:eastAsia="Arial" w:hAnsi="Arial"/>
          <w:color w:val="374151"/>
          <w:sz w:val="21"/>
          <w:szCs w:val="21"/>
        </w:rPr>
        <w:t xml:space="preserve">[ ] Variables d'environnement production vérifiées</w:t>
      </w:r>
    </w:p>
    <w:p>
      <w:pPr>
        <w:pStyle w:val="ListParagraph"/>
        <w:numPr>
          <w:ilvl w:val="0"/>
          <w:numId w:val="2"/>
        </w:numPr>
        <w:spacing w:after="40" w:before="40"/>
      </w:pPr>
      <w:r>
        <w:rPr>
          <w:rFonts w:ascii="Arial" w:cs="Arial" w:eastAsia="Arial" w:hAnsi="Arial"/>
          <w:color w:val="374151"/>
          <w:sz w:val="21"/>
          <w:szCs w:val="21"/>
        </w:rPr>
        <w:t xml:space="preserve">[ ] Sitemap.xml accessible sur /sitemap.xml</w:t>
      </w:r>
    </w:p>
    <w:p>
      <w:pPr>
        <w:pStyle w:val="ListParagraph"/>
        <w:numPr>
          <w:ilvl w:val="0"/>
          <w:numId w:val="2"/>
        </w:numPr>
        <w:spacing w:after="40" w:before="40"/>
      </w:pPr>
      <w:r>
        <w:rPr>
          <w:rFonts w:ascii="Arial" w:cs="Arial" w:eastAsia="Arial" w:hAnsi="Arial"/>
          <w:color w:val="374151"/>
          <w:sz w:val="21"/>
          <w:szCs w:val="21"/>
        </w:rPr>
        <w:t xml:space="preserve">[ ] Robots.txt accessible sur /robots.txt</w:t>
      </w:r>
    </w:p>
    <w:p>
      <w:pPr>
        <w:pStyle w:val="ListParagraph"/>
        <w:numPr>
          <w:ilvl w:val="0"/>
          <w:numId w:val="2"/>
        </w:numPr>
        <w:spacing w:after="40" w:before="40"/>
      </w:pPr>
      <w:r>
        <w:rPr>
          <w:rFonts w:ascii="Arial" w:cs="Arial" w:eastAsia="Arial" w:hAnsi="Arial"/>
          <w:color w:val="374151"/>
          <w:sz w:val="21"/>
          <w:szCs w:val="21"/>
        </w:rPr>
        <w:t xml:space="preserve">[ ] OG image générée et testée (opengraph.vercel.app/check)</w:t>
      </w:r>
    </w:p>
    <w:p>
      <w:pPr>
        <w:pStyle w:val="ListParagraph"/>
        <w:numPr>
          <w:ilvl w:val="0"/>
          <w:numId w:val="2"/>
        </w:numPr>
        <w:spacing w:after="40" w:before="40"/>
      </w:pPr>
      <w:r>
        <w:rPr>
          <w:rFonts w:ascii="Arial" w:cs="Arial" w:eastAsia="Arial" w:hAnsi="Arial"/>
          <w:color w:val="374151"/>
          <w:sz w:val="21"/>
          <w:szCs w:val="21"/>
        </w:rPr>
        <w:t xml:space="preserve">[ ] Core Web Vitals : LCP &lt; 2.5s, CLS &lt; 0.1, FID &lt; 100ms</w:t>
      </w:r>
    </w:p>
    <w:p>
      <w:pPr>
        <w:pStyle w:val="ListParagraph"/>
        <w:numPr>
          <w:ilvl w:val="0"/>
          <w:numId w:val="2"/>
        </w:numPr>
        <w:spacing w:after="40" w:before="40"/>
      </w:pPr>
      <w:r>
        <w:rPr>
          <w:rFonts w:ascii="Arial" w:cs="Arial" w:eastAsia="Arial" w:hAnsi="Arial"/>
          <w:color w:val="374151"/>
          <w:sz w:val="21"/>
          <w:szCs w:val="21"/>
        </w:rPr>
        <w:t xml:space="preserve">[ ] Toutes les pages testées sur mobile 375px</w:t>
      </w:r>
    </w:p>
    <w:p>
      <w:pPr>
        <w:pStyle w:val="ListParagraph"/>
        <w:numPr>
          <w:ilvl w:val="0"/>
          <w:numId w:val="2"/>
        </w:numPr>
        <w:spacing w:after="40" w:before="40"/>
      </w:pPr>
      <w:r>
        <w:rPr>
          <w:rFonts w:ascii="Arial" w:cs="Arial" w:eastAsia="Arial" w:hAnsi="Arial"/>
          <w:color w:val="374151"/>
          <w:sz w:val="21"/>
          <w:szCs w:val="21"/>
        </w:rPr>
        <w:t xml:space="preserve">[ ] Aucun lien 404 dans le footer ou la navigation</w:t>
      </w:r>
    </w:p>
    <w:p>
      <w:pPr>
        <w:pStyle w:val="ListParagraph"/>
        <w:numPr>
          <w:ilvl w:val="0"/>
          <w:numId w:val="2"/>
        </w:numPr>
        <w:spacing w:after="40" w:before="40"/>
      </w:pPr>
      <w:r>
        <w:rPr>
          <w:rFonts w:ascii="Arial" w:cs="Arial" w:eastAsia="Arial" w:hAnsi="Arial"/>
          <w:color w:val="374151"/>
          <w:sz w:val="21"/>
          <w:szCs w:val="21"/>
        </w:rPr>
        <w:t xml:space="preserve">[ ] Google Search Console vérifié et sitemap soumis</w:t>
      </w:r>
    </w:p>
    <w:p>
      <w:pPr>
        <w:pStyle w:val="ListParagraph"/>
        <w:numPr>
          <w:ilvl w:val="0"/>
          <w:numId w:val="2"/>
        </w:numPr>
        <w:spacing w:after="40" w:before="40"/>
      </w:pPr>
      <w:r>
        <w:rPr>
          <w:rFonts w:ascii="Arial" w:cs="Arial" w:eastAsia="Arial" w:hAnsi="Arial"/>
          <w:color w:val="374151"/>
          <w:sz w:val="21"/>
          <w:szCs w:val="21"/>
        </w:rPr>
        <w:t xml:space="preserve">[ ] Google Analytics / Plausible configuré</w:t>
      </w:r>
    </w:p>
    <w:p>
      <w:pPr>
        <w:pStyle w:val="ListParagraph"/>
        <w:numPr>
          <w:ilvl w:val="0"/>
          <w:numId w:val="2"/>
        </w:numPr>
        <w:spacing w:after="40" w:before="40"/>
      </w:pPr>
      <w:r>
        <w:rPr>
          <w:rFonts w:ascii="Arial" w:cs="Arial" w:eastAsia="Arial" w:hAnsi="Arial"/>
          <w:color w:val="374151"/>
          <w:sz w:val="21"/>
          <w:szCs w:val="21"/>
        </w:rPr>
        <w:t xml:space="preserve">[ ] RGPD : bandeau cookie + politique confidentialité à jour</w:t>
      </w:r>
    </w:p>
    <w:p>
      <w:pPr>
        <w:pStyle w:val="ListParagraph"/>
        <w:numPr>
          <w:ilvl w:val="0"/>
          <w:numId w:val="2"/>
        </w:numPr>
        <w:spacing w:after="40" w:before="40"/>
      </w:pPr>
      <w:r>
        <w:rPr>
          <w:rFonts w:ascii="Arial" w:cs="Arial" w:eastAsia="Arial" w:hAnsi="Arial"/>
          <w:color w:val="374151"/>
          <w:sz w:val="21"/>
          <w:szCs w:val="21"/>
        </w:rPr>
        <w:t xml:space="preserve">[ ] Conformité e-facture 2026 mentionnée sur la home et tarifs</w:t>
      </w:r>
    </w:p>
    <w:p>
      <w:pPr>
        <w:pStyle w:val="ListParagraph"/>
        <w:numPr>
          <w:ilvl w:val="0"/>
          <w:numId w:val="2"/>
        </w:numPr>
        <w:spacing w:after="40" w:before="40"/>
      </w:pPr>
      <w:r>
        <w:rPr>
          <w:rFonts w:ascii="Arial" w:cs="Arial" w:eastAsia="Arial" w:hAnsi="Arial"/>
          <w:color w:val="374151"/>
          <w:sz w:val="21"/>
          <w:szCs w:val="21"/>
        </w:rPr>
        <w:t xml:space="preserve">[ ] Formulaire de contact fonctionnel avec email de réception</w:t>
      </w:r>
    </w:p>
    <w:p/>
    <w:p/>
    <w:p>
      <w:pPr>
        <w:pBdr>
          <w:bottom w:val="single" w:color="c9a96e" w:sz="4" w:space="1"/>
        </w:pBdr>
        <w:spacing w:after="200" w:before="200"/>
      </w:pPr>
    </w:p>
    <w:p>
      <w:pPr>
        <w:spacing w:after="100" w:before="200"/>
        <w:jc w:val="center"/>
      </w:pPr>
      <w:r>
        <w:rPr>
          <w:rFonts w:ascii="Arial" w:cs="Arial" w:eastAsia="Arial" w:hAnsi="Arial"/>
          <w:i/>
          <w:iCs/>
          <w:color w:val="6b7280"/>
          <w:sz w:val="18"/>
          <w:szCs w:val="18"/>
        </w:rPr>
        <w:t xml:space="preserve">Document préparé par Claude pour AVRA · Luméa Solutions · Avril 2026</w:t>
      </w:r>
    </w:p>
    <w:p>
      <w:pPr>
        <w:spacing w:after="200" w:before="0"/>
        <w:jc w:val="center"/>
      </w:pPr>
      <w:r>
        <w:rPr>
          <w:rFonts w:ascii="Arial" w:cs="Arial" w:eastAsia="Arial" w:hAnsi="Arial"/>
          <w:b/>
          <w:bCs/>
          <w:color w:val="dc2626"/>
          <w:sz w:val="18"/>
          <w:szCs w:val="18"/>
        </w:rPr>
        <w:t xml:space="preserve">Confidentiel — Ne pas diffuser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4" w:space="4"/>
      </w:pBdr>
    </w:pPr>
    <w:r>
      <w:rPr>
        <w:rFonts w:ascii="Arial" w:cs="Arial" w:eastAsia="Arial" w:hAnsi="Arial"/>
        <w:color w:val="6b7280"/>
        <w:sz w:val="18"/>
        <w:szCs w:val="18"/>
      </w:rPr>
      <w:t xml:space="preserve">Confidentiel — Luméa / AVRA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4" w:space="4"/>
      </w:pBdr>
    </w:pPr>
    <w:r>
      <w:rPr>
        <w:rFonts w:ascii="Arial" w:cs="Arial" w:eastAsia="Arial" w:hAnsi="Arial"/>
        <w:b/>
        <w:bCs/>
        <w:color w:val="1e2b22"/>
        <w:sz w:val="22"/>
        <w:szCs w:val="22"/>
      </w:rPr>
      <w:t xml:space="preserve">AVRA</w:t>
    </w:r>
    <w:r>
      <w:rPr>
        <w:rFonts w:ascii="Arial" w:cs="Arial" w:eastAsia="Arial" w:hAnsi="Arial"/>
        <w:color w:val="6b7280"/>
        <w:sz w:val="20"/>
        <w:szCs w:val="20"/>
      </w:rPr>
      <w:t xml:space="preserve">  —  Architecture Site Internet Complet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b2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2b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2026-04-07T16:35:15.505Z</dcterms:created>
  <dcterms:modified xsi:type="dcterms:W3CDTF">2026-04-07T16:35:15.506Z</dcterms:modified>
</cp:coreProperties>
</file>

<file path=docProps/custom.xml><?xml version="1.0" encoding="utf-8"?>
<Properties xmlns="http://schemas.openxmlformats.org/officeDocument/2006/custom-properties" xmlns:vt="http://schemas.openxmlformats.org/officeDocument/2006/docPropsVTypes"/>
</file>