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pStyle w:val="Heading1"/>
        <w:jc w:val="center"/>
      </w:pPr>
      <w:r>
        <w:t xml:space="preserve">Plateforme AVRA</w:t>
      </w:r>
    </w:p>
    <w:p>
      <w:pPr>
        <w:pStyle w:val="Heading2"/>
        <w:jc w:val="center"/>
      </w:pPr>
      <w:r>
        <w:t xml:space="preserve">Résumé des Exigences Métier</w:t>
      </w:r>
    </w:p>
    <w:p>
      <w:pPr>
        <w:pStyle w:val="Heading3"/>
        <w:jc w:val="center"/>
      </w:pPr>
      <w:r>
        <w:t xml:space="preserve">12 Domaines Clés pour Phase 1 &amp; Phase 2 (Tests Avril 2026)</w:t>
      </w:r>
    </w:p>
    <w:p>
      <w:pPr>
        <w:spacing w:after="800" w:before="400"/>
      </w:pPr>
      <w:r>
        <w:t xml:space="preserve"/>
      </w:r>
    </w:p>
    <w:p>
      <w:pPr>
        <w:jc w:val="center"/>
      </w:pPr>
      <w:r>
        <w:t xml:space="preserve">Document préparé : 26 mars 2026</w:t>
      </w:r>
    </w:p>
    <w:p>
      <w:pPr>
        <w:jc w:val="center"/>
      </w:pPr>
      <w:r>
        <w:t xml:space="preserve">Statut : Prêt pour évaluation des priorités &amp; revue design</w:t>
      </w:r>
    </w:p>
    <w:p>
      <w:r>
        <w:br w:type="page"/>
      </w:r>
    </w:p>
    <w:p>
      <w:pPr>
        <w:pStyle w:val="Heading1"/>
      </w:pPr>
      <w:r>
        <w:t xml:space="preserve">Vue d'ensemble</w:t>
      </w:r>
    </w:p>
    <w:p>
      <w:pPr>
        <w:spacing w:after="100"/>
      </w:pPr>
      <w:r>
        <w:t xml:space="preserve">Ce document consolide 12 domaines distincts des exigences métier de la plateforme AVRA. Pour chaque domaine, nous couvrons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État actuel et ce qui a été complété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Détails techniques et approche d'implémentation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Niveau de priorité (avant ou après les tests d'avril)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Questions clés et clarifications requises</w:t>
      </w:r>
    </w:p>
    <w:p>
      <w:pPr>
        <w:pStyle w:val="ListParagraph"/>
        <w:numPr>
          <w:ilvl w:val="0"/>
          <w:numId w:val="2"/>
        </w:numPr>
      </w:pPr>
      <w:r>
        <w:t xml:space="preserve">Dépendances et séquençage</w:t>
      </w:r>
    </w:p>
    <w:p>
      <w:pPr>
        <w:spacing w:after="200" w:before="200"/>
      </w:pPr>
      <w:r>
        <w:t xml:space="preserve"/>
      </w:r>
    </w:p>
    <w:p>
      <w:pPr>
        <w:pStyle w:val="Heading2"/>
      </w:pPr>
      <w:r>
        <w:t xml:space="preserve">Les 12 Domaines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1. Identité Visuelle (Logo, Couleurs, Marque)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2. Modèle Économique (Commission Affiliés, Système de Partenariat)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3. Facturation Électronique (Légal/Conformité FR)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4. Dossier Administratif (Sécurité &amp; Organisation)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5. Sécurité Plateforme (Durcissement avant Tests)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6. Cadre Contractuel (Accords Légaux)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7. E-commerce &amp; Gestion de Stock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8. Logique Commandes &amp; Statistiques (Flux Restructuré)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9. Signatures Électroniques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10. Fonctionnalités IA (Rendu Visuel &amp; Commandes Vocales)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11. Système de Rappels &amp; Suivi Fiable</w:t>
      </w:r>
    </w:p>
    <w:p>
      <w:pPr>
        <w:pStyle w:val="ListParagraph"/>
        <w:numPr>
          <w:ilvl w:val="0"/>
          <w:numId w:val="2"/>
        </w:numPr>
      </w:pPr>
      <w:r>
        <w:t xml:space="preserve">12. Intégration Contrats/Livrables Design</w:t>
      </w:r>
    </w:p>
    <w:p>
      <w:r>
        <w:br w:type="page"/>
      </w:r>
    </w:p>
    <w:p>
      <w:pPr>
        <w:pStyle w:val="Heading1"/>
      </w:pPr>
      <w:r>
        <w:t xml:space="preserve">1. Identité Visuelle (Logo, Couleurs, Marque)</w:t>
      </w:r>
    </w:p>
    <w:p>
      <w:pPr>
        <w:pStyle w:val="Heading2"/>
      </w:pPr>
      <w:r>
        <w:t xml:space="preserve">État Actuel</w:t>
      </w:r>
    </w:p>
    <w:p>
      <w:r>
        <w:t xml:space="preserve">Tu as revu la carte de visite et le flyer. Palette de couleurs mise à jour : or (primaire), vert foncé (accent), avec nouveau concept de chouette/logo.</w:t>
      </w:r>
    </w:p>
    <w:p>
      <w:pPr>
        <w:pStyle w:val="Heading2"/>
      </w:pPr>
      <w:r>
        <w:t xml:space="preserve">Priorité</w:t>
      </w:r>
    </w:p>
    <w:p>
      <w:r>
        <w:t xml:space="preserve">HAUTE - Avant Tests d'Avril (affecte la cohérence visuelle de toute la plateforme)</w:t>
      </w:r>
    </w:p>
    <w:p>
      <w:pPr>
        <w:pStyle w:val="Heading2"/>
      </w:pPr>
      <w:r>
        <w:t xml:space="preserve">Questions Clés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Codes couleur exacts : hex de l'or ? hex du vert foncé 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Est-ce que je dois intégrer le design dans le frontend React/Next.js directement 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Ou juste préparer les assets (SVG, Tailwind config) pour un graphiste ?</w:t>
      </w:r>
    </w:p>
    <w:p>
      <w:pPr>
        <w:pStyle w:val="ListParagraph"/>
        <w:numPr>
          <w:ilvl w:val="0"/>
          <w:numId w:val="2"/>
        </w:numPr>
      </w:pPr>
      <w:r>
        <w:t xml:space="preserve">As-tu un fichier Figma ou design specs complet à partager ?</w:t>
      </w:r>
    </w:p>
    <w:p>
      <w:pPr>
        <w:pStyle w:val="Heading2"/>
      </w:pPr>
      <w:r>
        <w:t xml:space="preserve">Approche d'Implémentation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Claude gère le design : Mettre à jour config Tailwind avec nouvelles couleurs, échanger SVG du logo, rafraîchir styles boutons/liens</w:t>
      </w:r>
    </w:p>
    <w:p>
      <w:pPr>
        <w:pStyle w:val="ListParagraph"/>
        <w:numPr>
          <w:ilvl w:val="0"/>
          <w:numId w:val="2"/>
        </w:numPr>
      </w:pPr>
      <w:r>
        <w:t xml:space="preserve">Si graphiste gère le design : Récupérer specs Figma, importer assets dans codebase en SVG</w:t>
      </w:r>
    </w:p>
    <w:p>
      <w:pPr>
        <w:pStyle w:val="Heading2"/>
      </w:pPr>
      <w:r>
        <w:t xml:space="preserve">Dépendances</w:t>
      </w:r>
    </w:p>
    <w:p>
      <w:r>
        <w:t xml:space="preserve">Aucune - peut être fait indépendamment. Recommandé de terminer avant tests client pour expérience visuelle cohérente.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2. Modèle Économique (Commissions Affiliés)</w:t>
      </w:r>
    </w:p>
    <w:p>
      <w:pPr>
        <w:pStyle w:val="Heading2"/>
      </w:pPr>
      <w:r>
        <w:t xml:space="preserve">État Actuel</w:t>
      </w:r>
    </w:p>
    <w:p>
      <w:r>
        <w:t xml:space="preserve">Modèle métier défini : plateforme SaaS avec structure de commission pour partenaires affiliés. Détails à finaliser.</w:t>
      </w:r>
    </w:p>
    <w:p>
      <w:pPr>
        <w:pStyle w:val="Heading2"/>
      </w:pPr>
      <w:r>
        <w:t xml:space="preserve">Priorité</w:t>
      </w:r>
    </w:p>
    <w:p>
      <w:r>
        <w:t xml:space="preserve">MOYENNE - Après Lancement (modèle simplifié possible pour tests avril)</w:t>
      </w:r>
    </w:p>
    <w:p>
      <w:pPr>
        <w:pStyle w:val="Heading2"/>
      </w:pPr>
      <w:r>
        <w:t xml:space="preserve">Questions Clés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Quel % de commission affilié ? (Paliers ou fixe ?)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Comment tracker &amp; onboarder les affiliés 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Quand verser les commissions ? (Mensuel, trimestriel ?)</w:t>
      </w:r>
    </w:p>
    <w:p>
      <w:pPr>
        <w:pStyle w:val="ListParagraph"/>
        <w:numPr>
          <w:ilvl w:val="0"/>
          <w:numId w:val="2"/>
        </w:numPr>
      </w:pPr>
      <w:r>
        <w:t xml:space="preserve">Support multi-niveaux d'affiliés (partenaire → sous-partenaire) ?</w:t>
      </w:r>
    </w:p>
    <w:p>
      <w:pPr>
        <w:pStyle w:val="Heading2"/>
      </w:pPr>
      <w:r>
        <w:t xml:space="preserve">Approche</w:t>
      </w:r>
    </w:p>
    <w:p>
      <w:r>
        <w:t xml:space="preserve">Backend : tables Affiliate &amp; Commission dans Prisma. Frontend : dashboard affilié avec historique commissions.</w:t>
      </w:r>
    </w:p>
    <w:p>
      <w:pPr>
        <w:pStyle w:val="Heading2"/>
      </w:pPr>
      <w:r>
        <w:t xml:space="preserve">Dépendances</w:t>
      </w:r>
    </w:p>
    <w:p>
      <w:r>
        <w:t xml:space="preserve">Pas requis pour tests avril. Recommandé après lancement une fois base utilisateurs établie.</w:t>
      </w:r>
    </w:p>
    <w:p>
      <w:r>
        <w:br w:type="page"/>
      </w:r>
    </w:p>
    <w:p>
      <w:pPr>
        <w:pStyle w:val="Heading1"/>
      </w:pPr>
      <w:r>
        <w:t xml:space="preserve">3. Facturation Électronique</w:t>
      </w:r>
    </w:p>
    <w:p>
      <w:pPr>
        <w:pStyle w:val="Heading2"/>
      </w:pPr>
      <w:r>
        <w:t xml:space="preserve">État Actuel</w:t>
      </w:r>
    </w:p>
    <w:p>
      <w:r>
        <w:t xml:space="preserve">Exigence identifiée pour conformité FR/UE. Méthode non encore déterminée (module tiers vs. implémentation custom).</w:t>
      </w:r>
    </w:p>
    <w:p>
      <w:pPr>
        <w:pStyle w:val="Heading2"/>
      </w:pPr>
      <w:r>
        <w:t xml:space="preserve">Priorité</w:t>
      </w:r>
    </w:p>
    <w:p>
      <w:r>
        <w:t xml:space="preserve">HAUTE - Avant Tests d'Avril (obligation légale en France)</w:t>
      </w:r>
    </w:p>
    <w:p>
      <w:pPr>
        <w:pStyle w:val="Heading2"/>
      </w:pPr>
      <w:r>
        <w:t xml:space="preserve">Questions Clés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API tiers (Fastbill, Debitoor, API-Impôts) ou système custom 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Envoyer auto aux portails gouv ou juste générer localement 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Quelle norme ? (CHORUS, Pro, régime simplifié ?)</w:t>
      </w:r>
    </w:p>
    <w:p>
      <w:pPr>
        <w:pStyle w:val="ListParagraph"/>
        <w:numPr>
          <w:ilvl w:val="0"/>
          <w:numId w:val="2"/>
        </w:numPr>
      </w:pPr>
      <w:r>
        <w:t xml:space="preserve">Factures auto-générées des Commandes ou déclenchement manuel ?</w:t>
      </w:r>
    </w:p>
    <w:p>
      <w:pPr>
        <w:pStyle w:val="Heading2"/>
      </w:pPr>
      <w:r>
        <w:t xml:space="preserve">Recommandation</w:t>
      </w:r>
    </w:p>
    <w:p>
      <w:r>
        <w:t xml:space="preserve">API tiers recommandée (moins de risque, implémentation plus rapide). Fastbill ou Debitoor pour conformité FR. Intégration par webhook au statut Confirmée.</w:t>
      </w:r>
    </w:p>
    <w:p>
      <w:pPr>
        <w:pStyle w:val="Heading2"/>
      </w:pPr>
      <w:r>
        <w:t xml:space="preserve">Dépendances</w:t>
      </w:r>
    </w:p>
    <w:p>
      <w:r>
        <w:t xml:space="preserve">Dépend du Domaine #8 (Logique Commandes) à finaliser en premier.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4. Dossier Administratif (Sécurité &amp; Organisation)</w:t>
      </w:r>
    </w:p>
    <w:p>
      <w:pPr>
        <w:pStyle w:val="Heading2"/>
      </w:pPr>
      <w:r>
        <w:t xml:space="preserve">État Actuel</w:t>
      </w:r>
    </w:p>
    <w:p>
      <w:r>
        <w:t xml:space="preserve">Fonctionnalité proposée : dossier sécurisé pour stocker docs admin (contrats, certificats, déclarations fiscales, etc.). Implications sécurité à évaluer.</w:t>
      </w:r>
    </w:p>
    <w:p>
      <w:pPr>
        <w:pStyle w:val="Heading2"/>
      </w:pPr>
      <w:r>
        <w:t xml:space="preserve">Priorité</w:t>
      </w:r>
    </w:p>
    <w:p>
      <w:r>
        <w:t xml:space="preserve">MOYENNE-HAUTE - Après Lancement (Phase 2 si temps)</w:t>
      </w:r>
    </w:p>
    <w:p>
      <w:pPr>
        <w:pStyle w:val="Heading2"/>
      </w:pPr>
      <w:r>
        <w:t xml:space="preserve">Risques de Sécurité Identifiés</w:t>
      </w:r>
    </w:p>
    <w:p>
      <w:pPr>
        <w:pStyle w:val="Heading3"/>
      </w:pPr>
      <w:r>
        <w:t xml:space="preserve">Risques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Exposition de données sensibles : N° Siret, certifications, licences = données hautement confidentielles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Contrôle d'accès insuffisant : sans RBAC strict, salariés peuvent voir docs interdits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Impact fuite données : données volées = usurpation d'identité + amendes régul</w:t>
      </w:r>
    </w:p>
    <w:p>
      <w:pPr>
        <w:pStyle w:val="ListParagraph"/>
        <w:numPr>
          <w:ilvl w:val="0"/>
          <w:numId w:val="2"/>
        </w:numPr>
      </w:pPr>
      <w:r>
        <w:t xml:space="preserve">Piste d'audit manquante : doit loguer tous les accès (qui, quand, quel doc) pour conformité</w:t>
      </w:r>
    </w:p>
    <w:p>
      <w:pPr>
        <w:pStyle w:val="Heading3"/>
      </w:pPr>
      <w:r>
        <w:t xml:space="preserve">Stratégie d'Atténuation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RBAC strict : seuls ADMIN/OWNER accès dossier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Chiffrement : AES-256 au repos + TLS 1.3 en transit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Logs d'audit : chaque accès enregistré (user, timestamp, action)</w:t>
      </w:r>
    </w:p>
    <w:p>
      <w:pPr>
        <w:pStyle w:val="ListParagraph"/>
        <w:numPr>
          <w:ilvl w:val="0"/>
          <w:numId w:val="2"/>
        </w:numPr>
      </w:pPr>
      <w:r>
        <w:t xml:space="preserve">MFA requis : authentification double avant accès dossier</w:t>
      </w:r>
    </w:p>
    <w:p>
      <w:pPr>
        <w:pStyle w:val="Heading2"/>
      </w:pPr>
      <w:r>
        <w:t xml:space="preserve">Implémentation</w:t>
      </w:r>
    </w:p>
    <w:p>
      <w:pPr>
        <w:pStyle w:val="ListParagraph"/>
        <w:numPr>
          <w:ilvl w:val="0"/>
          <w:numId w:val="2"/>
        </w:numPr>
      </w:pPr>
      <w:r>
        <w:t xml:space="preserve">Table AdminDocument : id, name, fileUrl, uploadedBy, uploadedAt, documentType</w:t>
      </w:r>
    </w:p>
    <w:p>
      <w:pPr>
        <w:pStyle w:val="ListParagraph"/>
        <w:numPr>
          <w:ilvl w:val="0"/>
          <w:numId w:val="2"/>
        </w:numPr>
      </w:pPr>
      <w:r>
        <w:t xml:space="preserve">Guard @Roles('ADMIN', 'OWNER') sur tous endpoints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Accès admin-only ou visibilité par département ?</w:t>
      </w:r>
    </w:p>
    <w:p>
      <w:pPr>
        <w:pStyle w:val="ListParagraph"/>
        <w:numPr>
          <w:ilvl w:val="0"/>
          <w:numId w:val="2"/>
        </w:numPr>
      </w:pPr>
      <w:r>
        <w:t xml:space="preserve">Quels types de docs ? Taille max ? Formats autorisés ?</w:t>
      </w:r>
    </w:p>
    <w:p>
      <w:r>
        <w:br w:type="page"/>
      </w:r>
    </w:p>
    <w:p>
      <w:pPr>
        <w:pStyle w:val="Heading1"/>
      </w:pPr>
      <w:r>
        <w:t xml:space="preserve">5. Sécurité Plateforme (Durcissement Avant Tests)</w:t>
      </w:r>
    </w:p>
    <w:p>
      <w:pPr>
        <w:pStyle w:val="Heading2"/>
      </w:pPr>
      <w:r>
        <w:t xml:space="preserve">État Actuel</w:t>
      </w:r>
    </w:p>
    <w:p>
      <w:r>
        <w:t xml:space="preserve">Audit sécurité complet effectué (23 mars 2026). 10 vulnérabilités identifiées &amp; corrigées. Score : 2/10 → 6/10.</w:t>
      </w:r>
    </w:p>
    <w:p>
      <w:pPr>
        <w:pStyle w:val="Heading2"/>
      </w:pPr>
      <w:r>
        <w:t xml:space="preserve">Implémentation Actuelle</w:t>
      </w:r>
    </w:p>
    <w:p>
      <w:pPr>
        <w:pStyle w:val="Heading3"/>
      </w:pPr>
      <w:r>
        <w:t xml:space="preserve">Corrections Phase 1-2 Appliquées ✅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Helmet.js : headers X-Frame-Options, X-Content-Type-Options, HSTS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Rate Limiting : 60 req/min global, 5/15min auth endpoints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Token Rotation : auto-refresh, 30-min expiry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RBAC : guards @Roles (Admin/User/Client) appliqués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Path Traversal : ../../../etc/passwd bloqué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Sanitized Logging : mots de passe, tokens, données perso masquées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AuditLog : tous POST/PUT/DELETE enregistrés</w:t>
      </w:r>
    </w:p>
    <w:p>
      <w:pPr>
        <w:pStyle w:val="ListParagraph"/>
        <w:numPr>
          <w:ilvl w:val="0"/>
          <w:numId w:val="2"/>
        </w:numPr>
      </w:pPr>
      <w:r>
        <w:t xml:space="preserve">GDPR Consent Guard : consentement utilisateur tracké</w:t>
      </w:r>
    </w:p>
    <w:p>
      <w:pPr>
        <w:pStyle w:val="Heading2"/>
      </w:pPr>
      <w:r>
        <w:t xml:space="preserve">Priorité</w:t>
      </w:r>
    </w:p>
    <w:p>
      <w:r>
        <w:t xml:space="preserve">CRITIQUE - Doit être fini avant tests avril. Actuellement 6/10, cible 8/10.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Score 6/10 acceptable pour beta avril, ou cible obligatoire 8/10 ?</w:t>
      </w:r>
    </w:p>
    <w:p>
      <w:pPr>
        <w:pStyle w:val="ListParagraph"/>
        <w:numPr>
          <w:ilvl w:val="0"/>
          <w:numId w:val="2"/>
        </w:numPr>
      </w:pPr>
      <w:r>
        <w:t xml:space="preserve">Activer Sentry monitoring pour erreurs tests ?</w:t>
      </w:r>
    </w:p>
    <w:p>
      <w:r>
        <w:br w:type="page"/>
      </w:r>
    </w:p>
    <w:p>
      <w:pPr>
        <w:pStyle w:val="Heading1"/>
      </w:pPr>
      <w:r>
        <w:t xml:space="preserve">6. Cadre Contractuel (Accords Légaux)</w:t>
      </w:r>
    </w:p>
    <w:p>
      <w:pPr>
        <w:pStyle w:val="Heading2"/>
      </w:pPr>
      <w:r>
        <w:t xml:space="preserve">État Actuel</w:t>
      </w:r>
    </w:p>
    <w:p>
      <w:r>
        <w:t xml:space="preserve">BLOCAGE CRITIQUE identifié. Tu as indiqué :</w:t>
      </w:r>
    </w:p>
    <w:p>
      <w:r>
        <w:t xml:space="preserve">"Je ne peux pas lancer AVRA (même en test fin avril) sans contrat clair entre nous"</w:t>
      </w:r>
    </w:p>
    <w:p>
      <w:r>
        <w:t xml:space="preserve">Accords contractuels clairs requis avant tests avril.</w:t>
      </w:r>
    </w:p>
    <w:p>
      <w:pPr>
        <w:pStyle w:val="Heading2"/>
      </w:pPr>
      <w:r>
        <w:t xml:space="preserve">Priorité</w:t>
      </w:r>
    </w:p>
    <w:p>
      <w:r>
        <w:t xml:space="preserve">CRITIQUE - BLOCKER pour lancement avril</w:t>
      </w:r>
    </w:p>
    <w:p>
      <w:pPr>
        <w:pStyle w:val="Heading2"/>
      </w:pPr>
      <w:r>
        <w:t xml:space="preserve">Ce qui est Nécessaire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Master Service Agreement (MSA) : termes entre toi et clients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Data Processing Agreement (DPA) : conformité RGPD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Service Level Agreement (SLA) : garanties uptime, temps réponse support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Conditions d'Utilisation (ToS) : terms publics d'utilisation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Responsabilité &amp; Indemnité : allocation des risques</w:t>
      </w:r>
    </w:p>
    <w:p>
      <w:pPr>
        <w:pStyle w:val="ListParagraph"/>
        <w:numPr>
          <w:ilvl w:val="0"/>
          <w:numId w:val="2"/>
        </w:numPr>
      </w:pPr>
      <w:r>
        <w:t xml:space="preserve">Accord Développeur/Claude : scope travail, IP ownership</w:t>
      </w:r>
    </w:p>
    <w:p>
      <w:pPr>
        <w:pStyle w:val="Heading2"/>
      </w:pPr>
      <w:r>
        <w:t xml:space="preserve">Recommandation</w:t>
      </w:r>
    </w:p>
    <w:p>
      <w:r>
        <w:t xml:space="preserve">Engager spécialiste légal FR pour DPA &amp; ToS. MSA &amp; SLA simplifiés possibles pour phase beta. CRITIQUE : draft signé avant 30 avril.</w:t>
      </w:r>
    </w:p>
    <w:p>
      <w:pPr>
        <w:pStyle w:val="Heading2"/>
      </w:pPr>
      <w:r>
        <w:t xml:space="preserve">Implémentation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PDFs téléchargeables dans page login</w:t>
      </w:r>
    </w:p>
    <w:p>
      <w:pPr>
        <w:pStyle w:val="ListParagraph"/>
        <w:numPr>
          <w:ilvl w:val="0"/>
          <w:numId w:val="2"/>
        </w:numPr>
      </w:pPr>
      <w:r>
        <w:t xml:space="preserve">Checkbox acceptation dans registration flow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7. E-commerce &amp; Gestion de Stock</w:t>
      </w:r>
    </w:p>
    <w:p>
      <w:pPr>
        <w:pStyle w:val="Heading2"/>
      </w:pPr>
      <w:r>
        <w:t xml:space="preserve">État Actuel</w:t>
      </w:r>
    </w:p>
    <w:p>
      <w:r>
        <w:t xml:space="preserve">Schéma DB inclut Stock, StockLevel, tracking inventory. Frontend partiellement implémenté.</w:t>
      </w:r>
    </w:p>
    <w:p>
      <w:pPr>
        <w:pStyle w:val="Heading2"/>
      </w:pPr>
      <w:r>
        <w:t xml:space="preserve">Priorité</w:t>
      </w:r>
    </w:p>
    <w:p>
      <w:r>
        <w:t xml:space="preserve">MOYENNE - Après Lancement (stock manuel possible avril)</w:t>
      </w:r>
    </w:p>
    <w:p>
      <w:pPr>
        <w:pStyle w:val="Heading2"/>
      </w:pPr>
      <w:r>
        <w:t xml:space="preserve">Ce qui Manque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Déduction stock real-time quand commandes confirmées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Alertes stock faible (notification quand qty &lt; threshold)</w:t>
      </w:r>
    </w:p>
    <w:p>
      <w:pPr>
        <w:pStyle w:val="ListParagraph"/>
        <w:numPr>
          <w:ilvl w:val="0"/>
          <w:numId w:val="2"/>
        </w:numPr>
      </w:pPr>
      <w:r>
        <w:t xml:space="preserve">Historique stock / audit trail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Multi-localisation ou single warehouse ?</w:t>
      </w:r>
    </w:p>
    <w:p>
      <w:pPr>
        <w:pStyle w:val="ListParagraph"/>
        <w:numPr>
          <w:ilvl w:val="0"/>
          <w:numId w:val="2"/>
        </w:numPr>
      </w:pPr>
      <w:r>
        <w:t xml:space="preserve">Quantités négatives autorisées ?</w:t>
      </w:r>
    </w:p>
    <w:p>
      <w:r>
        <w:br w:type="page"/>
      </w:r>
    </w:p>
    <w:p>
      <w:pPr>
        <w:pStyle w:val="Heading1"/>
      </w:pPr>
      <w:r>
        <w:t xml:space="preserve">8. Logique Commandes &amp; Statistiques (Flux Restructuré)</w:t>
      </w:r>
    </w:p>
    <w:p>
      <w:pPr>
        <w:pStyle w:val="Heading2"/>
      </w:pPr>
      <w:r>
        <w:t xml:space="preserve">État Actuel</w:t>
      </w:r>
    </w:p>
    <w:p>
      <w:r>
        <w:t xml:space="preserve">Schéma inclut table Order. Tu as proposé restructurer le workflow avec états confirmation multiples.</w:t>
      </w:r>
    </w:p>
    <w:p>
      <w:pPr>
        <w:pStyle w:val="Heading2"/>
      </w:pPr>
      <w:r>
        <w:t xml:space="preserve">Flux Proposé</w:t>
      </w:r>
    </w:p>
    <w:p>
      <w:r>
        <w:t xml:space="preserve">Commandes → Confirmations → Confirmations Validées</w:t>
      </w:r>
    </w:p>
    <w:p>
      <w:pPr>
        <w:pStyle w:val="Heading2"/>
      </w:pPr>
      <w:r>
        <w:t xml:space="preserve">Priorité</w:t>
      </w:r>
    </w:p>
    <w:p>
      <w:r>
        <w:t xml:space="preserve">HAUTE - Avant Tests d'Avril (logique métier core ; requis facturation &amp; stats)</w:t>
      </w:r>
    </w:p>
    <w:p>
      <w:pPr>
        <w:pStyle w:val="Heading2"/>
      </w:pPr>
      <w:r>
        <w:t xml:space="preserve">Actuellement</w:t>
      </w:r>
    </w:p>
    <w:p>
      <w:pPr>
        <w:pStyle w:val="ListParagraph"/>
        <w:numPr>
          <w:ilvl w:val="0"/>
          <w:numId w:val="2"/>
        </w:numPr>
      </w:pPr>
      <w:r>
        <w:t xml:space="preserve">Table Order avec enum status (PENDING, CONFIRMED, VALIDATED, COMPLETED, CANCELLED)</w:t>
      </w:r>
    </w:p>
    <w:p>
      <w:pPr>
        <w:pStyle w:val="Heading2"/>
      </w:pPr>
      <w:r>
        <w:t xml:space="preserve">Ce qui est Requis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Définir transitions exactes entre états (PENDING → CONFIRMED : qui ? quand ?)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Implémentation state machine dans service commandes</w:t>
      </w:r>
    </w:p>
    <w:p>
      <w:pPr>
        <w:pStyle w:val="ListParagraph"/>
        <w:numPr>
          <w:ilvl w:val="0"/>
          <w:numId w:val="2"/>
        </w:numPr>
      </w:pPr>
      <w:r>
        <w:t xml:space="preserve">Endpoints API stats : total commandes, revenue par période, commandes par status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Qui déclenche PENDING → CONFIRMED ? (User auto-confirm ou approval admin ?)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Quoi déclenche CONFIRMED → VALIDATED ? (Paiement reçu ? Validation manuelle ?)</w:t>
      </w:r>
    </w:p>
    <w:p>
      <w:pPr>
        <w:pStyle w:val="ListParagraph"/>
        <w:numPr>
          <w:ilvl w:val="0"/>
          <w:numId w:val="2"/>
        </w:numPr>
      </w:pPr>
      <w:r>
        <w:t xml:space="preserve">Stats cachées (Redis) ou requêtes SQL real-time ?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9. Signatures Électroniques</w:t>
      </w:r>
    </w:p>
    <w:p>
      <w:pPr>
        <w:pStyle w:val="Heading2"/>
      </w:pPr>
      <w:r>
        <w:t xml:space="preserve">État Actuel</w:t>
      </w:r>
    </w:p>
    <w:p>
      <w:r>
        <w:t xml:space="preserve">Capacité identifiée pour documents plateforme. Techno &amp; provider non encore déterminés.</w:t>
      </w:r>
    </w:p>
    <w:p>
      <w:pPr>
        <w:pStyle w:val="Heading2"/>
      </w:pPr>
      <w:r>
        <w:t xml:space="preserve">Priorité</w:t>
      </w:r>
    </w:p>
    <w:p>
      <w:r>
        <w:t xml:space="preserve">MOYENNE - Après Lancement (Phase 3 si temps)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API tiers (DocuSign, Dropbox Sign, Yousign) 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Quels documents : contrats, factures, devis ?</w:t>
      </w:r>
    </w:p>
    <w:p>
      <w:pPr>
        <w:pStyle w:val="ListParagraph"/>
        <w:numPr>
          <w:ilvl w:val="0"/>
          <w:numId w:val="2"/>
        </w:numPr>
      </w:pPr>
      <w:r>
        <w:t xml:space="preserve">Signature légalement contraignante (QES) requise ?</w:t>
      </w:r>
    </w:p>
    <w:p>
      <w:pPr>
        <w:pStyle w:val="Heading2"/>
      </w:pPr>
      <w:r>
        <w:t xml:space="preserve">Recommandation</w:t>
      </w:r>
    </w:p>
    <w:p>
      <w:r>
        <w:t xml:space="preserve">Yousign populaire en France, RGPD compliant. Intégrer via API.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10. Fonctionnalités IA (Rendu Visuel &amp; Commandes Vocales)</w:t>
      </w:r>
    </w:p>
    <w:p>
      <w:pPr>
        <w:pStyle w:val="Heading2"/>
      </w:pPr>
      <w:r>
        <w:t xml:space="preserve">État Actuel</w:t>
      </w:r>
    </w:p>
    <w:p>
      <w:r>
        <w:t xml:space="preserve">Deux capacités IA planifiées : (1) Rendu mockup design à partir specs, (2) Exécution commandes vocales.</w:t>
      </w:r>
    </w:p>
    <w:p>
      <w:pPr>
        <w:pStyle w:val="Heading2"/>
      </w:pPr>
      <w:r>
        <w:t xml:space="preserve">Priorité</w:t>
      </w:r>
    </w:p>
    <w:p>
      <w:r>
        <w:t xml:space="preserve">BASSE - Après Lancement (ambitieux, post-beta)</w:t>
      </w:r>
    </w:p>
    <w:p>
      <w:pPr>
        <w:pStyle w:val="Heading2"/>
      </w:pPr>
      <w:r>
        <w:t xml:space="preserve">Fonctionnalité 1 : Rendu Visuel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Utiliser : Claude Vision API + OpenAI DALL-E ou Midjourney</w:t>
      </w:r>
    </w:p>
    <w:p>
      <w:pPr>
        <w:pStyle w:val="ListParagraph"/>
        <w:numPr>
          <w:ilvl w:val="0"/>
          <w:numId w:val="2"/>
        </w:numPr>
      </w:pPr>
      <w:r>
        <w:t xml:space="preserve">Input : Brief design (texte) → Output : Image mockup</w:t>
      </w:r>
    </w:p>
    <w:p>
      <w:pPr>
        <w:pStyle w:val="Heading2"/>
      </w:pPr>
      <w:r>
        <w:t xml:space="preserve">Fonctionnalité 2 : Commandes Vocales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Utiliser : Web Speech API + OpenAI Whisper</w:t>
      </w:r>
    </w:p>
    <w:p>
      <w:pPr>
        <w:pStyle w:val="ListParagraph"/>
        <w:numPr>
          <w:ilvl w:val="0"/>
          <w:numId w:val="2"/>
        </w:numPr>
      </w:pPr>
      <w:r>
        <w:t xml:space="preserve">Exemples : 'Créer nouveau projet', 'Uploader document', 'Valider commande'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Provider IA préféré ? (OpenAI, Claude, Midjourney, Stability ?)</w:t>
      </w:r>
    </w:p>
    <w:p>
      <w:pPr>
        <w:pStyle w:val="ListParagraph"/>
        <w:numPr>
          <w:ilvl w:val="0"/>
          <w:numId w:val="2"/>
        </w:numPr>
      </w:pPr>
      <w:r>
        <w:t xml:space="preserve">Budget appels API ?</w:t>
      </w:r>
    </w:p>
    <w:p>
      <w:r>
        <w:br w:type="page"/>
      </w:r>
    </w:p>
    <w:p>
      <w:pPr>
        <w:pStyle w:val="Heading1"/>
      </w:pPr>
      <w:r>
        <w:t xml:space="preserve">11. Système de Rappels &amp; Suivi Fiable</w:t>
      </w:r>
    </w:p>
    <w:p>
      <w:pPr>
        <w:pStyle w:val="Heading2"/>
      </w:pPr>
      <w:r>
        <w:t xml:space="preserve">État Actuel</w:t>
      </w:r>
    </w:p>
    <w:p>
      <w:r>
        <w:t xml:space="preserve">Exigence : rappels automatisés (approbations en attente, docs expirant, paiements overdue, etc.).</w:t>
      </w:r>
    </w:p>
    <w:p>
      <w:pPr>
        <w:pStyle w:val="Heading2"/>
      </w:pPr>
      <w:r>
        <w:t xml:space="preserve">Priorité</w:t>
      </w:r>
    </w:p>
    <w:p>
      <w:r>
        <w:t xml:space="preserve">MOYENNE - Après Lancement (Phase 3 si temps)</w:t>
      </w:r>
    </w:p>
    <w:p>
      <w:pPr>
        <w:pStyle w:val="Heading2"/>
      </w:pPr>
      <w:r>
        <w:t xml:space="preserve">Approche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Utiliser Bull queue + node-cron pour rappels schedulés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Table Reminder : userId, type, dueDate, status</w:t>
      </w:r>
    </w:p>
    <w:p>
      <w:pPr>
        <w:pStyle w:val="ListParagraph"/>
        <w:numPr>
          <w:ilvl w:val="0"/>
          <w:numId w:val="2"/>
        </w:numPr>
      </w:pPr>
      <w:r>
        <w:t xml:space="preserve">Envoyer via email (Resend/SendGrid) ou notification in-app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Email, SMS, in-app ou tous les trois ?</w:t>
      </w:r>
    </w:p>
    <w:p>
      <w:pPr>
        <w:pStyle w:val="ListParagraph"/>
        <w:numPr>
          <w:ilvl w:val="0"/>
          <w:numId w:val="2"/>
        </w:numPr>
      </w:pPr>
      <w:r>
        <w:t xml:space="preserve">Users personnalisent fréquence rappels ?</w:t>
      </w:r>
    </w:p>
    <w:p>
      <w:pPr>
        <w:spacing w:after="200" w:before="200"/>
      </w:pPr>
      <w:r>
        <w:t xml:space="preserve"/>
      </w:r>
    </w:p>
    <w:p>
      <w:pPr>
        <w:pStyle w:val="Heading1"/>
      </w:pPr>
      <w:r>
        <w:t xml:space="preserve">12. Intégration Contrats/Livrables Design</w:t>
      </w:r>
    </w:p>
    <w:p>
      <w:pPr>
        <w:pStyle w:val="Heading2"/>
      </w:pPr>
      <w:r>
        <w:t xml:space="preserve">État Actuel</w:t>
      </w:r>
    </w:p>
    <w:p>
      <w:r>
        <w:t xml:space="preserve">Intégration entre accords contractuels et livrables design (mockups, specs) dans plateforme.</w:t>
      </w:r>
    </w:p>
    <w:p>
      <w:pPr>
        <w:pStyle w:val="Heading2"/>
      </w:pPr>
      <w:r>
        <w:t xml:space="preserve">Priorité</w:t>
      </w:r>
    </w:p>
    <w:p>
      <w:r>
        <w:t xml:space="preserve">MOYENNE - Après Lancement (Phase 3+)</w:t>
      </w:r>
    </w:p>
    <w:p>
      <w:pPr>
        <w:pStyle w:val="Heading2"/>
      </w:pPr>
      <w:r>
        <w:t xml:space="preserve">Approche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Lier ContractDeliverable aux entités Project &amp; Design</w:t>
      </w:r>
    </w:p>
    <w:p>
      <w:pPr>
        <w:pStyle w:val="ListParagraph"/>
        <w:numPr>
          <w:ilvl w:val="0"/>
          <w:numId w:val="2"/>
        </w:numPr>
      </w:pPr>
      <w:r>
        <w:t xml:space="preserve">Tracker status : DRAFT, REVIEW, APPROVED, DELIVERED</w:t>
      </w:r>
    </w:p>
    <w:p>
      <w:r>
        <w:br w:type="page"/>
      </w:r>
    </w:p>
    <w:p>
      <w:pPr>
        <w:pStyle w:val="Heading1"/>
      </w:pPr>
      <w:r>
        <w:t xml:space="preserve">Feuille de Route &amp; Priorités</w:t>
      </w:r>
    </w:p>
    <w:p>
      <w:pPr>
        <w:pStyle w:val="Heading2"/>
      </w:pPr>
      <w:r>
        <w:t xml:space="preserve">Pour Tests Avril 2026 (CRITIQUE)</w:t>
      </w:r>
    </w:p>
    <w:p>
      <w:r>
        <w:t xml:space="preserve">À terminer avant tests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#5 : Sécurité Plateforme (6/10 → 8/10)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#6 : Cadre Contractuel (accords signés)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#8 : Logique Commandes (workflow clarifié &amp; implémenté)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#1 : Identité Visuelle (design appliqué plateforme)</w:t>
      </w:r>
    </w:p>
    <w:p>
      <w:pPr>
        <w:pStyle w:val="ListParagraph"/>
        <w:numPr>
          <w:ilvl w:val="0"/>
          <w:numId w:val="2"/>
        </w:numPr>
      </w:pPr>
      <w:r>
        <w:t xml:space="preserve">Domaine #3 : Facturation Électronique (intégrée workflow)</w:t>
      </w:r>
    </w:p>
    <w:p>
      <w:pPr>
        <w:pStyle w:val="Heading2"/>
      </w:pPr>
      <w:r>
        <w:t xml:space="preserve">Pour Phase 2 (Mai-Juin 2026)</w:t>
      </w:r>
    </w:p>
    <w:p>
      <w:r>
        <w:t xml:space="preserve">Après tests avril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#4 : Dossier Administratif</w:t>
      </w:r>
    </w:p>
    <w:p>
      <w:pPr>
        <w:pStyle w:val="ListParagraph"/>
        <w:numPr>
          <w:ilvl w:val="0"/>
          <w:numId w:val="2"/>
        </w:numPr>
      </w:pPr>
      <w:r>
        <w:t xml:space="preserve">Domaine #7 : E-commerce &amp; Stock</w:t>
      </w:r>
    </w:p>
    <w:p>
      <w:pPr>
        <w:pStyle w:val="ListParagraph"/>
        <w:numPr>
          <w:ilvl w:val="0"/>
          <w:numId w:val="2"/>
        </w:numPr>
      </w:pPr>
      <w:r>
        <w:t xml:space="preserve">Domaine #9 : Signatures Électroniques</w:t>
      </w:r>
    </w:p>
    <w:p>
      <w:pPr>
        <w:pStyle w:val="Heading2"/>
      </w:pPr>
      <w:r>
        <w:t xml:space="preserve">Pour Phase 3+ (Après Lancement)</w:t>
      </w:r>
    </w:p>
    <w:p>
      <w:r>
        <w:t xml:space="preserve">Fonctionnalités avancées 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#2 : Modèle Économique &amp; Affiliés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#10 : Fonctionnalités IA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Domaine #11 : Rappels &amp; Suivi</w:t>
      </w:r>
    </w:p>
    <w:p>
      <w:pPr>
        <w:pStyle w:val="ListParagraph"/>
        <w:numPr>
          <w:ilvl w:val="0"/>
          <w:numId w:val="2"/>
        </w:numPr>
      </w:pPr>
      <w:r>
        <w:t xml:space="preserve">Domaine #12 : Intégration Contrats/Design</w:t>
      </w:r>
    </w:p>
    <w:p>
      <w:pPr>
        <w:pStyle w:val="Heading1"/>
      </w:pPr>
      <w:r>
        <w:t xml:space="preserve">Prochaines Étapes</w:t>
      </w:r>
    </w:p>
    <w:p>
      <w:pPr>
        <w:pStyle w:val="Heading2"/>
      </w:pPr>
      <w:r>
        <w:t xml:space="preserve">1. Revue Design</w:t>
      </w:r>
    </w:p>
    <w:p>
      <w:r>
        <w:t xml:space="preserve">Clarifier si design graphique (Domaine #1) = Claude directement ou graphiste externe ? Codes hex or/vert foncé ?</w:t>
      </w:r>
    </w:p>
    <w:p>
      <w:pPr>
        <w:pStyle w:val="Heading2"/>
      </w:pPr>
      <w:r>
        <w:t xml:space="preserve">2. Cadre Légal</w:t>
      </w:r>
    </w:p>
    <w:p>
      <w:r>
        <w:t xml:space="preserve">Engager spécialiste légal FR pour DPA &amp; ToS (Domaine #6). Target : draft fin mars.</w:t>
      </w:r>
    </w:p>
    <w:p>
      <w:pPr>
        <w:pStyle w:val="Heading2"/>
      </w:pPr>
      <w:r>
        <w:t xml:space="preserve">3. Workflow Commandes</w:t>
      </w:r>
    </w:p>
    <w:p>
      <w:r>
        <w:t xml:space="preserve">Définir transitions d'état exactes (Domaine #8). Créer diagramme état.</w:t>
      </w:r>
    </w:p>
    <w:p>
      <w:pPr>
        <w:pStyle w:val="Heading2"/>
      </w:pPr>
      <w:r>
        <w:t xml:space="preserve">4. Sélection Provider Factur.</w:t>
      </w:r>
    </w:p>
    <w:p>
      <w:r>
        <w:t xml:space="preserve">Revue Fastbill, Debitoor, etc. pour Domaine #3. Confirmer conformité FR.</w:t>
      </w:r>
    </w:p>
    <w:p>
      <w:pPr>
        <w:pStyle w:val="Heading2"/>
      </w:pPr>
      <w:r>
        <w:t xml:space="preserve">5. Évaluation Sécurité</w:t>
      </w:r>
    </w:p>
    <w:p>
      <w:r>
        <w:t xml:space="preserve">Score 6/10 acceptable avril ou cible 8/10 obligatoire ? Domaine #5.</w:t>
      </w:r>
    </w:p>
    <w:p>
      <w:pPr>
        <w:spacing w:after="400" w:before="400"/>
      </w:pPr>
      <w:r>
        <w:t xml:space="preserve"/>
      </w:r>
    </w:p>
    <w:p>
      <w:pPr>
        <w:jc w:val="center"/>
      </w:pPr>
      <w:r>
        <w:t xml:space="preserve">Version Document : 1.0 | Généré : 26 mars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A7C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D4A8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2026-03-26T18:10:46.447Z</dcterms:created>
  <dcterms:modified xsi:type="dcterms:W3CDTF">2026-03-26T18:10:46.447Z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