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&lt;MEETING&gt;</w:t>
      </w:r>
    </w:p>
    <w:p>
      <w:r>
        <w:rPr>
          <w:color w:val="666666"/>
        </w:rPr>
        <w:t>&lt;DATE&gt; · &lt;WHO CALLED IT&gt;</w:t>
      </w:r>
    </w:p>
    <w:p>
      <w:pPr>
        <w:pStyle w:val="Heading1"/>
      </w:pPr>
      <w:r>
        <w:t>Attendees</w:t>
      </w:r>
    </w:p>
    <w:p>
      <w:pPr>
        <w:pStyle w:val="ListBullet"/>
      </w:pPr>
      <w:r>
        <w:t>&lt;name — role&gt;</w:t>
      </w:r>
    </w:p>
    <w:p>
      <w:pPr>
        <w:pStyle w:val="ListBullet"/>
      </w:pPr>
      <w:r>
        <w:t>&lt;name — role&gt;</w:t>
      </w:r>
    </w:p>
    <w:p>
      <w:pPr>
        <w:pStyle w:val="ListBullet"/>
      </w:pPr>
      <w:r>
        <w:t>&lt;name — role&gt;</w:t>
      </w:r>
    </w:p>
    <w:p>
      <w:pPr>
        <w:pStyle w:val="Heading1"/>
      </w:pPr>
      <w:r>
        <w:t>Decisions</w:t>
      </w:r>
    </w:p>
    <w:p>
      <w:pPr>
        <w:pStyle w:val="ListBullet"/>
      </w:pPr>
      <w:r>
        <w:t>&lt;what was decided, and why now&gt;</w:t>
      </w:r>
    </w:p>
    <w:p>
      <w:pPr>
        <w:pStyle w:val="ListBullet"/>
      </w:pPr>
      <w:r>
        <w:t>&lt;what was decided, and why now&gt;</w:t>
      </w:r>
    </w:p>
    <w:p>
      <w:pPr>
        <w:pStyle w:val="Heading1"/>
      </w:pPr>
      <w:r>
        <w:t>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880"/>
          </w:tcPr>
          <w:p>
            <w:r>
              <w:t>&lt;action&gt;</w:t>
            </w:r>
          </w:p>
        </w:tc>
        <w:tc>
          <w:tcPr>
            <w:tcW w:type="dxa" w:w="2880"/>
          </w:tcPr>
          <w:p>
            <w:r>
              <w:t>&lt;who&gt;</w:t>
            </w:r>
          </w:p>
        </w:tc>
        <w:tc>
          <w:tcPr>
            <w:tcW w:type="dxa" w:w="2880"/>
          </w:tcPr>
          <w:p>
            <w:r>
              <w:t>&lt;when&gt;</w:t>
            </w:r>
          </w:p>
        </w:tc>
      </w:tr>
      <w:tr>
        <w:tc>
          <w:tcPr>
            <w:tcW w:type="dxa" w:w="2880"/>
          </w:tcPr>
          <w:p>
            <w:r>
              <w:t>&lt;action&gt;</w:t>
            </w:r>
          </w:p>
        </w:tc>
        <w:tc>
          <w:tcPr>
            <w:tcW w:type="dxa" w:w="2880"/>
          </w:tcPr>
          <w:p>
            <w:r>
              <w:t>&lt;who&gt;</w:t>
            </w:r>
          </w:p>
        </w:tc>
        <w:tc>
          <w:tcPr>
            <w:tcW w:type="dxa" w:w="2880"/>
          </w:tcPr>
          <w:p>
            <w:r>
              <w:t>&lt;when&gt;</w:t>
            </w:r>
          </w:p>
        </w:tc>
      </w:tr>
      <w:tr>
        <w:tc>
          <w:tcPr>
            <w:tcW w:type="dxa" w:w="2880"/>
          </w:tcPr>
          <w:p>
            <w:r>
              <w:t>&lt;action&gt;</w:t>
            </w:r>
          </w:p>
        </w:tc>
        <w:tc>
          <w:tcPr>
            <w:tcW w:type="dxa" w:w="2880"/>
          </w:tcPr>
          <w:p>
            <w:r>
              <w:t>&lt;who&gt;</w:t>
            </w:r>
          </w:p>
        </w:tc>
        <w:tc>
          <w:tcPr>
            <w:tcW w:type="dxa" w:w="2880"/>
          </w:tcPr>
          <w:p>
            <w:r>
              <w:t>&lt;when&gt;</w:t>
            </w:r>
          </w:p>
        </w:tc>
      </w:tr>
    </w:tbl>
    <w:p>
      <w:pPr>
        <w:pStyle w:val="Heading1"/>
      </w:pPr>
      <w:r>
        <w:t>Parked</w:t>
      </w:r>
    </w:p>
    <w:p>
      <w:pPr>
        <w:pStyle w:val="ListBullet"/>
      </w:pPr>
      <w:r>
        <w:t>&lt;raised, not resolved — where it goes next&gt;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