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9AA04" w14:textId="77777777" w:rsidR="00446D76" w:rsidRDefault="00F600A3">
      <w:pPr>
        <w:pStyle w:val="NoSpacing"/>
      </w:pPr>
      <w:r>
        <w:t xml:space="preserve">Grace Bai </w:t>
      </w:r>
    </w:p>
    <w:p w14:paraId="10CC3944" w14:textId="77777777" w:rsidR="00446D76" w:rsidRDefault="00F600A3">
      <w:pPr>
        <w:pStyle w:val="NoSpacing"/>
      </w:pPr>
      <w:r>
        <w:t>Tom Grek</w:t>
      </w:r>
    </w:p>
    <w:p w14:paraId="05BDA911" w14:textId="77777777" w:rsidR="00446D76" w:rsidRDefault="00F600A3">
      <w:pPr>
        <w:pStyle w:val="NoSpacing"/>
      </w:pPr>
      <w:r>
        <w:t xml:space="preserve">Data Visualization </w:t>
      </w:r>
    </w:p>
    <w:p w14:paraId="580BAFF7" w14:textId="77777777" w:rsidR="00446D76" w:rsidRPr="00F600A3" w:rsidRDefault="00F600A3">
      <w:pPr>
        <w:pStyle w:val="NoSpacing"/>
        <w:rPr>
          <w:b/>
        </w:rPr>
      </w:pPr>
      <w:r>
        <w:t xml:space="preserve">09/15/2018 </w:t>
      </w:r>
    </w:p>
    <w:p w14:paraId="536A78D0" w14:textId="77777777" w:rsidR="00F600A3" w:rsidRPr="00F600A3" w:rsidRDefault="00F600A3" w:rsidP="00F600A3">
      <w:pPr>
        <w:pStyle w:val="NoSpacing"/>
        <w:jc w:val="center"/>
        <w:rPr>
          <w:b/>
        </w:rPr>
      </w:pPr>
      <w:r w:rsidRPr="00F600A3">
        <w:rPr>
          <w:b/>
        </w:rPr>
        <w:t>Unit 1 | Assignment - KickStart My Char</w:t>
      </w:r>
    </w:p>
    <w:p w14:paraId="36A9947C" w14:textId="77777777" w:rsidR="00F600A3" w:rsidRPr="00F600A3" w:rsidRDefault="00F600A3" w:rsidP="00F600A3">
      <w:pPr>
        <w:pStyle w:val="NoSpacing"/>
        <w:rPr>
          <w:b/>
        </w:rPr>
      </w:pPr>
      <w:r w:rsidRPr="00F600A3">
        <w:rPr>
          <w:b/>
        </w:rPr>
        <w:t>Background</w:t>
      </w:r>
    </w:p>
    <w:p w14:paraId="22B2397B" w14:textId="77777777" w:rsidR="00F600A3" w:rsidRDefault="00F600A3" w:rsidP="00F600A3">
      <w:pPr>
        <w:pStyle w:val="NoSpacing"/>
      </w:pPr>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A53F4C2" w14:textId="77777777" w:rsidR="00F600A3" w:rsidRDefault="00F600A3" w:rsidP="00F600A3">
      <w:pPr>
        <w:pStyle w:val="NoSpacing"/>
      </w:pPr>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71E17E7B" w14:textId="77777777" w:rsidR="00446D76" w:rsidRDefault="00F600A3" w:rsidP="00F600A3">
      <w:pPr>
        <w:ind w:firstLine="0"/>
        <w:rPr>
          <w:b/>
        </w:rPr>
      </w:pPr>
      <w:r w:rsidRPr="00F600A3">
        <w:rPr>
          <w:b/>
        </w:rPr>
        <w:t xml:space="preserve">Report </w:t>
      </w:r>
    </w:p>
    <w:p w14:paraId="72BE23E0" w14:textId="77777777" w:rsidR="00E61360" w:rsidRDefault="00E61360" w:rsidP="00F600A3">
      <w:pPr>
        <w:ind w:firstLine="0"/>
      </w:pPr>
      <w:r w:rsidRPr="00E61360">
        <w:t xml:space="preserve">What are three conclusion we can make about Kickstarter campaigns given the provided data? </w:t>
      </w:r>
    </w:p>
    <w:p w14:paraId="0373377F" w14:textId="445594B5" w:rsidR="00E61360" w:rsidRDefault="00E61360" w:rsidP="00F600A3">
      <w:pPr>
        <w:ind w:firstLine="0"/>
      </w:pPr>
      <w:r>
        <w:t xml:space="preserve">1. </w:t>
      </w:r>
      <w:r w:rsidR="00821FC1">
        <w:t xml:space="preserve"> The data shows that in the US marketplace the most successful areas for Kickstarter funding were in the verticals of – Theater, Music, Film &amp; Video and Technology.   The most successful Theater-related funding was focused on Plays.   Plays had the highest number of successful funded projects by a wide margin.  </w:t>
      </w:r>
      <w:r w:rsidR="00DB59FA">
        <w:t>In fact, none of the project were cancelled.  Although there were more failed Plays that most of the other Kickstarter sub-categories had in totality.</w:t>
      </w:r>
    </w:p>
    <w:p w14:paraId="7624C4FF" w14:textId="60EF438D" w:rsidR="00E61360" w:rsidRDefault="00E61360" w:rsidP="00F600A3">
      <w:pPr>
        <w:ind w:firstLine="0"/>
      </w:pPr>
      <w:r>
        <w:t xml:space="preserve">2. </w:t>
      </w:r>
      <w:r w:rsidR="00DB59FA">
        <w:t xml:space="preserve">The data reveals that the European counties, including Germany, France, England, Italy, etc., had a greater and more varied investment across the sub-categories.  The Asian countries </w:t>
      </w:r>
      <w:r w:rsidR="00DB59FA">
        <w:lastRenderedPageBreak/>
        <w:t xml:space="preserve">reflected a more conservative funding approach, which seemed to favor Technology.  The European counties favored investments in Theater and Technology.  </w:t>
      </w:r>
      <w:bookmarkStart w:id="0" w:name="_GoBack"/>
      <w:bookmarkEnd w:id="0"/>
    </w:p>
    <w:p w14:paraId="7BA65DE0" w14:textId="7ED9C64B" w:rsidR="00E61360" w:rsidRPr="00E61360" w:rsidRDefault="00E61360" w:rsidP="00E61360">
      <w:pPr>
        <w:ind w:firstLine="0"/>
      </w:pPr>
      <w:r>
        <w:t xml:space="preserve">3. </w:t>
      </w:r>
      <w:r w:rsidRPr="00E61360">
        <w:t xml:space="preserve">This </w:t>
      </w:r>
      <w:r>
        <w:t>database of four thousand past project shows the share of successful, failed, canceled, and live funding</w:t>
      </w:r>
      <w:r w:rsidRPr="00E61360">
        <w:t xml:space="preserve"> projects on Kickstarter. As of August 6 2018, the success rate of</w:t>
      </w:r>
      <w:r>
        <w:t xml:space="preserve"> fully funding a project </w:t>
      </w:r>
      <w:r w:rsidRPr="00E61360">
        <w:t>was percent.</w:t>
      </w:r>
    </w:p>
    <w:p w14:paraId="386C424D" w14:textId="77777777" w:rsidR="00E61360" w:rsidRPr="00E61360" w:rsidRDefault="00E61360" w:rsidP="00F600A3">
      <w:pPr>
        <w:ind w:firstLine="0"/>
      </w:pPr>
    </w:p>
    <w:p w14:paraId="2C385B6A" w14:textId="039914E6" w:rsidR="00E61360" w:rsidRDefault="00E61360" w:rsidP="00F600A3">
      <w:pPr>
        <w:ind w:firstLine="0"/>
      </w:pPr>
      <w:r w:rsidRPr="00E61360">
        <w:t xml:space="preserve">What are some of the limitations of this dataset? </w:t>
      </w:r>
    </w:p>
    <w:p w14:paraId="22C37387" w14:textId="45F52600" w:rsidR="00821FC1" w:rsidRDefault="00821FC1" w:rsidP="00F600A3">
      <w:pPr>
        <w:ind w:firstLine="0"/>
      </w:pPr>
      <w:r>
        <w:t xml:space="preserve">For </w:t>
      </w:r>
      <w:r>
        <w:t>the years 2014 and 2015, there is a clear trend showing a decline in Kickstarter funding.  If there were some additional 3</w:t>
      </w:r>
      <w:r w:rsidRPr="00821FC1">
        <w:rPr>
          <w:vertAlign w:val="superscript"/>
        </w:rPr>
        <w:t>rd</w:t>
      </w:r>
      <w:r>
        <w:t xml:space="preserve"> party data sets, which could be integrated with the available data, this could have provided additional perspective on areas such as - market conditions, stock market valuation, interest rates, investment trends, etc.  This additional data could have provided interesting additional perspective on financial market conditions that may have impacted Kickstarter-related funding and the success of the Kickstarter companies.</w:t>
      </w:r>
    </w:p>
    <w:p w14:paraId="0917CA60" w14:textId="77777777" w:rsidR="00E61360" w:rsidRDefault="00E61360" w:rsidP="00F600A3">
      <w:pPr>
        <w:ind w:firstLine="0"/>
      </w:pPr>
    </w:p>
    <w:p w14:paraId="70BB88AF" w14:textId="77777777" w:rsidR="00E61360" w:rsidRPr="00E61360" w:rsidRDefault="00E61360" w:rsidP="00F600A3">
      <w:pPr>
        <w:ind w:firstLine="0"/>
      </w:pPr>
    </w:p>
    <w:p w14:paraId="65778A2C" w14:textId="77777777" w:rsidR="00E61360" w:rsidRPr="00E61360" w:rsidRDefault="00E61360" w:rsidP="00F600A3">
      <w:pPr>
        <w:ind w:firstLine="0"/>
      </w:pPr>
    </w:p>
    <w:p w14:paraId="35FCA9B4" w14:textId="77777777" w:rsidR="00E61360" w:rsidRPr="00E61360" w:rsidRDefault="00E61360" w:rsidP="00F600A3">
      <w:pPr>
        <w:ind w:firstLine="0"/>
      </w:pPr>
      <w:r w:rsidRPr="00E61360">
        <w:t xml:space="preserve">What are some other possible tables? </w:t>
      </w:r>
    </w:p>
    <w:p w14:paraId="39073190" w14:textId="77777777" w:rsidR="007D6675" w:rsidRDefault="007D6675" w:rsidP="00F600A3">
      <w:pPr>
        <w:ind w:firstLine="0"/>
        <w:rPr>
          <w:b/>
        </w:rPr>
      </w:pPr>
    </w:p>
    <w:p w14:paraId="64052C9D" w14:textId="77777777" w:rsidR="007D6675" w:rsidRPr="00F600A3" w:rsidRDefault="007D6675" w:rsidP="00F600A3">
      <w:pPr>
        <w:ind w:firstLine="0"/>
        <w:rPr>
          <w:b/>
        </w:rPr>
      </w:pPr>
    </w:p>
    <w:p w14:paraId="358D71EE" w14:textId="77777777" w:rsidR="00F600A3" w:rsidRDefault="00F600A3" w:rsidP="00F600A3">
      <w:pPr>
        <w:ind w:firstLine="0"/>
      </w:pPr>
    </w:p>
    <w:p w14:paraId="0E588AB6" w14:textId="77777777" w:rsidR="00F600A3" w:rsidRDefault="00F600A3"/>
    <w:sectPr w:rsidR="00F600A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163B" w14:textId="77777777" w:rsidR="0028780A" w:rsidRDefault="0028780A">
      <w:pPr>
        <w:spacing w:line="240" w:lineRule="auto"/>
      </w:pPr>
      <w:r>
        <w:separator/>
      </w:r>
    </w:p>
  </w:endnote>
  <w:endnote w:type="continuationSeparator" w:id="0">
    <w:p w14:paraId="14396E0F" w14:textId="77777777" w:rsidR="0028780A" w:rsidRDefault="00287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74C0F" w14:textId="77777777" w:rsidR="0028780A" w:rsidRDefault="0028780A">
      <w:pPr>
        <w:spacing w:line="240" w:lineRule="auto"/>
      </w:pPr>
      <w:r>
        <w:separator/>
      </w:r>
    </w:p>
  </w:footnote>
  <w:footnote w:type="continuationSeparator" w:id="0">
    <w:p w14:paraId="7F632C40" w14:textId="77777777" w:rsidR="0028780A" w:rsidRDefault="002878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EB880" w14:textId="77777777" w:rsidR="00446D76" w:rsidRDefault="0028780A">
    <w:pPr>
      <w:pStyle w:val="Header"/>
    </w:pPr>
    <w:sdt>
      <w:sdtPr>
        <w:id w:val="1568531701"/>
        <w:placeholder>
          <w:docPart w:val="B03E77E8339AFF4E89E24F11F3A12418"/>
        </w:placeholder>
        <w:dataBinding w:prefixMappings="xmlns:ns0='http://schemas.microsoft.com/office/2006/coverPageProps' " w:xpath="/ns0:CoverPageProperties[1]/ns0:Abstract[1]" w:storeItemID="{55AF091B-3C7A-41E3-B477-F2FDAA23CFDA}"/>
        <w15:appearance w15:val="hidden"/>
        <w:text/>
      </w:sdtPr>
      <w:sdtEndPr/>
      <w:sdtContent>
        <w:r w:rsidR="00F600A3">
          <w:t>Bai</w:t>
        </w:r>
      </w:sdtContent>
    </w:sdt>
    <w:r w:rsidR="00E16169">
      <w:t xml:space="preserve"> </w:t>
    </w:r>
    <w:r w:rsidR="00E16169">
      <w:fldChar w:fldCharType="begin"/>
    </w:r>
    <w:r w:rsidR="00E16169">
      <w:instrText xml:space="preserve"> PAGE   \* MERGEFORMAT </w:instrText>
    </w:r>
    <w:r w:rsidR="00E16169">
      <w:fldChar w:fldCharType="separate"/>
    </w:r>
    <w:r w:rsidR="00E16169">
      <w:rPr>
        <w:noProof/>
      </w:rPr>
      <w:t>2</w:t>
    </w:r>
    <w:r w:rsidR="00E1616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5948" w14:textId="77777777" w:rsidR="00446D76" w:rsidRDefault="00F600A3">
    <w:pPr>
      <w:pStyle w:val="Header"/>
    </w:pPr>
    <w:r>
      <w:t>Bai 1</w:t>
    </w:r>
  </w:p>
  <w:p w14:paraId="4915F5B3" w14:textId="77777777" w:rsidR="00F600A3" w:rsidRDefault="00F60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A3"/>
    <w:rsid w:val="0028780A"/>
    <w:rsid w:val="00446D76"/>
    <w:rsid w:val="007715E9"/>
    <w:rsid w:val="007D6675"/>
    <w:rsid w:val="00821FC1"/>
    <w:rsid w:val="00C224CE"/>
    <w:rsid w:val="00DB59FA"/>
    <w:rsid w:val="00E16169"/>
    <w:rsid w:val="00E61360"/>
    <w:rsid w:val="00F6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E2BA6"/>
  <w15:chartTrackingRefBased/>
  <w15:docId w15:val="{8B97108F-7056-F145-ACF2-94369B02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754387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625534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bai/Library/Containers/com.microsoft.Word/Data/Library/Application%20Support/Microsoft/Office/16.0/DTS/en-US%7bBBC98EE9-5B8E-7440-B931-1BDC52D503C8%7d/%7b1B900B4F-3920-294A-AE82-6F6A0F572F6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3E77E8339AFF4E89E24F11F3A12418"/>
        <w:category>
          <w:name w:val="General"/>
          <w:gallery w:val="placeholder"/>
        </w:category>
        <w:types>
          <w:type w:val="bbPlcHdr"/>
        </w:types>
        <w:behaviors>
          <w:behavior w:val="content"/>
        </w:behaviors>
        <w:guid w:val="{43C39F69-36EA-5246-BBED-35878BF49CE7}"/>
      </w:docPartPr>
      <w:docPartBody>
        <w:p w:rsidR="00060B24" w:rsidRDefault="0062512E">
          <w:pPr>
            <w:pStyle w:val="B03E77E8339AFF4E89E24F11F3A12418"/>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2E"/>
    <w:rsid w:val="00060B24"/>
    <w:rsid w:val="003F02C8"/>
    <w:rsid w:val="0062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457F1263A4554D97D5E8B326DB4761">
    <w:name w:val="3D457F1263A4554D97D5E8B326DB4761"/>
  </w:style>
  <w:style w:type="paragraph" w:customStyle="1" w:styleId="78DE45EF377FBC4A8D0847ED0AC2C344">
    <w:name w:val="78DE45EF377FBC4A8D0847ED0AC2C344"/>
  </w:style>
  <w:style w:type="paragraph" w:customStyle="1" w:styleId="DA11A23DB01B094F9ED41140F4630475">
    <w:name w:val="DA11A23DB01B094F9ED41140F4630475"/>
  </w:style>
  <w:style w:type="paragraph" w:customStyle="1" w:styleId="188CA4BF2E5FD84196DF37C9CCC5217C">
    <w:name w:val="188CA4BF2E5FD84196DF37C9CCC5217C"/>
  </w:style>
  <w:style w:type="paragraph" w:customStyle="1" w:styleId="0F75A7E6B8660A49940FB33F4805572D">
    <w:name w:val="0F75A7E6B8660A49940FB33F4805572D"/>
  </w:style>
  <w:style w:type="paragraph" w:customStyle="1" w:styleId="3D8099C373CEEE4CB2BFF789056EF020">
    <w:name w:val="3D8099C373CEEE4CB2BFF789056EF020"/>
  </w:style>
  <w:style w:type="character" w:styleId="Emphasis">
    <w:name w:val="Emphasis"/>
    <w:basedOn w:val="DefaultParagraphFont"/>
    <w:uiPriority w:val="2"/>
    <w:qFormat/>
    <w:rPr>
      <w:i/>
      <w:iCs/>
    </w:rPr>
  </w:style>
  <w:style w:type="paragraph" w:customStyle="1" w:styleId="7E9046764B5AD5488CDB21BC539F559D">
    <w:name w:val="7E9046764B5AD5488CDB21BC539F559D"/>
  </w:style>
  <w:style w:type="paragraph" w:customStyle="1" w:styleId="8D7EFAB5BD8AC04FB2BFEB663619481C">
    <w:name w:val="8D7EFAB5BD8AC04FB2BFEB663619481C"/>
  </w:style>
  <w:style w:type="paragraph" w:customStyle="1" w:styleId="A1B9FB74A338AF42854E08973ACAAD32">
    <w:name w:val="A1B9FB74A338AF42854E08973ACAAD32"/>
  </w:style>
  <w:style w:type="paragraph" w:customStyle="1" w:styleId="1D8EFA3D4008DF40A47265BA46544FF4">
    <w:name w:val="1D8EFA3D4008DF40A47265BA46544FF4"/>
  </w:style>
  <w:style w:type="paragraph" w:customStyle="1" w:styleId="96638F8A0DCFDC4283A795971B795FE0">
    <w:name w:val="96638F8A0DCFDC4283A795971B795FE0"/>
  </w:style>
  <w:style w:type="paragraph" w:customStyle="1" w:styleId="8317C3F4A5D9044AA48329AC10B9FA6C">
    <w:name w:val="8317C3F4A5D9044AA48329AC10B9FA6C"/>
  </w:style>
  <w:style w:type="paragraph" w:customStyle="1" w:styleId="B03E77E8339AFF4E89E24F11F3A12418">
    <w:name w:val="B03E77E8339AFF4E89E24F11F3A12418"/>
  </w:style>
  <w:style w:type="paragraph" w:customStyle="1" w:styleId="F24A1407EB967945A41DA633F71831AF">
    <w:name w:val="F24A1407EB967945A41DA633F71831AF"/>
  </w:style>
  <w:style w:type="paragraph" w:customStyle="1" w:styleId="ABE0083BE97ECE498109A23A91F97B0A">
    <w:name w:val="ABE0083BE97ECE498109A23A91F97B0A"/>
  </w:style>
  <w:style w:type="paragraph" w:customStyle="1" w:styleId="0E138D8926854A4C8A2FE1601E4AD142">
    <w:name w:val="0E138D8926854A4C8A2FE1601E4AD142"/>
  </w:style>
  <w:style w:type="paragraph" w:customStyle="1" w:styleId="9642747969243540AD71A2AB3DE9DAA5">
    <w:name w:val="9642747969243540AD71A2AB3DE9DAA5"/>
  </w:style>
  <w:style w:type="paragraph" w:customStyle="1" w:styleId="D40C75630FD8D6429AAC36806BF00ACB">
    <w:name w:val="D40C75630FD8D6429AAC36806BF00ACB"/>
  </w:style>
  <w:style w:type="paragraph" w:customStyle="1" w:styleId="344F72DEA9C546459EFFDCABCF6B30AC">
    <w:name w:val="344F72DEA9C546459EFFDCABCF6B30AC"/>
  </w:style>
  <w:style w:type="paragraph" w:customStyle="1" w:styleId="1416C3CC260C6F4A9449EC80342B6233">
    <w:name w:val="1416C3CC260C6F4A9449EC80342B6233"/>
  </w:style>
  <w:style w:type="paragraph" w:customStyle="1" w:styleId="EA89CFE79DEF8B4098E99FA76C4A3947">
    <w:name w:val="EA89CFE79DEF8B4098E99FA76C4A3947"/>
  </w:style>
  <w:style w:type="paragraph" w:styleId="Bibliography">
    <w:name w:val="Bibliography"/>
    <w:basedOn w:val="Normal"/>
    <w:next w:val="Normal"/>
    <w:uiPriority w:val="37"/>
    <w:semiHidden/>
    <w:unhideWhenUsed/>
  </w:style>
  <w:style w:type="paragraph" w:customStyle="1" w:styleId="D73CA8BBE47C9948B6257001E519E481">
    <w:name w:val="D73CA8BBE47C9948B6257001E519E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58ED2-BF93-AE44-9A49-6E4072ED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Bai</dc:creator>
  <cp:keywords/>
  <dc:description/>
  <cp:lastModifiedBy>Grace Bai</cp:lastModifiedBy>
  <cp:revision>5</cp:revision>
  <dcterms:created xsi:type="dcterms:W3CDTF">2018-09-16T03:09:00Z</dcterms:created>
  <dcterms:modified xsi:type="dcterms:W3CDTF">2018-09-16T04:32:00Z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