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C30F" w14:textId="19238DE6" w:rsidR="00D43185" w:rsidRPr="00461AD6" w:rsidRDefault="007767BF" w:rsidP="007767BF">
      <w:pPr>
        <w:pStyle w:val="Titolo1"/>
        <w:rPr>
          <w:sz w:val="40"/>
          <w:szCs w:val="40"/>
          <w:lang w:val="en-GB"/>
        </w:rPr>
      </w:pPr>
      <w:r w:rsidRPr="00461AD6">
        <w:rPr>
          <w:sz w:val="40"/>
          <w:szCs w:val="40"/>
          <w:lang w:val="en-GB"/>
        </w:rPr>
        <w:t xml:space="preserve">AZ-104T00A – </w:t>
      </w:r>
      <w:r w:rsidR="008008F6" w:rsidRPr="00461AD6">
        <w:rPr>
          <w:sz w:val="40"/>
          <w:szCs w:val="40"/>
          <w:lang w:val="en-GB"/>
        </w:rPr>
        <w:t xml:space="preserve">Administer </w:t>
      </w:r>
      <w:r w:rsidR="00461AD6" w:rsidRPr="00461AD6">
        <w:rPr>
          <w:sz w:val="40"/>
          <w:szCs w:val="40"/>
          <w:lang w:val="en-GB"/>
        </w:rPr>
        <w:t>Governance and Compliance</w:t>
      </w:r>
    </w:p>
    <w:p w14:paraId="79AA1AAE" w14:textId="6A946F26" w:rsidR="00AF2698" w:rsidRDefault="00AF2698" w:rsidP="00E366FA">
      <w:pPr>
        <w:pStyle w:val="Lead"/>
      </w:pPr>
      <w:r>
        <w:t xml:space="preserve">Welcome to this second appointment with our AZ-104 course. </w:t>
      </w:r>
      <w:r w:rsidR="00725784">
        <w:t xml:space="preserve">Last time we discuss Identity in Azure, and in particular we saw Azure AD, including the benefits, we described some basic concepts such as Identity, Azure AD account, Azure Tenant. Then we compared AD DS with Azure AD, and the main differences we discuss were protocols and structure. One has a hierarchical structure, the other has a flat structure since it is a managed service. We saw the 4 different editions with respective license model. We talked about Devices, how to integrate </w:t>
      </w:r>
      <w:r w:rsidR="009F6C77">
        <w:t>in</w:t>
      </w:r>
      <w:r w:rsidR="00725784">
        <w:t xml:space="preserve"> our hybrid environment with the three options </w:t>
      </w:r>
      <w:r w:rsidR="009F6C77">
        <w:t>we have</w:t>
      </w:r>
      <w:r w:rsidR="00725784">
        <w:t xml:space="preserve"> in Azure AD. Registering, Joining and Hybrid Joining. Then we saw Users, Groups, </w:t>
      </w:r>
      <w:r w:rsidR="009F6C77">
        <w:t xml:space="preserve">Administrative Units and how to use Portal, PowerShell or Command line to create them. Any questions from the last session? I saw only 13 people completed the final assessment. I suggest you to do it, just to better understand whether what I explain is being assimilated or I need to change something. </w:t>
      </w:r>
      <w:r>
        <w:t xml:space="preserve">Today we are going to talk about Governance and Compliance in Azure. We’ll start with Subscriptions, then Azure Policy and Role-Based Access Control at the end. As last time I’ll try to answer </w:t>
      </w:r>
      <w:r w:rsidR="009F6C77">
        <w:t>your</w:t>
      </w:r>
      <w:r>
        <w:t xml:space="preserve"> questions in the last 10 minutes or </w:t>
      </w:r>
      <w:r w:rsidR="009F6C77">
        <w:t>through</w:t>
      </w:r>
      <w:r>
        <w:t xml:space="preserve"> mail.</w:t>
      </w:r>
    </w:p>
    <w:p w14:paraId="5CF62CFC" w14:textId="7E794428" w:rsidR="00CD2173" w:rsidRPr="00CD2173" w:rsidRDefault="00CD2173" w:rsidP="00CD2173">
      <w:pPr>
        <w:pStyle w:val="Titolo2"/>
      </w:pPr>
      <w:r w:rsidRPr="00CD2173">
        <w:t>Configure Subscriptions</w:t>
      </w:r>
    </w:p>
    <w:p w14:paraId="102BFC3F" w14:textId="0F2A1862" w:rsidR="00F61C79" w:rsidRPr="00D83136" w:rsidRDefault="00F61C79" w:rsidP="00D83136">
      <w:pPr>
        <w:pStyle w:val="Headingnumber2"/>
        <w:numPr>
          <w:ilvl w:val="0"/>
          <w:numId w:val="0"/>
        </w:numPr>
        <w:ind w:left="567" w:hanging="567"/>
        <w:rPr>
          <w:sz w:val="24"/>
          <w:szCs w:val="18"/>
        </w:rPr>
      </w:pPr>
      <w:r w:rsidRPr="00D83136">
        <w:rPr>
          <w:sz w:val="24"/>
          <w:szCs w:val="18"/>
        </w:rPr>
        <w:t>Identify Azure Regions</w:t>
      </w:r>
    </w:p>
    <w:p w14:paraId="4237D1D2" w14:textId="77777777" w:rsidR="00D51BC6" w:rsidRDefault="009A7AA2" w:rsidP="004059F4">
      <w:pPr>
        <w:pStyle w:val="Lead"/>
        <w:rPr>
          <w:lang w:eastAsia="zh-CN"/>
        </w:rPr>
      </w:pPr>
      <w:r>
        <w:t>In our job, w</w:t>
      </w:r>
      <w:r w:rsidR="00FF3D10">
        <w:t xml:space="preserve">e are </w:t>
      </w:r>
      <w:r>
        <w:t>dealing with</w:t>
      </w:r>
      <w:r w:rsidR="00FF3D10">
        <w:t xml:space="preserve"> IT applications and services, computing, storage and network and even if Azure offers internet-based services, it’</w:t>
      </w:r>
      <w:r w:rsidR="00F61C79" w:rsidRPr="00F61C79">
        <w:t>s made up of datacent</w:t>
      </w:r>
      <w:r w:rsidR="00FF65B4">
        <w:t>res</w:t>
      </w:r>
      <w:r w:rsidR="00F61C79" w:rsidRPr="00F61C79">
        <w:t xml:space="preserve"> located around the globe. These datacent</w:t>
      </w:r>
      <w:r w:rsidR="00FF65B4">
        <w:t>res</w:t>
      </w:r>
      <w:r w:rsidR="00F61C79" w:rsidRPr="00F61C79">
        <w:t xml:space="preserve"> are organized and made available to end users by region. A </w:t>
      </w:r>
      <w:hyperlink r:id="rId11" w:history="1">
        <w:r w:rsidR="00F61C79" w:rsidRPr="00F61C79">
          <w:t>region</w:t>
        </w:r>
      </w:hyperlink>
      <w:r w:rsidR="00F61C79" w:rsidRPr="00F61C79">
        <w:t xml:space="preserve"> is a geographical area on the planet containing at least one, but potentially multiple datacent</w:t>
      </w:r>
      <w:r w:rsidR="00FF65B4">
        <w:t>re</w:t>
      </w:r>
      <w:r w:rsidR="00F61C79" w:rsidRPr="00F61C79">
        <w:t>s. The datacentr</w:t>
      </w:r>
      <w:r w:rsidR="00FF65B4">
        <w:t>e</w:t>
      </w:r>
      <w:r w:rsidR="00F61C79" w:rsidRPr="00F61C79">
        <w:t>s are in close proximity and networked together with a low-latency network. A few examples of regions are West US, West Europe, Australia East,</w:t>
      </w:r>
      <w:r w:rsidR="00E51683">
        <w:t xml:space="preserve"> </w:t>
      </w:r>
      <w:r w:rsidR="00F61C79" w:rsidRPr="00F61C79">
        <w:t>Japan West</w:t>
      </w:r>
      <w:r w:rsidR="00E0554A">
        <w:t>, Southeast Asi</w:t>
      </w:r>
      <w:r w:rsidR="00123E10">
        <w:t>a</w:t>
      </w:r>
      <w:r w:rsidR="00F61C79" w:rsidRPr="00F61C79">
        <w:t>.</w:t>
      </w:r>
      <w:r w:rsidR="00FF3D10">
        <w:t xml:space="preserve"> Azure is </w:t>
      </w:r>
      <w:r w:rsidR="00FF3D10">
        <w:rPr>
          <w:lang w:eastAsia="zh-CN"/>
        </w:rPr>
        <w:t>generally available in more than 60 regions in 140 countries and it has more global regions than any other cloud provider</w:t>
      </w:r>
      <w:r w:rsidR="00C46316">
        <w:rPr>
          <w:lang w:eastAsia="zh-CN"/>
        </w:rPr>
        <w:t xml:space="preserve">. Regions provide us with the flexibility and scale needed to bring applications closer to our users and preserve data residency offering compliance and resiliency options for customers. </w:t>
      </w:r>
    </w:p>
    <w:p w14:paraId="313B1DDE" w14:textId="5AFA9B22" w:rsidR="00D51BC6" w:rsidRPr="00D51BC6" w:rsidRDefault="00D51BC6" w:rsidP="00D51BC6">
      <w:pPr>
        <w:pStyle w:val="Headingnumber2"/>
        <w:numPr>
          <w:ilvl w:val="0"/>
          <w:numId w:val="0"/>
        </w:numPr>
        <w:ind w:left="567" w:hanging="567"/>
        <w:rPr>
          <w:sz w:val="24"/>
          <w:szCs w:val="18"/>
        </w:rPr>
      </w:pPr>
      <w:r w:rsidRPr="00D51BC6">
        <w:rPr>
          <w:sz w:val="24"/>
          <w:szCs w:val="18"/>
        </w:rPr>
        <w:t>Region Pairs</w:t>
      </w:r>
    </w:p>
    <w:p w14:paraId="4948F0C6" w14:textId="77777777" w:rsidR="00D51BC6" w:rsidRDefault="00C46316" w:rsidP="004059F4">
      <w:pPr>
        <w:pStyle w:val="Lead"/>
        <w:rPr>
          <w:lang w:eastAsia="zh-CN"/>
        </w:rPr>
      </w:pPr>
      <w:r>
        <w:rPr>
          <w:lang w:eastAsia="zh-CN"/>
        </w:rPr>
        <w:t>Most Azure regions are paired with another region within the same geography to make a regional pair (or paired regions). Regional pairs help to support always-on availability of Azure resources used by our infrastructure</w:t>
      </w:r>
      <w:r w:rsidR="009A7AA2">
        <w:rPr>
          <w:lang w:eastAsia="zh-CN"/>
        </w:rPr>
        <w:t>. W</w:t>
      </w:r>
      <w:r>
        <w:rPr>
          <w:lang w:eastAsia="zh-CN"/>
        </w:rPr>
        <w:t xml:space="preserve">e </w:t>
      </w:r>
      <w:r w:rsidR="009A7AA2">
        <w:rPr>
          <w:lang w:eastAsia="zh-CN"/>
        </w:rPr>
        <w:t>need t</w:t>
      </w:r>
      <w:r>
        <w:rPr>
          <w:lang w:eastAsia="zh-CN"/>
        </w:rPr>
        <w:t>o consider some key factor when using regions or paired regions. Some services or Azure Virtual Machine features are available only in certain regions, such as specific Virtual Machine sizes or storage types</w:t>
      </w:r>
      <w:r w:rsidR="009A7AA2">
        <w:rPr>
          <w:lang w:eastAsia="zh-CN"/>
        </w:rPr>
        <w:t>. S</w:t>
      </w:r>
      <w:r>
        <w:rPr>
          <w:lang w:eastAsia="zh-CN"/>
        </w:rPr>
        <w:t>ome global Azure services don’t require you to select a region. These services include Azure Active Directory, Microsoft Azure Traffic Manager and Azure DNS. There are also exceptions to region pairing. Check the Azure website for current region availability and exceptions. If you plan to support the Singapore region, note this region is paired with a region outside its geography. The Brazilian South Region also has an exception to standard regional pairing. We have also to consider benefits of data residency that can help us to meet requirements for tax and law enforcement jurisdiction purposes or as in our case, for financial regulation.</w:t>
      </w:r>
    </w:p>
    <w:p w14:paraId="3D89EFD5" w14:textId="5A434876" w:rsidR="00D51BC6" w:rsidRDefault="00D51BC6" w:rsidP="00D51BC6">
      <w:pPr>
        <w:pStyle w:val="Headingnumber2"/>
        <w:numPr>
          <w:ilvl w:val="0"/>
          <w:numId w:val="0"/>
        </w:numPr>
        <w:ind w:left="567" w:hanging="567"/>
      </w:pPr>
      <w:r>
        <w:rPr>
          <w:sz w:val="24"/>
          <w:szCs w:val="18"/>
        </w:rPr>
        <w:t>Availability Zones</w:t>
      </w:r>
    </w:p>
    <w:p w14:paraId="43AC7BEC" w14:textId="77777777" w:rsidR="00D51BC6" w:rsidRDefault="009A7AA2" w:rsidP="004059F4">
      <w:pPr>
        <w:pStyle w:val="Lead"/>
        <w:rPr>
          <w:lang w:eastAsia="zh-CN"/>
        </w:rPr>
      </w:pPr>
      <w:r>
        <w:rPr>
          <w:lang w:eastAsia="zh-CN"/>
        </w:rPr>
        <w:t xml:space="preserve">Inside a region we have the Availability Zones. They are physically separated locations that includes one or more </w:t>
      </w:r>
      <w:proofErr w:type="spellStart"/>
      <w:r>
        <w:rPr>
          <w:lang w:eastAsia="zh-CN"/>
        </w:rPr>
        <w:t>datacenters</w:t>
      </w:r>
      <w:proofErr w:type="spellEnd"/>
      <w:r>
        <w:rPr>
          <w:lang w:eastAsia="zh-CN"/>
        </w:rPr>
        <w:t xml:space="preserve">, equipped with independent power, cooling and networking. It acts as an isolation boundary, if one availability zone goes down, the other continues working taking availability sets to the next level. </w:t>
      </w:r>
    </w:p>
    <w:p w14:paraId="611AF1F0" w14:textId="1985E308" w:rsidR="00D51BC6" w:rsidRDefault="00D51BC6" w:rsidP="00D51BC6">
      <w:pPr>
        <w:pStyle w:val="Headingnumber2"/>
        <w:numPr>
          <w:ilvl w:val="0"/>
          <w:numId w:val="0"/>
        </w:numPr>
        <w:ind w:left="567" w:hanging="567"/>
      </w:pPr>
      <w:r>
        <w:rPr>
          <w:sz w:val="24"/>
          <w:szCs w:val="18"/>
        </w:rPr>
        <w:t>Azure Sovereign Regions US</w:t>
      </w:r>
    </w:p>
    <w:p w14:paraId="54AB5D11" w14:textId="77777777" w:rsidR="00D51BC6" w:rsidRDefault="009A7AA2" w:rsidP="004059F4">
      <w:pPr>
        <w:pStyle w:val="Lead"/>
        <w:rPr>
          <w:lang w:eastAsia="zh-CN"/>
        </w:rPr>
      </w:pPr>
      <w:r>
        <w:rPr>
          <w:lang w:eastAsia="zh-CN"/>
        </w:rPr>
        <w:t>There are also special regions called “Azure Sovereig</w:t>
      </w:r>
      <w:r w:rsidR="00D51BC6">
        <w:rPr>
          <w:lang w:eastAsia="zh-CN"/>
        </w:rPr>
        <w:t>n</w:t>
      </w:r>
      <w:r>
        <w:rPr>
          <w:lang w:eastAsia="zh-CN"/>
        </w:rPr>
        <w:t xml:space="preserve"> Regions” </w:t>
      </w:r>
      <w:r w:rsidR="008D2C5E">
        <w:rPr>
          <w:lang w:eastAsia="zh-CN"/>
        </w:rPr>
        <w:t>that run separated instance of Azure. There is one physically isolated from non-US government deployments. It meets the security and compliance needs of</w:t>
      </w:r>
      <w:r>
        <w:rPr>
          <w:lang w:eastAsia="zh-CN"/>
        </w:rPr>
        <w:t xml:space="preserve"> </w:t>
      </w:r>
      <w:r w:rsidR="008D2C5E">
        <w:rPr>
          <w:lang w:eastAsia="zh-CN"/>
        </w:rPr>
        <w:t>US federal agencies, state and local governments, and their solution providers.</w:t>
      </w:r>
    </w:p>
    <w:p w14:paraId="192CA792" w14:textId="578A6965" w:rsidR="00D51BC6" w:rsidRDefault="00D51BC6" w:rsidP="00D51BC6">
      <w:pPr>
        <w:pStyle w:val="Headingnumber2"/>
        <w:numPr>
          <w:ilvl w:val="0"/>
          <w:numId w:val="0"/>
        </w:numPr>
        <w:ind w:left="567" w:hanging="567"/>
      </w:pPr>
      <w:r>
        <w:rPr>
          <w:sz w:val="24"/>
          <w:szCs w:val="18"/>
        </w:rPr>
        <w:lastRenderedPageBreak/>
        <w:t>Azure Sovereign Regions China</w:t>
      </w:r>
    </w:p>
    <w:p w14:paraId="4B273A35" w14:textId="77777777" w:rsidR="00EC5FB8" w:rsidRDefault="008D2C5E" w:rsidP="004059F4">
      <w:pPr>
        <w:pStyle w:val="Lead"/>
        <w:rPr>
          <w:lang w:eastAsia="zh-CN"/>
        </w:rPr>
      </w:pPr>
      <w:r>
        <w:rPr>
          <w:lang w:eastAsia="zh-CN"/>
        </w:rPr>
        <w:t xml:space="preserve">Another special is for China in which Microsoft provides a physically separated instance of Azure Cloud Services operated by 21Vianet (that is a Chinese carrier-neutral internet and data </w:t>
      </w:r>
      <w:proofErr w:type="spellStart"/>
      <w:r>
        <w:rPr>
          <w:lang w:eastAsia="zh-CN"/>
        </w:rPr>
        <w:t>center</w:t>
      </w:r>
      <w:proofErr w:type="spellEnd"/>
      <w:r>
        <w:rPr>
          <w:lang w:eastAsia="zh-CN"/>
        </w:rPr>
        <w:t xml:space="preserve"> service provider).</w:t>
      </w:r>
    </w:p>
    <w:p w14:paraId="455E133F" w14:textId="76B64FFB" w:rsidR="004059F4" w:rsidRPr="00EC5FB8" w:rsidRDefault="00EC5FB8" w:rsidP="004059F4">
      <w:pPr>
        <w:pStyle w:val="Lead"/>
        <w:rPr>
          <w:lang w:eastAsia="zh-CN"/>
        </w:rPr>
      </w:pPr>
      <w:r>
        <w:rPr>
          <w:lang w:eastAsia="zh-CN"/>
        </w:rPr>
        <w:t xml:space="preserve">You can get an overview of the Azure infrastructure at this link: </w:t>
      </w:r>
      <w:hyperlink r:id="rId12" w:history="1">
        <w:r w:rsidR="004059F4" w:rsidRPr="004059F4">
          <w:rPr>
            <w:rStyle w:val="Collegamentoipertestuale"/>
            <w:rFonts w:cs="Arial"/>
            <w:lang w:val="en-US" w:eastAsia="zh-CN"/>
          </w:rPr>
          <w:t>https://infrastructuremap.microsoft.com/</w:t>
        </w:r>
      </w:hyperlink>
    </w:p>
    <w:p w14:paraId="6A6FAB43" w14:textId="0A0D3571" w:rsidR="003645AB" w:rsidRPr="00D83136" w:rsidRDefault="003645AB" w:rsidP="00D83136">
      <w:pPr>
        <w:pStyle w:val="Headingnumber2"/>
        <w:numPr>
          <w:ilvl w:val="0"/>
          <w:numId w:val="0"/>
        </w:numPr>
        <w:ind w:left="567" w:hanging="567"/>
        <w:rPr>
          <w:sz w:val="24"/>
          <w:szCs w:val="18"/>
        </w:rPr>
      </w:pPr>
      <w:r w:rsidRPr="00D83136">
        <w:rPr>
          <w:sz w:val="24"/>
          <w:szCs w:val="18"/>
        </w:rPr>
        <w:t>Implement Azure Subscriptions</w:t>
      </w:r>
    </w:p>
    <w:p w14:paraId="7E17C4E6" w14:textId="0C419E69" w:rsidR="00123E10" w:rsidRDefault="00C46316" w:rsidP="00157C69">
      <w:pPr>
        <w:pStyle w:val="Lead"/>
      </w:pPr>
      <w:r>
        <w:t>Access to Azure resources and services is obtained through Azure subscriptions which forms the core of an Azure environment. It’s a foundational component of every Azure implementation, in fact every resource that we create in Azure resides in an Azure subscription. We can consider it as billing boundary for Azure resources. On one hand, Azure Administrators must understand how to choose the Azure subscriptions that support the company's business needs, and on the other hand, financial controllers for the company need to know how to manage the costs of the subscription services for the organization. There is a specific Azure Service for costs analysis called Microsoft Cost Management and Billing</w:t>
      </w:r>
      <w:r w:rsidR="00492FAB">
        <w:t xml:space="preserve">. It provides support for administrative billing tasks and helps us manage billing access to costs. We can use the product to monitor and control Azure spending, and optimize our Azure resource usage, </w:t>
      </w:r>
      <w:r w:rsidR="00157C69">
        <w:t>but is out</w:t>
      </w:r>
      <w:r w:rsidR="00492FAB">
        <w:t xml:space="preserve"> of</w:t>
      </w:r>
      <w:r w:rsidR="00157C69">
        <w:t xml:space="preserve"> scope </w:t>
      </w:r>
      <w:r w:rsidR="00492FAB">
        <w:t>for</w:t>
      </w:r>
      <w:r w:rsidR="00157C69">
        <w:t xml:space="preserve"> this course</w:t>
      </w:r>
      <w:r w:rsidR="00492FAB">
        <w:t xml:space="preserve">, but </w:t>
      </w:r>
      <w:r w:rsidR="00157C69">
        <w:t xml:space="preserve">I’ll put some links in </w:t>
      </w:r>
      <w:proofErr w:type="spellStart"/>
      <w:r w:rsidR="00157C69">
        <w:t>Github</w:t>
      </w:r>
      <w:proofErr w:type="spellEnd"/>
      <w:r w:rsidR="00157C69">
        <w:t xml:space="preserve"> for your reference. </w:t>
      </w:r>
      <w:r w:rsidR="00492FAB">
        <w:t xml:space="preserve">As you can see in this slide, </w:t>
      </w:r>
      <w:r w:rsidR="00157C69">
        <w:t>Multiple subscriptions can be linked to the same Azure account</w:t>
      </w:r>
      <w:r w:rsidR="00492FAB">
        <w:t>. B</w:t>
      </w:r>
      <w:r w:rsidR="00157C69">
        <w:t>illing for Azure services is done on a per-subscription basi</w:t>
      </w:r>
      <w:r w:rsidR="00492FAB">
        <w:t>s so we can assign different subscription to different environments or projects to control their budgets</w:t>
      </w:r>
      <w:r w:rsidR="00157C69">
        <w:t>.</w:t>
      </w:r>
      <w:r w:rsidR="00D33495">
        <w:t xml:space="preserve"> Consider</w:t>
      </w:r>
      <w:r w:rsidR="00157C69">
        <w:t xml:space="preserve"> </w:t>
      </w:r>
      <w:r w:rsidR="00D33495">
        <w:t>s</w:t>
      </w:r>
      <w:r w:rsidR="00D33495" w:rsidRPr="007E5719">
        <w:t>et</w:t>
      </w:r>
      <w:r w:rsidR="00D33495">
        <w:t>ting</w:t>
      </w:r>
      <w:r w:rsidR="00D33495" w:rsidRPr="007E5719">
        <w:t xml:space="preserve"> up different subscriptions and payment options according to </w:t>
      </w:r>
      <w:r w:rsidR="00D33495">
        <w:t>our</w:t>
      </w:r>
      <w:r w:rsidR="00D33495" w:rsidRPr="007E5719">
        <w:t xml:space="preserve"> company's departments, projects, regional offices, and so on.</w:t>
      </w:r>
      <w:r w:rsidR="00D33495">
        <w:t xml:space="preserve"> On the other hand, consider also a dedicated shared services subscription to ensure all common network resources are billed together and isolated from other workloads. Examples of shared services subscriptions include Azure ExpressRoute (an Azure network service that let us create private connections between Microsoft Datacentres and on-premises datacentres) and Virtual WAN (another Azure network service that brings many networking, security and routing functionalities together to provide a single operational interface).</w:t>
      </w:r>
    </w:p>
    <w:p w14:paraId="367B15C2" w14:textId="370C4403" w:rsidR="00157C69" w:rsidRPr="00D83136" w:rsidRDefault="00157C69" w:rsidP="00D83136">
      <w:pPr>
        <w:pStyle w:val="Headingnumber2"/>
        <w:numPr>
          <w:ilvl w:val="0"/>
          <w:numId w:val="0"/>
        </w:numPr>
        <w:ind w:left="567" w:hanging="567"/>
        <w:rPr>
          <w:sz w:val="24"/>
          <w:szCs w:val="18"/>
        </w:rPr>
      </w:pPr>
      <w:r w:rsidRPr="00D83136">
        <w:rPr>
          <w:sz w:val="24"/>
          <w:szCs w:val="18"/>
        </w:rPr>
        <w:t>Identify Subscription Usage</w:t>
      </w:r>
    </w:p>
    <w:p w14:paraId="6C982B51" w14:textId="2CF1AE3B" w:rsidR="00157C69" w:rsidRPr="00123E10" w:rsidRDefault="00157C69" w:rsidP="00157C69">
      <w:pPr>
        <w:pStyle w:val="indent"/>
        <w:rPr>
          <w:rFonts w:asciiTheme="minorHAnsi" w:hAnsiTheme="minorHAnsi" w:cs="Arial"/>
          <w:color w:val="36404C" w:themeColor="text2"/>
          <w:sz w:val="20"/>
          <w:szCs w:val="26"/>
          <w:lang w:val="en-GB" w:eastAsia="de-CH"/>
        </w:rPr>
      </w:pPr>
      <w:r>
        <w:rPr>
          <w:rFonts w:asciiTheme="minorHAnsi" w:hAnsiTheme="minorHAnsi" w:cs="Arial"/>
          <w:color w:val="36404C" w:themeColor="text2"/>
          <w:sz w:val="20"/>
          <w:szCs w:val="26"/>
          <w:lang w:val="en-GB" w:eastAsia="de-CH"/>
        </w:rPr>
        <w:t>T</w:t>
      </w:r>
      <w:r w:rsidRPr="00123E10">
        <w:rPr>
          <w:rFonts w:asciiTheme="minorHAnsi" w:hAnsiTheme="minorHAnsi" w:cs="Arial"/>
          <w:color w:val="36404C" w:themeColor="text2"/>
          <w:sz w:val="20"/>
          <w:szCs w:val="26"/>
          <w:lang w:val="en-GB" w:eastAsia="de-CH"/>
        </w:rPr>
        <w:t>here are a wide range of subscription types (or offers)</w:t>
      </w:r>
      <w:r>
        <w:rPr>
          <w:rFonts w:asciiTheme="minorHAnsi" w:hAnsiTheme="minorHAnsi" w:cs="Arial"/>
          <w:color w:val="36404C" w:themeColor="text2"/>
          <w:sz w:val="20"/>
          <w:szCs w:val="26"/>
          <w:lang w:val="en-GB" w:eastAsia="de-CH"/>
        </w:rPr>
        <w:t>, like Free trial, Pay-As-You-Go</w:t>
      </w:r>
      <w:r w:rsidR="00492FAB">
        <w:rPr>
          <w:rFonts w:asciiTheme="minorHAnsi" w:hAnsiTheme="minorHAnsi" w:cs="Arial"/>
          <w:color w:val="36404C" w:themeColor="text2"/>
          <w:sz w:val="20"/>
          <w:szCs w:val="26"/>
          <w:lang w:val="en-GB" w:eastAsia="de-CH"/>
        </w:rPr>
        <w:t xml:space="preserve">, Cloud Solution Provider, Enterprise, Student and Visual Studio or MSDN subscription. </w:t>
      </w:r>
      <w:r w:rsidRPr="00123E10">
        <w:rPr>
          <w:rFonts w:asciiTheme="minorHAnsi" w:hAnsiTheme="minorHAnsi" w:cs="Arial"/>
          <w:color w:val="36404C" w:themeColor="text2"/>
          <w:sz w:val="20"/>
          <w:szCs w:val="26"/>
          <w:lang w:val="en-GB" w:eastAsia="de-CH"/>
        </w:rPr>
        <w:t>The capabilities of each subscription are similar</w:t>
      </w:r>
      <w:r>
        <w:rPr>
          <w:rFonts w:asciiTheme="minorHAnsi" w:hAnsiTheme="minorHAnsi" w:cs="Arial"/>
          <w:color w:val="36404C" w:themeColor="text2"/>
          <w:sz w:val="20"/>
          <w:szCs w:val="26"/>
          <w:lang w:val="en-GB" w:eastAsia="de-CH"/>
        </w:rPr>
        <w:t>,</w:t>
      </w:r>
      <w:r w:rsidRPr="00123E10">
        <w:rPr>
          <w:rFonts w:asciiTheme="minorHAnsi" w:hAnsiTheme="minorHAnsi" w:cs="Arial"/>
          <w:color w:val="36404C" w:themeColor="text2"/>
          <w:sz w:val="20"/>
          <w:szCs w:val="26"/>
          <w:lang w:val="en-GB" w:eastAsia="de-CH"/>
        </w:rPr>
        <w:t xml:space="preserve"> </w:t>
      </w:r>
      <w:r w:rsidR="00492FAB">
        <w:rPr>
          <w:rFonts w:asciiTheme="minorHAnsi" w:hAnsiTheme="minorHAnsi" w:cs="Arial"/>
          <w:color w:val="36404C" w:themeColor="text2"/>
          <w:sz w:val="20"/>
          <w:szCs w:val="26"/>
          <w:lang w:val="en-GB" w:eastAsia="de-CH"/>
        </w:rPr>
        <w:t xml:space="preserve">they </w:t>
      </w:r>
      <w:r w:rsidRPr="00123E10">
        <w:rPr>
          <w:rFonts w:asciiTheme="minorHAnsi" w:hAnsiTheme="minorHAnsi" w:cs="Arial"/>
          <w:color w:val="36404C" w:themeColor="text2"/>
          <w:sz w:val="20"/>
          <w:szCs w:val="26"/>
          <w:lang w:val="en-GB" w:eastAsia="de-CH"/>
        </w:rPr>
        <w:t>allow you to create and manage resources. Some subscription types have restrictions on supported resource types and locations. For example, Visual Studio subscriptions typically do not have a credit card associated with them, which prevents you from purchasing services from the Azure Marketplace, such as network virtual appliances.</w:t>
      </w:r>
    </w:p>
    <w:p w14:paraId="73E52B28" w14:textId="06D0658F" w:rsidR="00492FAB" w:rsidRPr="00D83136" w:rsidRDefault="00492FAB" w:rsidP="00D83136">
      <w:pPr>
        <w:pStyle w:val="Headingnumber2"/>
        <w:numPr>
          <w:ilvl w:val="0"/>
          <w:numId w:val="0"/>
        </w:numPr>
        <w:ind w:left="567" w:hanging="567"/>
        <w:rPr>
          <w:sz w:val="24"/>
          <w:szCs w:val="18"/>
        </w:rPr>
      </w:pPr>
      <w:r w:rsidRPr="00D83136">
        <w:rPr>
          <w:sz w:val="24"/>
          <w:szCs w:val="18"/>
        </w:rPr>
        <w:t>Obtain a Subscription</w:t>
      </w:r>
    </w:p>
    <w:p w14:paraId="6AFDC880" w14:textId="284B2139" w:rsidR="007E5719" w:rsidRPr="00123E10" w:rsidRDefault="00492FAB" w:rsidP="007E5719">
      <w:pPr>
        <w:pStyle w:val="indent"/>
        <w:rPr>
          <w:rFonts w:asciiTheme="minorHAnsi" w:hAnsiTheme="minorHAnsi" w:cs="Arial"/>
          <w:color w:val="36404C" w:themeColor="text2"/>
          <w:sz w:val="20"/>
          <w:szCs w:val="26"/>
          <w:lang w:val="en-GB" w:eastAsia="de-CH"/>
        </w:rPr>
      </w:pPr>
      <w:r>
        <w:rPr>
          <w:rFonts w:asciiTheme="minorHAnsi" w:hAnsiTheme="minorHAnsi" w:cs="Arial"/>
          <w:color w:val="36404C" w:themeColor="text2"/>
          <w:sz w:val="20"/>
          <w:szCs w:val="26"/>
          <w:lang w:val="en-GB" w:eastAsia="de-CH"/>
        </w:rPr>
        <w:t>We can obtain a Subscription through Enterprise Agreement</w:t>
      </w:r>
      <w:r w:rsidR="00D33495">
        <w:rPr>
          <w:rFonts w:asciiTheme="minorHAnsi" w:hAnsiTheme="minorHAnsi" w:cs="Arial"/>
          <w:color w:val="36404C" w:themeColor="text2"/>
          <w:sz w:val="20"/>
          <w:szCs w:val="26"/>
          <w:lang w:val="en-GB" w:eastAsia="de-CH"/>
        </w:rPr>
        <w:t xml:space="preserve">, through </w:t>
      </w:r>
      <w:r w:rsidR="00EE532D">
        <w:rPr>
          <w:rFonts w:asciiTheme="minorHAnsi" w:hAnsiTheme="minorHAnsi" w:cs="Arial"/>
          <w:color w:val="36404C" w:themeColor="text2"/>
          <w:sz w:val="20"/>
          <w:szCs w:val="26"/>
          <w:lang w:val="en-GB" w:eastAsia="de-CH"/>
        </w:rPr>
        <w:t>R</w:t>
      </w:r>
      <w:r w:rsidR="00D33495">
        <w:rPr>
          <w:rFonts w:asciiTheme="minorHAnsi" w:hAnsiTheme="minorHAnsi" w:cs="Arial"/>
          <w:color w:val="36404C" w:themeColor="text2"/>
          <w:sz w:val="20"/>
          <w:szCs w:val="26"/>
          <w:lang w:val="en-GB" w:eastAsia="de-CH"/>
        </w:rPr>
        <w:t>esellers or Partners or Online with a personal free account to begin</w:t>
      </w:r>
    </w:p>
    <w:p w14:paraId="38092270" w14:textId="69206B24" w:rsidR="00AD244A" w:rsidRPr="00D83136" w:rsidRDefault="00AD244A" w:rsidP="00D83136">
      <w:pPr>
        <w:pStyle w:val="Headingnumber2"/>
        <w:numPr>
          <w:ilvl w:val="0"/>
          <w:numId w:val="0"/>
        </w:numPr>
        <w:ind w:left="567" w:hanging="567"/>
        <w:rPr>
          <w:sz w:val="24"/>
          <w:szCs w:val="18"/>
        </w:rPr>
      </w:pPr>
      <w:r w:rsidRPr="00D83136">
        <w:rPr>
          <w:sz w:val="24"/>
          <w:szCs w:val="18"/>
        </w:rPr>
        <w:lastRenderedPageBreak/>
        <w:t>Create Resource Groups</w:t>
      </w:r>
    </w:p>
    <w:p w14:paraId="6D6AEA65" w14:textId="59666F5E" w:rsidR="008140AC" w:rsidRDefault="00260D19" w:rsidP="008140AC">
      <w:pPr>
        <w:pStyle w:val="NormaleWeb"/>
        <w:rPr>
          <w:rFonts w:asciiTheme="minorHAnsi" w:hAnsiTheme="minorHAnsi" w:cs="Arial"/>
          <w:color w:val="36404C" w:themeColor="text2"/>
          <w:sz w:val="20"/>
          <w:szCs w:val="26"/>
          <w:lang w:val="en-GB" w:eastAsia="de-CH"/>
        </w:rPr>
      </w:pPr>
      <w:r>
        <w:rPr>
          <w:noProof/>
        </w:rPr>
        <w:drawing>
          <wp:anchor distT="0" distB="0" distL="114300" distR="114300" simplePos="0" relativeHeight="251658240" behindDoc="1" locked="0" layoutInCell="1" allowOverlap="1" wp14:anchorId="048F8796" wp14:editId="12F453C3">
            <wp:simplePos x="0" y="0"/>
            <wp:positionH relativeFrom="column">
              <wp:posOffset>316363</wp:posOffset>
            </wp:positionH>
            <wp:positionV relativeFrom="paragraph">
              <wp:posOffset>3160495</wp:posOffset>
            </wp:positionV>
            <wp:extent cx="6164580" cy="2149475"/>
            <wp:effectExtent l="0" t="0" r="0" b="0"/>
            <wp:wrapTopAndBottom/>
            <wp:docPr id="1" name="Immagine 1" descr="This figure illustrates the Azure hierarchy. An Azure Subscription is shown as the parent, and two resource groups are shown as its children. The first resource group has two child items: Azure App Service and Virtual Machine. The second resource group also has two child items: Azure SQL Database and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figure illustrates the Azure hierarchy. An Azure Subscription is shown as the parent, and two resource groups are shown as its children. The first resource group has two child items: Azure App Service and Virtual Machine. The second resource group also has two child items: Azure SQL Database and Azure App Ser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4580" cy="214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D37">
        <w:rPr>
          <w:rFonts w:asciiTheme="minorHAnsi" w:hAnsiTheme="minorHAnsi" w:cs="Arial"/>
          <w:color w:val="36404C" w:themeColor="text2"/>
          <w:sz w:val="20"/>
          <w:szCs w:val="26"/>
          <w:lang w:val="en-GB" w:eastAsia="de-CH"/>
        </w:rPr>
        <w:t>As we build and deploy services in Azure, we will create many types of resources. For instance, when creating our first Virtual Machine, we will also deploy many other resources including a disk for the OS, a Network interface for the VM, a virtual network and subnet for that network interface to bind to and a network security group for example.</w:t>
      </w:r>
      <w:r w:rsidR="00EE532D">
        <w:rPr>
          <w:rFonts w:asciiTheme="minorHAnsi" w:hAnsiTheme="minorHAnsi" w:cs="Arial"/>
          <w:color w:val="36404C" w:themeColor="text2"/>
          <w:sz w:val="20"/>
          <w:szCs w:val="26"/>
          <w:lang w:val="en-GB" w:eastAsia="de-CH"/>
        </w:rPr>
        <w:t xml:space="preserve"> </w:t>
      </w:r>
      <w:r w:rsidR="00B12D37">
        <w:rPr>
          <w:rFonts w:asciiTheme="minorHAnsi" w:hAnsiTheme="minorHAnsi" w:cs="Arial"/>
          <w:color w:val="36404C" w:themeColor="text2"/>
          <w:sz w:val="20"/>
          <w:szCs w:val="26"/>
          <w:lang w:val="en-GB" w:eastAsia="de-CH"/>
        </w:rPr>
        <w:t>A resource in Azure is a single service instance, which can be a virtual machine, a storage account, a virtual network or any other Azure service. Resource Groups are logical groupings</w:t>
      </w:r>
      <w:r w:rsidR="008140AC">
        <w:rPr>
          <w:rFonts w:asciiTheme="minorHAnsi" w:hAnsiTheme="minorHAnsi" w:cs="Arial"/>
          <w:color w:val="36404C" w:themeColor="text2"/>
          <w:sz w:val="20"/>
          <w:szCs w:val="26"/>
          <w:lang w:val="en-GB" w:eastAsia="de-CH"/>
        </w:rPr>
        <w:t xml:space="preserve"> </w:t>
      </w:r>
      <w:r w:rsidR="00B12D37">
        <w:rPr>
          <w:rFonts w:asciiTheme="minorHAnsi" w:hAnsiTheme="minorHAnsi" w:cs="Arial"/>
          <w:color w:val="36404C" w:themeColor="text2"/>
          <w:sz w:val="20"/>
          <w:szCs w:val="26"/>
          <w:lang w:val="en-GB" w:eastAsia="de-CH"/>
        </w:rPr>
        <w:t xml:space="preserve">of resources or those single-service instances. </w:t>
      </w:r>
      <w:r w:rsidR="001E158F">
        <w:rPr>
          <w:rFonts w:asciiTheme="minorHAnsi" w:hAnsiTheme="minorHAnsi" w:cs="Arial"/>
          <w:color w:val="36404C" w:themeColor="text2"/>
          <w:sz w:val="20"/>
          <w:szCs w:val="26"/>
          <w:lang w:val="en-GB" w:eastAsia="de-CH"/>
        </w:rPr>
        <w:t>W</w:t>
      </w:r>
      <w:r w:rsidR="00B12D37">
        <w:rPr>
          <w:rFonts w:asciiTheme="minorHAnsi" w:hAnsiTheme="minorHAnsi" w:cs="Arial"/>
          <w:color w:val="36404C" w:themeColor="text2"/>
          <w:sz w:val="20"/>
          <w:szCs w:val="26"/>
          <w:lang w:val="en-GB" w:eastAsia="de-CH"/>
        </w:rPr>
        <w:t xml:space="preserve">e can group </w:t>
      </w:r>
      <w:r w:rsidR="001E158F">
        <w:rPr>
          <w:rFonts w:asciiTheme="minorHAnsi" w:hAnsiTheme="minorHAnsi" w:cs="Arial"/>
          <w:color w:val="36404C" w:themeColor="text2"/>
          <w:sz w:val="20"/>
          <w:szCs w:val="26"/>
          <w:lang w:val="en-GB" w:eastAsia="de-CH"/>
        </w:rPr>
        <w:t>multiple virtual machine</w:t>
      </w:r>
      <w:r w:rsidR="00B12D37">
        <w:rPr>
          <w:rFonts w:asciiTheme="minorHAnsi" w:hAnsiTheme="minorHAnsi" w:cs="Arial"/>
          <w:color w:val="36404C" w:themeColor="text2"/>
          <w:sz w:val="20"/>
          <w:szCs w:val="26"/>
          <w:lang w:val="en-GB" w:eastAsia="de-CH"/>
        </w:rPr>
        <w:t xml:space="preserve"> instances and manage them as one unit. </w:t>
      </w:r>
      <w:r w:rsidR="00EE532D" w:rsidRPr="00EE532D">
        <w:rPr>
          <w:rFonts w:asciiTheme="minorHAnsi" w:hAnsiTheme="minorHAnsi" w:cs="Arial"/>
          <w:color w:val="36404C" w:themeColor="text2"/>
          <w:sz w:val="20"/>
          <w:szCs w:val="26"/>
          <w:lang w:val="en-GB" w:eastAsia="de-CH"/>
        </w:rPr>
        <w:t>Resource groups are also very effective for management of costs. A key benefit of using resource groups in Azure is that by grouping related resources together, they typically share a unified lifecycle. Although Azure requires the admin to specify a region when creating a resource group, resources contained within that resource group can span across multiple regions.</w:t>
      </w:r>
      <w:r w:rsidR="00EE532D">
        <w:rPr>
          <w:rFonts w:asciiTheme="minorHAnsi" w:hAnsiTheme="minorHAnsi" w:cs="Arial"/>
          <w:color w:val="36404C" w:themeColor="text2"/>
          <w:sz w:val="20"/>
          <w:szCs w:val="26"/>
          <w:lang w:val="en-GB" w:eastAsia="de-CH"/>
        </w:rPr>
        <w:t xml:space="preserve"> </w:t>
      </w:r>
      <w:r w:rsidRPr="00260D19">
        <w:rPr>
          <w:rFonts w:asciiTheme="minorHAnsi" w:hAnsiTheme="minorHAnsi" w:cs="Arial"/>
          <w:color w:val="36404C" w:themeColor="text2"/>
          <w:sz w:val="20"/>
          <w:szCs w:val="26"/>
          <w:lang w:val="en-GB" w:eastAsia="de-CH"/>
        </w:rPr>
        <w:t>The requirement of a resource group being deployed to a specific region comes from the need to store the deployment metadata and definitions associated with that resource group in a specific location. As such, it doesn't dictate that resources belonging to that resource group</w:t>
      </w:r>
      <w:r>
        <w:rPr>
          <w:rFonts w:asciiTheme="minorHAnsi" w:hAnsiTheme="minorHAnsi" w:cs="Arial"/>
          <w:color w:val="36404C" w:themeColor="text2"/>
          <w:sz w:val="20"/>
          <w:szCs w:val="26"/>
          <w:lang w:val="en-GB" w:eastAsia="de-CH"/>
        </w:rPr>
        <w:t xml:space="preserve">, </w:t>
      </w:r>
      <w:r w:rsidRPr="00260D19">
        <w:rPr>
          <w:rFonts w:asciiTheme="minorHAnsi" w:hAnsiTheme="minorHAnsi" w:cs="Arial"/>
          <w:color w:val="36404C" w:themeColor="text2"/>
          <w:sz w:val="20"/>
          <w:szCs w:val="26"/>
          <w:lang w:val="en-GB" w:eastAsia="de-CH"/>
        </w:rPr>
        <w:t>need to be in the same region as the resource group itself.</w:t>
      </w:r>
      <w:r>
        <w:rPr>
          <w:rFonts w:asciiTheme="minorHAnsi" w:hAnsiTheme="minorHAnsi" w:cs="Arial"/>
          <w:color w:val="36404C" w:themeColor="text2"/>
          <w:sz w:val="20"/>
          <w:szCs w:val="26"/>
          <w:lang w:val="en-GB" w:eastAsia="de-CH"/>
        </w:rPr>
        <w:t xml:space="preserve"> </w:t>
      </w:r>
      <w:r w:rsidRPr="00260D19">
        <w:rPr>
          <w:rFonts w:asciiTheme="minorHAnsi" w:hAnsiTheme="minorHAnsi" w:cs="Arial"/>
          <w:color w:val="36404C" w:themeColor="text2"/>
          <w:sz w:val="20"/>
          <w:szCs w:val="26"/>
          <w:lang w:val="en-GB" w:eastAsia="de-CH"/>
        </w:rPr>
        <w:t>As easy as resource groups make management of Azure resources, it's important to use resource groups with care. The key to clean and meaningful use of resource groups is an understanding of the resources that are included in them. For example, if a line of business application requires resources that need to be updated together, it makes sense to group these resources in the same resource group.</w:t>
      </w:r>
      <w:r>
        <w:rPr>
          <w:rStyle w:val="Titolo1Carattere"/>
        </w:rPr>
        <w:t xml:space="preserve"> </w:t>
      </w:r>
      <w:r w:rsidRPr="00260D19">
        <w:rPr>
          <w:rFonts w:asciiTheme="minorHAnsi" w:hAnsiTheme="minorHAnsi" w:cs="Arial"/>
          <w:color w:val="36404C" w:themeColor="text2"/>
          <w:sz w:val="20"/>
          <w:szCs w:val="26"/>
          <w:lang w:val="en-GB" w:eastAsia="de-CH"/>
        </w:rPr>
        <w:t>It's equally important, however, to use different resource groups to separate out dev/test resources, staging resources, production resources</w:t>
      </w:r>
      <w:r>
        <w:rPr>
          <w:rFonts w:asciiTheme="minorHAnsi" w:hAnsiTheme="minorHAnsi" w:cs="Arial"/>
          <w:color w:val="36404C" w:themeColor="text2"/>
          <w:sz w:val="20"/>
          <w:szCs w:val="26"/>
          <w:lang w:val="en-GB" w:eastAsia="de-CH"/>
        </w:rPr>
        <w:t>, et cetera</w:t>
      </w:r>
      <w:r w:rsidRPr="00260D19">
        <w:rPr>
          <w:rFonts w:asciiTheme="minorHAnsi" w:hAnsiTheme="minorHAnsi" w:cs="Arial"/>
          <w:color w:val="36404C" w:themeColor="text2"/>
          <w:sz w:val="20"/>
          <w:szCs w:val="26"/>
          <w:lang w:val="en-GB" w:eastAsia="de-CH"/>
        </w:rPr>
        <w:t>. This is important because resources in each bucket so to speak will typically have different lifecycles.</w:t>
      </w:r>
      <w:r w:rsidR="00191F81">
        <w:rPr>
          <w:rFonts w:asciiTheme="minorHAnsi" w:hAnsiTheme="minorHAnsi" w:cs="Arial"/>
          <w:color w:val="36404C" w:themeColor="text2"/>
          <w:sz w:val="20"/>
          <w:szCs w:val="26"/>
          <w:lang w:val="en-GB" w:eastAsia="de-CH"/>
        </w:rPr>
        <w:t xml:space="preserve"> </w:t>
      </w:r>
      <w:r w:rsidR="001E158F">
        <w:rPr>
          <w:rFonts w:asciiTheme="minorHAnsi" w:hAnsiTheme="minorHAnsi" w:cs="Arial"/>
          <w:color w:val="36404C" w:themeColor="text2"/>
          <w:sz w:val="20"/>
          <w:szCs w:val="26"/>
          <w:lang w:val="en-GB" w:eastAsia="de-CH"/>
        </w:rPr>
        <w:t xml:space="preserve">There are </w:t>
      </w:r>
      <w:r>
        <w:rPr>
          <w:rFonts w:asciiTheme="minorHAnsi" w:hAnsiTheme="minorHAnsi" w:cs="Arial"/>
          <w:color w:val="36404C" w:themeColor="text2"/>
          <w:sz w:val="20"/>
          <w:szCs w:val="26"/>
          <w:lang w:val="en-GB" w:eastAsia="de-CH"/>
        </w:rPr>
        <w:t xml:space="preserve">other </w:t>
      </w:r>
      <w:r w:rsidR="001E158F">
        <w:rPr>
          <w:rFonts w:asciiTheme="minorHAnsi" w:hAnsiTheme="minorHAnsi" w:cs="Arial"/>
          <w:color w:val="36404C" w:themeColor="text2"/>
          <w:sz w:val="20"/>
          <w:szCs w:val="26"/>
          <w:lang w:val="en-GB" w:eastAsia="de-CH"/>
        </w:rPr>
        <w:t>things to consider when creating Resource groups</w:t>
      </w:r>
      <w:r>
        <w:rPr>
          <w:rFonts w:asciiTheme="minorHAnsi" w:hAnsiTheme="minorHAnsi" w:cs="Arial"/>
          <w:color w:val="36404C" w:themeColor="text2"/>
          <w:sz w:val="20"/>
          <w:szCs w:val="26"/>
          <w:lang w:val="en-GB" w:eastAsia="de-CH"/>
        </w:rPr>
        <w:t xml:space="preserve"> like</w:t>
      </w:r>
      <w:r w:rsidR="00191F81">
        <w:rPr>
          <w:rFonts w:asciiTheme="minorHAnsi" w:hAnsiTheme="minorHAnsi" w:cs="Arial"/>
          <w:color w:val="36404C" w:themeColor="text2"/>
          <w:sz w:val="20"/>
          <w:szCs w:val="26"/>
          <w:lang w:val="en-GB" w:eastAsia="de-CH"/>
        </w:rPr>
        <w:t xml:space="preserve"> </w:t>
      </w:r>
      <w:r>
        <w:rPr>
          <w:rFonts w:asciiTheme="minorHAnsi" w:hAnsiTheme="minorHAnsi" w:cs="Arial"/>
          <w:color w:val="36404C" w:themeColor="text2"/>
          <w:sz w:val="20"/>
          <w:szCs w:val="26"/>
          <w:lang w:val="en-GB" w:eastAsia="de-CH"/>
        </w:rPr>
        <w:t>e</w:t>
      </w:r>
      <w:r w:rsidR="00B12D37">
        <w:rPr>
          <w:rFonts w:asciiTheme="minorHAnsi" w:hAnsiTheme="minorHAnsi" w:cs="Arial"/>
          <w:color w:val="36404C" w:themeColor="text2"/>
          <w:sz w:val="20"/>
          <w:szCs w:val="26"/>
          <w:lang w:val="en-GB" w:eastAsia="de-CH"/>
        </w:rPr>
        <w:t>ach resource in Azure can only exist</w:t>
      </w:r>
      <w:r w:rsidR="001E158F">
        <w:rPr>
          <w:rFonts w:asciiTheme="minorHAnsi" w:hAnsiTheme="minorHAnsi" w:cs="Arial"/>
          <w:color w:val="36404C" w:themeColor="text2"/>
          <w:sz w:val="20"/>
          <w:szCs w:val="26"/>
          <w:lang w:val="en-GB" w:eastAsia="de-CH"/>
        </w:rPr>
        <w:t>s</w:t>
      </w:r>
      <w:r w:rsidR="00B12D37">
        <w:rPr>
          <w:rFonts w:asciiTheme="minorHAnsi" w:hAnsiTheme="minorHAnsi" w:cs="Arial"/>
          <w:color w:val="36404C" w:themeColor="text2"/>
          <w:sz w:val="20"/>
          <w:szCs w:val="26"/>
          <w:lang w:val="en-GB" w:eastAsia="de-CH"/>
        </w:rPr>
        <w:t xml:space="preserve"> in one resource group</w:t>
      </w:r>
      <w:r w:rsidR="00EE532D">
        <w:rPr>
          <w:rFonts w:asciiTheme="minorHAnsi" w:hAnsiTheme="minorHAnsi" w:cs="Arial"/>
          <w:color w:val="36404C" w:themeColor="text2"/>
          <w:sz w:val="20"/>
          <w:szCs w:val="26"/>
          <w:lang w:val="en-GB" w:eastAsia="de-CH"/>
        </w:rPr>
        <w:t>. R</w:t>
      </w:r>
      <w:r w:rsidR="00B12D37">
        <w:rPr>
          <w:rFonts w:asciiTheme="minorHAnsi" w:hAnsiTheme="minorHAnsi" w:cs="Arial"/>
          <w:color w:val="36404C" w:themeColor="text2"/>
          <w:sz w:val="20"/>
          <w:szCs w:val="26"/>
          <w:lang w:val="en-GB" w:eastAsia="de-CH"/>
        </w:rPr>
        <w:t>esource groups cannot be renamed or nested.</w:t>
      </w:r>
      <w:r w:rsidR="00A8264C">
        <w:rPr>
          <w:rFonts w:asciiTheme="minorHAnsi" w:hAnsiTheme="minorHAnsi" w:cs="Arial"/>
          <w:color w:val="36404C" w:themeColor="text2"/>
          <w:sz w:val="20"/>
          <w:szCs w:val="26"/>
          <w:lang w:val="en-GB" w:eastAsia="de-CH"/>
        </w:rPr>
        <w:t xml:space="preserve"> We can also lock some resources preventing changes or deletion.</w:t>
      </w:r>
    </w:p>
    <w:p w14:paraId="04499A90" w14:textId="54D73E63" w:rsidR="008140AC" w:rsidRDefault="008140AC" w:rsidP="00C9444A">
      <w:pPr>
        <w:pStyle w:val="Lead"/>
      </w:pPr>
    </w:p>
    <w:p w14:paraId="33D0732B" w14:textId="77777777" w:rsidR="00191F81" w:rsidRPr="0076508E" w:rsidRDefault="00191F81" w:rsidP="00D83136">
      <w:pPr>
        <w:pStyle w:val="Headingnumber2"/>
        <w:numPr>
          <w:ilvl w:val="0"/>
          <w:numId w:val="0"/>
        </w:numPr>
        <w:ind w:left="567" w:hanging="567"/>
      </w:pPr>
      <w:r w:rsidRPr="0076508E">
        <w:t>Determine Resource Limits</w:t>
      </w:r>
    </w:p>
    <w:p w14:paraId="5EDF18E7" w14:textId="676A319D" w:rsidR="00191F81" w:rsidRDefault="00191F81" w:rsidP="00191F81">
      <w:pPr>
        <w:pStyle w:val="Lead"/>
      </w:pPr>
      <w:r w:rsidRPr="00AD244A">
        <w:t>The phrase that best fits the concept of resources created in the public cloud, and which I use often, is:</w:t>
      </w:r>
      <w:r>
        <w:t xml:space="preserve"> “T</w:t>
      </w:r>
      <w:r w:rsidRPr="00AD244A">
        <w:t>he cloud is nothing more than someone else's computer</w:t>
      </w:r>
      <w:r>
        <w:t>”. So, t</w:t>
      </w:r>
      <w:r w:rsidRPr="0076508E">
        <w:t xml:space="preserve">here are no infinite resources. even </w:t>
      </w:r>
      <w:r>
        <w:t xml:space="preserve">public </w:t>
      </w:r>
      <w:r w:rsidRPr="0076508E">
        <w:t>cloud resources are subject to physical limitations. We cannot create more virtual machines than a datacent</w:t>
      </w:r>
      <w:r>
        <w:t>re</w:t>
      </w:r>
      <w:r w:rsidRPr="0076508E">
        <w:t xml:space="preserve"> is capable of hosting without requesting a capacity expansion from the provider in advance. </w:t>
      </w:r>
      <w:r>
        <w:t>On the subscription there are specific limits on Resources that we can create. Some limits are managed at a regional level</w:t>
      </w:r>
      <w:r w:rsidR="00FC2A6E">
        <w:t>. We can ask, opening a support case, an increase of those limits.</w:t>
      </w:r>
      <w:r>
        <w:t xml:space="preserve"> For example, to request a quota increase with support for vCPU, we must decide how many vCPUs we want to use in which regions. We then request an increase in vCPU quotas for the amounts and regions that we want. If we need to use 24 vCPUs in Singapore to run application there, we specifically request 24 vCPUs in that region. Our vCPU quota is not increased in any other region. Of course, only specific types of subscription can request this change, Free Trial subscription are not eligible for limit or quota increase.</w:t>
      </w:r>
    </w:p>
    <w:p w14:paraId="48E16ED5" w14:textId="4AB329C2" w:rsidR="00EE532D" w:rsidRPr="00D83136" w:rsidRDefault="00EE532D" w:rsidP="00D83136">
      <w:pPr>
        <w:pStyle w:val="Headingnumber2"/>
        <w:numPr>
          <w:ilvl w:val="0"/>
          <w:numId w:val="0"/>
        </w:numPr>
        <w:ind w:left="567" w:hanging="567"/>
        <w:rPr>
          <w:sz w:val="24"/>
          <w:szCs w:val="18"/>
        </w:rPr>
      </w:pPr>
      <w:r w:rsidRPr="00D83136">
        <w:rPr>
          <w:sz w:val="24"/>
          <w:szCs w:val="18"/>
        </w:rPr>
        <w:lastRenderedPageBreak/>
        <w:t>Create an Azure Resource Hierarchy</w:t>
      </w:r>
    </w:p>
    <w:p w14:paraId="162B826B" w14:textId="7FDBB3CD" w:rsidR="00EE532D" w:rsidRDefault="00191F81" w:rsidP="00EE532D">
      <w:pPr>
        <w:pStyle w:val="Lead"/>
      </w:pPr>
      <w:r>
        <w:t>Azure provides four levels of management: Management groups, subscriptions, resource groups and resources.</w:t>
      </w:r>
      <w:r w:rsidR="008354BD">
        <w:t xml:space="preserve"> Management groups help us manage access, policy and compliance for multiple subscriptions. All subscriptions in a management group inherit the conditions that are applied to the management group. So, w</w:t>
      </w:r>
      <w:r w:rsidR="00EE532D">
        <w:t>e can use Management Groups to apply governance consistently across subscriptions, including the application of common R</w:t>
      </w:r>
      <w:r w:rsidR="008354BD">
        <w:t xml:space="preserve">ole-based Access controls </w:t>
      </w:r>
      <w:r w:rsidR="00EE532D">
        <w:t>and the application of Azure Policy that we’ll discuss later on. Management groups allow subscription</w:t>
      </w:r>
      <w:r w:rsidR="008354BD">
        <w:t>s</w:t>
      </w:r>
      <w:r w:rsidR="00EE532D">
        <w:t xml:space="preserve"> to be organized in a multi-level hierarchy</w:t>
      </w:r>
      <w:r w:rsidR="008354BD">
        <w:t xml:space="preserve"> up to six levels deep, excluding the root and subscription levels</w:t>
      </w:r>
      <w:r w:rsidR="00EE532D">
        <w:t>, providing a number of tangible benefits</w:t>
      </w:r>
      <w:r w:rsidR="008354BD">
        <w:t xml:space="preserve"> like </w:t>
      </w:r>
      <w:r w:rsidR="00EE532D" w:rsidRPr="00A90119">
        <w:rPr>
          <w:b/>
          <w:bCs/>
        </w:rPr>
        <w:t>Reducing overhead</w:t>
      </w:r>
      <w:r w:rsidR="008354BD">
        <w:rPr>
          <w:b/>
          <w:bCs/>
        </w:rPr>
        <w:t xml:space="preserve"> </w:t>
      </w:r>
      <w:r w:rsidR="008354BD">
        <w:t>because t</w:t>
      </w:r>
      <w:r w:rsidR="00EE532D">
        <w:t>here is no need to apply governance on every subscription</w:t>
      </w:r>
      <w:r w:rsidR="008354BD">
        <w:t xml:space="preserve">. </w:t>
      </w:r>
      <w:r w:rsidR="00EE532D" w:rsidRPr="00A90119">
        <w:rPr>
          <w:b/>
          <w:bCs/>
        </w:rPr>
        <w:t>Enforcement.</w:t>
      </w:r>
      <w:r w:rsidR="00EE532D">
        <w:t xml:space="preserve"> Company admins can apply governance at the management group level, outside the control of the subscription admin</w:t>
      </w:r>
      <w:r w:rsidR="008354BD">
        <w:t>. T</w:t>
      </w:r>
      <w:r w:rsidR="00EE532D">
        <w:t>he controls implemented at the management group can be applied to both existing and new subscriptions. This eliminates inconsistencies in the application of governance as the same controls are applied the same way to the desired subscriptions.</w:t>
      </w:r>
      <w:r w:rsidR="008354BD">
        <w:t xml:space="preserve"> </w:t>
      </w:r>
      <w:r w:rsidR="00EE532D">
        <w:rPr>
          <w:b/>
          <w:bCs/>
        </w:rPr>
        <w:t>Reporting.</w:t>
      </w:r>
      <w:r w:rsidR="00EE532D">
        <w:t xml:space="preserve"> The Azure Policy provides reports of compliance; with management groups the reporting can span across multiple/all subscriptions in an organization.</w:t>
      </w:r>
      <w:r w:rsidR="008354BD">
        <w:t xml:space="preserve"> </w:t>
      </w:r>
      <w:r w:rsidR="00EE532D">
        <w:t xml:space="preserve">In this </w:t>
      </w:r>
      <w:r w:rsidR="008354BD">
        <w:t>slide</w:t>
      </w:r>
      <w:r w:rsidR="00EE532D">
        <w:t xml:space="preserve"> there is a single root management group at the root of the hierarchy. This management group is associated with Azure AD tenant that is then associated with an Azure subscription. It cannot be moved or deleted.</w:t>
      </w:r>
      <w:r w:rsidR="0057259C">
        <w:t xml:space="preserve"> I’m going to show you in the Azure portal what I defined for my tenant.</w:t>
      </w:r>
    </w:p>
    <w:p w14:paraId="72A8DEBF" w14:textId="78003E7B" w:rsidR="00AD244A" w:rsidRPr="00D83136" w:rsidRDefault="00AD244A" w:rsidP="00D83136">
      <w:pPr>
        <w:pStyle w:val="Headingnumber2"/>
        <w:numPr>
          <w:ilvl w:val="0"/>
          <w:numId w:val="0"/>
        </w:numPr>
        <w:ind w:left="567" w:hanging="567"/>
        <w:rPr>
          <w:sz w:val="24"/>
          <w:szCs w:val="18"/>
        </w:rPr>
      </w:pPr>
      <w:r w:rsidRPr="00D83136">
        <w:rPr>
          <w:sz w:val="24"/>
          <w:szCs w:val="18"/>
        </w:rPr>
        <w:t>Apply Resource Tagging</w:t>
      </w:r>
    </w:p>
    <w:p w14:paraId="0D80050C" w14:textId="32F45A4A" w:rsidR="00464358" w:rsidRDefault="00AD244A" w:rsidP="00CD2173">
      <w:pPr>
        <w:pStyle w:val="Lead"/>
      </w:pPr>
      <w:r>
        <w:t>One of the most important tasks related to management of Azure resources is applying tags. We can apply tags to our Azure resources to logically organize them by categories. Tags are useful for sorting, searching, managing and doing analysis on our resources. Each resource tag consists of a name and a value. We could have the tag name “</w:t>
      </w:r>
      <w:r w:rsidR="008C2AA6">
        <w:t>Environment</w:t>
      </w:r>
      <w:r>
        <w:t xml:space="preserve">” and the value “Production” or “Development” and then apply the tag/value pair to our </w:t>
      </w:r>
      <w:r w:rsidR="00464358">
        <w:t>C</w:t>
      </w:r>
      <w:r>
        <w:t xml:space="preserve">ompute resources. </w:t>
      </w:r>
      <w:r w:rsidR="008C2AA6">
        <w:t>As tags are applied, we can query the resources in our subscription using our tags, and we can even do this across resource groups. This allows us to understand related resources across resource groups for both billing and management. Tags are also included in the billing data for Azure Enterprise Agreement subscriptions through EA Portal and for non-EA subscriptions through the Account Portal.</w:t>
      </w:r>
      <w:r w:rsidR="00464358">
        <w:t xml:space="preserve"> As helpful as tags, there are some limitations that apply to them. For example, each resource or resource groups is limited to a maximum of 50 tag name/value pairs that can be directly applied to the resource group or resource. Another limitation is tag name length. Tag names cannot exceed 512 characters, for storage accounts tag names are limited to 128 characters. VMs cannot exceed 2048 characters for all tag names and values combined. </w:t>
      </w:r>
      <w:r w:rsidR="00546B50">
        <w:t>I</w:t>
      </w:r>
      <w:r w:rsidR="00464358">
        <w:rPr>
          <w:rStyle w:val="sc-axgml"/>
          <w:rFonts w:eastAsia="Calibri"/>
        </w:rPr>
        <w:t xml:space="preserve">t's important to note that tags that are applied to a resource group are not inherited by the resources within that resource group. Also, tags can't </w:t>
      </w:r>
      <w:r w:rsidR="00CD2173">
        <w:rPr>
          <w:rStyle w:val="sc-axgml"/>
          <w:rFonts w:eastAsia="Calibri"/>
        </w:rPr>
        <w:t xml:space="preserve">be applied to classic resources such as Cloud Services and they can't </w:t>
      </w:r>
      <w:r w:rsidR="00464358">
        <w:rPr>
          <w:rStyle w:val="sc-axgml"/>
          <w:rFonts w:eastAsia="Calibri"/>
        </w:rPr>
        <w:t xml:space="preserve">contain special characters </w:t>
      </w:r>
      <w:r w:rsidR="00464358">
        <w:t>like % (percent), &amp; (ampersand), \ (backslash), / (slash</w:t>
      </w:r>
      <w:proofErr w:type="gramStart"/>
      <w:r w:rsidR="00464358">
        <w:t>),?</w:t>
      </w:r>
      <w:proofErr w:type="gramEnd"/>
      <w:r w:rsidR="00464358">
        <w:t xml:space="preserve"> (Question mark), &lt; (</w:t>
      </w:r>
      <w:r w:rsidR="00CD2173">
        <w:t>l</w:t>
      </w:r>
      <w:r w:rsidR="00464358">
        <w:t>ess than), &gt; (greater than)</w:t>
      </w:r>
    </w:p>
    <w:p w14:paraId="3DD037C7" w14:textId="77777777" w:rsidR="00FF65B4" w:rsidRPr="00D83136" w:rsidRDefault="00FF65B4" w:rsidP="00D83136">
      <w:pPr>
        <w:pStyle w:val="Headingnumber2"/>
        <w:numPr>
          <w:ilvl w:val="0"/>
          <w:numId w:val="0"/>
        </w:numPr>
        <w:ind w:left="567" w:hanging="567"/>
        <w:rPr>
          <w:sz w:val="24"/>
          <w:szCs w:val="18"/>
        </w:rPr>
      </w:pPr>
      <w:r w:rsidRPr="00D83136">
        <w:rPr>
          <w:sz w:val="24"/>
          <w:szCs w:val="18"/>
        </w:rPr>
        <w:t>Manage Costs</w:t>
      </w:r>
    </w:p>
    <w:p w14:paraId="168683A4" w14:textId="2ABCBB00" w:rsidR="00FF65B4" w:rsidRDefault="00546B50" w:rsidP="00FF65B4">
      <w:pPr>
        <w:pStyle w:val="Lead"/>
        <w:rPr>
          <w:lang w:val="en-IE"/>
        </w:rPr>
      </w:pPr>
      <w:r>
        <w:rPr>
          <w:lang w:val="en-IE"/>
        </w:rPr>
        <w:t xml:space="preserve">Since the </w:t>
      </w:r>
      <w:r w:rsidR="00D90147">
        <w:rPr>
          <w:lang w:val="en-IE"/>
        </w:rPr>
        <w:t xml:space="preserve">subscription is our cost boundary, we have to understand which are the factors that can influence it. </w:t>
      </w:r>
      <w:r w:rsidR="00FF65B4" w:rsidRPr="00FF65B4">
        <w:rPr>
          <w:lang w:val="en-IE"/>
        </w:rPr>
        <w:t>There are six primary factors affecting costs:</w:t>
      </w:r>
      <w:r w:rsidR="00CD2173">
        <w:rPr>
          <w:lang w:val="en-IE"/>
        </w:rPr>
        <w:t xml:space="preserve"> </w:t>
      </w:r>
      <w:r w:rsidR="00FF65B4" w:rsidRPr="00FF65B4">
        <w:rPr>
          <w:b/>
          <w:bCs/>
          <w:lang w:val="en-IE"/>
        </w:rPr>
        <w:t>Resource Type</w:t>
      </w:r>
      <w:r w:rsidR="00CD2173">
        <w:rPr>
          <w:lang w:val="en-IE"/>
        </w:rPr>
        <w:t>.</w:t>
      </w:r>
      <w:r w:rsidR="00FF65B4" w:rsidRPr="00FF65B4">
        <w:rPr>
          <w:lang w:val="en-IE"/>
        </w:rPr>
        <w:t xml:space="preserve"> Costs are resource-specific, so the usage that a meter tracks and the number of meters associated with a resource depend on the resource type.</w:t>
      </w:r>
      <w:r w:rsidR="00CD2173">
        <w:rPr>
          <w:lang w:val="en-IE"/>
        </w:rPr>
        <w:t xml:space="preserve"> </w:t>
      </w:r>
      <w:r w:rsidR="00FF65B4" w:rsidRPr="00FF65B4">
        <w:rPr>
          <w:b/>
          <w:bCs/>
          <w:lang w:val="en-IE"/>
        </w:rPr>
        <w:t>Services</w:t>
      </w:r>
      <w:r w:rsidR="00FF65B4" w:rsidRPr="00FF65B4">
        <w:rPr>
          <w:lang w:val="en-IE"/>
        </w:rPr>
        <w:t>: Azure usage rates and billing periods can differ between Enterprise, Web Direct, and CSP customers.</w:t>
      </w:r>
      <w:r w:rsidR="00CD2173">
        <w:rPr>
          <w:lang w:val="en-IE"/>
        </w:rPr>
        <w:t xml:space="preserve"> </w:t>
      </w:r>
      <w:r w:rsidR="00FF65B4" w:rsidRPr="00FF65B4">
        <w:rPr>
          <w:b/>
          <w:bCs/>
          <w:lang w:val="en-IE"/>
        </w:rPr>
        <w:t>Location</w:t>
      </w:r>
      <w:r w:rsidR="00FF65B4" w:rsidRPr="00FF65B4">
        <w:rPr>
          <w:lang w:val="en-IE"/>
        </w:rPr>
        <w:t>: The Azure infrastructure is globally distributed, and usage costs might vary between locations that offer Azure products, services, and resources.</w:t>
      </w:r>
      <w:r w:rsidR="00CD2173">
        <w:rPr>
          <w:lang w:val="en-IE"/>
        </w:rPr>
        <w:t xml:space="preserve"> </w:t>
      </w:r>
      <w:r w:rsidR="00FF65B4" w:rsidRPr="00FF65B4">
        <w:rPr>
          <w:b/>
          <w:bCs/>
          <w:lang w:val="en-IE"/>
        </w:rPr>
        <w:t>Bandwidth: </w:t>
      </w:r>
      <w:r w:rsidR="00FF65B4" w:rsidRPr="00FF65B4">
        <w:rPr>
          <w:lang w:val="en-US"/>
        </w:rPr>
        <w:t>Some inbound data transfers are free, such as data going into Azure datacenters. For outbound data transfers, such as data going out of Azure datacenters, pricing is based on Zones.</w:t>
      </w:r>
      <w:r w:rsidR="00CD2173">
        <w:rPr>
          <w:lang w:val="en-US"/>
        </w:rPr>
        <w:t xml:space="preserve"> </w:t>
      </w:r>
      <w:r w:rsidR="00FF65B4" w:rsidRPr="00FF65B4">
        <w:rPr>
          <w:b/>
          <w:bCs/>
          <w:lang w:val="en-IE"/>
        </w:rPr>
        <w:t xml:space="preserve">Azure Reservations:  </w:t>
      </w:r>
      <w:r w:rsidR="00FF65B4" w:rsidRPr="00FF65B4">
        <w:rPr>
          <w:lang w:val="en-IE"/>
        </w:rPr>
        <w:t>Azure Reservations allow you to prepay for one-year or three-years of virtual machine or SQL Database compute capacity. Pre-paying will allow you to get a discount on the resources you use. Azure reservations can significantly reduce your virtual machine or SQL database compute costs — up to 72 percent on pay-as-you-go prices with one-year or three-year upfront commitment. Reservations provide a billing discount and don't affect the runtime state of your virtual machines or SQL databases.</w:t>
      </w:r>
      <w:r w:rsidR="00CD2173">
        <w:rPr>
          <w:lang w:val="en-IE"/>
        </w:rPr>
        <w:t xml:space="preserve"> </w:t>
      </w:r>
      <w:r w:rsidR="00FF65B4" w:rsidRPr="00FF65B4">
        <w:rPr>
          <w:b/>
          <w:bCs/>
          <w:lang w:val="en-IE"/>
        </w:rPr>
        <w:t xml:space="preserve">Azure Hybrid Benefit:  </w:t>
      </w:r>
      <w:r w:rsidR="00FF65B4" w:rsidRPr="00FF65B4">
        <w:rPr>
          <w:lang w:val="en-IE"/>
        </w:rPr>
        <w:t xml:space="preserve">If you already have Windows Server or SQL Server licenses in your on-premises deployments, you can use the Azure Hybrid Benefit program to save in Azure. With the Windows Server benefit, each license covers the cost of the OS (up to two virtual machines), and you only pay for base compute costs. You can use existing SQL Server licenses to save up to 55 percent on </w:t>
      </w:r>
      <w:proofErr w:type="spellStart"/>
      <w:r w:rsidR="00FF65B4" w:rsidRPr="00FF65B4">
        <w:rPr>
          <w:lang w:val="en-IE"/>
        </w:rPr>
        <w:t>vCore</w:t>
      </w:r>
      <w:proofErr w:type="spellEnd"/>
      <w:r w:rsidR="00FF65B4" w:rsidRPr="00FF65B4">
        <w:rPr>
          <w:lang w:val="en-IE"/>
        </w:rPr>
        <w:t>-based SQL Database options. Options include SQL Server in Azure Virtual Machines and SQL Server Integration Services.</w:t>
      </w:r>
    </w:p>
    <w:p w14:paraId="37C04C67" w14:textId="0FF8C022" w:rsidR="00CD2173" w:rsidRPr="00CD2173" w:rsidRDefault="00CD2173" w:rsidP="00CD2173">
      <w:pPr>
        <w:pStyle w:val="Titolo2"/>
      </w:pPr>
      <w:r w:rsidRPr="00CD2173">
        <w:lastRenderedPageBreak/>
        <w:t xml:space="preserve">Configure </w:t>
      </w:r>
      <w:r>
        <w:t>Azure Policy</w:t>
      </w:r>
    </w:p>
    <w:p w14:paraId="4DE13454" w14:textId="4939C3D9" w:rsidR="008474D3" w:rsidRDefault="00250572" w:rsidP="00E6554A">
      <w:pPr>
        <w:pStyle w:val="Lead"/>
        <w:rPr>
          <w:rStyle w:val="sc-axgml"/>
          <w:rFonts w:eastAsia="Calibri"/>
        </w:rPr>
      </w:pPr>
      <w:r>
        <w:rPr>
          <w:rStyle w:val="sc-axgml"/>
          <w:rFonts w:eastAsia="Calibri"/>
        </w:rPr>
        <w:t xml:space="preserve">The next topic regarding governance is </w:t>
      </w:r>
      <w:r w:rsidR="00B21DF1">
        <w:rPr>
          <w:rStyle w:val="sc-axgml"/>
          <w:rFonts w:eastAsia="Calibri"/>
        </w:rPr>
        <w:t xml:space="preserve">about </w:t>
      </w:r>
      <w:r>
        <w:rPr>
          <w:rStyle w:val="sc-axgml"/>
          <w:rFonts w:eastAsia="Calibri"/>
        </w:rPr>
        <w:t xml:space="preserve">Policy. </w:t>
      </w:r>
      <w:r w:rsidR="00E6554A">
        <w:rPr>
          <w:rStyle w:val="sc-axgml"/>
          <w:rFonts w:eastAsia="Calibri"/>
        </w:rPr>
        <w:t>IT governance is critical to organizations. It ensures achievable goals through effective and efficient use of IT by creating clarity between business goals and IT projects. As such, IT governance requires careful planning of initiatives and setting priorities on a strategic level to help manage and prevent issues. Azure Policy helps accomplish this.</w:t>
      </w:r>
    </w:p>
    <w:p w14:paraId="6E4AE2F2" w14:textId="0F2568F1" w:rsidR="008474D3" w:rsidRPr="00AA5B57" w:rsidRDefault="008474D3" w:rsidP="00AA5B57">
      <w:pPr>
        <w:pStyle w:val="Headingnumber2"/>
        <w:numPr>
          <w:ilvl w:val="0"/>
          <w:numId w:val="0"/>
        </w:numPr>
        <w:ind w:left="567" w:hanging="567"/>
        <w:rPr>
          <w:rStyle w:val="sc-axgml"/>
          <w:sz w:val="24"/>
          <w:szCs w:val="18"/>
        </w:rPr>
      </w:pPr>
      <w:r w:rsidRPr="00AA5B57">
        <w:rPr>
          <w:rStyle w:val="sc-axgml"/>
          <w:sz w:val="24"/>
          <w:szCs w:val="18"/>
        </w:rPr>
        <w:t>Implement Azure Policies</w:t>
      </w:r>
    </w:p>
    <w:p w14:paraId="0DED1896" w14:textId="1340BC9A" w:rsidR="008474D3" w:rsidRDefault="00E6554A" w:rsidP="00E6554A">
      <w:pPr>
        <w:pStyle w:val="Lead"/>
        <w:rPr>
          <w:lang w:val="en-US"/>
        </w:rPr>
      </w:pPr>
      <w:r>
        <w:rPr>
          <w:rStyle w:val="sc-axgml"/>
          <w:rFonts w:eastAsia="Calibri"/>
        </w:rPr>
        <w:t>Azure Policy is an Azure service used to create, assign and manage policies that enforce different rules over Azure resources. In doing so, such resources remain compliant with corporate standards and SLAs. Azure Policy accomplishes this by evaluating deployed resources and scanning for those not compliant with the policies that have been defined. An example of this</w:t>
      </w:r>
      <w:r w:rsidR="009B279A">
        <w:rPr>
          <w:rStyle w:val="sc-axgml"/>
          <w:rFonts w:eastAsia="Calibri"/>
        </w:rPr>
        <w:t xml:space="preserve">, </w:t>
      </w:r>
      <w:r>
        <w:rPr>
          <w:rStyle w:val="sc-axgml"/>
          <w:rFonts w:eastAsia="Calibri"/>
        </w:rPr>
        <w:t>would be a case in which a policy is defined to allow only a certain size of virtual machine in an Azure environment. Such a policy</w:t>
      </w:r>
      <w:r w:rsidR="009B279A">
        <w:rPr>
          <w:rStyle w:val="sc-axgml"/>
          <w:rFonts w:eastAsia="Calibri"/>
        </w:rPr>
        <w:t xml:space="preserve">, </w:t>
      </w:r>
      <w:r>
        <w:rPr>
          <w:rStyle w:val="sc-axgml"/>
          <w:rFonts w:eastAsia="Calibri"/>
        </w:rPr>
        <w:t>once implemented</w:t>
      </w:r>
      <w:r w:rsidR="009B279A">
        <w:rPr>
          <w:rStyle w:val="sc-axgml"/>
          <w:rFonts w:eastAsia="Calibri"/>
        </w:rPr>
        <w:t>,</w:t>
      </w:r>
      <w:r>
        <w:rPr>
          <w:rStyle w:val="sc-axgml"/>
          <w:rFonts w:eastAsia="Calibri"/>
        </w:rPr>
        <w:t xml:space="preserve"> would be evaluated when creating and updating resources</w:t>
      </w:r>
      <w:r w:rsidR="009B279A">
        <w:rPr>
          <w:rStyle w:val="sc-axgml"/>
          <w:rFonts w:eastAsia="Calibri"/>
        </w:rPr>
        <w:t>,</w:t>
      </w:r>
      <w:r>
        <w:rPr>
          <w:rStyle w:val="sc-axgml"/>
          <w:rFonts w:eastAsia="Calibri"/>
        </w:rPr>
        <w:t xml:space="preserve"> as well as over existing resources. </w:t>
      </w:r>
      <w:r w:rsidR="00A63138">
        <w:rPr>
          <w:lang w:val="en-US"/>
        </w:rPr>
        <w:t>Azure policy and Azure RBAC are often used in combination. Where Azure RBAC controls individual user access, group access and rights to our Azure environments at a specific scope, Azure Policy provides a mechanism to express how the environment is governed for all users at a specific scope regardless of any RBAC assignments. Another way to state this is that Azure RBAC is a default deny mechanism with an explicit allow mechanism, whereas Policy is a default allow mechanism with an explicit deny system.</w:t>
      </w:r>
    </w:p>
    <w:p w14:paraId="13FCB072" w14:textId="0B5991D3" w:rsidR="008474D3" w:rsidRPr="00AA5B57" w:rsidRDefault="008474D3" w:rsidP="00AA5B57">
      <w:pPr>
        <w:pStyle w:val="Headingnumber2"/>
        <w:numPr>
          <w:ilvl w:val="0"/>
          <w:numId w:val="0"/>
        </w:numPr>
        <w:ind w:left="567" w:hanging="567"/>
        <w:rPr>
          <w:sz w:val="24"/>
          <w:szCs w:val="18"/>
        </w:rPr>
      </w:pPr>
      <w:r w:rsidRPr="00AA5B57">
        <w:rPr>
          <w:sz w:val="24"/>
          <w:szCs w:val="18"/>
        </w:rPr>
        <w:t>Create Azure Policies</w:t>
      </w:r>
    </w:p>
    <w:p w14:paraId="229D875B" w14:textId="26329ACD" w:rsidR="005B129E" w:rsidRDefault="00E6554A" w:rsidP="00E6554A">
      <w:pPr>
        <w:pStyle w:val="Lead"/>
        <w:rPr>
          <w:lang w:val="en-US"/>
        </w:rPr>
      </w:pPr>
      <w:r>
        <w:rPr>
          <w:rStyle w:val="sc-axgml"/>
          <w:rFonts w:eastAsia="Calibri"/>
        </w:rPr>
        <w:t>Managing resources with Azure Policy begins with the creation of a policy definition in the portal. Attached to such a definition are conditions under which it is enforced along with an effect that takes place when the defined conditions are met</w:t>
      </w:r>
      <w:r w:rsidR="008474D3">
        <w:rPr>
          <w:rStyle w:val="sc-axgml"/>
          <w:rFonts w:eastAsia="Calibri"/>
        </w:rPr>
        <w:t xml:space="preserve">. Azure Policy offers several built-in policies that are available by default. </w:t>
      </w:r>
      <w:r w:rsidR="008474D3">
        <w:rPr>
          <w:rStyle w:val="sc-axgml"/>
          <w:rFonts w:eastAsia="Calibri"/>
          <w:b/>
          <w:bCs/>
        </w:rPr>
        <w:t>Azure</w:t>
      </w:r>
      <w:r w:rsidR="008474D3" w:rsidRPr="008474D3">
        <w:rPr>
          <w:rStyle w:val="sc-axgml"/>
          <w:rFonts w:eastAsia="Calibri"/>
          <w:b/>
          <w:bCs/>
        </w:rPr>
        <w:t xml:space="preserve"> SQL </w:t>
      </w:r>
      <w:r w:rsidR="008474D3">
        <w:rPr>
          <w:rStyle w:val="sc-axgml"/>
          <w:rFonts w:eastAsia="Calibri"/>
          <w:b/>
          <w:bCs/>
        </w:rPr>
        <w:t>Database should be running TLS version 1.2 or newer</w:t>
      </w:r>
      <w:r w:rsidR="008474D3">
        <w:rPr>
          <w:rStyle w:val="sc-axgml"/>
          <w:rFonts w:eastAsia="Calibri"/>
        </w:rPr>
        <w:t xml:space="preserve"> contains conditions and rules to ensure that all Azure SQL Database deployed use at least TLS version 1.2. This policy denies all servers that do not meet these criteria. </w:t>
      </w:r>
      <w:r w:rsidR="008474D3" w:rsidRPr="008474D3">
        <w:rPr>
          <w:rStyle w:val="sc-axgml"/>
          <w:rFonts w:eastAsia="Calibri"/>
          <w:b/>
          <w:bCs/>
        </w:rPr>
        <w:t xml:space="preserve">Storage Account </w:t>
      </w:r>
      <w:r w:rsidR="009B279A">
        <w:rPr>
          <w:rStyle w:val="sc-axgml"/>
          <w:rFonts w:eastAsia="Calibri"/>
          <w:b/>
          <w:bCs/>
        </w:rPr>
        <w:t xml:space="preserve">should be limited by allowed </w:t>
      </w:r>
      <w:r w:rsidR="008474D3" w:rsidRPr="008474D3">
        <w:rPr>
          <w:rStyle w:val="sc-axgml"/>
          <w:rFonts w:eastAsia="Calibri"/>
          <w:b/>
          <w:bCs/>
        </w:rPr>
        <w:t>SKUs</w:t>
      </w:r>
      <w:r w:rsidR="008474D3">
        <w:rPr>
          <w:rStyle w:val="sc-axgml"/>
          <w:rFonts w:eastAsia="Calibri"/>
        </w:rPr>
        <w:t xml:space="preserve"> </w:t>
      </w:r>
      <w:r w:rsidR="0057259C">
        <w:rPr>
          <w:rStyle w:val="sc-axgml"/>
          <w:rFonts w:eastAsia="Calibri"/>
        </w:rPr>
        <w:t xml:space="preserve">(Stock Keeping Unit – An identification code assigned to each product in the Azure </w:t>
      </w:r>
      <w:proofErr w:type="spellStart"/>
      <w:r w:rsidR="0057259C">
        <w:rPr>
          <w:rStyle w:val="sc-axgml"/>
          <w:rFonts w:eastAsia="Calibri"/>
        </w:rPr>
        <w:t>Catalog</w:t>
      </w:r>
      <w:proofErr w:type="spellEnd"/>
      <w:r w:rsidR="0057259C">
        <w:rPr>
          <w:rStyle w:val="sc-axgml"/>
          <w:rFonts w:eastAsia="Calibri"/>
        </w:rPr>
        <w:t xml:space="preserve">) </w:t>
      </w:r>
      <w:r w:rsidR="008474D3">
        <w:rPr>
          <w:rStyle w:val="sc-axgml"/>
          <w:rFonts w:eastAsia="Calibri"/>
        </w:rPr>
        <w:t>contains conditions and rules that determine if a storage account being deployed is within a certain set of SKU sizes. It denies all storage accounts that do not adhere to the defined set of SKU sizes.</w:t>
      </w:r>
      <w:r w:rsidR="009B279A">
        <w:rPr>
          <w:rStyle w:val="Titolo1Carattere"/>
        </w:rPr>
        <w:t xml:space="preserve"> </w:t>
      </w:r>
      <w:r w:rsidR="008474D3" w:rsidRPr="008474D3">
        <w:rPr>
          <w:rStyle w:val="sc-axgml"/>
          <w:rFonts w:eastAsia="Calibri"/>
          <w:b/>
          <w:bCs/>
        </w:rPr>
        <w:t>Allowed Resource Type</w:t>
      </w:r>
      <w:r w:rsidR="008474D3">
        <w:rPr>
          <w:rStyle w:val="sc-axgml"/>
          <w:rFonts w:eastAsia="Calibri"/>
        </w:rPr>
        <w:t xml:space="preserve"> contains conditions and rules to specify which resource types can be deployed. This policy denies any resources that are not part of this defined list. </w:t>
      </w:r>
      <w:r w:rsidR="009B279A" w:rsidRPr="009B279A">
        <w:rPr>
          <w:rStyle w:val="sc-axgml"/>
          <w:rFonts w:eastAsia="Calibri"/>
          <w:b/>
          <w:bCs/>
        </w:rPr>
        <w:t>Not allowed resource types</w:t>
      </w:r>
      <w:r w:rsidR="009B279A">
        <w:rPr>
          <w:rStyle w:val="sc-axgml"/>
          <w:rFonts w:eastAsia="Calibri"/>
        </w:rPr>
        <w:t xml:space="preserve"> enables the ability to specify resource types that cannot be deployed. </w:t>
      </w:r>
      <w:r w:rsidR="008474D3" w:rsidRPr="009B279A">
        <w:rPr>
          <w:rStyle w:val="sc-axgml"/>
          <w:rFonts w:eastAsia="Calibri"/>
          <w:b/>
          <w:bCs/>
        </w:rPr>
        <w:t>Allowed Locations</w:t>
      </w:r>
      <w:r w:rsidR="008474D3">
        <w:rPr>
          <w:rStyle w:val="sc-axgml"/>
          <w:rFonts w:eastAsia="Calibri"/>
        </w:rPr>
        <w:t xml:space="preserve"> restricts the locations to which resources can be deployed. It is used to enforce geo-compliance requirements. </w:t>
      </w:r>
      <w:r w:rsidR="008474D3" w:rsidRPr="009B279A">
        <w:rPr>
          <w:rStyle w:val="sc-axgml"/>
          <w:rFonts w:eastAsia="Calibri"/>
          <w:b/>
          <w:bCs/>
        </w:rPr>
        <w:t>The Allowed Virtual Machine SKUs</w:t>
      </w:r>
      <w:r w:rsidR="008474D3">
        <w:rPr>
          <w:rStyle w:val="sc-axgml"/>
          <w:rFonts w:eastAsia="Calibri"/>
        </w:rPr>
        <w:t xml:space="preserve"> policy restricts the set of virtual machine SKUs that can be deployed. </w:t>
      </w:r>
      <w:r w:rsidR="00B21DF1">
        <w:rPr>
          <w:rStyle w:val="sc-axgml"/>
          <w:rFonts w:eastAsia="Calibri"/>
          <w:b/>
          <w:bCs/>
        </w:rPr>
        <w:t>Require a</w:t>
      </w:r>
      <w:r w:rsidR="008474D3" w:rsidRPr="008474D3">
        <w:rPr>
          <w:rStyle w:val="sc-axgml"/>
          <w:rFonts w:eastAsia="Calibri"/>
          <w:b/>
          <w:bCs/>
        </w:rPr>
        <w:t xml:space="preserve"> tag and its default value</w:t>
      </w:r>
      <w:r w:rsidR="008474D3">
        <w:rPr>
          <w:rStyle w:val="sc-axgml"/>
          <w:rFonts w:eastAsia="Calibri"/>
        </w:rPr>
        <w:t xml:space="preserve"> applies a required tag and its default value to resources if it is not specified by the user.</w:t>
      </w:r>
      <w:r w:rsidR="00B21DF1">
        <w:rPr>
          <w:rStyle w:val="sc-axgml"/>
          <w:rFonts w:eastAsia="Calibri"/>
        </w:rPr>
        <w:t xml:space="preserve"> </w:t>
      </w:r>
      <w:r w:rsidR="008474D3">
        <w:rPr>
          <w:rStyle w:val="sc-axgml"/>
          <w:rFonts w:eastAsia="Calibri"/>
        </w:rPr>
        <w:t>To leverage these policy definitions as well as any other custom definitions, they need to first be assigned. This can be accomplished through the Azure portal, PowerShell or through Azure CLI. Policy re-evaluation happens about once an hour. As such, changes to a policy definition after implementation of the policy will be re-evaluated over the resources within the hour</w:t>
      </w:r>
      <w:r w:rsidR="009B279A">
        <w:rPr>
          <w:rStyle w:val="sc-axgml"/>
          <w:rFonts w:eastAsia="Calibri"/>
        </w:rPr>
        <w:t>.</w:t>
      </w:r>
    </w:p>
    <w:p w14:paraId="6AFD479B" w14:textId="0A0D6A2D" w:rsidR="00B47736" w:rsidRPr="00AA5B57" w:rsidRDefault="00B47736" w:rsidP="00AA5B57">
      <w:pPr>
        <w:pStyle w:val="Headingnumber2"/>
        <w:numPr>
          <w:ilvl w:val="0"/>
          <w:numId w:val="0"/>
        </w:numPr>
        <w:ind w:left="567" w:hanging="567"/>
        <w:rPr>
          <w:sz w:val="24"/>
          <w:szCs w:val="18"/>
        </w:rPr>
      </w:pPr>
      <w:r w:rsidRPr="00AA5B57">
        <w:rPr>
          <w:sz w:val="24"/>
          <w:szCs w:val="18"/>
        </w:rPr>
        <w:t>Demonstration – Azure Policy</w:t>
      </w:r>
    </w:p>
    <w:p w14:paraId="0550005B" w14:textId="7E1D3E4D" w:rsidR="00EB550A" w:rsidRDefault="00B47736" w:rsidP="00A90119">
      <w:pPr>
        <w:pStyle w:val="Lead"/>
      </w:pPr>
      <w:r>
        <w:rPr>
          <w:rStyle w:val="sc-axgml"/>
          <w:rFonts w:eastAsia="Calibri"/>
        </w:rPr>
        <w:t xml:space="preserve">In this demonstration, we'll walk through the process of creating a policy assignment to </w:t>
      </w:r>
      <w:r w:rsidR="00F06068">
        <w:rPr>
          <w:rStyle w:val="sc-axgml"/>
          <w:rFonts w:eastAsia="Calibri"/>
        </w:rPr>
        <w:t xml:space="preserve">restrict the locations to which resources can be deployed, we create also a custom definition and an initiative. </w:t>
      </w:r>
      <w:r w:rsidR="005B129E">
        <w:t xml:space="preserve">To implement Azure Policy, a Policy definition must first be authored. </w:t>
      </w:r>
      <w:r w:rsidR="00F06068">
        <w:t>As mentioned, a</w:t>
      </w:r>
      <w:r w:rsidR="005B129E">
        <w:t xml:space="preserve"> </w:t>
      </w:r>
      <w:r w:rsidR="00F06068">
        <w:t>p</w:t>
      </w:r>
      <w:r w:rsidR="005B129E">
        <w:t xml:space="preserve">olicy definition describes </w:t>
      </w:r>
      <w:r w:rsidR="00D8176B">
        <w:t>our</w:t>
      </w:r>
      <w:r w:rsidR="005B129E">
        <w:t xml:space="preserve"> desired behavio</w:t>
      </w:r>
      <w:r w:rsidR="00D8176B">
        <w:t>u</w:t>
      </w:r>
      <w:r w:rsidR="005B129E">
        <w:t xml:space="preserve">r for Azure resources at the time resources are created or updated. </w:t>
      </w:r>
      <w:r w:rsidR="00F06068">
        <w:t>W</w:t>
      </w:r>
      <w:r w:rsidR="002B7398">
        <w:t>e can create a Policy that states that resources can only be created in the Switzerland North for an entire subscription. If a user attempts to create a resource in East US, Azure Policy can deny the creation of the resource because it does not meet the stated compliance goal for allowed regions. In this example, Policy is used to deny the creation of a resource and to enforce organizational standards.</w:t>
      </w:r>
      <w:r w:rsidR="00F06068">
        <w:t xml:space="preserve"> </w:t>
      </w:r>
      <w:r w:rsidR="00DE3718">
        <w:t xml:space="preserve">A couple of slides before we discussed about management hierarchy, and I told you that </w:t>
      </w:r>
      <w:r w:rsidR="002B7398">
        <w:t>Policy can also be managed and applied at the management group scope. By associating policies with management groups, Policy definitions and Policy assignments can be shared across multiple subscriptions. This includes the ability to monitor multiple subscriptions for compliance.</w:t>
      </w:r>
      <w:r w:rsidR="00F47C40">
        <w:t xml:space="preserve"> Now we can create a custom policy definition and we can call “Require VM SKUs not in F series” and in the description we can say “</w:t>
      </w:r>
      <w:r w:rsidR="00F47C40" w:rsidRPr="00F47C40">
        <w:t xml:space="preserve">This policy definition enforces that all virtual machines created in this scope have SKUs other than the F </w:t>
      </w:r>
      <w:r w:rsidR="00F47C40" w:rsidRPr="00F47C40">
        <w:lastRenderedPageBreak/>
        <w:t>series</w:t>
      </w:r>
      <w:r w:rsidR="00F47C40">
        <w:t>”, we can choose an existing category such as “Compute” and we can change the JSON file with one we compiled before:</w:t>
      </w:r>
    </w:p>
    <w:p w14:paraId="69CC2AAF"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w:t>
      </w:r>
    </w:p>
    <w:p w14:paraId="588E788E"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roofErr w:type="spellStart"/>
      <w:r w:rsidRPr="00EB550A">
        <w:rPr>
          <w:rFonts w:ascii="Courier New" w:hAnsi="Courier New" w:cs="Courier New"/>
          <w:color w:val="auto"/>
          <w:szCs w:val="20"/>
          <w:lang w:val="en-US" w:eastAsia="it-IT"/>
        </w:rPr>
        <w:t>policyRule</w:t>
      </w:r>
      <w:proofErr w:type="spellEnd"/>
      <w:r w:rsidRPr="00EB550A">
        <w:rPr>
          <w:rFonts w:ascii="Courier New" w:hAnsi="Courier New" w:cs="Courier New"/>
          <w:color w:val="auto"/>
          <w:szCs w:val="20"/>
          <w:lang w:val="en-US" w:eastAsia="it-IT"/>
        </w:rPr>
        <w:t>": {</w:t>
      </w:r>
    </w:p>
    <w:p w14:paraId="6CB3B886"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"if": {</w:t>
      </w:r>
    </w:p>
    <w:p w14:paraId="45BADDD2"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roofErr w:type="spellStart"/>
      <w:r w:rsidRPr="00EB550A">
        <w:rPr>
          <w:rFonts w:ascii="Courier New" w:hAnsi="Courier New" w:cs="Courier New"/>
          <w:color w:val="auto"/>
          <w:szCs w:val="20"/>
          <w:lang w:val="en-US" w:eastAsia="it-IT"/>
        </w:rPr>
        <w:t>allOf</w:t>
      </w:r>
      <w:proofErr w:type="spellEnd"/>
      <w:r w:rsidRPr="00EB550A">
        <w:rPr>
          <w:rFonts w:ascii="Courier New" w:hAnsi="Courier New" w:cs="Courier New"/>
          <w:color w:val="auto"/>
          <w:szCs w:val="20"/>
          <w:lang w:val="en-US" w:eastAsia="it-IT"/>
        </w:rPr>
        <w:t>": [{</w:t>
      </w:r>
    </w:p>
    <w:p w14:paraId="2CDCA5EB"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"field": "type",</w:t>
      </w:r>
    </w:p>
    <w:p w14:paraId="27D6000A"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"equals": "</w:t>
      </w:r>
      <w:proofErr w:type="spellStart"/>
      <w:r w:rsidRPr="00EB550A">
        <w:rPr>
          <w:rFonts w:ascii="Courier New" w:hAnsi="Courier New" w:cs="Courier New"/>
          <w:color w:val="auto"/>
          <w:szCs w:val="20"/>
          <w:lang w:val="en-US" w:eastAsia="it-IT"/>
        </w:rPr>
        <w:t>Microsoft.Compute</w:t>
      </w:r>
      <w:proofErr w:type="spellEnd"/>
      <w:r w:rsidRPr="00EB550A">
        <w:rPr>
          <w:rFonts w:ascii="Courier New" w:hAnsi="Courier New" w:cs="Courier New"/>
          <w:color w:val="auto"/>
          <w:szCs w:val="20"/>
          <w:lang w:val="en-US" w:eastAsia="it-IT"/>
        </w:rPr>
        <w:t>/</w:t>
      </w:r>
      <w:proofErr w:type="spellStart"/>
      <w:r w:rsidRPr="00EB550A">
        <w:rPr>
          <w:rFonts w:ascii="Courier New" w:hAnsi="Courier New" w:cs="Courier New"/>
          <w:color w:val="auto"/>
          <w:szCs w:val="20"/>
          <w:lang w:val="en-US" w:eastAsia="it-IT"/>
        </w:rPr>
        <w:t>virtualMachines</w:t>
      </w:r>
      <w:proofErr w:type="spellEnd"/>
      <w:r w:rsidRPr="00EB550A">
        <w:rPr>
          <w:rFonts w:ascii="Courier New" w:hAnsi="Courier New" w:cs="Courier New"/>
          <w:color w:val="auto"/>
          <w:szCs w:val="20"/>
          <w:lang w:val="en-US" w:eastAsia="it-IT"/>
        </w:rPr>
        <w:t>"</w:t>
      </w:r>
    </w:p>
    <w:p w14:paraId="57CC470A"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
    <w:p w14:paraId="52CE2871"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
    <w:p w14:paraId="49F260C6"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"field": "</w:t>
      </w:r>
      <w:proofErr w:type="spellStart"/>
      <w:r w:rsidRPr="00EB550A">
        <w:rPr>
          <w:rFonts w:ascii="Courier New" w:hAnsi="Courier New" w:cs="Courier New"/>
          <w:color w:val="auto"/>
          <w:szCs w:val="20"/>
          <w:lang w:val="en-US" w:eastAsia="it-IT"/>
        </w:rPr>
        <w:t>Microsoft.Compute</w:t>
      </w:r>
      <w:proofErr w:type="spellEnd"/>
      <w:r w:rsidRPr="00EB550A">
        <w:rPr>
          <w:rFonts w:ascii="Courier New" w:hAnsi="Courier New" w:cs="Courier New"/>
          <w:color w:val="auto"/>
          <w:szCs w:val="20"/>
          <w:lang w:val="en-US" w:eastAsia="it-IT"/>
        </w:rPr>
        <w:t>/</w:t>
      </w:r>
      <w:proofErr w:type="spellStart"/>
      <w:r w:rsidRPr="00EB550A">
        <w:rPr>
          <w:rFonts w:ascii="Courier New" w:hAnsi="Courier New" w:cs="Courier New"/>
          <w:color w:val="auto"/>
          <w:szCs w:val="20"/>
          <w:lang w:val="en-US" w:eastAsia="it-IT"/>
        </w:rPr>
        <w:t>virtualMachines</w:t>
      </w:r>
      <w:proofErr w:type="spellEnd"/>
      <w:r w:rsidRPr="00EB550A">
        <w:rPr>
          <w:rFonts w:ascii="Courier New" w:hAnsi="Courier New" w:cs="Courier New"/>
          <w:color w:val="auto"/>
          <w:szCs w:val="20"/>
          <w:lang w:val="en-US" w:eastAsia="it-IT"/>
        </w:rPr>
        <w:t>/sku.name",</w:t>
      </w:r>
    </w:p>
    <w:p w14:paraId="72777115" w14:textId="75C86DCB"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"like": "</w:t>
      </w:r>
      <w:proofErr w:type="spellStart"/>
      <w:r w:rsidRPr="00EB550A">
        <w:rPr>
          <w:rFonts w:ascii="Courier New" w:hAnsi="Courier New" w:cs="Courier New"/>
          <w:color w:val="auto"/>
          <w:szCs w:val="20"/>
          <w:lang w:val="en-US" w:eastAsia="it-IT"/>
        </w:rPr>
        <w:t>Standard_</w:t>
      </w:r>
      <w:r>
        <w:rPr>
          <w:rFonts w:ascii="Courier New" w:hAnsi="Courier New" w:cs="Courier New"/>
          <w:color w:val="auto"/>
          <w:szCs w:val="20"/>
          <w:lang w:val="en-US" w:eastAsia="it-IT"/>
        </w:rPr>
        <w:t>F</w:t>
      </w:r>
      <w:proofErr w:type="spellEnd"/>
      <w:r w:rsidRPr="00EB550A">
        <w:rPr>
          <w:rFonts w:ascii="Courier New" w:hAnsi="Courier New" w:cs="Courier New"/>
          <w:color w:val="auto"/>
          <w:szCs w:val="20"/>
          <w:lang w:val="en-US" w:eastAsia="it-IT"/>
        </w:rPr>
        <w:t>*"</w:t>
      </w:r>
    </w:p>
    <w:p w14:paraId="6B3A14B5"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
    <w:p w14:paraId="2E395B1E"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
    <w:p w14:paraId="69694F02"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
    <w:p w14:paraId="0808FA03"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"then": {</w:t>
      </w:r>
    </w:p>
    <w:p w14:paraId="5B6C0959"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"effect": "deny"</w:t>
      </w:r>
    </w:p>
    <w:p w14:paraId="5AAF8761"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
    <w:p w14:paraId="1AE96B3C" w14:textId="77777777" w:rsidR="00EB550A" w:rsidRP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 xml:space="preserve">    }</w:t>
      </w:r>
    </w:p>
    <w:p w14:paraId="07C38BDB" w14:textId="71F66A9B" w:rsidR="00EB550A" w:rsidRDefault="00EB550A"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r w:rsidRPr="00EB550A">
        <w:rPr>
          <w:rFonts w:ascii="Courier New" w:hAnsi="Courier New" w:cs="Courier New"/>
          <w:color w:val="auto"/>
          <w:szCs w:val="20"/>
          <w:lang w:val="en-US" w:eastAsia="it-IT"/>
        </w:rPr>
        <w:t>}</w:t>
      </w:r>
    </w:p>
    <w:p w14:paraId="1564C3C8" w14:textId="55B792B7" w:rsidR="00813766" w:rsidRDefault="00813766"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uto"/>
          <w:szCs w:val="20"/>
          <w:lang w:val="en-US" w:eastAsia="it-IT"/>
        </w:rPr>
      </w:pPr>
    </w:p>
    <w:p w14:paraId="09D5A472" w14:textId="0F96EE4D" w:rsidR="00813766" w:rsidRDefault="00A056C4" w:rsidP="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Arial"/>
          <w:color w:val="36404C" w:themeColor="text2"/>
          <w:szCs w:val="26"/>
        </w:rPr>
      </w:pPr>
      <w:r>
        <w:rPr>
          <w:rFonts w:asciiTheme="minorHAnsi" w:hAnsiTheme="minorHAnsi" w:cs="Arial"/>
          <w:color w:val="36404C" w:themeColor="text2"/>
          <w:szCs w:val="26"/>
        </w:rPr>
        <w:t>Create a definition with PowerShell:</w:t>
      </w:r>
    </w:p>
    <w:p w14:paraId="6679FB26" w14:textId="646FDA60" w:rsidR="00F24B5F" w:rsidRDefault="00F24B5F" w:rsidP="00F24B5F">
      <w:pPr>
        <w:pStyle w:val="Titolo2"/>
        <w:rPr>
          <w:rStyle w:val="hljs-variable"/>
          <w:rFonts w:ascii="Courier New" w:hAnsi="Courier New" w:cs="Courier New"/>
          <w:snapToGrid/>
          <w:color w:val="auto"/>
          <w:sz w:val="20"/>
          <w:lang w:eastAsia="it-IT"/>
        </w:rPr>
      </w:pPr>
      <w:r w:rsidRPr="00F24B5F">
        <w:rPr>
          <w:rStyle w:val="hljs-variable"/>
          <w:rFonts w:ascii="Courier New" w:hAnsi="Courier New" w:cs="Courier New"/>
          <w:snapToGrid/>
          <w:color w:val="auto"/>
          <w:sz w:val="20"/>
          <w:lang w:eastAsia="it-IT"/>
        </w:rPr>
        <w:t>$definition = New-</w:t>
      </w:r>
      <w:proofErr w:type="spellStart"/>
      <w:r w:rsidRPr="00F24B5F">
        <w:rPr>
          <w:rStyle w:val="hljs-variable"/>
          <w:rFonts w:ascii="Courier New" w:hAnsi="Courier New" w:cs="Courier New"/>
          <w:snapToGrid/>
          <w:color w:val="auto"/>
          <w:sz w:val="20"/>
          <w:lang w:eastAsia="it-IT"/>
        </w:rPr>
        <w:t>AzPolicyDefinition</w:t>
      </w:r>
      <w:proofErr w:type="spellEnd"/>
      <w:r w:rsidRPr="00F24B5F">
        <w:rPr>
          <w:rStyle w:val="hljs-variable"/>
          <w:rFonts w:ascii="Courier New" w:hAnsi="Courier New" w:cs="Courier New"/>
          <w:snapToGrid/>
          <w:color w:val="auto"/>
          <w:sz w:val="20"/>
          <w:lang w:eastAsia="it-IT"/>
        </w:rPr>
        <w:t xml:space="preserve"> </w:t>
      </w:r>
      <w:r>
        <w:rPr>
          <w:rStyle w:val="hljs-variable"/>
          <w:rFonts w:ascii="Courier New" w:hAnsi="Courier New" w:cs="Courier New"/>
          <w:snapToGrid/>
          <w:color w:val="auto"/>
          <w:sz w:val="20"/>
          <w:lang w:eastAsia="it-IT"/>
        </w:rPr>
        <w:t>-</w:t>
      </w:r>
      <w:r w:rsidRPr="00F24B5F">
        <w:rPr>
          <w:rStyle w:val="hljs-variable"/>
          <w:rFonts w:ascii="Courier New" w:hAnsi="Courier New" w:cs="Courier New"/>
          <w:snapToGrid/>
          <w:color w:val="auto"/>
          <w:sz w:val="20"/>
          <w:lang w:eastAsia="it-IT"/>
        </w:rPr>
        <w:t>Name '</w:t>
      </w:r>
      <w:proofErr w:type="spellStart"/>
      <w:r w:rsidRPr="00F24B5F">
        <w:rPr>
          <w:rStyle w:val="hljs-variable"/>
          <w:rFonts w:ascii="Courier New" w:hAnsi="Courier New" w:cs="Courier New"/>
          <w:snapToGrid/>
          <w:color w:val="auto"/>
          <w:sz w:val="20"/>
          <w:lang w:eastAsia="it-IT"/>
        </w:rPr>
        <w:t>denyCoolTiering</w:t>
      </w:r>
      <w:proofErr w:type="spellEnd"/>
      <w:r w:rsidRPr="00F24B5F">
        <w:rPr>
          <w:rStyle w:val="hljs-variable"/>
          <w:rFonts w:ascii="Courier New" w:hAnsi="Courier New" w:cs="Courier New"/>
          <w:snapToGrid/>
          <w:color w:val="auto"/>
          <w:sz w:val="20"/>
          <w:lang w:eastAsia="it-IT"/>
        </w:rPr>
        <w:t xml:space="preserve">' </w:t>
      </w:r>
      <w:r>
        <w:rPr>
          <w:rStyle w:val="hljs-variable"/>
          <w:rFonts w:ascii="Courier New" w:hAnsi="Courier New" w:cs="Courier New"/>
          <w:snapToGrid/>
          <w:color w:val="auto"/>
          <w:sz w:val="20"/>
          <w:lang w:eastAsia="it-IT"/>
        </w:rPr>
        <w:t>-D</w:t>
      </w:r>
      <w:r w:rsidRPr="00F24B5F">
        <w:rPr>
          <w:rStyle w:val="hljs-variable"/>
          <w:rFonts w:ascii="Courier New" w:hAnsi="Courier New" w:cs="Courier New"/>
          <w:snapToGrid/>
          <w:color w:val="auto"/>
          <w:sz w:val="20"/>
          <w:lang w:eastAsia="it-IT"/>
        </w:rPr>
        <w:t>escription 'Deny cool access tiering for storage'</w:t>
      </w:r>
      <w:r>
        <w:rPr>
          <w:rStyle w:val="hljs-variable"/>
          <w:rFonts w:ascii="Courier New" w:hAnsi="Courier New" w:cs="Courier New"/>
          <w:snapToGrid/>
          <w:color w:val="auto"/>
          <w:sz w:val="20"/>
          <w:lang w:eastAsia="it-IT"/>
        </w:rPr>
        <w:t xml:space="preserve"> </w:t>
      </w:r>
      <w:r w:rsidRPr="00F24B5F">
        <w:rPr>
          <w:rStyle w:val="hljs-variable"/>
          <w:rFonts w:ascii="Courier New" w:hAnsi="Courier New" w:cs="Courier New"/>
          <w:snapToGrid/>
          <w:color w:val="auto"/>
          <w:sz w:val="20"/>
          <w:lang w:eastAsia="it-IT"/>
        </w:rPr>
        <w:t xml:space="preserve">-Policy </w:t>
      </w:r>
      <w:proofErr w:type="spellStart"/>
      <w:r w:rsidRPr="00F24B5F">
        <w:rPr>
          <w:rStyle w:val="hljs-variable"/>
          <w:rFonts w:ascii="Courier New" w:hAnsi="Courier New" w:cs="Courier New"/>
          <w:snapToGrid/>
          <w:color w:val="auto"/>
          <w:sz w:val="20"/>
          <w:lang w:eastAsia="it-IT"/>
        </w:rPr>
        <w:t>coolAccessTier.json</w:t>
      </w:r>
      <w:proofErr w:type="spellEnd"/>
    </w:p>
    <w:p w14:paraId="2CCFFB5F" w14:textId="4107E21B" w:rsidR="00EB550A" w:rsidRPr="00AA5B57" w:rsidRDefault="00EB550A" w:rsidP="00F24B5F">
      <w:pPr>
        <w:pStyle w:val="Titolo2"/>
      </w:pPr>
      <w:r w:rsidRPr="00AA5B57">
        <w:t>Configure Role-Based Access Control</w:t>
      </w:r>
    </w:p>
    <w:p w14:paraId="1223C9B7" w14:textId="77777777" w:rsidR="00C95EC5" w:rsidRDefault="00733D0F" w:rsidP="00BB7E9D">
      <w:pPr>
        <w:pStyle w:val="indent"/>
        <w:rPr>
          <w:rFonts w:asciiTheme="minorHAnsi" w:hAnsiTheme="minorHAnsi" w:cs="Arial"/>
          <w:color w:val="36404C" w:themeColor="text2"/>
          <w:sz w:val="20"/>
          <w:szCs w:val="26"/>
          <w:lang w:val="en-GB" w:eastAsia="de-CH"/>
        </w:rPr>
      </w:pPr>
      <w:r w:rsidRPr="00733D0F">
        <w:rPr>
          <w:rFonts w:asciiTheme="minorHAnsi" w:hAnsiTheme="minorHAnsi" w:cs="Arial"/>
          <w:color w:val="36404C" w:themeColor="text2"/>
          <w:sz w:val="20"/>
          <w:szCs w:val="26"/>
          <w:lang w:val="en-GB" w:eastAsia="de-CH"/>
        </w:rPr>
        <w:t>Restricting access based on the need to know and least privilege security principals is how we approach security as an administrator. In Azure, we can leverage role</w:t>
      </w:r>
      <w:r w:rsidRPr="00733D0F">
        <w:rPr>
          <w:rFonts w:asciiTheme="minorHAnsi" w:hAnsiTheme="minorHAnsi" w:cs="Arial"/>
          <w:color w:val="36404C" w:themeColor="text2"/>
          <w:sz w:val="20"/>
          <w:szCs w:val="26"/>
          <w:lang w:val="en-GB" w:eastAsia="de-CH"/>
        </w:rPr>
        <w:noBreakHyphen/>
        <w:t>based access control to help in this approach. You can use role</w:t>
      </w:r>
      <w:r w:rsidRPr="00733D0F">
        <w:rPr>
          <w:rFonts w:asciiTheme="minorHAnsi" w:hAnsiTheme="minorHAnsi" w:cs="Arial"/>
          <w:color w:val="36404C" w:themeColor="text2"/>
          <w:sz w:val="20"/>
          <w:szCs w:val="26"/>
          <w:lang w:val="en-GB" w:eastAsia="de-CH"/>
        </w:rPr>
        <w:noBreakHyphen/>
        <w:t>based access control to assign permissions to users, groups, and applications at a certain scope. The scope of a role assignment can be</w:t>
      </w:r>
      <w:r w:rsidR="004472BF">
        <w:rPr>
          <w:rFonts w:asciiTheme="minorHAnsi" w:hAnsiTheme="minorHAnsi" w:cs="Arial"/>
          <w:color w:val="36404C" w:themeColor="text2"/>
          <w:sz w:val="20"/>
          <w:szCs w:val="26"/>
          <w:lang w:val="en-GB" w:eastAsia="de-CH"/>
        </w:rPr>
        <w:t xml:space="preserve">, as we saw for Azure Policy, a </w:t>
      </w:r>
      <w:r w:rsidR="004472BF" w:rsidRPr="004472BF">
        <w:rPr>
          <w:rFonts w:asciiTheme="minorHAnsi" w:hAnsiTheme="minorHAnsi" w:cs="Arial"/>
          <w:color w:val="36404C" w:themeColor="text2"/>
          <w:sz w:val="20"/>
          <w:szCs w:val="26"/>
          <w:lang w:val="en-GB" w:eastAsia="de-CH"/>
        </w:rPr>
        <w:t>management group and all the way down to the resource itself</w:t>
      </w:r>
      <w:r w:rsidR="004472BF">
        <w:rPr>
          <w:rFonts w:asciiTheme="minorHAnsi" w:hAnsiTheme="minorHAnsi" w:cs="Arial"/>
          <w:color w:val="36404C" w:themeColor="text2"/>
          <w:sz w:val="20"/>
          <w:szCs w:val="26"/>
          <w:lang w:val="en-GB" w:eastAsia="de-CH"/>
        </w:rPr>
        <w:t xml:space="preserve">. It </w:t>
      </w:r>
      <w:r w:rsidR="004472BF" w:rsidRPr="004472BF">
        <w:rPr>
          <w:rFonts w:asciiTheme="minorHAnsi" w:hAnsiTheme="minorHAnsi" w:cs="Arial"/>
          <w:color w:val="36404C" w:themeColor="text2"/>
          <w:sz w:val="20"/>
          <w:szCs w:val="26"/>
          <w:lang w:val="en-GB" w:eastAsia="de-CH"/>
        </w:rPr>
        <w:t>provides fine-grained access management to our resources in Azure</w:t>
      </w:r>
      <w:r w:rsidR="004472BF">
        <w:rPr>
          <w:rFonts w:asciiTheme="minorHAnsi" w:hAnsiTheme="minorHAnsi" w:cs="Arial"/>
          <w:color w:val="36404C" w:themeColor="text2"/>
          <w:sz w:val="20"/>
          <w:szCs w:val="26"/>
          <w:lang w:val="en-GB" w:eastAsia="de-CH"/>
        </w:rPr>
        <w:t>. I</w:t>
      </w:r>
      <w:r w:rsidR="004472BF" w:rsidRPr="004472BF">
        <w:rPr>
          <w:rFonts w:asciiTheme="minorHAnsi" w:hAnsiTheme="minorHAnsi" w:cs="Arial"/>
          <w:color w:val="36404C" w:themeColor="text2"/>
          <w:sz w:val="20"/>
          <w:szCs w:val="26"/>
          <w:lang w:val="en-GB" w:eastAsia="de-CH"/>
        </w:rPr>
        <w:t xml:space="preserve">t allows </w:t>
      </w:r>
      <w:r w:rsidR="004472BF">
        <w:rPr>
          <w:rFonts w:asciiTheme="minorHAnsi" w:hAnsiTheme="minorHAnsi" w:cs="Arial"/>
          <w:color w:val="36404C" w:themeColor="text2"/>
          <w:sz w:val="20"/>
          <w:szCs w:val="26"/>
          <w:lang w:val="en-GB" w:eastAsia="de-CH"/>
        </w:rPr>
        <w:t xml:space="preserve">us </w:t>
      </w:r>
      <w:r w:rsidR="004472BF" w:rsidRPr="004472BF">
        <w:rPr>
          <w:rFonts w:asciiTheme="minorHAnsi" w:hAnsiTheme="minorHAnsi" w:cs="Arial"/>
          <w:color w:val="36404C" w:themeColor="text2"/>
          <w:sz w:val="20"/>
          <w:szCs w:val="26"/>
          <w:lang w:val="en-GB" w:eastAsia="de-CH"/>
        </w:rPr>
        <w:t xml:space="preserve">to segregate duties between different teams in our organization. As an example, one team could be tasked with managing VMs and a subscription, or someone could be tasked with cost management, or give our IT security team access to </w:t>
      </w:r>
      <w:r w:rsidR="004472BF">
        <w:rPr>
          <w:rFonts w:asciiTheme="minorHAnsi" w:hAnsiTheme="minorHAnsi" w:cs="Arial"/>
          <w:color w:val="36404C" w:themeColor="text2"/>
          <w:sz w:val="20"/>
          <w:szCs w:val="26"/>
          <w:lang w:val="en-GB" w:eastAsia="de-CH"/>
        </w:rPr>
        <w:t>Microsoft Defender for Cloud</w:t>
      </w:r>
      <w:r w:rsidR="004472BF" w:rsidRPr="004472BF">
        <w:rPr>
          <w:rFonts w:asciiTheme="minorHAnsi" w:hAnsiTheme="minorHAnsi" w:cs="Arial"/>
          <w:color w:val="36404C" w:themeColor="text2"/>
          <w:sz w:val="20"/>
          <w:szCs w:val="26"/>
          <w:lang w:val="en-GB" w:eastAsia="de-CH"/>
        </w:rPr>
        <w:t>.</w:t>
      </w:r>
      <w:r w:rsidR="004472BF">
        <w:rPr>
          <w:rFonts w:asciiTheme="minorHAnsi" w:hAnsiTheme="minorHAnsi" w:cs="Arial"/>
          <w:color w:val="36404C" w:themeColor="text2"/>
          <w:sz w:val="20"/>
          <w:szCs w:val="26"/>
          <w:lang w:val="en-GB" w:eastAsia="de-CH"/>
        </w:rPr>
        <w:t xml:space="preserve"> </w:t>
      </w:r>
      <w:r w:rsidRPr="00733D0F">
        <w:rPr>
          <w:rFonts w:asciiTheme="minorHAnsi" w:hAnsiTheme="minorHAnsi" w:cs="Arial"/>
          <w:color w:val="36404C" w:themeColor="text2"/>
          <w:sz w:val="20"/>
          <w:szCs w:val="26"/>
          <w:lang w:val="en-GB" w:eastAsia="de-CH"/>
        </w:rPr>
        <w:t>You can use the built</w:t>
      </w:r>
      <w:r w:rsidRPr="00733D0F">
        <w:rPr>
          <w:rFonts w:asciiTheme="minorHAnsi" w:hAnsiTheme="minorHAnsi" w:cs="Arial"/>
          <w:color w:val="36404C" w:themeColor="text2"/>
          <w:sz w:val="20"/>
          <w:szCs w:val="26"/>
          <w:lang w:val="en-GB" w:eastAsia="de-CH"/>
        </w:rPr>
        <w:noBreakHyphen/>
        <w:t>in roles in Azure to assign privileges to users</w:t>
      </w:r>
      <w:r w:rsidR="004472BF">
        <w:rPr>
          <w:rFonts w:asciiTheme="minorHAnsi" w:hAnsiTheme="minorHAnsi" w:cs="Arial"/>
          <w:color w:val="36404C" w:themeColor="text2"/>
          <w:sz w:val="20"/>
          <w:szCs w:val="26"/>
          <w:lang w:val="en-GB" w:eastAsia="de-CH"/>
        </w:rPr>
        <w:t>, o</w:t>
      </w:r>
      <w:r w:rsidRPr="00733D0F">
        <w:rPr>
          <w:rFonts w:asciiTheme="minorHAnsi" w:hAnsiTheme="minorHAnsi" w:cs="Arial"/>
          <w:color w:val="36404C" w:themeColor="text2"/>
          <w:sz w:val="20"/>
          <w:szCs w:val="26"/>
          <w:lang w:val="en-GB" w:eastAsia="de-CH"/>
        </w:rPr>
        <w:t>r, as we will see, you can create a custom role,</w:t>
      </w:r>
      <w:r w:rsidR="004472BF">
        <w:rPr>
          <w:rFonts w:asciiTheme="minorHAnsi" w:hAnsiTheme="minorHAnsi" w:cs="Arial"/>
          <w:color w:val="36404C" w:themeColor="text2"/>
          <w:sz w:val="20"/>
          <w:szCs w:val="26"/>
          <w:lang w:val="en-GB" w:eastAsia="de-CH"/>
        </w:rPr>
        <w:t xml:space="preserve"> starting from</w:t>
      </w:r>
      <w:r w:rsidRPr="00733D0F">
        <w:rPr>
          <w:rFonts w:asciiTheme="minorHAnsi" w:hAnsiTheme="minorHAnsi" w:cs="Arial"/>
          <w:color w:val="36404C" w:themeColor="text2"/>
          <w:sz w:val="20"/>
          <w:szCs w:val="26"/>
          <w:lang w:val="en-GB" w:eastAsia="de-CH"/>
        </w:rPr>
        <w:t xml:space="preserve"> an existing </w:t>
      </w:r>
      <w:r w:rsidR="004472BF">
        <w:rPr>
          <w:rFonts w:asciiTheme="minorHAnsi" w:hAnsiTheme="minorHAnsi" w:cs="Arial"/>
          <w:color w:val="36404C" w:themeColor="text2"/>
          <w:sz w:val="20"/>
          <w:szCs w:val="26"/>
          <w:lang w:val="en-GB" w:eastAsia="de-CH"/>
        </w:rPr>
        <w:t>one</w:t>
      </w:r>
      <w:r w:rsidRPr="00733D0F">
        <w:rPr>
          <w:rFonts w:asciiTheme="minorHAnsi" w:hAnsiTheme="minorHAnsi" w:cs="Arial"/>
          <w:color w:val="36404C" w:themeColor="text2"/>
          <w:sz w:val="20"/>
          <w:szCs w:val="26"/>
          <w:lang w:val="en-GB" w:eastAsia="de-CH"/>
        </w:rPr>
        <w:t>.</w:t>
      </w:r>
    </w:p>
    <w:p w14:paraId="0EFC0FBF" w14:textId="5E44AF80" w:rsidR="00C95EC5" w:rsidRPr="00B11875" w:rsidRDefault="00C95EC5" w:rsidP="00AA5B57">
      <w:pPr>
        <w:pStyle w:val="Headingnumber2"/>
        <w:numPr>
          <w:ilvl w:val="0"/>
          <w:numId w:val="0"/>
        </w:numPr>
        <w:rPr>
          <w:sz w:val="24"/>
          <w:szCs w:val="18"/>
        </w:rPr>
      </w:pPr>
      <w:r w:rsidRPr="00B11875">
        <w:rPr>
          <w:sz w:val="24"/>
          <w:szCs w:val="18"/>
        </w:rPr>
        <w:t>Create a Role Assignment</w:t>
      </w:r>
    </w:p>
    <w:p w14:paraId="1B84220D" w14:textId="1EEA2DEF" w:rsidR="00BB7E9D" w:rsidRDefault="004472BF" w:rsidP="00BB7E9D">
      <w:pPr>
        <w:pStyle w:val="indent"/>
        <w:rPr>
          <w:rFonts w:asciiTheme="minorHAnsi" w:hAnsiTheme="minorHAnsi" w:cs="Arial"/>
          <w:color w:val="36404C" w:themeColor="text2"/>
          <w:sz w:val="20"/>
          <w:szCs w:val="26"/>
          <w:lang w:val="en-GB" w:eastAsia="de-CH"/>
        </w:rPr>
      </w:pPr>
      <w:r>
        <w:rPr>
          <w:rFonts w:asciiTheme="minorHAnsi" w:hAnsiTheme="minorHAnsi" w:cs="Arial"/>
          <w:color w:val="36404C" w:themeColor="text2"/>
          <w:sz w:val="20"/>
          <w:szCs w:val="26"/>
          <w:lang w:val="en-GB" w:eastAsia="de-CH"/>
        </w:rPr>
        <w:t xml:space="preserve">In </w:t>
      </w:r>
      <w:r w:rsidR="00733D0F" w:rsidRPr="00733D0F">
        <w:rPr>
          <w:rFonts w:asciiTheme="minorHAnsi" w:hAnsiTheme="minorHAnsi" w:cs="Arial"/>
          <w:color w:val="36404C" w:themeColor="text2"/>
          <w:sz w:val="20"/>
          <w:szCs w:val="26"/>
          <w:lang w:val="en-GB" w:eastAsia="de-CH"/>
        </w:rPr>
        <w:t xml:space="preserve">order to </w:t>
      </w:r>
      <w:r>
        <w:rPr>
          <w:rFonts w:asciiTheme="minorHAnsi" w:hAnsiTheme="minorHAnsi" w:cs="Arial"/>
          <w:color w:val="36404C" w:themeColor="text2"/>
          <w:sz w:val="20"/>
          <w:szCs w:val="26"/>
          <w:lang w:val="en-GB" w:eastAsia="de-CH"/>
        </w:rPr>
        <w:t xml:space="preserve">better </w:t>
      </w:r>
      <w:r w:rsidR="00733D0F" w:rsidRPr="00733D0F">
        <w:rPr>
          <w:rFonts w:asciiTheme="minorHAnsi" w:hAnsiTheme="minorHAnsi" w:cs="Arial"/>
          <w:color w:val="36404C" w:themeColor="text2"/>
          <w:sz w:val="20"/>
          <w:szCs w:val="26"/>
          <w:lang w:val="en-GB" w:eastAsia="de-CH"/>
        </w:rPr>
        <w:t>understand RBAC, we need to know the players.</w:t>
      </w:r>
      <w:r w:rsidR="00733D0F" w:rsidRPr="00733D0F">
        <w:rPr>
          <w:lang w:val="en-US"/>
        </w:rPr>
        <w:t xml:space="preserve"> </w:t>
      </w:r>
      <w:r w:rsidR="00733D0F" w:rsidRPr="00733D0F">
        <w:rPr>
          <w:rFonts w:asciiTheme="minorHAnsi" w:hAnsiTheme="minorHAnsi" w:cs="Arial"/>
          <w:color w:val="36404C" w:themeColor="text2"/>
          <w:sz w:val="20"/>
          <w:szCs w:val="26"/>
          <w:lang w:val="en-GB" w:eastAsia="de-CH"/>
        </w:rPr>
        <w:t>First, we'll start out with the security principals. If you're already a Windows Server admin, a few of these should be familiar.</w:t>
      </w:r>
      <w:r w:rsidR="00CE6399">
        <w:rPr>
          <w:rFonts w:asciiTheme="minorHAnsi" w:hAnsiTheme="minorHAnsi" w:cs="Arial"/>
          <w:color w:val="36404C" w:themeColor="text2"/>
          <w:sz w:val="20"/>
          <w:szCs w:val="26"/>
          <w:lang w:val="en-GB" w:eastAsia="de-CH"/>
        </w:rPr>
        <w:t xml:space="preserve"> W</w:t>
      </w:r>
      <w:r w:rsidR="00CE6399" w:rsidRPr="00CE6399">
        <w:rPr>
          <w:rFonts w:asciiTheme="minorHAnsi" w:hAnsiTheme="minorHAnsi" w:cs="Arial"/>
          <w:color w:val="36404C" w:themeColor="text2"/>
          <w:sz w:val="20"/>
          <w:szCs w:val="26"/>
          <w:lang w:val="en-GB" w:eastAsia="de-CH"/>
        </w:rPr>
        <w:t>e have the user. It's an individual who has a profile in the Azure Active Directory. You can also assign roles to users in other ten</w:t>
      </w:r>
      <w:r w:rsidR="00CE6399">
        <w:rPr>
          <w:rFonts w:asciiTheme="minorHAnsi" w:hAnsiTheme="minorHAnsi" w:cs="Arial"/>
          <w:color w:val="36404C" w:themeColor="text2"/>
          <w:sz w:val="20"/>
          <w:szCs w:val="26"/>
          <w:lang w:val="en-GB" w:eastAsia="de-CH"/>
        </w:rPr>
        <w:t>an</w:t>
      </w:r>
      <w:r w:rsidR="00CE6399" w:rsidRPr="00CE6399">
        <w:rPr>
          <w:rFonts w:asciiTheme="minorHAnsi" w:hAnsiTheme="minorHAnsi" w:cs="Arial"/>
          <w:color w:val="36404C" w:themeColor="text2"/>
          <w:sz w:val="20"/>
          <w:szCs w:val="26"/>
          <w:lang w:val="en-GB" w:eastAsia="de-CH"/>
        </w:rPr>
        <w:t>ts, which is important to understand for the exam. Then we have groups</w:t>
      </w:r>
      <w:r w:rsidR="00CE6399">
        <w:rPr>
          <w:rFonts w:asciiTheme="minorHAnsi" w:hAnsiTheme="minorHAnsi" w:cs="Arial"/>
          <w:color w:val="36404C" w:themeColor="text2"/>
          <w:sz w:val="20"/>
          <w:szCs w:val="26"/>
          <w:lang w:val="en-GB" w:eastAsia="de-CH"/>
        </w:rPr>
        <w:t xml:space="preserve">, basically </w:t>
      </w:r>
      <w:r w:rsidR="00CE6399" w:rsidRPr="00CE6399">
        <w:rPr>
          <w:rFonts w:asciiTheme="minorHAnsi" w:hAnsiTheme="minorHAnsi" w:cs="Arial"/>
          <w:color w:val="36404C" w:themeColor="text2"/>
          <w:sz w:val="20"/>
          <w:szCs w:val="26"/>
          <w:lang w:val="en-GB" w:eastAsia="de-CH"/>
        </w:rPr>
        <w:t xml:space="preserve">a set of users created in Azure Active Directory. When you assign a role to the group, all users in that group will have that role, much like we do </w:t>
      </w:r>
      <w:r w:rsidR="003A56B2">
        <w:rPr>
          <w:rFonts w:asciiTheme="minorHAnsi" w:hAnsiTheme="minorHAnsi" w:cs="Arial"/>
          <w:color w:val="36404C" w:themeColor="text2"/>
          <w:sz w:val="20"/>
          <w:szCs w:val="26"/>
          <w:lang w:val="en-GB" w:eastAsia="de-CH"/>
        </w:rPr>
        <w:t>in</w:t>
      </w:r>
      <w:r w:rsidR="00CE6399" w:rsidRPr="00CE6399">
        <w:rPr>
          <w:rFonts w:asciiTheme="minorHAnsi" w:hAnsiTheme="minorHAnsi" w:cs="Arial"/>
          <w:color w:val="36404C" w:themeColor="text2"/>
          <w:sz w:val="20"/>
          <w:szCs w:val="26"/>
          <w:lang w:val="en-GB" w:eastAsia="de-CH"/>
        </w:rPr>
        <w:t xml:space="preserve"> </w:t>
      </w:r>
      <w:proofErr w:type="gramStart"/>
      <w:r w:rsidR="00CE6399" w:rsidRPr="00CE6399">
        <w:rPr>
          <w:rFonts w:asciiTheme="minorHAnsi" w:hAnsiTheme="minorHAnsi" w:cs="Arial"/>
          <w:color w:val="36404C" w:themeColor="text2"/>
          <w:sz w:val="20"/>
          <w:szCs w:val="26"/>
          <w:lang w:val="en-GB" w:eastAsia="de-CH"/>
        </w:rPr>
        <w:t>our</w:t>
      </w:r>
      <w:proofErr w:type="gramEnd"/>
      <w:r w:rsidR="00CE6399" w:rsidRPr="00CE6399">
        <w:rPr>
          <w:rFonts w:asciiTheme="minorHAnsi" w:hAnsiTheme="minorHAnsi" w:cs="Arial"/>
          <w:color w:val="36404C" w:themeColor="text2"/>
          <w:sz w:val="20"/>
          <w:szCs w:val="26"/>
          <w:lang w:val="en-GB" w:eastAsia="de-CH"/>
        </w:rPr>
        <w:t xml:space="preserve"> on</w:t>
      </w:r>
      <w:r w:rsidR="00CE6399" w:rsidRPr="00CE6399">
        <w:rPr>
          <w:rFonts w:asciiTheme="minorHAnsi" w:hAnsiTheme="minorHAnsi" w:cs="Arial"/>
          <w:color w:val="36404C" w:themeColor="text2"/>
          <w:sz w:val="20"/>
          <w:szCs w:val="26"/>
          <w:lang w:val="en-GB" w:eastAsia="de-CH"/>
        </w:rPr>
        <w:noBreakHyphen/>
        <w:t xml:space="preserve">prem management. And then we have a service principal. This is a security identity used by applications or services to access specific Azure Resources. </w:t>
      </w:r>
      <w:r w:rsidR="00CE6399">
        <w:rPr>
          <w:rFonts w:asciiTheme="minorHAnsi" w:hAnsiTheme="minorHAnsi" w:cs="Arial"/>
          <w:color w:val="36404C" w:themeColor="text2"/>
          <w:sz w:val="20"/>
          <w:szCs w:val="26"/>
          <w:lang w:val="en-GB" w:eastAsia="de-CH"/>
        </w:rPr>
        <w:t>Yo</w:t>
      </w:r>
      <w:r w:rsidR="00CE6399" w:rsidRPr="00CE6399">
        <w:rPr>
          <w:rFonts w:asciiTheme="minorHAnsi" w:hAnsiTheme="minorHAnsi" w:cs="Arial"/>
          <w:color w:val="36404C" w:themeColor="text2"/>
          <w:sz w:val="20"/>
          <w:szCs w:val="26"/>
          <w:lang w:val="en-GB" w:eastAsia="de-CH"/>
        </w:rPr>
        <w:t xml:space="preserve">u can think of it as a username and password for that application. </w:t>
      </w:r>
      <w:r w:rsidR="00CE6399">
        <w:rPr>
          <w:rFonts w:asciiTheme="minorHAnsi" w:hAnsiTheme="minorHAnsi" w:cs="Arial"/>
          <w:color w:val="36404C" w:themeColor="text2"/>
          <w:sz w:val="20"/>
          <w:szCs w:val="26"/>
          <w:lang w:val="en-GB" w:eastAsia="de-CH"/>
        </w:rPr>
        <w:t>T</w:t>
      </w:r>
      <w:r w:rsidR="00CE6399" w:rsidRPr="00CE6399">
        <w:rPr>
          <w:rFonts w:asciiTheme="minorHAnsi" w:hAnsiTheme="minorHAnsi" w:cs="Arial"/>
          <w:color w:val="36404C" w:themeColor="text2"/>
          <w:sz w:val="20"/>
          <w:szCs w:val="26"/>
          <w:lang w:val="en-GB" w:eastAsia="de-CH"/>
        </w:rPr>
        <w:t xml:space="preserve">hen we have a managed identity. </w:t>
      </w:r>
      <w:r w:rsidR="00CE6399">
        <w:rPr>
          <w:rFonts w:asciiTheme="minorHAnsi" w:hAnsiTheme="minorHAnsi" w:cs="Arial"/>
          <w:color w:val="36404C" w:themeColor="text2"/>
          <w:sz w:val="20"/>
          <w:szCs w:val="26"/>
          <w:lang w:val="en-GB" w:eastAsia="de-CH"/>
        </w:rPr>
        <w:t>T</w:t>
      </w:r>
      <w:r w:rsidR="00CE6399" w:rsidRPr="00CE6399">
        <w:rPr>
          <w:rFonts w:asciiTheme="minorHAnsi" w:hAnsiTheme="minorHAnsi" w:cs="Arial"/>
          <w:color w:val="36404C" w:themeColor="text2"/>
          <w:sz w:val="20"/>
          <w:szCs w:val="26"/>
          <w:lang w:val="en-GB" w:eastAsia="de-CH"/>
        </w:rPr>
        <w:t>his is an identity in Azure Active Directory that is automatically managed by Azure. You typically use the managed identities when developing cloud applications, like managing the credentials for authenticating to Azure services. Azure Key Vault would be an example, rather than storing the credentials in the code. Same with virtual machines. You'll see the identity option under virtual machines. Each resource can have only one system</w:t>
      </w:r>
      <w:r w:rsidR="00CE6399" w:rsidRPr="00CE6399">
        <w:rPr>
          <w:rFonts w:asciiTheme="minorHAnsi" w:hAnsiTheme="minorHAnsi" w:cs="Arial"/>
          <w:color w:val="36404C" w:themeColor="text2"/>
          <w:sz w:val="20"/>
          <w:szCs w:val="26"/>
          <w:lang w:val="en-GB" w:eastAsia="de-CH"/>
        </w:rPr>
        <w:noBreakHyphen/>
        <w:t>assigned identity.</w:t>
      </w:r>
      <w:r w:rsidR="00CE6399">
        <w:rPr>
          <w:rFonts w:asciiTheme="minorHAnsi" w:hAnsiTheme="minorHAnsi" w:cs="Arial"/>
          <w:color w:val="36404C" w:themeColor="text2"/>
          <w:sz w:val="20"/>
          <w:szCs w:val="26"/>
          <w:lang w:val="en-GB" w:eastAsia="de-CH"/>
        </w:rPr>
        <w:t xml:space="preserve"> </w:t>
      </w:r>
      <w:r w:rsidR="00CE6399" w:rsidRPr="00CE6399">
        <w:rPr>
          <w:rFonts w:asciiTheme="minorHAnsi" w:hAnsiTheme="minorHAnsi" w:cs="Arial"/>
          <w:color w:val="36404C" w:themeColor="text2"/>
          <w:sz w:val="20"/>
          <w:szCs w:val="26"/>
          <w:lang w:val="en-GB" w:eastAsia="de-CH"/>
        </w:rPr>
        <w:t>Now, as I said, Azure includes built</w:t>
      </w:r>
      <w:r w:rsidR="00CE6399" w:rsidRPr="00CE6399">
        <w:rPr>
          <w:rFonts w:asciiTheme="minorHAnsi" w:hAnsiTheme="minorHAnsi" w:cs="Arial"/>
          <w:color w:val="36404C" w:themeColor="text2"/>
          <w:sz w:val="20"/>
          <w:szCs w:val="26"/>
          <w:lang w:val="en-GB" w:eastAsia="de-CH"/>
        </w:rPr>
        <w:noBreakHyphen/>
        <w:t>in roles based on the services. They also have broad</w:t>
      </w:r>
      <w:r w:rsidR="00CE6399" w:rsidRPr="00CE6399">
        <w:rPr>
          <w:rFonts w:asciiTheme="minorHAnsi" w:hAnsiTheme="minorHAnsi" w:cs="Arial"/>
          <w:color w:val="36404C" w:themeColor="text2"/>
          <w:sz w:val="20"/>
          <w:szCs w:val="26"/>
          <w:lang w:val="en-GB" w:eastAsia="de-CH"/>
        </w:rPr>
        <w:noBreakHyphen/>
        <w:t>based roles, as we will see here.</w:t>
      </w:r>
      <w:r w:rsidR="00825963">
        <w:rPr>
          <w:rFonts w:asciiTheme="minorHAnsi" w:hAnsiTheme="minorHAnsi" w:cs="Arial"/>
          <w:color w:val="36404C" w:themeColor="text2"/>
          <w:sz w:val="20"/>
          <w:szCs w:val="26"/>
          <w:lang w:val="en-GB" w:eastAsia="de-CH"/>
        </w:rPr>
        <w:t xml:space="preserve"> T</w:t>
      </w:r>
      <w:r w:rsidR="00CE6399" w:rsidRPr="00CE6399">
        <w:rPr>
          <w:rFonts w:asciiTheme="minorHAnsi" w:hAnsiTheme="minorHAnsi" w:cs="Arial"/>
          <w:color w:val="36404C" w:themeColor="text2"/>
          <w:sz w:val="20"/>
          <w:szCs w:val="26"/>
          <w:lang w:val="en-GB" w:eastAsia="de-CH"/>
        </w:rPr>
        <w:t xml:space="preserve">he first is Owner. the Owner has full access to resources, including the right to delegate access to others. As a Windows admin, this sounds a lot like the </w:t>
      </w:r>
      <w:r w:rsidR="00CE6399">
        <w:rPr>
          <w:rFonts w:asciiTheme="minorHAnsi" w:hAnsiTheme="minorHAnsi" w:cs="Arial"/>
          <w:color w:val="36404C" w:themeColor="text2"/>
          <w:sz w:val="20"/>
          <w:szCs w:val="26"/>
          <w:lang w:val="en-GB" w:eastAsia="de-CH"/>
        </w:rPr>
        <w:t xml:space="preserve">full control </w:t>
      </w:r>
      <w:r w:rsidR="00CE6399" w:rsidRPr="00CE6399">
        <w:rPr>
          <w:rFonts w:asciiTheme="minorHAnsi" w:hAnsiTheme="minorHAnsi" w:cs="Arial"/>
          <w:color w:val="36404C" w:themeColor="text2"/>
          <w:sz w:val="20"/>
          <w:szCs w:val="26"/>
          <w:lang w:val="en-GB" w:eastAsia="de-CH"/>
        </w:rPr>
        <w:t>file permission with the ability to grant access. Now, if we drill down a little bit more, there's a built</w:t>
      </w:r>
      <w:r w:rsidR="00CE6399" w:rsidRPr="00CE6399">
        <w:rPr>
          <w:rFonts w:asciiTheme="minorHAnsi" w:hAnsiTheme="minorHAnsi" w:cs="Arial"/>
          <w:color w:val="36404C" w:themeColor="text2"/>
          <w:sz w:val="20"/>
          <w:szCs w:val="26"/>
          <w:lang w:val="en-GB" w:eastAsia="de-CH"/>
        </w:rPr>
        <w:noBreakHyphen/>
        <w:t>in role called Contributor</w:t>
      </w:r>
      <w:r w:rsidR="00CE6399">
        <w:rPr>
          <w:rFonts w:asciiTheme="minorHAnsi" w:hAnsiTheme="minorHAnsi" w:cs="Arial"/>
          <w:color w:val="36404C" w:themeColor="text2"/>
          <w:sz w:val="20"/>
          <w:szCs w:val="26"/>
          <w:lang w:val="en-GB" w:eastAsia="de-CH"/>
        </w:rPr>
        <w:t>. It</w:t>
      </w:r>
      <w:r w:rsidR="00CE6399" w:rsidRPr="00CE6399">
        <w:rPr>
          <w:rFonts w:asciiTheme="minorHAnsi" w:hAnsiTheme="minorHAnsi" w:cs="Arial"/>
          <w:color w:val="36404C" w:themeColor="text2"/>
          <w:sz w:val="20"/>
          <w:szCs w:val="26"/>
          <w:lang w:val="en-GB" w:eastAsia="de-CH"/>
        </w:rPr>
        <w:t xml:space="preserve"> can create and manage all types of Azure resources, but can't grant access </w:t>
      </w:r>
      <w:r w:rsidR="00CE6399" w:rsidRPr="00CE6399">
        <w:rPr>
          <w:rFonts w:asciiTheme="minorHAnsi" w:hAnsiTheme="minorHAnsi" w:cs="Arial"/>
          <w:color w:val="36404C" w:themeColor="text2"/>
          <w:sz w:val="20"/>
          <w:szCs w:val="26"/>
          <w:lang w:val="en-GB" w:eastAsia="de-CH"/>
        </w:rPr>
        <w:lastRenderedPageBreak/>
        <w:t>to others. Now be mindful with these roles as they only apply to the resource itself, not what the resource may contain. So, for instance, a Storage Account Contributor can manage storage accounts, but does not have access to the data within. Again, they can manage the account, but they do not have access to the data. That's an important concept for the exam. And then we have Reader. Now Reader, just like in file permissions, they can view existing Azure resources. So</w:t>
      </w:r>
      <w:r w:rsidR="00825963">
        <w:rPr>
          <w:rFonts w:asciiTheme="minorHAnsi" w:hAnsiTheme="minorHAnsi" w:cs="Arial"/>
          <w:color w:val="36404C" w:themeColor="text2"/>
          <w:sz w:val="20"/>
          <w:szCs w:val="26"/>
          <w:lang w:val="en-GB" w:eastAsia="de-CH"/>
        </w:rPr>
        <w:t xml:space="preserve">, </w:t>
      </w:r>
      <w:r w:rsidR="00CE6399" w:rsidRPr="00CE6399">
        <w:rPr>
          <w:rFonts w:asciiTheme="minorHAnsi" w:hAnsiTheme="minorHAnsi" w:cs="Arial"/>
          <w:color w:val="36404C" w:themeColor="text2"/>
          <w:sz w:val="20"/>
          <w:szCs w:val="26"/>
          <w:lang w:val="en-GB" w:eastAsia="de-CH"/>
        </w:rPr>
        <w:t xml:space="preserve">we might have a Backup Reader, which can only view the backup jobs and settings, but cannot make any changes. Also note, if you have the Reader role assigned to a virtual machine, you're not going to be able to start or stop that virtual machine, only see the settings. </w:t>
      </w:r>
      <w:r w:rsidR="003F56A5">
        <w:rPr>
          <w:rFonts w:asciiTheme="minorHAnsi" w:hAnsiTheme="minorHAnsi" w:cs="Arial"/>
          <w:color w:val="36404C" w:themeColor="text2"/>
          <w:sz w:val="20"/>
          <w:szCs w:val="26"/>
          <w:lang w:val="en-GB" w:eastAsia="de-CH"/>
        </w:rPr>
        <w:t>L</w:t>
      </w:r>
      <w:r w:rsidR="003F56A5" w:rsidRPr="003F56A5">
        <w:rPr>
          <w:rFonts w:asciiTheme="minorHAnsi" w:hAnsiTheme="minorHAnsi" w:cs="Arial"/>
          <w:color w:val="36404C" w:themeColor="text2"/>
          <w:sz w:val="20"/>
          <w:szCs w:val="26"/>
          <w:lang w:val="en-GB" w:eastAsia="de-CH"/>
        </w:rPr>
        <w:t xml:space="preserve">astly, </w:t>
      </w:r>
      <w:r w:rsidR="003F56A5">
        <w:rPr>
          <w:rFonts w:asciiTheme="minorHAnsi" w:hAnsiTheme="minorHAnsi" w:cs="Arial"/>
          <w:color w:val="36404C" w:themeColor="text2"/>
          <w:sz w:val="20"/>
          <w:szCs w:val="26"/>
          <w:lang w:val="en-GB" w:eastAsia="de-CH"/>
        </w:rPr>
        <w:t xml:space="preserve">we have </w:t>
      </w:r>
      <w:r w:rsidR="003F56A5" w:rsidRPr="003F56A5">
        <w:rPr>
          <w:rFonts w:asciiTheme="minorHAnsi" w:hAnsiTheme="minorHAnsi" w:cs="Arial"/>
          <w:color w:val="36404C" w:themeColor="text2"/>
          <w:sz w:val="20"/>
          <w:szCs w:val="26"/>
          <w:lang w:val="en-GB" w:eastAsia="de-CH"/>
        </w:rPr>
        <w:t xml:space="preserve">the </w:t>
      </w:r>
      <w:r w:rsidR="003F56A5">
        <w:rPr>
          <w:rFonts w:asciiTheme="minorHAnsi" w:hAnsiTheme="minorHAnsi" w:cs="Arial"/>
          <w:color w:val="36404C" w:themeColor="text2"/>
          <w:sz w:val="20"/>
          <w:szCs w:val="26"/>
          <w:lang w:val="en-GB" w:eastAsia="de-CH"/>
        </w:rPr>
        <w:t>U</w:t>
      </w:r>
      <w:r w:rsidR="003F56A5" w:rsidRPr="003F56A5">
        <w:rPr>
          <w:rFonts w:asciiTheme="minorHAnsi" w:hAnsiTheme="minorHAnsi" w:cs="Arial"/>
          <w:color w:val="36404C" w:themeColor="text2"/>
          <w:sz w:val="20"/>
          <w:szCs w:val="26"/>
          <w:lang w:val="en-GB" w:eastAsia="de-CH"/>
        </w:rPr>
        <w:t xml:space="preserve">ser </w:t>
      </w:r>
      <w:r w:rsidR="003F56A5">
        <w:rPr>
          <w:rFonts w:asciiTheme="minorHAnsi" w:hAnsiTheme="minorHAnsi" w:cs="Arial"/>
          <w:color w:val="36404C" w:themeColor="text2"/>
          <w:sz w:val="20"/>
          <w:szCs w:val="26"/>
          <w:lang w:val="en-GB" w:eastAsia="de-CH"/>
        </w:rPr>
        <w:t>A</w:t>
      </w:r>
      <w:r w:rsidR="003F56A5" w:rsidRPr="003F56A5">
        <w:rPr>
          <w:rFonts w:asciiTheme="minorHAnsi" w:hAnsiTheme="minorHAnsi" w:cs="Arial"/>
          <w:color w:val="36404C" w:themeColor="text2"/>
          <w:sz w:val="20"/>
          <w:szCs w:val="26"/>
          <w:lang w:val="en-GB" w:eastAsia="de-CH"/>
        </w:rPr>
        <w:t xml:space="preserve">ccess </w:t>
      </w:r>
      <w:r w:rsidR="003F56A5">
        <w:rPr>
          <w:rFonts w:asciiTheme="minorHAnsi" w:hAnsiTheme="minorHAnsi" w:cs="Arial"/>
          <w:color w:val="36404C" w:themeColor="text2"/>
          <w:sz w:val="20"/>
          <w:szCs w:val="26"/>
          <w:lang w:val="en-GB" w:eastAsia="de-CH"/>
        </w:rPr>
        <w:t>A</w:t>
      </w:r>
      <w:r w:rsidR="003F56A5" w:rsidRPr="003F56A5">
        <w:rPr>
          <w:rFonts w:asciiTheme="minorHAnsi" w:hAnsiTheme="minorHAnsi" w:cs="Arial"/>
          <w:color w:val="36404C" w:themeColor="text2"/>
          <w:sz w:val="20"/>
          <w:szCs w:val="26"/>
          <w:lang w:val="en-GB" w:eastAsia="de-CH"/>
        </w:rPr>
        <w:t>dministrator role</w:t>
      </w:r>
      <w:r w:rsidR="003F56A5">
        <w:rPr>
          <w:rFonts w:asciiTheme="minorHAnsi" w:hAnsiTheme="minorHAnsi" w:cs="Arial"/>
          <w:color w:val="36404C" w:themeColor="text2"/>
          <w:sz w:val="20"/>
          <w:szCs w:val="26"/>
          <w:lang w:val="en-GB" w:eastAsia="de-CH"/>
        </w:rPr>
        <w:t xml:space="preserve"> that</w:t>
      </w:r>
      <w:r w:rsidR="003F56A5" w:rsidRPr="003F56A5">
        <w:rPr>
          <w:rFonts w:asciiTheme="minorHAnsi" w:hAnsiTheme="minorHAnsi" w:cs="Arial"/>
          <w:color w:val="36404C" w:themeColor="text2"/>
          <w:sz w:val="20"/>
          <w:szCs w:val="26"/>
          <w:lang w:val="en-GB" w:eastAsia="de-CH"/>
        </w:rPr>
        <w:t xml:space="preserve"> is granted permission to manage access to Azure resources</w:t>
      </w:r>
      <w:r w:rsidR="003F56A5">
        <w:rPr>
          <w:rFonts w:asciiTheme="minorHAnsi" w:hAnsiTheme="minorHAnsi" w:cs="Arial"/>
          <w:color w:val="36404C" w:themeColor="text2"/>
          <w:sz w:val="20"/>
          <w:szCs w:val="26"/>
          <w:lang w:val="en-GB" w:eastAsia="de-CH"/>
        </w:rPr>
        <w:t xml:space="preserve">. </w:t>
      </w:r>
      <w:r w:rsidR="00825963">
        <w:rPr>
          <w:rFonts w:asciiTheme="minorHAnsi" w:hAnsiTheme="minorHAnsi" w:cs="Arial"/>
          <w:color w:val="36404C" w:themeColor="text2"/>
          <w:sz w:val="20"/>
          <w:szCs w:val="26"/>
          <w:lang w:val="en-GB" w:eastAsia="de-CH"/>
        </w:rPr>
        <w:t>F</w:t>
      </w:r>
      <w:r w:rsidR="00CE6399" w:rsidRPr="00CE6399">
        <w:rPr>
          <w:rFonts w:asciiTheme="minorHAnsi" w:hAnsiTheme="minorHAnsi" w:cs="Arial"/>
          <w:color w:val="36404C" w:themeColor="text2"/>
          <w:sz w:val="20"/>
          <w:szCs w:val="26"/>
          <w:lang w:val="en-GB" w:eastAsia="de-CH"/>
        </w:rPr>
        <w:t>or the exam, understand that you will have an Owner, Contributor</w:t>
      </w:r>
      <w:r w:rsidR="003F56A5">
        <w:rPr>
          <w:rFonts w:asciiTheme="minorHAnsi" w:hAnsiTheme="minorHAnsi" w:cs="Arial"/>
          <w:color w:val="36404C" w:themeColor="text2"/>
          <w:sz w:val="20"/>
          <w:szCs w:val="26"/>
          <w:lang w:val="en-GB" w:eastAsia="de-CH"/>
        </w:rPr>
        <w:t>,</w:t>
      </w:r>
      <w:r w:rsidR="00CE6399" w:rsidRPr="00CE6399">
        <w:rPr>
          <w:rFonts w:asciiTheme="minorHAnsi" w:hAnsiTheme="minorHAnsi" w:cs="Arial"/>
          <w:color w:val="36404C" w:themeColor="text2"/>
          <w:sz w:val="20"/>
          <w:szCs w:val="26"/>
          <w:lang w:val="en-GB" w:eastAsia="de-CH"/>
        </w:rPr>
        <w:t xml:space="preserve"> Reader</w:t>
      </w:r>
      <w:r w:rsidR="003F56A5">
        <w:rPr>
          <w:rFonts w:asciiTheme="minorHAnsi" w:hAnsiTheme="minorHAnsi" w:cs="Arial"/>
          <w:color w:val="36404C" w:themeColor="text2"/>
          <w:sz w:val="20"/>
          <w:szCs w:val="26"/>
          <w:lang w:val="en-GB" w:eastAsia="de-CH"/>
        </w:rPr>
        <w:t xml:space="preserve"> and User Access Administrator</w:t>
      </w:r>
      <w:r w:rsidR="00CE6399" w:rsidRPr="00CE6399">
        <w:rPr>
          <w:rFonts w:asciiTheme="minorHAnsi" w:hAnsiTheme="minorHAnsi" w:cs="Arial"/>
          <w:color w:val="36404C" w:themeColor="text2"/>
          <w:sz w:val="20"/>
          <w:szCs w:val="26"/>
          <w:lang w:val="en-GB" w:eastAsia="de-CH"/>
        </w:rPr>
        <w:t xml:space="preserve">. For example, there will be a Storage Blob Owner, </w:t>
      </w:r>
      <w:r w:rsidR="00825963" w:rsidRPr="00825963">
        <w:rPr>
          <w:rFonts w:asciiTheme="minorHAnsi" w:hAnsiTheme="minorHAnsi" w:cs="Arial"/>
          <w:color w:val="36404C" w:themeColor="text2"/>
          <w:sz w:val="20"/>
          <w:szCs w:val="26"/>
          <w:lang w:val="en-GB" w:eastAsia="de-CH"/>
        </w:rPr>
        <w:t>Storage Blob Contributor, and Storage Blob Reader, so you'll see services with all those different roles.</w:t>
      </w:r>
      <w:r w:rsidR="00BB7E9D">
        <w:rPr>
          <w:rFonts w:asciiTheme="minorHAnsi" w:hAnsiTheme="minorHAnsi" w:cs="Arial"/>
          <w:color w:val="36404C" w:themeColor="text2"/>
          <w:sz w:val="20"/>
          <w:szCs w:val="26"/>
          <w:lang w:val="en-GB" w:eastAsia="de-CH"/>
        </w:rPr>
        <w:t xml:space="preserve"> </w:t>
      </w:r>
      <w:r w:rsidR="00BB7E9D" w:rsidRPr="001A73DB">
        <w:rPr>
          <w:rFonts w:asciiTheme="minorHAnsi" w:hAnsiTheme="minorHAnsi" w:cs="Arial"/>
          <w:color w:val="36404C" w:themeColor="text2"/>
          <w:sz w:val="20"/>
          <w:szCs w:val="26"/>
          <w:lang w:val="en-GB" w:eastAsia="de-CH"/>
        </w:rPr>
        <w:t>Azure RBAC uses the additive model. As you begin to apply roles to security principals in Azure, it is not uncommon to have overlapping assignments where a security principal is assigned a different role assignment at both a parent and a child scope. For example, if a user is granted Contribute rights at the management group scope and then is granted Reader rights in a subscription, the user will still have Contribute rights across the subscription along with Contribute rights to any other subscriptions under the management group. Another way to think of this is that the most privileged access right takes precedence.</w:t>
      </w:r>
      <w:r w:rsidR="00C95EC5">
        <w:rPr>
          <w:rFonts w:asciiTheme="minorHAnsi" w:hAnsiTheme="minorHAnsi" w:cs="Arial"/>
          <w:color w:val="36404C" w:themeColor="text2"/>
          <w:sz w:val="20"/>
          <w:szCs w:val="26"/>
          <w:lang w:val="en-GB" w:eastAsia="de-CH"/>
        </w:rPr>
        <w:t xml:space="preserve"> </w:t>
      </w:r>
      <w:r w:rsidR="00C95EC5" w:rsidRPr="00825963">
        <w:rPr>
          <w:rFonts w:asciiTheme="minorHAnsi" w:hAnsiTheme="minorHAnsi" w:cs="Arial"/>
          <w:color w:val="36404C" w:themeColor="text2"/>
          <w:sz w:val="20"/>
          <w:szCs w:val="26"/>
          <w:lang w:val="en-GB" w:eastAsia="de-CH"/>
        </w:rPr>
        <w:t xml:space="preserve">Now, along with allowing access, Azure has a feature to explicitly deny access called deny assignments. This is very similar to the Windows deny file permission. </w:t>
      </w:r>
      <w:r w:rsidR="00C95EC5">
        <w:rPr>
          <w:rFonts w:asciiTheme="minorHAnsi" w:hAnsiTheme="minorHAnsi" w:cs="Arial"/>
          <w:color w:val="36404C" w:themeColor="text2"/>
          <w:sz w:val="20"/>
          <w:szCs w:val="26"/>
          <w:lang w:val="en-GB" w:eastAsia="de-CH"/>
        </w:rPr>
        <w:t>T</w:t>
      </w:r>
      <w:r w:rsidR="00C95EC5" w:rsidRPr="00825963">
        <w:rPr>
          <w:rFonts w:asciiTheme="minorHAnsi" w:hAnsiTheme="minorHAnsi" w:cs="Arial"/>
          <w:color w:val="36404C" w:themeColor="text2"/>
          <w:sz w:val="20"/>
          <w:szCs w:val="26"/>
          <w:lang w:val="en-GB" w:eastAsia="de-CH"/>
        </w:rPr>
        <w:t>his blocks users from performing specific actions, even if a role assignment allows it. So, like I said, very similar to the file permissions in Windows. Denying our permission trumps any allow permission. The final piece to understand with role</w:t>
      </w:r>
      <w:r w:rsidR="00C95EC5" w:rsidRPr="00825963">
        <w:rPr>
          <w:rFonts w:asciiTheme="minorHAnsi" w:hAnsiTheme="minorHAnsi" w:cs="Arial"/>
          <w:color w:val="36404C" w:themeColor="text2"/>
          <w:sz w:val="20"/>
          <w:szCs w:val="26"/>
          <w:lang w:val="en-GB" w:eastAsia="de-CH"/>
        </w:rPr>
        <w:noBreakHyphen/>
        <w:t xml:space="preserve">based access control is scope. When you grant access at a parent scope, those permissions are then inherited to the child scopes. For example, if you assign the Owner role to a user at the management groups scope, that user can manage everything in all subscriptions in the management group. Then, if you assign the Reader role to a group at the subscriptions scope, the members of that group can view every resource group and resource in the subscription. Moving forward, if you assign the Contributor role to an application at the resource group scope, it can manage resources of all types in that resource group, but not other resource groups in the subscription. And then finally, and less practical for users and groups, we can assign access to each individual </w:t>
      </w:r>
      <w:r w:rsidR="00B11875" w:rsidRPr="005D1324">
        <w:rPr>
          <w:noProof/>
        </w:rPr>
        <w:drawing>
          <wp:anchor distT="0" distB="0" distL="114300" distR="114300" simplePos="0" relativeHeight="251659264" behindDoc="0" locked="0" layoutInCell="1" allowOverlap="1" wp14:anchorId="6D5257CA" wp14:editId="44D715BA">
            <wp:simplePos x="0" y="0"/>
            <wp:positionH relativeFrom="column">
              <wp:posOffset>-6985</wp:posOffset>
            </wp:positionH>
            <wp:positionV relativeFrom="paragraph">
              <wp:posOffset>3002915</wp:posOffset>
            </wp:positionV>
            <wp:extent cx="5959475" cy="2612390"/>
            <wp:effectExtent l="0" t="0" r="0" b="3810"/>
            <wp:wrapTopAndBottom/>
            <wp:docPr id="3" name="Immagine 3" descr="Diagram that shows built-in roles in Azure RBAC and custom roles. Permission sets are shown for the built-in Contributor role, including Actions, Not Actions, and Data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that shows built-in roles in Azure RBAC and custom roles. Permission sets are shown for the built-in Contributor role, including Actions, Not Actions, and Data A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9475" cy="261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C95EC5" w:rsidRPr="00825963">
        <w:rPr>
          <w:rFonts w:asciiTheme="minorHAnsi" w:hAnsiTheme="minorHAnsi" w:cs="Arial"/>
          <w:color w:val="36404C" w:themeColor="text2"/>
          <w:sz w:val="20"/>
          <w:szCs w:val="26"/>
          <w:lang w:val="en-GB" w:eastAsia="de-CH"/>
        </w:rPr>
        <w:t>resource.</w:t>
      </w:r>
    </w:p>
    <w:p w14:paraId="33238DA6" w14:textId="610DC28D" w:rsidR="00AA5B57" w:rsidRPr="00B11875" w:rsidRDefault="00C95EC5" w:rsidP="00B11875">
      <w:pPr>
        <w:pStyle w:val="Headingnumber2"/>
        <w:numPr>
          <w:ilvl w:val="0"/>
          <w:numId w:val="0"/>
        </w:numPr>
        <w:ind w:left="567" w:hanging="567"/>
        <w:rPr>
          <w:sz w:val="24"/>
          <w:szCs w:val="18"/>
        </w:rPr>
      </w:pPr>
      <w:r w:rsidRPr="00B11875">
        <w:rPr>
          <w:sz w:val="24"/>
          <w:szCs w:val="18"/>
        </w:rPr>
        <w:t>Create a Role Definition</w:t>
      </w:r>
    </w:p>
    <w:p w14:paraId="395D2379" w14:textId="3B09A3E8" w:rsidR="005D1324" w:rsidRPr="00AA5B57" w:rsidRDefault="00A3283F" w:rsidP="00AA5B57">
      <w:pPr>
        <w:pStyle w:val="indent"/>
        <w:rPr>
          <w:rFonts w:asciiTheme="minorHAnsi" w:hAnsiTheme="minorHAnsi" w:cs="Arial"/>
          <w:color w:val="36404C" w:themeColor="text2"/>
          <w:sz w:val="20"/>
          <w:szCs w:val="26"/>
          <w:lang w:val="en-GB" w:eastAsia="de-CH"/>
        </w:rPr>
      </w:pPr>
      <w:r w:rsidRPr="00A3283F">
        <w:rPr>
          <w:rFonts w:asciiTheme="minorHAnsi" w:hAnsiTheme="minorHAnsi" w:cs="Arial"/>
          <w:color w:val="36404C" w:themeColor="text2"/>
          <w:sz w:val="20"/>
          <w:szCs w:val="26"/>
          <w:lang w:val="en-GB" w:eastAsia="de-CH"/>
        </w:rPr>
        <w:t>The specific permissions that are applied to a resource with RBAC are defined in a role definition. A role definition contains the list of permissions</w:t>
      </w:r>
      <w:r>
        <w:rPr>
          <w:rFonts w:asciiTheme="minorHAnsi" w:hAnsiTheme="minorHAnsi" w:cs="Arial"/>
          <w:color w:val="36404C" w:themeColor="text2"/>
          <w:sz w:val="20"/>
          <w:szCs w:val="26"/>
          <w:lang w:val="en-GB" w:eastAsia="de-CH"/>
        </w:rPr>
        <w:t xml:space="preserve">, </w:t>
      </w:r>
      <w:r w:rsidRPr="00A3283F">
        <w:rPr>
          <w:rFonts w:asciiTheme="minorHAnsi" w:hAnsiTheme="minorHAnsi" w:cs="Arial"/>
          <w:color w:val="36404C" w:themeColor="text2"/>
          <w:sz w:val="20"/>
          <w:szCs w:val="26"/>
          <w:lang w:val="en-GB" w:eastAsia="de-CH"/>
        </w:rPr>
        <w:t>or declared permissions</w:t>
      </w:r>
      <w:r>
        <w:rPr>
          <w:rFonts w:asciiTheme="minorHAnsi" w:hAnsiTheme="minorHAnsi" w:cs="Arial"/>
          <w:color w:val="36404C" w:themeColor="text2"/>
          <w:sz w:val="20"/>
          <w:szCs w:val="26"/>
          <w:lang w:val="en-GB" w:eastAsia="de-CH"/>
        </w:rPr>
        <w:t xml:space="preserve">, </w:t>
      </w:r>
      <w:r w:rsidRPr="00A3283F">
        <w:rPr>
          <w:rFonts w:asciiTheme="minorHAnsi" w:hAnsiTheme="minorHAnsi" w:cs="Arial"/>
          <w:color w:val="36404C" w:themeColor="text2"/>
          <w:sz w:val="20"/>
          <w:szCs w:val="26"/>
          <w:lang w:val="en-GB" w:eastAsia="de-CH"/>
        </w:rPr>
        <w:t>and those permissions define what actions can or cannot be performed against a type of resource, such as read, write, or delete.</w:t>
      </w:r>
      <w:r w:rsidR="005D1324">
        <w:rPr>
          <w:rFonts w:asciiTheme="minorHAnsi" w:hAnsiTheme="minorHAnsi" w:cs="Arial"/>
          <w:color w:val="36404C" w:themeColor="text2"/>
          <w:sz w:val="20"/>
          <w:szCs w:val="26"/>
          <w:lang w:val="en-GB" w:eastAsia="de-CH"/>
        </w:rPr>
        <w:t xml:space="preserve"> </w:t>
      </w:r>
      <w:r w:rsidRPr="00A3283F">
        <w:rPr>
          <w:rFonts w:asciiTheme="minorHAnsi" w:hAnsiTheme="minorHAnsi" w:cs="Arial"/>
          <w:color w:val="36404C" w:themeColor="text2"/>
          <w:sz w:val="20"/>
          <w:szCs w:val="26"/>
          <w:lang w:val="en-GB" w:eastAsia="de-CH"/>
        </w:rPr>
        <w:t>Role definitions, or roles, can be either built-in or custom. There are a</w:t>
      </w:r>
      <w:r w:rsidR="005D1324">
        <w:rPr>
          <w:rFonts w:asciiTheme="minorHAnsi" w:hAnsiTheme="minorHAnsi" w:cs="Arial"/>
          <w:color w:val="36404C" w:themeColor="text2"/>
          <w:sz w:val="20"/>
          <w:szCs w:val="26"/>
          <w:lang w:val="en-GB" w:eastAsia="de-CH"/>
        </w:rPr>
        <w:t xml:space="preserve"> huge</w:t>
      </w:r>
      <w:r w:rsidRPr="00A3283F">
        <w:rPr>
          <w:rFonts w:asciiTheme="minorHAnsi" w:hAnsiTheme="minorHAnsi" w:cs="Arial"/>
          <w:color w:val="36404C" w:themeColor="text2"/>
          <w:sz w:val="20"/>
          <w:szCs w:val="26"/>
          <w:lang w:val="en-GB" w:eastAsia="de-CH"/>
        </w:rPr>
        <w:t xml:space="preserve"> number of built-in role definitions in Azure</w:t>
      </w:r>
      <w:r>
        <w:rPr>
          <w:rFonts w:asciiTheme="minorHAnsi" w:hAnsiTheme="minorHAnsi" w:cs="Arial"/>
          <w:color w:val="36404C" w:themeColor="text2"/>
          <w:sz w:val="20"/>
          <w:szCs w:val="26"/>
          <w:lang w:val="en-GB" w:eastAsia="de-CH"/>
        </w:rPr>
        <w:t xml:space="preserve"> (over 100)</w:t>
      </w:r>
      <w:r w:rsidR="005D1324">
        <w:rPr>
          <w:rFonts w:asciiTheme="minorHAnsi" w:hAnsiTheme="minorHAnsi" w:cs="Arial"/>
          <w:color w:val="36404C" w:themeColor="text2"/>
          <w:sz w:val="20"/>
          <w:szCs w:val="26"/>
          <w:lang w:val="en-GB" w:eastAsia="de-CH"/>
        </w:rPr>
        <w:t xml:space="preserve">. </w:t>
      </w:r>
      <w:r w:rsidR="003E0267" w:rsidRPr="005D1324">
        <w:rPr>
          <w:rFonts w:asciiTheme="minorHAnsi" w:hAnsiTheme="minorHAnsi" w:cs="Arial"/>
          <w:color w:val="36404C" w:themeColor="text2"/>
          <w:sz w:val="20"/>
          <w:szCs w:val="26"/>
          <w:lang w:val="en-GB" w:eastAsia="de-CH"/>
        </w:rPr>
        <w:t>A role definition consists of sets of permissions that are defined in a JSON file. Each permission set has a name, such as Actions or NotActions that describes the purpose of the permissions.</w:t>
      </w:r>
      <w:r w:rsidR="005D1324">
        <w:rPr>
          <w:rFonts w:asciiTheme="minorHAnsi" w:hAnsiTheme="minorHAnsi" w:cs="Arial"/>
          <w:color w:val="36404C" w:themeColor="text2"/>
          <w:sz w:val="20"/>
          <w:szCs w:val="26"/>
          <w:lang w:val="en-GB" w:eastAsia="de-CH"/>
        </w:rPr>
        <w:t xml:space="preserve"> </w:t>
      </w:r>
      <w:r w:rsidR="003E0267" w:rsidRPr="005D1324">
        <w:rPr>
          <w:rFonts w:asciiTheme="minorHAnsi" w:hAnsiTheme="minorHAnsi" w:cs="Arial"/>
          <w:color w:val="36404C" w:themeColor="text2"/>
          <w:sz w:val="20"/>
          <w:szCs w:val="26"/>
          <w:lang w:val="en-GB" w:eastAsia="de-CH"/>
        </w:rPr>
        <w:t>This example shows details for the Contributor role in Azure RBAC, which has three sets of permiss</w:t>
      </w:r>
      <w:r w:rsidR="00AA5B57">
        <w:rPr>
          <w:rFonts w:asciiTheme="minorHAnsi" w:hAnsiTheme="minorHAnsi" w:cs="Arial"/>
          <w:color w:val="36404C" w:themeColor="text2"/>
          <w:sz w:val="20"/>
          <w:szCs w:val="26"/>
          <w:lang w:val="en-GB" w:eastAsia="de-CH"/>
        </w:rPr>
        <w:t xml:space="preserve">ions. </w:t>
      </w:r>
      <w:r w:rsidR="003E0267" w:rsidRPr="00AA5B57">
        <w:rPr>
          <w:rFonts w:asciiTheme="minorHAnsi" w:hAnsiTheme="minorHAnsi" w:cs="Arial"/>
          <w:color w:val="36404C" w:themeColor="text2"/>
          <w:sz w:val="20"/>
          <w:szCs w:val="26"/>
          <w:lang w:val="en-GB" w:eastAsia="de-CH"/>
        </w:rPr>
        <w:t xml:space="preserve">The Actions permissions show the Contributor role has all action </w:t>
      </w:r>
      <w:r w:rsidR="005D1324" w:rsidRPr="00AA5B57">
        <w:rPr>
          <w:rFonts w:asciiTheme="minorHAnsi" w:hAnsiTheme="minorHAnsi" w:cs="Arial"/>
          <w:color w:val="36404C" w:themeColor="text2"/>
          <w:sz w:val="20"/>
          <w:szCs w:val="26"/>
          <w:lang w:val="en-GB" w:eastAsia="de-CH"/>
        </w:rPr>
        <w:t>privileges</w:t>
      </w:r>
      <w:r w:rsidR="003E0267" w:rsidRPr="00AA5B57">
        <w:rPr>
          <w:rFonts w:asciiTheme="minorHAnsi" w:hAnsiTheme="minorHAnsi" w:cs="Arial"/>
          <w:color w:val="36404C" w:themeColor="text2"/>
          <w:sz w:val="20"/>
          <w:szCs w:val="26"/>
          <w:lang w:val="en-GB" w:eastAsia="de-CH"/>
        </w:rPr>
        <w:t>. The asterisk “*” wildcard means “all”. The NotAction permissions narrow the privileges provided by the Actions set, and deny three actions:</w:t>
      </w:r>
      <w:r w:rsidR="005D1324" w:rsidRPr="00AA5B57">
        <w:rPr>
          <w:rFonts w:asciiTheme="minorHAnsi" w:hAnsiTheme="minorHAnsi" w:cs="Arial"/>
          <w:color w:val="36404C" w:themeColor="text2"/>
          <w:sz w:val="20"/>
          <w:szCs w:val="26"/>
          <w:lang w:val="en-GB" w:eastAsia="de-CH"/>
        </w:rPr>
        <w:t xml:space="preserve"> </w:t>
      </w:r>
      <w:r w:rsidR="003E0267" w:rsidRPr="00AA5B57">
        <w:rPr>
          <w:rFonts w:asciiTheme="minorHAnsi" w:hAnsiTheme="minorHAnsi" w:cs="Arial"/>
          <w:color w:val="36404C" w:themeColor="text2"/>
          <w:sz w:val="20"/>
          <w:szCs w:val="26"/>
          <w:lang w:val="en-GB" w:eastAsia="de-CH"/>
        </w:rPr>
        <w:t>Authorization/*/delete – not authorized to delete or remove for “all”</w:t>
      </w:r>
      <w:r w:rsidR="005D1324" w:rsidRPr="00AA5B57">
        <w:rPr>
          <w:rFonts w:asciiTheme="minorHAnsi" w:hAnsiTheme="minorHAnsi" w:cs="Arial"/>
          <w:color w:val="36404C" w:themeColor="text2"/>
          <w:sz w:val="20"/>
          <w:szCs w:val="26"/>
          <w:lang w:val="en-GB" w:eastAsia="de-CH"/>
        </w:rPr>
        <w:t xml:space="preserve">, </w:t>
      </w:r>
      <w:r w:rsidR="003E0267" w:rsidRPr="00AA5B57">
        <w:rPr>
          <w:rFonts w:asciiTheme="minorHAnsi" w:hAnsiTheme="minorHAnsi" w:cs="Arial"/>
          <w:color w:val="36404C" w:themeColor="text2"/>
          <w:sz w:val="20"/>
          <w:szCs w:val="26"/>
          <w:lang w:val="en-GB" w:eastAsia="de-CH"/>
        </w:rPr>
        <w:t>Authorization/*/write – not authorized to write or change for “all”</w:t>
      </w:r>
      <w:r w:rsidR="005D1324" w:rsidRPr="00AA5B57">
        <w:rPr>
          <w:rFonts w:asciiTheme="minorHAnsi" w:hAnsiTheme="minorHAnsi" w:cs="Arial"/>
          <w:color w:val="36404C" w:themeColor="text2"/>
          <w:sz w:val="20"/>
          <w:szCs w:val="26"/>
          <w:lang w:val="en-GB" w:eastAsia="de-CH"/>
        </w:rPr>
        <w:t xml:space="preserve">, </w:t>
      </w:r>
      <w:r w:rsidR="003E0267" w:rsidRPr="00AA5B57">
        <w:rPr>
          <w:rFonts w:asciiTheme="minorHAnsi" w:hAnsiTheme="minorHAnsi" w:cs="Arial"/>
          <w:color w:val="36404C" w:themeColor="text2"/>
          <w:sz w:val="20"/>
          <w:szCs w:val="26"/>
          <w:lang w:val="en-GB" w:eastAsia="de-CH"/>
        </w:rPr>
        <w:t xml:space="preserve">Authorization/elevateAccess/Action – not authorized to increase the level or scope of access </w:t>
      </w:r>
      <w:r w:rsidR="003E0267" w:rsidRPr="00AA5B57">
        <w:rPr>
          <w:rFonts w:asciiTheme="minorHAnsi" w:hAnsiTheme="minorHAnsi" w:cs="Arial"/>
          <w:color w:val="36404C" w:themeColor="text2"/>
          <w:sz w:val="20"/>
          <w:szCs w:val="26"/>
          <w:lang w:val="en-GB" w:eastAsia="de-CH"/>
        </w:rPr>
        <w:lastRenderedPageBreak/>
        <w:t>privileges.</w:t>
      </w:r>
      <w:r w:rsidR="005D1324" w:rsidRPr="00AA5B57">
        <w:rPr>
          <w:rFonts w:asciiTheme="minorHAnsi" w:hAnsiTheme="minorHAnsi" w:cs="Arial"/>
          <w:color w:val="36404C" w:themeColor="text2"/>
          <w:sz w:val="20"/>
          <w:szCs w:val="26"/>
          <w:lang w:val="en-GB" w:eastAsia="de-CH"/>
        </w:rPr>
        <w:t xml:space="preserve"> </w:t>
      </w:r>
      <w:r w:rsidR="003E0267" w:rsidRPr="00AA5B57">
        <w:rPr>
          <w:rFonts w:asciiTheme="minorHAnsi" w:hAnsiTheme="minorHAnsi" w:cs="Arial"/>
          <w:color w:val="36404C" w:themeColor="text2"/>
          <w:sz w:val="20"/>
          <w:szCs w:val="26"/>
          <w:lang w:val="en-GB" w:eastAsia="de-CH"/>
        </w:rPr>
        <w:t xml:space="preserve">The </w:t>
      </w:r>
      <w:r w:rsidR="005D1324" w:rsidRPr="00AA5B57">
        <w:rPr>
          <w:rFonts w:asciiTheme="minorHAnsi" w:hAnsiTheme="minorHAnsi" w:cs="Arial"/>
          <w:color w:val="36404C" w:themeColor="text2"/>
          <w:sz w:val="20"/>
          <w:szCs w:val="26"/>
          <w:lang w:val="en-GB" w:eastAsia="de-CH"/>
        </w:rPr>
        <w:t>C</w:t>
      </w:r>
      <w:r w:rsidR="003E0267" w:rsidRPr="00AA5B57">
        <w:rPr>
          <w:rFonts w:asciiTheme="minorHAnsi" w:hAnsiTheme="minorHAnsi" w:cs="Arial"/>
          <w:color w:val="36404C" w:themeColor="text2"/>
          <w:sz w:val="20"/>
          <w:szCs w:val="26"/>
          <w:lang w:val="en-GB" w:eastAsia="de-CH"/>
        </w:rPr>
        <w:t>ontributor role also has two DataActions permissions to specify how data can be affected:</w:t>
      </w:r>
      <w:r w:rsidR="005D1324" w:rsidRPr="00AA5B57">
        <w:rPr>
          <w:rFonts w:asciiTheme="minorHAnsi" w:hAnsiTheme="minorHAnsi" w:cs="Arial"/>
          <w:color w:val="36404C" w:themeColor="text2"/>
          <w:sz w:val="20"/>
          <w:szCs w:val="26"/>
          <w:lang w:val="en-GB" w:eastAsia="de-CH"/>
        </w:rPr>
        <w:t xml:space="preserve"> </w:t>
      </w:r>
      <w:r w:rsidR="003E0267" w:rsidRPr="00AA5B57">
        <w:rPr>
          <w:rFonts w:asciiTheme="minorHAnsi" w:hAnsiTheme="minorHAnsi" w:cs="Arial"/>
          <w:color w:val="36404C" w:themeColor="text2"/>
          <w:sz w:val="20"/>
          <w:szCs w:val="26"/>
          <w:lang w:val="en-GB" w:eastAsia="de-CH"/>
        </w:rPr>
        <w:t>“NotDataActions”: [</w:t>
      </w:r>
      <w:r w:rsidR="00FB1425" w:rsidRPr="00AA5B57">
        <w:rPr>
          <w:rFonts w:asciiTheme="minorHAnsi" w:hAnsiTheme="minorHAnsi" w:cs="Arial"/>
          <w:color w:val="36404C" w:themeColor="text2"/>
          <w:sz w:val="20"/>
          <w:szCs w:val="26"/>
          <w:lang w:val="en-GB" w:eastAsia="de-CH"/>
        </w:rPr>
        <w:t>] – No specific actions are listed</w:t>
      </w:r>
      <w:r w:rsidR="005D1324" w:rsidRPr="00AA5B57">
        <w:rPr>
          <w:rFonts w:asciiTheme="minorHAnsi" w:hAnsiTheme="minorHAnsi" w:cs="Arial"/>
          <w:color w:val="36404C" w:themeColor="text2"/>
          <w:sz w:val="20"/>
          <w:szCs w:val="26"/>
          <w:lang w:val="en-GB" w:eastAsia="de-CH"/>
        </w:rPr>
        <w:t xml:space="preserve">, </w:t>
      </w:r>
      <w:r w:rsidR="00FB1425" w:rsidRPr="00AA5B57">
        <w:rPr>
          <w:rFonts w:asciiTheme="minorHAnsi" w:hAnsiTheme="minorHAnsi" w:cs="Arial"/>
          <w:color w:val="36404C" w:themeColor="text2"/>
          <w:sz w:val="20"/>
          <w:szCs w:val="26"/>
          <w:lang w:val="en-GB" w:eastAsia="de-CH"/>
        </w:rPr>
        <w:t>“AssignableScopes”: [“/”] – The role can be assigned for all scopes that affect data.</w:t>
      </w:r>
    </w:p>
    <w:p w14:paraId="789D6E2B" w14:textId="1E2AD46F" w:rsidR="005D1324" w:rsidRPr="00AA5B57" w:rsidRDefault="005D1324" w:rsidP="00AA5B57">
      <w:pPr>
        <w:pStyle w:val="Headingnumber2"/>
        <w:numPr>
          <w:ilvl w:val="0"/>
          <w:numId w:val="0"/>
        </w:numPr>
        <w:ind w:left="567" w:hanging="567"/>
        <w:rPr>
          <w:sz w:val="24"/>
          <w:szCs w:val="18"/>
        </w:rPr>
      </w:pPr>
      <w:r w:rsidRPr="00AA5B57">
        <w:rPr>
          <w:sz w:val="24"/>
          <w:szCs w:val="18"/>
        </w:rPr>
        <w:t>Compare Azure RBAC Roles to Azure AD Roles</w:t>
      </w:r>
    </w:p>
    <w:p w14:paraId="5F5441CD" w14:textId="1F2714FE" w:rsidR="00A3283F" w:rsidRPr="00A3283F" w:rsidRDefault="00A3283F" w:rsidP="00A3283F">
      <w:pPr>
        <w:pStyle w:val="Lead"/>
      </w:pPr>
      <w:r>
        <w:t>Azure RBAC roles are more flexible than classic administrator roles and allow for more fine-grained access management. RBAC roles are different from the Azure AD administrative. RBAC roles are used to manage access and allow or restrict users to Azure resources, while Azure AD administrative roles are used to allow or restrict admins to perform identity tasks, such as creating new users, resetting the users’ passwords, and so on. For example, a user who is granted Global Administrator rights in Azure AD does not have permissions to create resources in Azure, but he or she can perform all the identity tasks for an Azure AD tenant.</w:t>
      </w:r>
    </w:p>
    <w:p w14:paraId="3E264CD3" w14:textId="1F6ABDED" w:rsidR="007E58B6" w:rsidRPr="00AA5B57" w:rsidRDefault="00C121E0" w:rsidP="00AA5B57">
      <w:pPr>
        <w:pStyle w:val="Headingnumber2"/>
        <w:numPr>
          <w:ilvl w:val="0"/>
          <w:numId w:val="0"/>
        </w:numPr>
        <w:ind w:left="567" w:hanging="567"/>
        <w:rPr>
          <w:sz w:val="24"/>
          <w:szCs w:val="18"/>
        </w:rPr>
      </w:pPr>
      <w:r w:rsidRPr="00AA5B57">
        <w:rPr>
          <w:sz w:val="24"/>
          <w:szCs w:val="18"/>
        </w:rPr>
        <w:t>Apply RBAC Authentication</w:t>
      </w:r>
    </w:p>
    <w:p w14:paraId="5D04F34E" w14:textId="76CA4B08" w:rsidR="00C121E0" w:rsidRDefault="00C121E0" w:rsidP="00C121E0">
      <w:pPr>
        <w:pStyle w:val="Lead"/>
        <w:spacing w:line="240" w:lineRule="auto"/>
      </w:pPr>
      <w:r>
        <w:t>The following diagram illustrates how you can apply Azure AD administrator roles and Azure RBAC roles in your organization.</w:t>
      </w:r>
    </w:p>
    <w:p w14:paraId="0C6BF0C6" w14:textId="3336056E" w:rsidR="003F56A5" w:rsidRPr="00AA5B57" w:rsidRDefault="003F56A5" w:rsidP="00AA5B57">
      <w:pPr>
        <w:pStyle w:val="Headingnumber2"/>
        <w:numPr>
          <w:ilvl w:val="0"/>
          <w:numId w:val="0"/>
        </w:numPr>
        <w:ind w:left="567" w:hanging="567"/>
        <w:rPr>
          <w:sz w:val="24"/>
          <w:szCs w:val="18"/>
        </w:rPr>
      </w:pPr>
      <w:r w:rsidRPr="00AA5B57">
        <w:rPr>
          <w:sz w:val="24"/>
          <w:szCs w:val="18"/>
        </w:rPr>
        <w:t>Demonstration – Azure RBAC</w:t>
      </w:r>
    </w:p>
    <w:p w14:paraId="3A7B2800" w14:textId="5CD4D80B" w:rsidR="00D931AF" w:rsidRDefault="00D931AF" w:rsidP="00C121E0">
      <w:pPr>
        <w:pStyle w:val="Lead"/>
        <w:spacing w:line="240" w:lineRule="auto"/>
      </w:pPr>
      <w:r>
        <w:t>Create a Resource Group and locate blade “Access control IAM” in the menu. Click on Tab “Roles” and open the role “Owner” to view the permissions. Create a new user and a new group with the option “Azure AD roles can be assigned to the group” checked. Assign the user to the group and open Resource group IAM blades. Assign the role Owner to the Group and check the user permissions.</w:t>
      </w:r>
    </w:p>
    <w:p w14:paraId="6C71167A" w14:textId="77777777" w:rsidR="00D931AF" w:rsidRPr="00D931AF" w:rsidRDefault="00D931AF" w:rsidP="00C121E0">
      <w:pPr>
        <w:pStyle w:val="Lead"/>
        <w:spacing w:line="240" w:lineRule="auto"/>
      </w:pPr>
    </w:p>
    <w:sectPr w:rsidR="00D931AF" w:rsidRPr="00D931AF" w:rsidSect="001635DD">
      <w:footerReference w:type="default" r:id="rId15"/>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6E27" w14:textId="77777777" w:rsidR="00E20722" w:rsidRDefault="00E20722" w:rsidP="00DF15A0">
      <w:r>
        <w:separator/>
      </w:r>
    </w:p>
  </w:endnote>
  <w:endnote w:type="continuationSeparator" w:id="0">
    <w:p w14:paraId="510F486E" w14:textId="77777777" w:rsidR="00E20722" w:rsidRDefault="00E20722" w:rsidP="00DF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heSans Swisscom Light">
    <w:altName w:val="Calibri"/>
    <w:panose1 w:val="020B0604020202020204"/>
    <w:charset w:val="00"/>
    <w:family w:val="swiss"/>
    <w:pitch w:val="variable"/>
    <w:sig w:usb0="80000027" w:usb1="50000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14:paraId="2B473A79" w14:textId="77777777" w:rsidTr="0099238B">
      <w:trPr>
        <w:trHeight w:val="20"/>
      </w:trPr>
      <w:tc>
        <w:tcPr>
          <w:tcW w:w="1440" w:type="dxa"/>
          <w:tcBorders>
            <w:top w:val="single" w:sz="12" w:space="0" w:color="004893" w:themeColor="accent3"/>
          </w:tcBorders>
          <w:vAlign w:val="bottom"/>
        </w:tcPr>
        <w:p w14:paraId="16CD275D" w14:textId="77777777" w:rsidR="009D5E7F" w:rsidRPr="00A934FE" w:rsidRDefault="009D5E7F" w:rsidP="009D5E7F">
          <w:pPr>
            <w:spacing w:after="0" w:line="240" w:lineRule="auto"/>
            <w:rPr>
              <w:rFonts w:ascii="Open Sans Light" w:hAnsi="Open Sans Light" w:cs="Open Sans Light"/>
              <w:sz w:val="16"/>
              <w:szCs w:val="20"/>
            </w:rPr>
          </w:pPr>
        </w:p>
      </w:tc>
      <w:tc>
        <w:tcPr>
          <w:tcW w:w="1368" w:type="dxa"/>
          <w:tcBorders>
            <w:top w:val="single" w:sz="12" w:space="0" w:color="004893" w:themeColor="accent3"/>
          </w:tcBorders>
          <w:vAlign w:val="center"/>
        </w:tcPr>
        <w:p w14:paraId="576BCA37" w14:textId="77777777" w:rsidR="009D5E7F" w:rsidRPr="00A7063B" w:rsidRDefault="009D5E7F" w:rsidP="009D5E7F">
          <w:pPr>
            <w:spacing w:after="0" w:line="240" w:lineRule="auto"/>
            <w:rPr>
              <w:rFonts w:ascii="Open Sans Light" w:hAnsi="Open Sans Light" w:cs="Open Sans Light"/>
            </w:rPr>
          </w:pPr>
        </w:p>
      </w:tc>
      <w:tc>
        <w:tcPr>
          <w:tcW w:w="1368" w:type="dxa"/>
          <w:tcBorders>
            <w:top w:val="single" w:sz="12" w:space="0" w:color="004893" w:themeColor="accent3"/>
          </w:tcBorders>
          <w:vAlign w:val="center"/>
        </w:tcPr>
        <w:p w14:paraId="5D3978FE" w14:textId="77777777" w:rsidR="009D5E7F" w:rsidRPr="00EE1FDC" w:rsidRDefault="009D5E7F" w:rsidP="009D5E7F">
          <w:pPr>
            <w:spacing w:line="240" w:lineRule="auto"/>
            <w:rPr>
              <w:rFonts w:cs="Arial"/>
              <w:color w:val="282F38" w:themeColor="text2" w:themeShade="BF"/>
              <w:sz w:val="16"/>
              <w:szCs w:val="20"/>
            </w:rPr>
          </w:pPr>
        </w:p>
      </w:tc>
      <w:tc>
        <w:tcPr>
          <w:tcW w:w="3924" w:type="dxa"/>
          <w:tcBorders>
            <w:top w:val="single" w:sz="12" w:space="0" w:color="004893" w:themeColor="accent3"/>
          </w:tcBorders>
          <w:vAlign w:val="center"/>
        </w:tcPr>
        <w:p w14:paraId="00E3A063" w14:textId="77777777" w:rsidR="009D5E7F" w:rsidRPr="00A7063B" w:rsidRDefault="009D5E7F" w:rsidP="009D5E7F">
          <w:pPr>
            <w:spacing w:after="0" w:line="240" w:lineRule="auto"/>
            <w:jc w:val="right"/>
            <w:rPr>
              <w:rFonts w:ascii="Open Sans Light" w:hAnsi="Open Sans Light" w:cs="Open Sans Light"/>
            </w:rPr>
          </w:pPr>
        </w:p>
      </w:tc>
      <w:tc>
        <w:tcPr>
          <w:tcW w:w="2340" w:type="dxa"/>
          <w:tcBorders>
            <w:top w:val="single" w:sz="12" w:space="0" w:color="004893" w:themeColor="accent3"/>
          </w:tcBorders>
          <w:vAlign w:val="bottom"/>
        </w:tcPr>
        <w:p w14:paraId="378CAFF6" w14:textId="77777777" w:rsidR="009D5E7F" w:rsidRPr="00A7063B" w:rsidRDefault="009D5E7F" w:rsidP="009D5E7F">
          <w:pPr>
            <w:spacing w:after="0" w:line="240" w:lineRule="auto"/>
            <w:jc w:val="right"/>
            <w:rPr>
              <w:rFonts w:ascii="Open Sans Light" w:hAnsi="Open Sans Light" w:cs="Open Sans Light"/>
            </w:rPr>
          </w:pPr>
        </w:p>
      </w:tc>
    </w:tr>
    <w:tr w:rsidR="009D5E7F" w:rsidRPr="00A7063B" w14:paraId="39B59554" w14:textId="77777777" w:rsidTr="0099238B">
      <w:trPr>
        <w:trHeight w:val="20"/>
      </w:trPr>
      <w:tc>
        <w:tcPr>
          <w:tcW w:w="8100" w:type="dxa"/>
          <w:gridSpan w:val="4"/>
          <w:vAlign w:val="bottom"/>
        </w:tcPr>
        <w:p w14:paraId="669B0B8C" w14:textId="575BCEFC" w:rsidR="009D5E7F" w:rsidRPr="005C0154" w:rsidRDefault="009D5E7F" w:rsidP="009D5E7F">
          <w:pPr>
            <w:spacing w:line="240" w:lineRule="auto"/>
            <w:rPr>
              <w:rStyle w:val="Standardelements"/>
              <w:rFonts w:ascii="Arial" w:hAnsi="Arial" w:cs="Arial"/>
              <w:color w:val="282F38" w:themeColor="text2" w:themeShade="BF"/>
            </w:rPr>
          </w:pPr>
        </w:p>
      </w:tc>
      <w:tc>
        <w:tcPr>
          <w:tcW w:w="2340" w:type="dxa"/>
          <w:vAlign w:val="center"/>
        </w:tcPr>
        <w:p w14:paraId="6516E0A9" w14:textId="3B3F233E" w:rsidR="009D5E7F" w:rsidRPr="005C0154" w:rsidRDefault="009D5E7F" w:rsidP="009D5E7F">
          <w:pPr>
            <w:spacing w:line="240" w:lineRule="auto"/>
            <w:jc w:val="right"/>
            <w:rPr>
              <w:rFonts w:cs="Arial"/>
              <w:color w:val="282F38" w:themeColor="text2" w:themeShade="BF"/>
            </w:rPr>
          </w:pPr>
        </w:p>
      </w:tc>
    </w:tr>
  </w:tbl>
  <w:p w14:paraId="062E7A81" w14:textId="77777777" w:rsidR="001635DD" w:rsidRPr="00794944" w:rsidRDefault="001635DD" w:rsidP="00794944">
    <w:pPr>
      <w:pStyle w:val="Pidipagina"/>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182D6" w14:textId="77777777" w:rsidR="00E20722" w:rsidRDefault="00E20722" w:rsidP="00DF15A0">
      <w:r>
        <w:separator/>
      </w:r>
    </w:p>
  </w:footnote>
  <w:footnote w:type="continuationSeparator" w:id="0">
    <w:p w14:paraId="6744B90E" w14:textId="77777777" w:rsidR="00E20722" w:rsidRDefault="00E20722" w:rsidP="00DF1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B27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ECE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0AB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6A45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1472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846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CE7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DEE7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802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8E5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0559"/>
    <w:multiLevelType w:val="hybridMultilevel"/>
    <w:tmpl w:val="966C4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5005F3F"/>
    <w:multiLevelType w:val="multilevel"/>
    <w:tmpl w:val="8FE0F67A"/>
    <w:lvl w:ilvl="0">
      <w:numFmt w:val="bullet"/>
      <w:pStyle w:val="Bullets"/>
      <w:lvlText w:val="•"/>
      <w:lvlJc w:val="left"/>
      <w:pPr>
        <w:ind w:left="284" w:hanging="284"/>
      </w:pPr>
      <w:rPr>
        <w:rFonts w:ascii="Arial" w:hAnsi="Arial" w:hint="default"/>
      </w:rPr>
    </w:lvl>
    <w:lvl w:ilvl="1">
      <w:start w:val="1"/>
      <w:numFmt w:val="bullet"/>
      <w:lvlText w:val="o"/>
      <w:lvlJc w:val="left"/>
      <w:pPr>
        <w:ind w:left="567" w:hanging="283"/>
      </w:pPr>
      <w:rPr>
        <w:rFonts w:ascii="Courier New" w:hAnsi="Courier New"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2" w15:restartNumberingAfterBreak="0">
    <w:nsid w:val="1612586D"/>
    <w:multiLevelType w:val="multilevel"/>
    <w:tmpl w:val="55C0FABE"/>
    <w:lvl w:ilvl="0">
      <w:start w:val="1"/>
      <w:numFmt w:val="decimal"/>
      <w:suff w:val="space"/>
      <w:lvlText w:val="%1."/>
      <w:lvlJc w:val="left"/>
      <w:rPr>
        <w:rFonts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
      <w:lvlJc w:val="left"/>
      <w:pPr>
        <w:ind w:left="864" w:hanging="864"/>
      </w:pPr>
      <w:rPr>
        <w:rFonts w:cs="Times New Roman" w:hint="default"/>
      </w:rPr>
    </w:lvl>
    <w:lvl w:ilvl="4">
      <w:start w:val="1"/>
      <w:numFmt w:val="decimal"/>
      <w:suff w:val="space"/>
      <w:lvlText w:val="%1.%2.%3.%4.%5 "/>
      <w:lvlJc w:val="left"/>
      <w:pPr>
        <w:ind w:left="1008" w:hanging="1008"/>
      </w:pPr>
      <w:rPr>
        <w:rFonts w:cs="Times New Roman" w:hint="default"/>
      </w:rPr>
    </w:lvl>
    <w:lvl w:ilvl="5">
      <w:start w:val="1"/>
      <w:numFmt w:val="decimal"/>
      <w:pStyle w:val="Titolo6"/>
      <w:lvlText w:val="%1.%2.%3.%4.%5.%6"/>
      <w:lvlJc w:val="left"/>
      <w:pPr>
        <w:tabs>
          <w:tab w:val="num" w:pos="1152"/>
        </w:tabs>
        <w:ind w:left="1152" w:hanging="1152"/>
      </w:pPr>
      <w:rPr>
        <w:rFonts w:cs="Times New Roman" w:hint="default"/>
      </w:rPr>
    </w:lvl>
    <w:lvl w:ilvl="6">
      <w:start w:val="1"/>
      <w:numFmt w:val="decimal"/>
      <w:pStyle w:val="Titolo7"/>
      <w:lvlText w:val="%1.%2.%3.%4.%5.%6.%7"/>
      <w:lvlJc w:val="left"/>
      <w:pPr>
        <w:tabs>
          <w:tab w:val="num" w:pos="1296"/>
        </w:tabs>
        <w:ind w:left="1296" w:hanging="1296"/>
      </w:pPr>
      <w:rPr>
        <w:rFonts w:cs="Times New Roman" w:hint="default"/>
      </w:rPr>
    </w:lvl>
    <w:lvl w:ilvl="7">
      <w:start w:val="1"/>
      <w:numFmt w:val="decimal"/>
      <w:pStyle w:val="Titolo8"/>
      <w:lvlText w:val="%1.%2.%3.%4.%5.%6.%7.%8"/>
      <w:lvlJc w:val="left"/>
      <w:pPr>
        <w:tabs>
          <w:tab w:val="num" w:pos="1440"/>
        </w:tabs>
        <w:ind w:left="1440" w:hanging="1440"/>
      </w:pPr>
      <w:rPr>
        <w:rFonts w:cs="Times New Roman" w:hint="default"/>
      </w:rPr>
    </w:lvl>
    <w:lvl w:ilvl="8">
      <w:start w:val="1"/>
      <w:numFmt w:val="decimal"/>
      <w:pStyle w:val="Titolo9"/>
      <w:lvlText w:val="%1.%2.%3.%4.%5.%6.%7.%8.%9"/>
      <w:lvlJc w:val="left"/>
      <w:pPr>
        <w:tabs>
          <w:tab w:val="num" w:pos="1584"/>
        </w:tabs>
        <w:ind w:left="1584" w:hanging="1584"/>
      </w:pPr>
      <w:rPr>
        <w:rFonts w:cs="Times New Roman" w:hint="default"/>
      </w:rPr>
    </w:lvl>
  </w:abstractNum>
  <w:abstractNum w:abstractNumId="13" w15:restartNumberingAfterBreak="0">
    <w:nsid w:val="22F25F5E"/>
    <w:multiLevelType w:val="multilevel"/>
    <w:tmpl w:val="C30A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27BA1"/>
    <w:multiLevelType w:val="multilevel"/>
    <w:tmpl w:val="7CD8D1E2"/>
    <w:lvl w:ilvl="0">
      <w:start w:val="1"/>
      <w:numFmt w:val="decimal"/>
      <w:pStyle w:val="Headingnumber2"/>
      <w:lvlText w:val="%1."/>
      <w:lvlJc w:val="left"/>
      <w:pPr>
        <w:ind w:left="567" w:hanging="567"/>
      </w:pPr>
      <w:rPr>
        <w:rFonts w:hint="default"/>
      </w:rPr>
    </w:lvl>
    <w:lvl w:ilvl="1">
      <w:start w:val="1"/>
      <w:numFmt w:val="decimal"/>
      <w:pStyle w:val="Headingnumber3"/>
      <w:lvlText w:val="%1.%2"/>
      <w:lvlJc w:val="left"/>
      <w:pPr>
        <w:ind w:left="567" w:hanging="567"/>
      </w:pPr>
      <w:rPr>
        <w:rFonts w:hint="default"/>
      </w:rPr>
    </w:lvl>
    <w:lvl w:ilvl="2">
      <w:start w:val="1"/>
      <w:numFmt w:val="decimal"/>
      <w:pStyle w:val="Headingnumber4"/>
      <w:lvlText w:val="%1.%2.%3"/>
      <w:lvlJc w:val="left"/>
      <w:pPr>
        <w:tabs>
          <w:tab w:val="num" w:pos="1134"/>
        </w:tabs>
        <w:ind w:left="851" w:hanging="851"/>
      </w:pPr>
      <w:rPr>
        <w:rFonts w:hint="default"/>
      </w:rPr>
    </w:lvl>
    <w:lvl w:ilvl="3">
      <w:start w:val="1"/>
      <w:numFmt w:val="decimal"/>
      <w:pStyle w:val="Headingnumber5"/>
      <w:lvlText w:val="%1.%2.%3.%4"/>
      <w:lvlJc w:val="left"/>
      <w:pPr>
        <w:ind w:left="1134" w:hanging="113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9BB0320"/>
    <w:multiLevelType w:val="multilevel"/>
    <w:tmpl w:val="0906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04483"/>
    <w:multiLevelType w:val="multilevel"/>
    <w:tmpl w:val="29564CFA"/>
    <w:lvl w:ilvl="0">
      <w:start w:val="1"/>
      <w:numFmt w:val="decimal"/>
      <w:pStyle w:val="Numbers"/>
      <w:lvlText w:val="%1."/>
      <w:lvlJc w:val="left"/>
      <w:pPr>
        <w:ind w:left="284" w:hanging="284"/>
      </w:pPr>
      <w:rPr>
        <w:rFonts w:hint="default"/>
      </w:rPr>
    </w:lvl>
    <w:lvl w:ilvl="1">
      <w:start w:val="1"/>
      <w:numFmt w:val="upperRoman"/>
      <w:lvlText w:val="%2."/>
      <w:lvlJc w:val="left"/>
      <w:pPr>
        <w:ind w:left="284" w:firstLine="0"/>
      </w:pPr>
      <w:rPr>
        <w:rFonts w:hint="default"/>
      </w:rPr>
    </w:lvl>
    <w:lvl w:ilvl="2">
      <w:start w:val="1"/>
      <w:numFmt w:val="upperLetter"/>
      <w:lvlText w:val="%3."/>
      <w:lvlJc w:val="left"/>
      <w:pPr>
        <w:tabs>
          <w:tab w:val="num" w:pos="851"/>
        </w:tabs>
        <w:ind w:left="851" w:hanging="284"/>
      </w:pPr>
      <w:rPr>
        <w:rFonts w:hint="default"/>
      </w:rPr>
    </w:lvl>
    <w:lvl w:ilvl="3">
      <w:start w:val="1"/>
      <w:numFmt w:val="lowerRoman"/>
      <w:lvlText w:val="%4"/>
      <w:lvlJc w:val="left"/>
      <w:pPr>
        <w:ind w:left="567" w:hanging="283"/>
      </w:pPr>
      <w:rPr>
        <w:rFonts w:hint="default"/>
      </w:rPr>
    </w:lvl>
    <w:lvl w:ilvl="4">
      <w:start w:val="1"/>
      <w:numFmt w:val="lowerLetter"/>
      <w:lvlText w:val="%5."/>
      <w:lvlJc w:val="left"/>
      <w:pPr>
        <w:tabs>
          <w:tab w:val="num" w:pos="567"/>
        </w:tabs>
        <w:ind w:left="851" w:hanging="284"/>
      </w:pPr>
      <w:rPr>
        <w:rFonts w:hint="default"/>
      </w:rPr>
    </w:lvl>
    <w:lvl w:ilvl="5">
      <w:start w:val="1"/>
      <w:numFmt w:val="none"/>
      <w:lvlText w:val=""/>
      <w:lvlJc w:val="righ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right"/>
      <w:pPr>
        <w:ind w:left="284" w:hanging="284"/>
      </w:pPr>
      <w:rPr>
        <w:rFonts w:hint="default"/>
      </w:rPr>
    </w:lvl>
  </w:abstractNum>
  <w:abstractNum w:abstractNumId="17" w15:restartNumberingAfterBreak="0">
    <w:nsid w:val="43B4122D"/>
    <w:multiLevelType w:val="hybridMultilevel"/>
    <w:tmpl w:val="44DAD3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0F267E"/>
    <w:multiLevelType w:val="hybridMultilevel"/>
    <w:tmpl w:val="511CF5DA"/>
    <w:lvl w:ilvl="0" w:tplc="300822BE">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0DA5853"/>
    <w:multiLevelType w:val="multilevel"/>
    <w:tmpl w:val="4F6A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C73471"/>
    <w:multiLevelType w:val="hybridMultilevel"/>
    <w:tmpl w:val="B0703DC0"/>
    <w:lvl w:ilvl="0" w:tplc="0B286C0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3372C0"/>
    <w:multiLevelType w:val="hybridMultilevel"/>
    <w:tmpl w:val="6E9CF35E"/>
    <w:lvl w:ilvl="0" w:tplc="189EB5BE">
      <w:numFmt w:val="bullet"/>
      <w:lvlText w:val="•"/>
      <w:lvlJc w:val="left"/>
      <w:pPr>
        <w:ind w:left="1134" w:hanging="454"/>
      </w:pPr>
      <w:rPr>
        <w:rFonts w:ascii="Arial" w:eastAsia="Times New Roman" w:hAnsi="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65A41669"/>
    <w:multiLevelType w:val="hybridMultilevel"/>
    <w:tmpl w:val="A0F09F80"/>
    <w:lvl w:ilvl="0" w:tplc="36689528">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B4693"/>
    <w:multiLevelType w:val="multilevel"/>
    <w:tmpl w:val="5E8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81401"/>
    <w:multiLevelType w:val="hybridMultilevel"/>
    <w:tmpl w:val="1AF69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7284794">
    <w:abstractNumId w:val="12"/>
  </w:num>
  <w:num w:numId="2" w16cid:durableId="1969820281">
    <w:abstractNumId w:val="24"/>
  </w:num>
  <w:num w:numId="3" w16cid:durableId="871696153">
    <w:abstractNumId w:val="10"/>
  </w:num>
  <w:num w:numId="4" w16cid:durableId="1004630951">
    <w:abstractNumId w:val="9"/>
  </w:num>
  <w:num w:numId="5" w16cid:durableId="1035346784">
    <w:abstractNumId w:val="7"/>
  </w:num>
  <w:num w:numId="6" w16cid:durableId="1778134762">
    <w:abstractNumId w:val="6"/>
  </w:num>
  <w:num w:numId="7" w16cid:durableId="1649556700">
    <w:abstractNumId w:val="5"/>
  </w:num>
  <w:num w:numId="8" w16cid:durableId="242837707">
    <w:abstractNumId w:val="4"/>
  </w:num>
  <w:num w:numId="9" w16cid:durableId="304552216">
    <w:abstractNumId w:val="8"/>
  </w:num>
  <w:num w:numId="10" w16cid:durableId="420107321">
    <w:abstractNumId w:val="3"/>
  </w:num>
  <w:num w:numId="11" w16cid:durableId="262688385">
    <w:abstractNumId w:val="2"/>
  </w:num>
  <w:num w:numId="12" w16cid:durableId="109326401">
    <w:abstractNumId w:val="1"/>
  </w:num>
  <w:num w:numId="13" w16cid:durableId="1095054063">
    <w:abstractNumId w:val="0"/>
  </w:num>
  <w:num w:numId="14" w16cid:durableId="1015619560">
    <w:abstractNumId w:val="22"/>
  </w:num>
  <w:num w:numId="15" w16cid:durableId="2026053599">
    <w:abstractNumId w:val="21"/>
  </w:num>
  <w:num w:numId="16" w16cid:durableId="469784443">
    <w:abstractNumId w:val="16"/>
  </w:num>
  <w:num w:numId="17" w16cid:durableId="1236168426">
    <w:abstractNumId w:val="11"/>
  </w:num>
  <w:num w:numId="18" w16cid:durableId="2028170589">
    <w:abstractNumId w:val="14"/>
  </w:num>
  <w:num w:numId="19" w16cid:durableId="1559437010">
    <w:abstractNumId w:val="17"/>
  </w:num>
  <w:num w:numId="20" w16cid:durableId="2106920830">
    <w:abstractNumId w:val="18"/>
  </w:num>
  <w:num w:numId="21" w16cid:durableId="1669946237">
    <w:abstractNumId w:val="15"/>
  </w:num>
  <w:num w:numId="22" w16cid:durableId="133180038">
    <w:abstractNumId w:val="20"/>
  </w:num>
  <w:num w:numId="23" w16cid:durableId="964195462">
    <w:abstractNumId w:val="13"/>
  </w:num>
  <w:num w:numId="24" w16cid:durableId="1130050236">
    <w:abstractNumId w:val="19"/>
  </w:num>
  <w:num w:numId="25" w16cid:durableId="1910069572">
    <w:abstractNumId w:val="23"/>
  </w:num>
  <w:num w:numId="26" w16cid:durableId="2095319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PersonalInformation/>
  <w:removeDateAndTime/>
  <w:gutterAtTop/>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BF"/>
    <w:rsid w:val="00000FE0"/>
    <w:rsid w:val="00001070"/>
    <w:rsid w:val="00001799"/>
    <w:rsid w:val="00002C88"/>
    <w:rsid w:val="00003D55"/>
    <w:rsid w:val="00004E09"/>
    <w:rsid w:val="00007874"/>
    <w:rsid w:val="00007DF6"/>
    <w:rsid w:val="0001040D"/>
    <w:rsid w:val="00010A05"/>
    <w:rsid w:val="00011C33"/>
    <w:rsid w:val="00011C91"/>
    <w:rsid w:val="000122F7"/>
    <w:rsid w:val="000122FF"/>
    <w:rsid w:val="0001293A"/>
    <w:rsid w:val="00014452"/>
    <w:rsid w:val="00014A23"/>
    <w:rsid w:val="00015689"/>
    <w:rsid w:val="00015B7A"/>
    <w:rsid w:val="000170E0"/>
    <w:rsid w:val="000175F4"/>
    <w:rsid w:val="0002089C"/>
    <w:rsid w:val="0002343E"/>
    <w:rsid w:val="0002433C"/>
    <w:rsid w:val="00024D9C"/>
    <w:rsid w:val="00025056"/>
    <w:rsid w:val="0002620C"/>
    <w:rsid w:val="000264E0"/>
    <w:rsid w:val="00030BA0"/>
    <w:rsid w:val="00033A13"/>
    <w:rsid w:val="00033D10"/>
    <w:rsid w:val="00033E55"/>
    <w:rsid w:val="00036328"/>
    <w:rsid w:val="00037954"/>
    <w:rsid w:val="00042224"/>
    <w:rsid w:val="00042D06"/>
    <w:rsid w:val="000431A8"/>
    <w:rsid w:val="00044B20"/>
    <w:rsid w:val="00045A19"/>
    <w:rsid w:val="00050425"/>
    <w:rsid w:val="00050BEC"/>
    <w:rsid w:val="00051004"/>
    <w:rsid w:val="00051528"/>
    <w:rsid w:val="00053528"/>
    <w:rsid w:val="0005373F"/>
    <w:rsid w:val="00053B77"/>
    <w:rsid w:val="00054F87"/>
    <w:rsid w:val="00061D8B"/>
    <w:rsid w:val="0006350C"/>
    <w:rsid w:val="00065755"/>
    <w:rsid w:val="00065FEA"/>
    <w:rsid w:val="0007105E"/>
    <w:rsid w:val="000740C5"/>
    <w:rsid w:val="000748A6"/>
    <w:rsid w:val="000766C1"/>
    <w:rsid w:val="00076C09"/>
    <w:rsid w:val="00077DAF"/>
    <w:rsid w:val="00085626"/>
    <w:rsid w:val="00085896"/>
    <w:rsid w:val="00085C4E"/>
    <w:rsid w:val="00086873"/>
    <w:rsid w:val="00090934"/>
    <w:rsid w:val="00090A43"/>
    <w:rsid w:val="00090BA2"/>
    <w:rsid w:val="00091192"/>
    <w:rsid w:val="00092A35"/>
    <w:rsid w:val="00092D39"/>
    <w:rsid w:val="00093D46"/>
    <w:rsid w:val="00093F68"/>
    <w:rsid w:val="000948C4"/>
    <w:rsid w:val="000950E6"/>
    <w:rsid w:val="00095D5A"/>
    <w:rsid w:val="0009632A"/>
    <w:rsid w:val="000A1D63"/>
    <w:rsid w:val="000A3A0A"/>
    <w:rsid w:val="000A6539"/>
    <w:rsid w:val="000B2919"/>
    <w:rsid w:val="000B554C"/>
    <w:rsid w:val="000B703D"/>
    <w:rsid w:val="000C18A4"/>
    <w:rsid w:val="000C36A4"/>
    <w:rsid w:val="000C38D3"/>
    <w:rsid w:val="000C46DE"/>
    <w:rsid w:val="000C489F"/>
    <w:rsid w:val="000C5AA6"/>
    <w:rsid w:val="000C6394"/>
    <w:rsid w:val="000D3C42"/>
    <w:rsid w:val="000D5A27"/>
    <w:rsid w:val="000D637A"/>
    <w:rsid w:val="000D64BB"/>
    <w:rsid w:val="000D7989"/>
    <w:rsid w:val="000E01F3"/>
    <w:rsid w:val="000E248B"/>
    <w:rsid w:val="000E2F06"/>
    <w:rsid w:val="000E567E"/>
    <w:rsid w:val="000E7A9D"/>
    <w:rsid w:val="000E7BF9"/>
    <w:rsid w:val="000F12CE"/>
    <w:rsid w:val="000F19DD"/>
    <w:rsid w:val="000F1AA2"/>
    <w:rsid w:val="000F3BD6"/>
    <w:rsid w:val="000F3E9C"/>
    <w:rsid w:val="000F4210"/>
    <w:rsid w:val="00103709"/>
    <w:rsid w:val="00111AE7"/>
    <w:rsid w:val="00113383"/>
    <w:rsid w:val="00113A5E"/>
    <w:rsid w:val="00121923"/>
    <w:rsid w:val="001223F0"/>
    <w:rsid w:val="00122C12"/>
    <w:rsid w:val="00123E10"/>
    <w:rsid w:val="00125384"/>
    <w:rsid w:val="00125566"/>
    <w:rsid w:val="00127F82"/>
    <w:rsid w:val="00130097"/>
    <w:rsid w:val="00131234"/>
    <w:rsid w:val="001330C8"/>
    <w:rsid w:val="0013479E"/>
    <w:rsid w:val="00134EC2"/>
    <w:rsid w:val="00135D7A"/>
    <w:rsid w:val="00136228"/>
    <w:rsid w:val="00136987"/>
    <w:rsid w:val="00136CE5"/>
    <w:rsid w:val="00136E92"/>
    <w:rsid w:val="0013727F"/>
    <w:rsid w:val="001404CA"/>
    <w:rsid w:val="00142BB1"/>
    <w:rsid w:val="00143C39"/>
    <w:rsid w:val="001451D8"/>
    <w:rsid w:val="0014576E"/>
    <w:rsid w:val="0014646D"/>
    <w:rsid w:val="001466B8"/>
    <w:rsid w:val="00146FB1"/>
    <w:rsid w:val="001563DC"/>
    <w:rsid w:val="0015670D"/>
    <w:rsid w:val="00157C69"/>
    <w:rsid w:val="0016309B"/>
    <w:rsid w:val="001632F2"/>
    <w:rsid w:val="001635DD"/>
    <w:rsid w:val="00163A60"/>
    <w:rsid w:val="00165871"/>
    <w:rsid w:val="00165D0A"/>
    <w:rsid w:val="0017148B"/>
    <w:rsid w:val="00171A99"/>
    <w:rsid w:val="00171B33"/>
    <w:rsid w:val="0017354B"/>
    <w:rsid w:val="00174B5A"/>
    <w:rsid w:val="00174EE3"/>
    <w:rsid w:val="00175DA1"/>
    <w:rsid w:val="001769A4"/>
    <w:rsid w:val="00176CC8"/>
    <w:rsid w:val="00177CD9"/>
    <w:rsid w:val="00183CB4"/>
    <w:rsid w:val="0018516E"/>
    <w:rsid w:val="00185545"/>
    <w:rsid w:val="001856F2"/>
    <w:rsid w:val="00185820"/>
    <w:rsid w:val="00186960"/>
    <w:rsid w:val="00186F55"/>
    <w:rsid w:val="00187DD5"/>
    <w:rsid w:val="0019093A"/>
    <w:rsid w:val="00190CC9"/>
    <w:rsid w:val="00191502"/>
    <w:rsid w:val="00191B3C"/>
    <w:rsid w:val="00191F81"/>
    <w:rsid w:val="00192BC4"/>
    <w:rsid w:val="001940DE"/>
    <w:rsid w:val="00195857"/>
    <w:rsid w:val="001960B7"/>
    <w:rsid w:val="001962F5"/>
    <w:rsid w:val="0019684E"/>
    <w:rsid w:val="00196F53"/>
    <w:rsid w:val="001A0EC5"/>
    <w:rsid w:val="001A2303"/>
    <w:rsid w:val="001A2435"/>
    <w:rsid w:val="001A2C44"/>
    <w:rsid w:val="001A47AB"/>
    <w:rsid w:val="001A5404"/>
    <w:rsid w:val="001A5FD3"/>
    <w:rsid w:val="001A6388"/>
    <w:rsid w:val="001A683E"/>
    <w:rsid w:val="001A73DB"/>
    <w:rsid w:val="001A7611"/>
    <w:rsid w:val="001A778A"/>
    <w:rsid w:val="001B3356"/>
    <w:rsid w:val="001B3A3F"/>
    <w:rsid w:val="001B3A49"/>
    <w:rsid w:val="001B69CE"/>
    <w:rsid w:val="001C0538"/>
    <w:rsid w:val="001C0C2D"/>
    <w:rsid w:val="001C2260"/>
    <w:rsid w:val="001C3489"/>
    <w:rsid w:val="001C545D"/>
    <w:rsid w:val="001C5D0C"/>
    <w:rsid w:val="001C666C"/>
    <w:rsid w:val="001C68F3"/>
    <w:rsid w:val="001C78D6"/>
    <w:rsid w:val="001D20CB"/>
    <w:rsid w:val="001D4921"/>
    <w:rsid w:val="001D4B1D"/>
    <w:rsid w:val="001E0C7D"/>
    <w:rsid w:val="001E14F9"/>
    <w:rsid w:val="001E158F"/>
    <w:rsid w:val="001E1ED6"/>
    <w:rsid w:val="001E2A17"/>
    <w:rsid w:val="001E2F8A"/>
    <w:rsid w:val="001E7030"/>
    <w:rsid w:val="001E7F52"/>
    <w:rsid w:val="001F0AF8"/>
    <w:rsid w:val="001F0C67"/>
    <w:rsid w:val="001F19A0"/>
    <w:rsid w:val="001F1A56"/>
    <w:rsid w:val="001F485A"/>
    <w:rsid w:val="00200320"/>
    <w:rsid w:val="00201DE9"/>
    <w:rsid w:val="0020336D"/>
    <w:rsid w:val="002035FA"/>
    <w:rsid w:val="002053C7"/>
    <w:rsid w:val="00206250"/>
    <w:rsid w:val="00211977"/>
    <w:rsid w:val="00213D34"/>
    <w:rsid w:val="00214F19"/>
    <w:rsid w:val="002165EE"/>
    <w:rsid w:val="00217A24"/>
    <w:rsid w:val="00222988"/>
    <w:rsid w:val="00223ADB"/>
    <w:rsid w:val="00224213"/>
    <w:rsid w:val="002246E6"/>
    <w:rsid w:val="00225B81"/>
    <w:rsid w:val="00227D99"/>
    <w:rsid w:val="0023118B"/>
    <w:rsid w:val="00231213"/>
    <w:rsid w:val="00231AB9"/>
    <w:rsid w:val="00232777"/>
    <w:rsid w:val="00232990"/>
    <w:rsid w:val="00232CE5"/>
    <w:rsid w:val="00234979"/>
    <w:rsid w:val="00235004"/>
    <w:rsid w:val="002365DF"/>
    <w:rsid w:val="00237733"/>
    <w:rsid w:val="00247A61"/>
    <w:rsid w:val="00250161"/>
    <w:rsid w:val="002503BD"/>
    <w:rsid w:val="00250572"/>
    <w:rsid w:val="0025077A"/>
    <w:rsid w:val="002507A9"/>
    <w:rsid w:val="00250AB9"/>
    <w:rsid w:val="002511D6"/>
    <w:rsid w:val="002514B4"/>
    <w:rsid w:val="00252F64"/>
    <w:rsid w:val="00254DC5"/>
    <w:rsid w:val="00255CCD"/>
    <w:rsid w:val="00257682"/>
    <w:rsid w:val="00260D19"/>
    <w:rsid w:val="00263B3E"/>
    <w:rsid w:val="00265C99"/>
    <w:rsid w:val="002665E2"/>
    <w:rsid w:val="00266676"/>
    <w:rsid w:val="0026689A"/>
    <w:rsid w:val="00271E29"/>
    <w:rsid w:val="00274005"/>
    <w:rsid w:val="00275AB5"/>
    <w:rsid w:val="00276CFB"/>
    <w:rsid w:val="00277F21"/>
    <w:rsid w:val="00281107"/>
    <w:rsid w:val="00282AF0"/>
    <w:rsid w:val="0028514E"/>
    <w:rsid w:val="00286264"/>
    <w:rsid w:val="00286EF1"/>
    <w:rsid w:val="00287B7D"/>
    <w:rsid w:val="0029007E"/>
    <w:rsid w:val="0029124F"/>
    <w:rsid w:val="00291405"/>
    <w:rsid w:val="00291413"/>
    <w:rsid w:val="002926E8"/>
    <w:rsid w:val="00293C55"/>
    <w:rsid w:val="00294266"/>
    <w:rsid w:val="00294A85"/>
    <w:rsid w:val="00294FDA"/>
    <w:rsid w:val="002A104A"/>
    <w:rsid w:val="002A2E9A"/>
    <w:rsid w:val="002A48B4"/>
    <w:rsid w:val="002A50C4"/>
    <w:rsid w:val="002A5A35"/>
    <w:rsid w:val="002A6E18"/>
    <w:rsid w:val="002A7CA1"/>
    <w:rsid w:val="002B0AE1"/>
    <w:rsid w:val="002B0C19"/>
    <w:rsid w:val="002B211B"/>
    <w:rsid w:val="002B443D"/>
    <w:rsid w:val="002B4D60"/>
    <w:rsid w:val="002B7398"/>
    <w:rsid w:val="002C04D2"/>
    <w:rsid w:val="002C057F"/>
    <w:rsid w:val="002C0CF8"/>
    <w:rsid w:val="002C0D83"/>
    <w:rsid w:val="002C1B90"/>
    <w:rsid w:val="002C2E4F"/>
    <w:rsid w:val="002C3A8D"/>
    <w:rsid w:val="002C3CE5"/>
    <w:rsid w:val="002C3ECB"/>
    <w:rsid w:val="002C45D1"/>
    <w:rsid w:val="002C4B11"/>
    <w:rsid w:val="002C5027"/>
    <w:rsid w:val="002D0106"/>
    <w:rsid w:val="002D1192"/>
    <w:rsid w:val="002D2351"/>
    <w:rsid w:val="002D262E"/>
    <w:rsid w:val="002D27CA"/>
    <w:rsid w:val="002D629B"/>
    <w:rsid w:val="002D6D57"/>
    <w:rsid w:val="002D7E1B"/>
    <w:rsid w:val="002E007C"/>
    <w:rsid w:val="002E00CC"/>
    <w:rsid w:val="002E0950"/>
    <w:rsid w:val="002E0EE5"/>
    <w:rsid w:val="002E16F6"/>
    <w:rsid w:val="002E1DA0"/>
    <w:rsid w:val="002E257E"/>
    <w:rsid w:val="002E3CBD"/>
    <w:rsid w:val="002E4594"/>
    <w:rsid w:val="002E4623"/>
    <w:rsid w:val="002E466D"/>
    <w:rsid w:val="002E541E"/>
    <w:rsid w:val="002E638E"/>
    <w:rsid w:val="002E7AF3"/>
    <w:rsid w:val="002F0967"/>
    <w:rsid w:val="002F0E41"/>
    <w:rsid w:val="002F2B59"/>
    <w:rsid w:val="002F4295"/>
    <w:rsid w:val="002F6E9E"/>
    <w:rsid w:val="002F7530"/>
    <w:rsid w:val="002F7EE4"/>
    <w:rsid w:val="0030076F"/>
    <w:rsid w:val="003009B0"/>
    <w:rsid w:val="00303276"/>
    <w:rsid w:val="003040E3"/>
    <w:rsid w:val="00304E7D"/>
    <w:rsid w:val="00304F3A"/>
    <w:rsid w:val="00311495"/>
    <w:rsid w:val="00313A8D"/>
    <w:rsid w:val="00315A4A"/>
    <w:rsid w:val="00315D0C"/>
    <w:rsid w:val="00316A43"/>
    <w:rsid w:val="00323647"/>
    <w:rsid w:val="00325987"/>
    <w:rsid w:val="0032694E"/>
    <w:rsid w:val="003269CD"/>
    <w:rsid w:val="003301A2"/>
    <w:rsid w:val="0033275A"/>
    <w:rsid w:val="00332959"/>
    <w:rsid w:val="00332CA4"/>
    <w:rsid w:val="00332FDF"/>
    <w:rsid w:val="00333413"/>
    <w:rsid w:val="00334899"/>
    <w:rsid w:val="00335144"/>
    <w:rsid w:val="00336006"/>
    <w:rsid w:val="00337871"/>
    <w:rsid w:val="00342ADE"/>
    <w:rsid w:val="00343C12"/>
    <w:rsid w:val="0034410C"/>
    <w:rsid w:val="003450F1"/>
    <w:rsid w:val="00345879"/>
    <w:rsid w:val="003462A0"/>
    <w:rsid w:val="00346483"/>
    <w:rsid w:val="00347673"/>
    <w:rsid w:val="00347E22"/>
    <w:rsid w:val="00347F2D"/>
    <w:rsid w:val="00350223"/>
    <w:rsid w:val="00354AB9"/>
    <w:rsid w:val="0035573B"/>
    <w:rsid w:val="00356F28"/>
    <w:rsid w:val="00357C20"/>
    <w:rsid w:val="00357E5D"/>
    <w:rsid w:val="00360673"/>
    <w:rsid w:val="00360905"/>
    <w:rsid w:val="00361239"/>
    <w:rsid w:val="00361339"/>
    <w:rsid w:val="00361D67"/>
    <w:rsid w:val="003637B2"/>
    <w:rsid w:val="0036386E"/>
    <w:rsid w:val="00363B54"/>
    <w:rsid w:val="003645AB"/>
    <w:rsid w:val="00366618"/>
    <w:rsid w:val="0036732B"/>
    <w:rsid w:val="003718F3"/>
    <w:rsid w:val="00372254"/>
    <w:rsid w:val="00372F6E"/>
    <w:rsid w:val="00373233"/>
    <w:rsid w:val="003746E3"/>
    <w:rsid w:val="00374CE0"/>
    <w:rsid w:val="00376669"/>
    <w:rsid w:val="00377BCF"/>
    <w:rsid w:val="0038150C"/>
    <w:rsid w:val="00381D22"/>
    <w:rsid w:val="003827B6"/>
    <w:rsid w:val="00382B70"/>
    <w:rsid w:val="00384BD6"/>
    <w:rsid w:val="00384D79"/>
    <w:rsid w:val="00385B84"/>
    <w:rsid w:val="00385E53"/>
    <w:rsid w:val="003904BF"/>
    <w:rsid w:val="00391533"/>
    <w:rsid w:val="00392A66"/>
    <w:rsid w:val="00392AF5"/>
    <w:rsid w:val="003935DE"/>
    <w:rsid w:val="00394056"/>
    <w:rsid w:val="00395B1F"/>
    <w:rsid w:val="00396D6F"/>
    <w:rsid w:val="00396E7D"/>
    <w:rsid w:val="00397F8C"/>
    <w:rsid w:val="003A0C5E"/>
    <w:rsid w:val="003A16C2"/>
    <w:rsid w:val="003A1C12"/>
    <w:rsid w:val="003A45A8"/>
    <w:rsid w:val="003A56B2"/>
    <w:rsid w:val="003A6769"/>
    <w:rsid w:val="003A6819"/>
    <w:rsid w:val="003A7E07"/>
    <w:rsid w:val="003B0FB8"/>
    <w:rsid w:val="003B3484"/>
    <w:rsid w:val="003B3BCA"/>
    <w:rsid w:val="003B5774"/>
    <w:rsid w:val="003B5D39"/>
    <w:rsid w:val="003B5FAD"/>
    <w:rsid w:val="003B697F"/>
    <w:rsid w:val="003C0157"/>
    <w:rsid w:val="003C0B5B"/>
    <w:rsid w:val="003C0BED"/>
    <w:rsid w:val="003C1A18"/>
    <w:rsid w:val="003C2115"/>
    <w:rsid w:val="003C2D07"/>
    <w:rsid w:val="003C2E7C"/>
    <w:rsid w:val="003C4D18"/>
    <w:rsid w:val="003C5851"/>
    <w:rsid w:val="003D0304"/>
    <w:rsid w:val="003D0F1F"/>
    <w:rsid w:val="003D25C3"/>
    <w:rsid w:val="003D3B06"/>
    <w:rsid w:val="003E0267"/>
    <w:rsid w:val="003E06DF"/>
    <w:rsid w:val="003E09A8"/>
    <w:rsid w:val="003E2119"/>
    <w:rsid w:val="003E5989"/>
    <w:rsid w:val="003F03B9"/>
    <w:rsid w:val="003F17DA"/>
    <w:rsid w:val="003F2A22"/>
    <w:rsid w:val="003F4E56"/>
    <w:rsid w:val="003F56A5"/>
    <w:rsid w:val="003F749A"/>
    <w:rsid w:val="00403654"/>
    <w:rsid w:val="00404446"/>
    <w:rsid w:val="00404A58"/>
    <w:rsid w:val="004052BF"/>
    <w:rsid w:val="004059F4"/>
    <w:rsid w:val="00405CFA"/>
    <w:rsid w:val="00406E14"/>
    <w:rsid w:val="0040716D"/>
    <w:rsid w:val="0040720E"/>
    <w:rsid w:val="00413F73"/>
    <w:rsid w:val="004164F4"/>
    <w:rsid w:val="004177FF"/>
    <w:rsid w:val="004211C4"/>
    <w:rsid w:val="0042142E"/>
    <w:rsid w:val="004217BE"/>
    <w:rsid w:val="0042554A"/>
    <w:rsid w:val="004300C1"/>
    <w:rsid w:val="0043025D"/>
    <w:rsid w:val="0043258E"/>
    <w:rsid w:val="00432E19"/>
    <w:rsid w:val="00433121"/>
    <w:rsid w:val="00435B69"/>
    <w:rsid w:val="00436D3F"/>
    <w:rsid w:val="00437681"/>
    <w:rsid w:val="0044060C"/>
    <w:rsid w:val="00440C54"/>
    <w:rsid w:val="0044154B"/>
    <w:rsid w:val="0044157A"/>
    <w:rsid w:val="00442307"/>
    <w:rsid w:val="0044274B"/>
    <w:rsid w:val="0044382D"/>
    <w:rsid w:val="004441AA"/>
    <w:rsid w:val="00444849"/>
    <w:rsid w:val="00445A2E"/>
    <w:rsid w:val="004472BF"/>
    <w:rsid w:val="00450BEF"/>
    <w:rsid w:val="00450CA1"/>
    <w:rsid w:val="00451E30"/>
    <w:rsid w:val="00452FBD"/>
    <w:rsid w:val="00453B9C"/>
    <w:rsid w:val="0045416E"/>
    <w:rsid w:val="004550B1"/>
    <w:rsid w:val="00456064"/>
    <w:rsid w:val="00457D50"/>
    <w:rsid w:val="00461757"/>
    <w:rsid w:val="00461AD6"/>
    <w:rsid w:val="00461DE8"/>
    <w:rsid w:val="00461ED9"/>
    <w:rsid w:val="00464358"/>
    <w:rsid w:val="0046489F"/>
    <w:rsid w:val="0046540E"/>
    <w:rsid w:val="0047449C"/>
    <w:rsid w:val="00477400"/>
    <w:rsid w:val="004776E8"/>
    <w:rsid w:val="0047780C"/>
    <w:rsid w:val="00481977"/>
    <w:rsid w:val="00481AF4"/>
    <w:rsid w:val="00485089"/>
    <w:rsid w:val="0048596E"/>
    <w:rsid w:val="00492FAB"/>
    <w:rsid w:val="0049361F"/>
    <w:rsid w:val="004937C8"/>
    <w:rsid w:val="004965FA"/>
    <w:rsid w:val="00496F00"/>
    <w:rsid w:val="0049776D"/>
    <w:rsid w:val="004A1644"/>
    <w:rsid w:val="004A2BB6"/>
    <w:rsid w:val="004A3AC0"/>
    <w:rsid w:val="004A41C5"/>
    <w:rsid w:val="004A580E"/>
    <w:rsid w:val="004A6606"/>
    <w:rsid w:val="004B22C0"/>
    <w:rsid w:val="004B340D"/>
    <w:rsid w:val="004B3B09"/>
    <w:rsid w:val="004B5DBD"/>
    <w:rsid w:val="004B60B2"/>
    <w:rsid w:val="004B6AC5"/>
    <w:rsid w:val="004C2A2C"/>
    <w:rsid w:val="004C3E6F"/>
    <w:rsid w:val="004D111F"/>
    <w:rsid w:val="004D2B22"/>
    <w:rsid w:val="004D2CBB"/>
    <w:rsid w:val="004D33C6"/>
    <w:rsid w:val="004D43B1"/>
    <w:rsid w:val="004D45CC"/>
    <w:rsid w:val="004D538F"/>
    <w:rsid w:val="004D59CE"/>
    <w:rsid w:val="004D6235"/>
    <w:rsid w:val="004E03DA"/>
    <w:rsid w:val="004E287F"/>
    <w:rsid w:val="004E60A0"/>
    <w:rsid w:val="004E6DDB"/>
    <w:rsid w:val="004F6420"/>
    <w:rsid w:val="004F71F8"/>
    <w:rsid w:val="005013B6"/>
    <w:rsid w:val="00501D65"/>
    <w:rsid w:val="00502D81"/>
    <w:rsid w:val="00502ECD"/>
    <w:rsid w:val="005057A4"/>
    <w:rsid w:val="00506593"/>
    <w:rsid w:val="00506765"/>
    <w:rsid w:val="00506B6D"/>
    <w:rsid w:val="00507301"/>
    <w:rsid w:val="00511D03"/>
    <w:rsid w:val="00512283"/>
    <w:rsid w:val="00512A10"/>
    <w:rsid w:val="00513801"/>
    <w:rsid w:val="00513F51"/>
    <w:rsid w:val="005152D4"/>
    <w:rsid w:val="00515F39"/>
    <w:rsid w:val="00520BC0"/>
    <w:rsid w:val="00520C55"/>
    <w:rsid w:val="005237FA"/>
    <w:rsid w:val="00527A7E"/>
    <w:rsid w:val="0053043A"/>
    <w:rsid w:val="0053517E"/>
    <w:rsid w:val="00537BDC"/>
    <w:rsid w:val="0054630F"/>
    <w:rsid w:val="0054634D"/>
    <w:rsid w:val="00546B50"/>
    <w:rsid w:val="00547569"/>
    <w:rsid w:val="00552603"/>
    <w:rsid w:val="0055300A"/>
    <w:rsid w:val="005530AE"/>
    <w:rsid w:val="005539B0"/>
    <w:rsid w:val="00554095"/>
    <w:rsid w:val="00554F12"/>
    <w:rsid w:val="00555909"/>
    <w:rsid w:val="005563B0"/>
    <w:rsid w:val="0055753D"/>
    <w:rsid w:val="00557E37"/>
    <w:rsid w:val="00560BB0"/>
    <w:rsid w:val="00562662"/>
    <w:rsid w:val="00563428"/>
    <w:rsid w:val="00563CC7"/>
    <w:rsid w:val="005640A7"/>
    <w:rsid w:val="00565F35"/>
    <w:rsid w:val="00567777"/>
    <w:rsid w:val="00567801"/>
    <w:rsid w:val="00570078"/>
    <w:rsid w:val="00571DF6"/>
    <w:rsid w:val="00571E48"/>
    <w:rsid w:val="0057259C"/>
    <w:rsid w:val="0057285B"/>
    <w:rsid w:val="005738CF"/>
    <w:rsid w:val="00575586"/>
    <w:rsid w:val="00576D51"/>
    <w:rsid w:val="00580A21"/>
    <w:rsid w:val="00583808"/>
    <w:rsid w:val="005839CA"/>
    <w:rsid w:val="00584998"/>
    <w:rsid w:val="00584C1E"/>
    <w:rsid w:val="00592F5A"/>
    <w:rsid w:val="00595502"/>
    <w:rsid w:val="005956EC"/>
    <w:rsid w:val="00595ABA"/>
    <w:rsid w:val="00596F28"/>
    <w:rsid w:val="005A0596"/>
    <w:rsid w:val="005A0E24"/>
    <w:rsid w:val="005A0E53"/>
    <w:rsid w:val="005A149E"/>
    <w:rsid w:val="005A1779"/>
    <w:rsid w:val="005A25A1"/>
    <w:rsid w:val="005A393F"/>
    <w:rsid w:val="005A3E94"/>
    <w:rsid w:val="005A4A19"/>
    <w:rsid w:val="005A6CB7"/>
    <w:rsid w:val="005B129E"/>
    <w:rsid w:val="005B4AC9"/>
    <w:rsid w:val="005B63F9"/>
    <w:rsid w:val="005B7EBF"/>
    <w:rsid w:val="005C0BE8"/>
    <w:rsid w:val="005C18CB"/>
    <w:rsid w:val="005C1FF7"/>
    <w:rsid w:val="005C2327"/>
    <w:rsid w:val="005C56D9"/>
    <w:rsid w:val="005C655F"/>
    <w:rsid w:val="005D1324"/>
    <w:rsid w:val="005D1A5D"/>
    <w:rsid w:val="005D21C9"/>
    <w:rsid w:val="005D27D8"/>
    <w:rsid w:val="005D595A"/>
    <w:rsid w:val="005D67DE"/>
    <w:rsid w:val="005D6C50"/>
    <w:rsid w:val="005D7C4C"/>
    <w:rsid w:val="005E0E02"/>
    <w:rsid w:val="005E202E"/>
    <w:rsid w:val="005E24A3"/>
    <w:rsid w:val="005E284B"/>
    <w:rsid w:val="005E71E6"/>
    <w:rsid w:val="005E7D28"/>
    <w:rsid w:val="005E7FA9"/>
    <w:rsid w:val="005F2674"/>
    <w:rsid w:val="005F294E"/>
    <w:rsid w:val="005F3508"/>
    <w:rsid w:val="005F35C2"/>
    <w:rsid w:val="005F3DDE"/>
    <w:rsid w:val="005F3E5A"/>
    <w:rsid w:val="005F5A8F"/>
    <w:rsid w:val="005F6EC6"/>
    <w:rsid w:val="005F7B10"/>
    <w:rsid w:val="00601D95"/>
    <w:rsid w:val="00604A06"/>
    <w:rsid w:val="00605C63"/>
    <w:rsid w:val="0061186F"/>
    <w:rsid w:val="0061189B"/>
    <w:rsid w:val="006120BA"/>
    <w:rsid w:val="00613780"/>
    <w:rsid w:val="006139B1"/>
    <w:rsid w:val="006140C1"/>
    <w:rsid w:val="0061498A"/>
    <w:rsid w:val="0062043A"/>
    <w:rsid w:val="00621C05"/>
    <w:rsid w:val="0062309C"/>
    <w:rsid w:val="006268AA"/>
    <w:rsid w:val="0062764E"/>
    <w:rsid w:val="00631282"/>
    <w:rsid w:val="00631655"/>
    <w:rsid w:val="00641AFF"/>
    <w:rsid w:val="006439E0"/>
    <w:rsid w:val="00643A85"/>
    <w:rsid w:val="006459BB"/>
    <w:rsid w:val="0064667C"/>
    <w:rsid w:val="00650714"/>
    <w:rsid w:val="006513FD"/>
    <w:rsid w:val="0065231B"/>
    <w:rsid w:val="00654380"/>
    <w:rsid w:val="00654390"/>
    <w:rsid w:val="00656531"/>
    <w:rsid w:val="0066298C"/>
    <w:rsid w:val="00664BA9"/>
    <w:rsid w:val="00665351"/>
    <w:rsid w:val="00665463"/>
    <w:rsid w:val="006664DA"/>
    <w:rsid w:val="00670592"/>
    <w:rsid w:val="006714BE"/>
    <w:rsid w:val="00671F44"/>
    <w:rsid w:val="006735E6"/>
    <w:rsid w:val="006756BA"/>
    <w:rsid w:val="0067572C"/>
    <w:rsid w:val="00675813"/>
    <w:rsid w:val="00676C57"/>
    <w:rsid w:val="00677C54"/>
    <w:rsid w:val="006800A6"/>
    <w:rsid w:val="00681DF6"/>
    <w:rsid w:val="00682769"/>
    <w:rsid w:val="00682ADB"/>
    <w:rsid w:val="00683509"/>
    <w:rsid w:val="00685131"/>
    <w:rsid w:val="0068629A"/>
    <w:rsid w:val="006866D9"/>
    <w:rsid w:val="00686DA4"/>
    <w:rsid w:val="00687057"/>
    <w:rsid w:val="00693F1E"/>
    <w:rsid w:val="006952D9"/>
    <w:rsid w:val="0069612A"/>
    <w:rsid w:val="00697473"/>
    <w:rsid w:val="006975EB"/>
    <w:rsid w:val="006A019F"/>
    <w:rsid w:val="006A2452"/>
    <w:rsid w:val="006A33F1"/>
    <w:rsid w:val="006A5035"/>
    <w:rsid w:val="006A5ED6"/>
    <w:rsid w:val="006B266C"/>
    <w:rsid w:val="006B26EB"/>
    <w:rsid w:val="006B3295"/>
    <w:rsid w:val="006B3A74"/>
    <w:rsid w:val="006B4EA7"/>
    <w:rsid w:val="006C023D"/>
    <w:rsid w:val="006C137D"/>
    <w:rsid w:val="006C31CF"/>
    <w:rsid w:val="006C3B09"/>
    <w:rsid w:val="006C3C35"/>
    <w:rsid w:val="006D08C8"/>
    <w:rsid w:val="006D0EDA"/>
    <w:rsid w:val="006D1E9A"/>
    <w:rsid w:val="006D2A75"/>
    <w:rsid w:val="006D7D77"/>
    <w:rsid w:val="006E2D24"/>
    <w:rsid w:val="006E4AAA"/>
    <w:rsid w:val="006E587B"/>
    <w:rsid w:val="006E7949"/>
    <w:rsid w:val="006F0209"/>
    <w:rsid w:val="006F19EC"/>
    <w:rsid w:val="006F3314"/>
    <w:rsid w:val="006F43FC"/>
    <w:rsid w:val="006F5410"/>
    <w:rsid w:val="006F5C59"/>
    <w:rsid w:val="006F64C9"/>
    <w:rsid w:val="006F64DC"/>
    <w:rsid w:val="006F7466"/>
    <w:rsid w:val="00702948"/>
    <w:rsid w:val="00704503"/>
    <w:rsid w:val="00705847"/>
    <w:rsid w:val="00707378"/>
    <w:rsid w:val="00707AAF"/>
    <w:rsid w:val="0071170F"/>
    <w:rsid w:val="00712258"/>
    <w:rsid w:val="007128F7"/>
    <w:rsid w:val="0071305B"/>
    <w:rsid w:val="00713503"/>
    <w:rsid w:val="00715D30"/>
    <w:rsid w:val="0072027B"/>
    <w:rsid w:val="00721452"/>
    <w:rsid w:val="00725784"/>
    <w:rsid w:val="007272AB"/>
    <w:rsid w:val="00730A1E"/>
    <w:rsid w:val="00732705"/>
    <w:rsid w:val="007327A6"/>
    <w:rsid w:val="00733006"/>
    <w:rsid w:val="0073393D"/>
    <w:rsid w:val="00733D0F"/>
    <w:rsid w:val="00734C2C"/>
    <w:rsid w:val="00737143"/>
    <w:rsid w:val="0074003F"/>
    <w:rsid w:val="00743D51"/>
    <w:rsid w:val="007458E9"/>
    <w:rsid w:val="00745FDC"/>
    <w:rsid w:val="00746F31"/>
    <w:rsid w:val="00752145"/>
    <w:rsid w:val="0075446F"/>
    <w:rsid w:val="00754E66"/>
    <w:rsid w:val="007553C7"/>
    <w:rsid w:val="00755C30"/>
    <w:rsid w:val="007572FF"/>
    <w:rsid w:val="00761E69"/>
    <w:rsid w:val="00762EC4"/>
    <w:rsid w:val="0076508E"/>
    <w:rsid w:val="0076724D"/>
    <w:rsid w:val="00767724"/>
    <w:rsid w:val="007679DA"/>
    <w:rsid w:val="00770622"/>
    <w:rsid w:val="00774329"/>
    <w:rsid w:val="00776176"/>
    <w:rsid w:val="007767BF"/>
    <w:rsid w:val="00777040"/>
    <w:rsid w:val="007777A2"/>
    <w:rsid w:val="00780D6F"/>
    <w:rsid w:val="00781210"/>
    <w:rsid w:val="00781818"/>
    <w:rsid w:val="0078299C"/>
    <w:rsid w:val="00786491"/>
    <w:rsid w:val="00791489"/>
    <w:rsid w:val="00791B57"/>
    <w:rsid w:val="0079227E"/>
    <w:rsid w:val="00794944"/>
    <w:rsid w:val="00796247"/>
    <w:rsid w:val="007A070C"/>
    <w:rsid w:val="007A366A"/>
    <w:rsid w:val="007A5D02"/>
    <w:rsid w:val="007A69C4"/>
    <w:rsid w:val="007B0DB9"/>
    <w:rsid w:val="007B0ED0"/>
    <w:rsid w:val="007B1F8A"/>
    <w:rsid w:val="007B2D3A"/>
    <w:rsid w:val="007B2E0B"/>
    <w:rsid w:val="007B345B"/>
    <w:rsid w:val="007B5067"/>
    <w:rsid w:val="007B5663"/>
    <w:rsid w:val="007B5F0E"/>
    <w:rsid w:val="007C01DD"/>
    <w:rsid w:val="007C0602"/>
    <w:rsid w:val="007C0A7F"/>
    <w:rsid w:val="007C30EB"/>
    <w:rsid w:val="007C32D9"/>
    <w:rsid w:val="007C3B17"/>
    <w:rsid w:val="007C56DF"/>
    <w:rsid w:val="007C5AE1"/>
    <w:rsid w:val="007C5E00"/>
    <w:rsid w:val="007C7BFF"/>
    <w:rsid w:val="007D0227"/>
    <w:rsid w:val="007D0D9B"/>
    <w:rsid w:val="007D2E3F"/>
    <w:rsid w:val="007D46B4"/>
    <w:rsid w:val="007D46FA"/>
    <w:rsid w:val="007D611C"/>
    <w:rsid w:val="007D6C37"/>
    <w:rsid w:val="007E1281"/>
    <w:rsid w:val="007E1B21"/>
    <w:rsid w:val="007E288D"/>
    <w:rsid w:val="007E4A94"/>
    <w:rsid w:val="007E53C4"/>
    <w:rsid w:val="007E5719"/>
    <w:rsid w:val="007E58B6"/>
    <w:rsid w:val="007E7BA4"/>
    <w:rsid w:val="007F14BF"/>
    <w:rsid w:val="007F1802"/>
    <w:rsid w:val="007F33D7"/>
    <w:rsid w:val="007F43C5"/>
    <w:rsid w:val="007F7FE9"/>
    <w:rsid w:val="008008F6"/>
    <w:rsid w:val="00803C93"/>
    <w:rsid w:val="00805075"/>
    <w:rsid w:val="008060F6"/>
    <w:rsid w:val="00811CA5"/>
    <w:rsid w:val="008130C6"/>
    <w:rsid w:val="00813766"/>
    <w:rsid w:val="00813E11"/>
    <w:rsid w:val="008140AC"/>
    <w:rsid w:val="00817295"/>
    <w:rsid w:val="00821410"/>
    <w:rsid w:val="008218F0"/>
    <w:rsid w:val="00824E45"/>
    <w:rsid w:val="00825963"/>
    <w:rsid w:val="00827100"/>
    <w:rsid w:val="00827A6B"/>
    <w:rsid w:val="00830327"/>
    <w:rsid w:val="00833C96"/>
    <w:rsid w:val="008352F8"/>
    <w:rsid w:val="008354BD"/>
    <w:rsid w:val="00835D16"/>
    <w:rsid w:val="008363A9"/>
    <w:rsid w:val="008363C9"/>
    <w:rsid w:val="0083791D"/>
    <w:rsid w:val="00842DEA"/>
    <w:rsid w:val="008431AB"/>
    <w:rsid w:val="00843E18"/>
    <w:rsid w:val="00844C4E"/>
    <w:rsid w:val="008457D1"/>
    <w:rsid w:val="008474D3"/>
    <w:rsid w:val="0085027D"/>
    <w:rsid w:val="008527A0"/>
    <w:rsid w:val="00855877"/>
    <w:rsid w:val="00855AA9"/>
    <w:rsid w:val="008563EE"/>
    <w:rsid w:val="008577E0"/>
    <w:rsid w:val="00861616"/>
    <w:rsid w:val="00861A0B"/>
    <w:rsid w:val="00861CCD"/>
    <w:rsid w:val="00863880"/>
    <w:rsid w:val="00863A5C"/>
    <w:rsid w:val="00863DFE"/>
    <w:rsid w:val="00864E0A"/>
    <w:rsid w:val="00866AC8"/>
    <w:rsid w:val="00867412"/>
    <w:rsid w:val="00870D53"/>
    <w:rsid w:val="00871158"/>
    <w:rsid w:val="008728C6"/>
    <w:rsid w:val="00873035"/>
    <w:rsid w:val="00873361"/>
    <w:rsid w:val="0087521B"/>
    <w:rsid w:val="00875B4B"/>
    <w:rsid w:val="00876B50"/>
    <w:rsid w:val="00877B24"/>
    <w:rsid w:val="00881CF4"/>
    <w:rsid w:val="0088218A"/>
    <w:rsid w:val="00882874"/>
    <w:rsid w:val="00884586"/>
    <w:rsid w:val="008856F7"/>
    <w:rsid w:val="00885AC0"/>
    <w:rsid w:val="00885EA1"/>
    <w:rsid w:val="00887517"/>
    <w:rsid w:val="00893AF2"/>
    <w:rsid w:val="0089439B"/>
    <w:rsid w:val="0089541C"/>
    <w:rsid w:val="008969E5"/>
    <w:rsid w:val="00896EF7"/>
    <w:rsid w:val="00897458"/>
    <w:rsid w:val="008977C4"/>
    <w:rsid w:val="008A0AF4"/>
    <w:rsid w:val="008A1144"/>
    <w:rsid w:val="008A4595"/>
    <w:rsid w:val="008A48BD"/>
    <w:rsid w:val="008A5E24"/>
    <w:rsid w:val="008A64F9"/>
    <w:rsid w:val="008B0AFC"/>
    <w:rsid w:val="008B1BC9"/>
    <w:rsid w:val="008B2633"/>
    <w:rsid w:val="008B2D23"/>
    <w:rsid w:val="008B4C67"/>
    <w:rsid w:val="008B7071"/>
    <w:rsid w:val="008B7140"/>
    <w:rsid w:val="008B7AD8"/>
    <w:rsid w:val="008C1DF9"/>
    <w:rsid w:val="008C26B6"/>
    <w:rsid w:val="008C2AA6"/>
    <w:rsid w:val="008C3EB3"/>
    <w:rsid w:val="008C55CE"/>
    <w:rsid w:val="008C6A04"/>
    <w:rsid w:val="008D0818"/>
    <w:rsid w:val="008D0D75"/>
    <w:rsid w:val="008D2C5E"/>
    <w:rsid w:val="008D7167"/>
    <w:rsid w:val="008E5325"/>
    <w:rsid w:val="008E55DE"/>
    <w:rsid w:val="008E625B"/>
    <w:rsid w:val="008F0065"/>
    <w:rsid w:val="008F0B0D"/>
    <w:rsid w:val="008F5F3F"/>
    <w:rsid w:val="008F620D"/>
    <w:rsid w:val="008F6227"/>
    <w:rsid w:val="008F62F2"/>
    <w:rsid w:val="008F7008"/>
    <w:rsid w:val="008F7A94"/>
    <w:rsid w:val="00901BB6"/>
    <w:rsid w:val="0090270A"/>
    <w:rsid w:val="00904B2A"/>
    <w:rsid w:val="0090793F"/>
    <w:rsid w:val="009102DA"/>
    <w:rsid w:val="00910607"/>
    <w:rsid w:val="0091274C"/>
    <w:rsid w:val="009174E4"/>
    <w:rsid w:val="009179A3"/>
    <w:rsid w:val="00920B0B"/>
    <w:rsid w:val="00921B49"/>
    <w:rsid w:val="0092209F"/>
    <w:rsid w:val="009239AA"/>
    <w:rsid w:val="00924952"/>
    <w:rsid w:val="00925906"/>
    <w:rsid w:val="009334C5"/>
    <w:rsid w:val="009346DB"/>
    <w:rsid w:val="00934790"/>
    <w:rsid w:val="009369A4"/>
    <w:rsid w:val="00941FD1"/>
    <w:rsid w:val="00942234"/>
    <w:rsid w:val="00943515"/>
    <w:rsid w:val="00944640"/>
    <w:rsid w:val="00946A71"/>
    <w:rsid w:val="00946BD1"/>
    <w:rsid w:val="00947119"/>
    <w:rsid w:val="009506F9"/>
    <w:rsid w:val="00952BD3"/>
    <w:rsid w:val="0095747F"/>
    <w:rsid w:val="00960011"/>
    <w:rsid w:val="00964437"/>
    <w:rsid w:val="00964CC6"/>
    <w:rsid w:val="009707FB"/>
    <w:rsid w:val="00971CBE"/>
    <w:rsid w:val="00973445"/>
    <w:rsid w:val="00982823"/>
    <w:rsid w:val="00983850"/>
    <w:rsid w:val="00983EE5"/>
    <w:rsid w:val="00985007"/>
    <w:rsid w:val="00987A72"/>
    <w:rsid w:val="0099082C"/>
    <w:rsid w:val="0099582E"/>
    <w:rsid w:val="00995AC6"/>
    <w:rsid w:val="00996A74"/>
    <w:rsid w:val="00997DB0"/>
    <w:rsid w:val="009A005A"/>
    <w:rsid w:val="009A071F"/>
    <w:rsid w:val="009A0ACE"/>
    <w:rsid w:val="009A1A76"/>
    <w:rsid w:val="009A23F7"/>
    <w:rsid w:val="009A38CA"/>
    <w:rsid w:val="009A713B"/>
    <w:rsid w:val="009A738B"/>
    <w:rsid w:val="009A780C"/>
    <w:rsid w:val="009A7AA2"/>
    <w:rsid w:val="009B0CED"/>
    <w:rsid w:val="009B279A"/>
    <w:rsid w:val="009B2A93"/>
    <w:rsid w:val="009B3F19"/>
    <w:rsid w:val="009B7DDC"/>
    <w:rsid w:val="009C0559"/>
    <w:rsid w:val="009C0A5C"/>
    <w:rsid w:val="009C1088"/>
    <w:rsid w:val="009C3070"/>
    <w:rsid w:val="009C4AB2"/>
    <w:rsid w:val="009C581E"/>
    <w:rsid w:val="009C6411"/>
    <w:rsid w:val="009C7F39"/>
    <w:rsid w:val="009D1687"/>
    <w:rsid w:val="009D3146"/>
    <w:rsid w:val="009D51C7"/>
    <w:rsid w:val="009D538F"/>
    <w:rsid w:val="009D56E6"/>
    <w:rsid w:val="009D5E7F"/>
    <w:rsid w:val="009D7A05"/>
    <w:rsid w:val="009E1D22"/>
    <w:rsid w:val="009E27CC"/>
    <w:rsid w:val="009E3F79"/>
    <w:rsid w:val="009E4246"/>
    <w:rsid w:val="009E52CF"/>
    <w:rsid w:val="009E6655"/>
    <w:rsid w:val="009F14B1"/>
    <w:rsid w:val="009F16AB"/>
    <w:rsid w:val="009F1F1B"/>
    <w:rsid w:val="009F206E"/>
    <w:rsid w:val="009F3FD2"/>
    <w:rsid w:val="009F6C77"/>
    <w:rsid w:val="009F779B"/>
    <w:rsid w:val="009F77D5"/>
    <w:rsid w:val="00A001F3"/>
    <w:rsid w:val="00A00BBB"/>
    <w:rsid w:val="00A00CFE"/>
    <w:rsid w:val="00A011B1"/>
    <w:rsid w:val="00A01E68"/>
    <w:rsid w:val="00A03154"/>
    <w:rsid w:val="00A056C4"/>
    <w:rsid w:val="00A06594"/>
    <w:rsid w:val="00A079CB"/>
    <w:rsid w:val="00A07D88"/>
    <w:rsid w:val="00A1170B"/>
    <w:rsid w:val="00A11C26"/>
    <w:rsid w:val="00A125B8"/>
    <w:rsid w:val="00A130AE"/>
    <w:rsid w:val="00A13454"/>
    <w:rsid w:val="00A13D89"/>
    <w:rsid w:val="00A14B71"/>
    <w:rsid w:val="00A15466"/>
    <w:rsid w:val="00A160C3"/>
    <w:rsid w:val="00A16E52"/>
    <w:rsid w:val="00A17620"/>
    <w:rsid w:val="00A20150"/>
    <w:rsid w:val="00A20521"/>
    <w:rsid w:val="00A22145"/>
    <w:rsid w:val="00A2642E"/>
    <w:rsid w:val="00A2709F"/>
    <w:rsid w:val="00A27A8A"/>
    <w:rsid w:val="00A3283F"/>
    <w:rsid w:val="00A35C0C"/>
    <w:rsid w:val="00A3669C"/>
    <w:rsid w:val="00A36AE3"/>
    <w:rsid w:val="00A3773F"/>
    <w:rsid w:val="00A405E4"/>
    <w:rsid w:val="00A4513E"/>
    <w:rsid w:val="00A463C7"/>
    <w:rsid w:val="00A4671F"/>
    <w:rsid w:val="00A47734"/>
    <w:rsid w:val="00A53EDF"/>
    <w:rsid w:val="00A57444"/>
    <w:rsid w:val="00A61704"/>
    <w:rsid w:val="00A63138"/>
    <w:rsid w:val="00A63F40"/>
    <w:rsid w:val="00A64335"/>
    <w:rsid w:val="00A651BC"/>
    <w:rsid w:val="00A66B0D"/>
    <w:rsid w:val="00A703DB"/>
    <w:rsid w:val="00A7087C"/>
    <w:rsid w:val="00A708F4"/>
    <w:rsid w:val="00A70BC5"/>
    <w:rsid w:val="00A7438C"/>
    <w:rsid w:val="00A74EAB"/>
    <w:rsid w:val="00A7520E"/>
    <w:rsid w:val="00A759EB"/>
    <w:rsid w:val="00A75C3D"/>
    <w:rsid w:val="00A77A11"/>
    <w:rsid w:val="00A8205E"/>
    <w:rsid w:val="00A823BC"/>
    <w:rsid w:val="00A8264C"/>
    <w:rsid w:val="00A82E6F"/>
    <w:rsid w:val="00A83FCF"/>
    <w:rsid w:val="00A85107"/>
    <w:rsid w:val="00A852E1"/>
    <w:rsid w:val="00A85364"/>
    <w:rsid w:val="00A8586F"/>
    <w:rsid w:val="00A87F3C"/>
    <w:rsid w:val="00A90119"/>
    <w:rsid w:val="00A91F7F"/>
    <w:rsid w:val="00A92978"/>
    <w:rsid w:val="00A93EBD"/>
    <w:rsid w:val="00A96AF5"/>
    <w:rsid w:val="00A96C6D"/>
    <w:rsid w:val="00A96EDF"/>
    <w:rsid w:val="00A97147"/>
    <w:rsid w:val="00AA0524"/>
    <w:rsid w:val="00AA191A"/>
    <w:rsid w:val="00AA2186"/>
    <w:rsid w:val="00AA4685"/>
    <w:rsid w:val="00AA5B57"/>
    <w:rsid w:val="00AA716A"/>
    <w:rsid w:val="00AB032D"/>
    <w:rsid w:val="00AB066E"/>
    <w:rsid w:val="00AB0F54"/>
    <w:rsid w:val="00AB0FB6"/>
    <w:rsid w:val="00AB54F1"/>
    <w:rsid w:val="00AB5C55"/>
    <w:rsid w:val="00AC0F92"/>
    <w:rsid w:val="00AC1F89"/>
    <w:rsid w:val="00AC2DA2"/>
    <w:rsid w:val="00AC63DA"/>
    <w:rsid w:val="00AC71A1"/>
    <w:rsid w:val="00AD044B"/>
    <w:rsid w:val="00AD1376"/>
    <w:rsid w:val="00AD244A"/>
    <w:rsid w:val="00AD24C0"/>
    <w:rsid w:val="00AD2D28"/>
    <w:rsid w:val="00AD3FB7"/>
    <w:rsid w:val="00AD51E5"/>
    <w:rsid w:val="00AE0D30"/>
    <w:rsid w:val="00AE1FD8"/>
    <w:rsid w:val="00AE6E23"/>
    <w:rsid w:val="00AF2698"/>
    <w:rsid w:val="00AF3E05"/>
    <w:rsid w:val="00AF54EC"/>
    <w:rsid w:val="00AF5CB9"/>
    <w:rsid w:val="00AF6240"/>
    <w:rsid w:val="00AF64A0"/>
    <w:rsid w:val="00AF69F8"/>
    <w:rsid w:val="00AF6B4E"/>
    <w:rsid w:val="00AF6F06"/>
    <w:rsid w:val="00B01B00"/>
    <w:rsid w:val="00B03D6C"/>
    <w:rsid w:val="00B05A67"/>
    <w:rsid w:val="00B06C2C"/>
    <w:rsid w:val="00B10E17"/>
    <w:rsid w:val="00B11875"/>
    <w:rsid w:val="00B12274"/>
    <w:rsid w:val="00B12D37"/>
    <w:rsid w:val="00B13C93"/>
    <w:rsid w:val="00B13FBA"/>
    <w:rsid w:val="00B145AA"/>
    <w:rsid w:val="00B14AB4"/>
    <w:rsid w:val="00B158C3"/>
    <w:rsid w:val="00B21DF1"/>
    <w:rsid w:val="00B22E71"/>
    <w:rsid w:val="00B242E5"/>
    <w:rsid w:val="00B24862"/>
    <w:rsid w:val="00B270EB"/>
    <w:rsid w:val="00B27A18"/>
    <w:rsid w:val="00B307E5"/>
    <w:rsid w:val="00B33F5C"/>
    <w:rsid w:val="00B34656"/>
    <w:rsid w:val="00B35527"/>
    <w:rsid w:val="00B4142F"/>
    <w:rsid w:val="00B41BE2"/>
    <w:rsid w:val="00B41E16"/>
    <w:rsid w:val="00B42359"/>
    <w:rsid w:val="00B42EF3"/>
    <w:rsid w:val="00B4386F"/>
    <w:rsid w:val="00B44E4D"/>
    <w:rsid w:val="00B457E3"/>
    <w:rsid w:val="00B47736"/>
    <w:rsid w:val="00B51D5E"/>
    <w:rsid w:val="00B52D05"/>
    <w:rsid w:val="00B52DE8"/>
    <w:rsid w:val="00B52DEB"/>
    <w:rsid w:val="00B54FF6"/>
    <w:rsid w:val="00B56A8A"/>
    <w:rsid w:val="00B60F2A"/>
    <w:rsid w:val="00B61695"/>
    <w:rsid w:val="00B61890"/>
    <w:rsid w:val="00B61AE9"/>
    <w:rsid w:val="00B66214"/>
    <w:rsid w:val="00B70864"/>
    <w:rsid w:val="00B77B6E"/>
    <w:rsid w:val="00B80587"/>
    <w:rsid w:val="00B82279"/>
    <w:rsid w:val="00B82FE4"/>
    <w:rsid w:val="00B8335B"/>
    <w:rsid w:val="00B84614"/>
    <w:rsid w:val="00B86164"/>
    <w:rsid w:val="00B86B81"/>
    <w:rsid w:val="00B87B75"/>
    <w:rsid w:val="00B90515"/>
    <w:rsid w:val="00B90C07"/>
    <w:rsid w:val="00B930D6"/>
    <w:rsid w:val="00B937D1"/>
    <w:rsid w:val="00B95308"/>
    <w:rsid w:val="00B97490"/>
    <w:rsid w:val="00B97A9D"/>
    <w:rsid w:val="00BA00B2"/>
    <w:rsid w:val="00BA066E"/>
    <w:rsid w:val="00BA08E2"/>
    <w:rsid w:val="00BA115C"/>
    <w:rsid w:val="00BA3B62"/>
    <w:rsid w:val="00BA556A"/>
    <w:rsid w:val="00BA5CD1"/>
    <w:rsid w:val="00BA6270"/>
    <w:rsid w:val="00BA68E0"/>
    <w:rsid w:val="00BA6A49"/>
    <w:rsid w:val="00BA77A4"/>
    <w:rsid w:val="00BA7818"/>
    <w:rsid w:val="00BB5080"/>
    <w:rsid w:val="00BB578E"/>
    <w:rsid w:val="00BB5867"/>
    <w:rsid w:val="00BB5A49"/>
    <w:rsid w:val="00BB5DA1"/>
    <w:rsid w:val="00BB5E33"/>
    <w:rsid w:val="00BB628B"/>
    <w:rsid w:val="00BB7275"/>
    <w:rsid w:val="00BB78CE"/>
    <w:rsid w:val="00BB7E9D"/>
    <w:rsid w:val="00BC375E"/>
    <w:rsid w:val="00BD1963"/>
    <w:rsid w:val="00BD266D"/>
    <w:rsid w:val="00BD2F23"/>
    <w:rsid w:val="00BD55B9"/>
    <w:rsid w:val="00BD5941"/>
    <w:rsid w:val="00BD61A0"/>
    <w:rsid w:val="00BD6459"/>
    <w:rsid w:val="00BE0590"/>
    <w:rsid w:val="00BE0676"/>
    <w:rsid w:val="00BE1BFC"/>
    <w:rsid w:val="00BE30EE"/>
    <w:rsid w:val="00BE499D"/>
    <w:rsid w:val="00BE4B4B"/>
    <w:rsid w:val="00BE4BEA"/>
    <w:rsid w:val="00BE6BA1"/>
    <w:rsid w:val="00BF062B"/>
    <w:rsid w:val="00BF0F12"/>
    <w:rsid w:val="00BF12EF"/>
    <w:rsid w:val="00BF193A"/>
    <w:rsid w:val="00BF2D34"/>
    <w:rsid w:val="00BF41DB"/>
    <w:rsid w:val="00BF6FFF"/>
    <w:rsid w:val="00C0050C"/>
    <w:rsid w:val="00C025A4"/>
    <w:rsid w:val="00C027EA"/>
    <w:rsid w:val="00C03DC9"/>
    <w:rsid w:val="00C049CE"/>
    <w:rsid w:val="00C0586A"/>
    <w:rsid w:val="00C05F2F"/>
    <w:rsid w:val="00C05FD1"/>
    <w:rsid w:val="00C064EE"/>
    <w:rsid w:val="00C1068D"/>
    <w:rsid w:val="00C10761"/>
    <w:rsid w:val="00C115D5"/>
    <w:rsid w:val="00C121E0"/>
    <w:rsid w:val="00C124C3"/>
    <w:rsid w:val="00C12A06"/>
    <w:rsid w:val="00C138C4"/>
    <w:rsid w:val="00C145A0"/>
    <w:rsid w:val="00C14C32"/>
    <w:rsid w:val="00C16174"/>
    <w:rsid w:val="00C1624D"/>
    <w:rsid w:val="00C172BE"/>
    <w:rsid w:val="00C24912"/>
    <w:rsid w:val="00C27F41"/>
    <w:rsid w:val="00C319BF"/>
    <w:rsid w:val="00C32935"/>
    <w:rsid w:val="00C33E8A"/>
    <w:rsid w:val="00C33F8B"/>
    <w:rsid w:val="00C34BE8"/>
    <w:rsid w:val="00C34C1D"/>
    <w:rsid w:val="00C34F6D"/>
    <w:rsid w:val="00C40ED7"/>
    <w:rsid w:val="00C4174A"/>
    <w:rsid w:val="00C43B2D"/>
    <w:rsid w:val="00C46316"/>
    <w:rsid w:val="00C5096E"/>
    <w:rsid w:val="00C516BA"/>
    <w:rsid w:val="00C521A7"/>
    <w:rsid w:val="00C52F61"/>
    <w:rsid w:val="00C53DC8"/>
    <w:rsid w:val="00C55401"/>
    <w:rsid w:val="00C55D3B"/>
    <w:rsid w:val="00C55F46"/>
    <w:rsid w:val="00C56151"/>
    <w:rsid w:val="00C61837"/>
    <w:rsid w:val="00C61E87"/>
    <w:rsid w:val="00C61E90"/>
    <w:rsid w:val="00C620CB"/>
    <w:rsid w:val="00C63731"/>
    <w:rsid w:val="00C63EEA"/>
    <w:rsid w:val="00C63F7E"/>
    <w:rsid w:val="00C647E6"/>
    <w:rsid w:val="00C66BB5"/>
    <w:rsid w:val="00C70123"/>
    <w:rsid w:val="00C7111C"/>
    <w:rsid w:val="00C71821"/>
    <w:rsid w:val="00C7465E"/>
    <w:rsid w:val="00C77127"/>
    <w:rsid w:val="00C77C99"/>
    <w:rsid w:val="00C77D93"/>
    <w:rsid w:val="00C806DD"/>
    <w:rsid w:val="00C81FBD"/>
    <w:rsid w:val="00C838FF"/>
    <w:rsid w:val="00C83C68"/>
    <w:rsid w:val="00C840D1"/>
    <w:rsid w:val="00C847CF"/>
    <w:rsid w:val="00C84F65"/>
    <w:rsid w:val="00C855E5"/>
    <w:rsid w:val="00C85B93"/>
    <w:rsid w:val="00C875AF"/>
    <w:rsid w:val="00C9000C"/>
    <w:rsid w:val="00C90128"/>
    <w:rsid w:val="00C90593"/>
    <w:rsid w:val="00C92F15"/>
    <w:rsid w:val="00C93EAF"/>
    <w:rsid w:val="00C9444A"/>
    <w:rsid w:val="00C95EC5"/>
    <w:rsid w:val="00C95F6A"/>
    <w:rsid w:val="00C97573"/>
    <w:rsid w:val="00CA26C3"/>
    <w:rsid w:val="00CA3510"/>
    <w:rsid w:val="00CA3945"/>
    <w:rsid w:val="00CA4AB7"/>
    <w:rsid w:val="00CA7486"/>
    <w:rsid w:val="00CA76C5"/>
    <w:rsid w:val="00CB14B8"/>
    <w:rsid w:val="00CB2EB0"/>
    <w:rsid w:val="00CB3E22"/>
    <w:rsid w:val="00CB493D"/>
    <w:rsid w:val="00CB6469"/>
    <w:rsid w:val="00CB64EF"/>
    <w:rsid w:val="00CB6973"/>
    <w:rsid w:val="00CC0BFD"/>
    <w:rsid w:val="00CC2F9C"/>
    <w:rsid w:val="00CC5CBF"/>
    <w:rsid w:val="00CC6EF3"/>
    <w:rsid w:val="00CC7F4F"/>
    <w:rsid w:val="00CD0B10"/>
    <w:rsid w:val="00CD12FA"/>
    <w:rsid w:val="00CD1AEE"/>
    <w:rsid w:val="00CD2173"/>
    <w:rsid w:val="00CD25C1"/>
    <w:rsid w:val="00CD42F5"/>
    <w:rsid w:val="00CD548C"/>
    <w:rsid w:val="00CD723A"/>
    <w:rsid w:val="00CD7B6B"/>
    <w:rsid w:val="00CE0BC6"/>
    <w:rsid w:val="00CE1423"/>
    <w:rsid w:val="00CE3784"/>
    <w:rsid w:val="00CE3788"/>
    <w:rsid w:val="00CE40DE"/>
    <w:rsid w:val="00CE43A3"/>
    <w:rsid w:val="00CE511F"/>
    <w:rsid w:val="00CE548F"/>
    <w:rsid w:val="00CE5B1B"/>
    <w:rsid w:val="00CE6399"/>
    <w:rsid w:val="00CF088B"/>
    <w:rsid w:val="00CF1AD4"/>
    <w:rsid w:val="00CF5DBA"/>
    <w:rsid w:val="00CF6C26"/>
    <w:rsid w:val="00CF6D94"/>
    <w:rsid w:val="00CF7CE7"/>
    <w:rsid w:val="00D0161D"/>
    <w:rsid w:val="00D01686"/>
    <w:rsid w:val="00D01723"/>
    <w:rsid w:val="00D0189E"/>
    <w:rsid w:val="00D02B99"/>
    <w:rsid w:val="00D0373E"/>
    <w:rsid w:val="00D043FD"/>
    <w:rsid w:val="00D045FD"/>
    <w:rsid w:val="00D04AEE"/>
    <w:rsid w:val="00D055F7"/>
    <w:rsid w:val="00D05889"/>
    <w:rsid w:val="00D136C6"/>
    <w:rsid w:val="00D14193"/>
    <w:rsid w:val="00D2308B"/>
    <w:rsid w:val="00D24591"/>
    <w:rsid w:val="00D27940"/>
    <w:rsid w:val="00D30CBE"/>
    <w:rsid w:val="00D32605"/>
    <w:rsid w:val="00D329FE"/>
    <w:rsid w:val="00D32A36"/>
    <w:rsid w:val="00D33495"/>
    <w:rsid w:val="00D35563"/>
    <w:rsid w:val="00D36EE8"/>
    <w:rsid w:val="00D4072C"/>
    <w:rsid w:val="00D43185"/>
    <w:rsid w:val="00D43BE7"/>
    <w:rsid w:val="00D45C77"/>
    <w:rsid w:val="00D47AC1"/>
    <w:rsid w:val="00D5085F"/>
    <w:rsid w:val="00D513CE"/>
    <w:rsid w:val="00D51BC6"/>
    <w:rsid w:val="00D54828"/>
    <w:rsid w:val="00D55638"/>
    <w:rsid w:val="00D575FE"/>
    <w:rsid w:val="00D604C7"/>
    <w:rsid w:val="00D6126D"/>
    <w:rsid w:val="00D61FBA"/>
    <w:rsid w:val="00D63980"/>
    <w:rsid w:val="00D649B6"/>
    <w:rsid w:val="00D651C5"/>
    <w:rsid w:val="00D678DE"/>
    <w:rsid w:val="00D70080"/>
    <w:rsid w:val="00D708DE"/>
    <w:rsid w:val="00D72FE3"/>
    <w:rsid w:val="00D73470"/>
    <w:rsid w:val="00D767B8"/>
    <w:rsid w:val="00D768A9"/>
    <w:rsid w:val="00D779C9"/>
    <w:rsid w:val="00D8176B"/>
    <w:rsid w:val="00D83121"/>
    <w:rsid w:val="00D83136"/>
    <w:rsid w:val="00D83180"/>
    <w:rsid w:val="00D836CB"/>
    <w:rsid w:val="00D849D1"/>
    <w:rsid w:val="00D90147"/>
    <w:rsid w:val="00D931AF"/>
    <w:rsid w:val="00D93530"/>
    <w:rsid w:val="00D93E38"/>
    <w:rsid w:val="00D941BF"/>
    <w:rsid w:val="00D9489B"/>
    <w:rsid w:val="00D954C5"/>
    <w:rsid w:val="00D95F57"/>
    <w:rsid w:val="00DA1E3B"/>
    <w:rsid w:val="00DA2AE1"/>
    <w:rsid w:val="00DA404C"/>
    <w:rsid w:val="00DA4FB4"/>
    <w:rsid w:val="00DB49E4"/>
    <w:rsid w:val="00DB4F25"/>
    <w:rsid w:val="00DB7EC8"/>
    <w:rsid w:val="00DC193F"/>
    <w:rsid w:val="00DC1978"/>
    <w:rsid w:val="00DC5FDA"/>
    <w:rsid w:val="00DD16F5"/>
    <w:rsid w:val="00DD30A0"/>
    <w:rsid w:val="00DD4059"/>
    <w:rsid w:val="00DD40B6"/>
    <w:rsid w:val="00DD4F7B"/>
    <w:rsid w:val="00DE0C7E"/>
    <w:rsid w:val="00DE3307"/>
    <w:rsid w:val="00DE35E7"/>
    <w:rsid w:val="00DE3718"/>
    <w:rsid w:val="00DE4812"/>
    <w:rsid w:val="00DE58FC"/>
    <w:rsid w:val="00DE5AE8"/>
    <w:rsid w:val="00DE5DA8"/>
    <w:rsid w:val="00DE6742"/>
    <w:rsid w:val="00DE7BF9"/>
    <w:rsid w:val="00DF0346"/>
    <w:rsid w:val="00DF05C8"/>
    <w:rsid w:val="00DF15A0"/>
    <w:rsid w:val="00DF1DDD"/>
    <w:rsid w:val="00DF2194"/>
    <w:rsid w:val="00DF2960"/>
    <w:rsid w:val="00DF2E34"/>
    <w:rsid w:val="00DF713F"/>
    <w:rsid w:val="00E0554A"/>
    <w:rsid w:val="00E0555A"/>
    <w:rsid w:val="00E056A0"/>
    <w:rsid w:val="00E0658E"/>
    <w:rsid w:val="00E07881"/>
    <w:rsid w:val="00E07FF8"/>
    <w:rsid w:val="00E10F52"/>
    <w:rsid w:val="00E12DB9"/>
    <w:rsid w:val="00E12EB4"/>
    <w:rsid w:val="00E1356B"/>
    <w:rsid w:val="00E13779"/>
    <w:rsid w:val="00E138D3"/>
    <w:rsid w:val="00E13BA2"/>
    <w:rsid w:val="00E13D78"/>
    <w:rsid w:val="00E13F0D"/>
    <w:rsid w:val="00E14C47"/>
    <w:rsid w:val="00E14CA7"/>
    <w:rsid w:val="00E15543"/>
    <w:rsid w:val="00E155F8"/>
    <w:rsid w:val="00E164EA"/>
    <w:rsid w:val="00E16EFE"/>
    <w:rsid w:val="00E20722"/>
    <w:rsid w:val="00E22100"/>
    <w:rsid w:val="00E2361A"/>
    <w:rsid w:val="00E24616"/>
    <w:rsid w:val="00E366FA"/>
    <w:rsid w:val="00E3716A"/>
    <w:rsid w:val="00E3793E"/>
    <w:rsid w:val="00E37F24"/>
    <w:rsid w:val="00E43E59"/>
    <w:rsid w:val="00E45C9D"/>
    <w:rsid w:val="00E46135"/>
    <w:rsid w:val="00E51683"/>
    <w:rsid w:val="00E51712"/>
    <w:rsid w:val="00E52CE9"/>
    <w:rsid w:val="00E55FD5"/>
    <w:rsid w:val="00E567C0"/>
    <w:rsid w:val="00E57359"/>
    <w:rsid w:val="00E62EA9"/>
    <w:rsid w:val="00E6546C"/>
    <w:rsid w:val="00E6554A"/>
    <w:rsid w:val="00E65AC2"/>
    <w:rsid w:val="00E66177"/>
    <w:rsid w:val="00E663C0"/>
    <w:rsid w:val="00E66A57"/>
    <w:rsid w:val="00E66AC4"/>
    <w:rsid w:val="00E672E0"/>
    <w:rsid w:val="00E7021C"/>
    <w:rsid w:val="00E732C9"/>
    <w:rsid w:val="00E73CD2"/>
    <w:rsid w:val="00E74A97"/>
    <w:rsid w:val="00E758D5"/>
    <w:rsid w:val="00E82E9C"/>
    <w:rsid w:val="00E82FFA"/>
    <w:rsid w:val="00E8388E"/>
    <w:rsid w:val="00E843D4"/>
    <w:rsid w:val="00E85F64"/>
    <w:rsid w:val="00E86977"/>
    <w:rsid w:val="00E86F01"/>
    <w:rsid w:val="00E90069"/>
    <w:rsid w:val="00E9041B"/>
    <w:rsid w:val="00E919E3"/>
    <w:rsid w:val="00E91D24"/>
    <w:rsid w:val="00E928B7"/>
    <w:rsid w:val="00E937D3"/>
    <w:rsid w:val="00E95BEC"/>
    <w:rsid w:val="00E96833"/>
    <w:rsid w:val="00E96A1F"/>
    <w:rsid w:val="00E96FD6"/>
    <w:rsid w:val="00EA0A6E"/>
    <w:rsid w:val="00EA6752"/>
    <w:rsid w:val="00EB00DB"/>
    <w:rsid w:val="00EB3B08"/>
    <w:rsid w:val="00EB550A"/>
    <w:rsid w:val="00EC0846"/>
    <w:rsid w:val="00EC0C0F"/>
    <w:rsid w:val="00EC2195"/>
    <w:rsid w:val="00EC3549"/>
    <w:rsid w:val="00EC57E4"/>
    <w:rsid w:val="00EC5ED0"/>
    <w:rsid w:val="00EC5FB8"/>
    <w:rsid w:val="00EC6251"/>
    <w:rsid w:val="00EC65F6"/>
    <w:rsid w:val="00ED091C"/>
    <w:rsid w:val="00ED18EC"/>
    <w:rsid w:val="00ED242D"/>
    <w:rsid w:val="00ED5265"/>
    <w:rsid w:val="00EE0454"/>
    <w:rsid w:val="00EE1899"/>
    <w:rsid w:val="00EE2C31"/>
    <w:rsid w:val="00EE52BE"/>
    <w:rsid w:val="00EE532D"/>
    <w:rsid w:val="00EE5458"/>
    <w:rsid w:val="00EF2573"/>
    <w:rsid w:val="00EF25C1"/>
    <w:rsid w:val="00EF3FD1"/>
    <w:rsid w:val="00EF4595"/>
    <w:rsid w:val="00EF6B19"/>
    <w:rsid w:val="00F00841"/>
    <w:rsid w:val="00F02675"/>
    <w:rsid w:val="00F02DCC"/>
    <w:rsid w:val="00F057EF"/>
    <w:rsid w:val="00F06068"/>
    <w:rsid w:val="00F067A6"/>
    <w:rsid w:val="00F0754E"/>
    <w:rsid w:val="00F10F50"/>
    <w:rsid w:val="00F11AFB"/>
    <w:rsid w:val="00F14E47"/>
    <w:rsid w:val="00F15295"/>
    <w:rsid w:val="00F15B65"/>
    <w:rsid w:val="00F16D4A"/>
    <w:rsid w:val="00F16F2F"/>
    <w:rsid w:val="00F2025A"/>
    <w:rsid w:val="00F21DDB"/>
    <w:rsid w:val="00F23AA6"/>
    <w:rsid w:val="00F23E0D"/>
    <w:rsid w:val="00F24B5F"/>
    <w:rsid w:val="00F24CE3"/>
    <w:rsid w:val="00F25125"/>
    <w:rsid w:val="00F2516B"/>
    <w:rsid w:val="00F2569A"/>
    <w:rsid w:val="00F2680B"/>
    <w:rsid w:val="00F27FD1"/>
    <w:rsid w:val="00F33274"/>
    <w:rsid w:val="00F347B0"/>
    <w:rsid w:val="00F36C9B"/>
    <w:rsid w:val="00F37566"/>
    <w:rsid w:val="00F3799D"/>
    <w:rsid w:val="00F432BD"/>
    <w:rsid w:val="00F43794"/>
    <w:rsid w:val="00F4727C"/>
    <w:rsid w:val="00F47C40"/>
    <w:rsid w:val="00F50A93"/>
    <w:rsid w:val="00F50E37"/>
    <w:rsid w:val="00F51690"/>
    <w:rsid w:val="00F52DED"/>
    <w:rsid w:val="00F53200"/>
    <w:rsid w:val="00F55669"/>
    <w:rsid w:val="00F5775E"/>
    <w:rsid w:val="00F57AF3"/>
    <w:rsid w:val="00F601ED"/>
    <w:rsid w:val="00F60370"/>
    <w:rsid w:val="00F61C79"/>
    <w:rsid w:val="00F61E7A"/>
    <w:rsid w:val="00F61EAE"/>
    <w:rsid w:val="00F639A0"/>
    <w:rsid w:val="00F646F2"/>
    <w:rsid w:val="00F65140"/>
    <w:rsid w:val="00F70556"/>
    <w:rsid w:val="00F705FB"/>
    <w:rsid w:val="00F70EA8"/>
    <w:rsid w:val="00F717EE"/>
    <w:rsid w:val="00F75263"/>
    <w:rsid w:val="00F7680B"/>
    <w:rsid w:val="00F76C61"/>
    <w:rsid w:val="00F7798C"/>
    <w:rsid w:val="00F8060E"/>
    <w:rsid w:val="00F82D24"/>
    <w:rsid w:val="00F86D2B"/>
    <w:rsid w:val="00F9033D"/>
    <w:rsid w:val="00F9107A"/>
    <w:rsid w:val="00F91713"/>
    <w:rsid w:val="00F958DE"/>
    <w:rsid w:val="00F96A5A"/>
    <w:rsid w:val="00F97E0D"/>
    <w:rsid w:val="00FA090A"/>
    <w:rsid w:val="00FA78D6"/>
    <w:rsid w:val="00FA7A54"/>
    <w:rsid w:val="00FB0BC2"/>
    <w:rsid w:val="00FB1425"/>
    <w:rsid w:val="00FB2810"/>
    <w:rsid w:val="00FB4DA8"/>
    <w:rsid w:val="00FB6572"/>
    <w:rsid w:val="00FB69DB"/>
    <w:rsid w:val="00FB77B5"/>
    <w:rsid w:val="00FC0A30"/>
    <w:rsid w:val="00FC14F7"/>
    <w:rsid w:val="00FC2A6E"/>
    <w:rsid w:val="00FC342A"/>
    <w:rsid w:val="00FC64DB"/>
    <w:rsid w:val="00FD090D"/>
    <w:rsid w:val="00FD4310"/>
    <w:rsid w:val="00FD477A"/>
    <w:rsid w:val="00FD4C8E"/>
    <w:rsid w:val="00FD63C0"/>
    <w:rsid w:val="00FD656D"/>
    <w:rsid w:val="00FD66C6"/>
    <w:rsid w:val="00FD7C10"/>
    <w:rsid w:val="00FE0DEB"/>
    <w:rsid w:val="00FE15E2"/>
    <w:rsid w:val="00FE1F6C"/>
    <w:rsid w:val="00FE22F9"/>
    <w:rsid w:val="00FE7773"/>
    <w:rsid w:val="00FE7EA7"/>
    <w:rsid w:val="00FF34DE"/>
    <w:rsid w:val="00FF3D10"/>
    <w:rsid w:val="00FF3FD9"/>
    <w:rsid w:val="00FF4111"/>
    <w:rsid w:val="00FF5087"/>
    <w:rsid w:val="00FF65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0CFA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lsdException w:name="heading 7" w:locked="1" w:uiPriority="9"/>
    <w:lsdException w:name="heading 8" w:locked="1" w:uiPriority="9"/>
    <w:lsdException w:name="heading 9" w:locked="1" w:uiPriority="9"/>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840D1"/>
    <w:pPr>
      <w:spacing w:after="120" w:line="240" w:lineRule="exact"/>
    </w:pPr>
    <w:rPr>
      <w:rFonts w:ascii="Arial" w:hAnsi="Arial"/>
      <w:color w:val="000000" w:themeColor="text1"/>
      <w:szCs w:val="24"/>
      <w:lang w:val="en-GB"/>
    </w:rPr>
  </w:style>
  <w:style w:type="paragraph" w:styleId="Titolo1">
    <w:name w:val="heading 1"/>
    <w:basedOn w:val="Normale"/>
    <w:next w:val="Normale"/>
    <w:link w:val="Titolo1Carattere"/>
    <w:uiPriority w:val="4"/>
    <w:qFormat/>
    <w:locked/>
    <w:rsid w:val="00A66B0D"/>
    <w:pPr>
      <w:keepNext/>
      <w:keepLines/>
      <w:tabs>
        <w:tab w:val="right" w:pos="9071"/>
      </w:tabs>
      <w:spacing w:after="240" w:line="560" w:lineRule="exact"/>
      <w:outlineLvl w:val="0"/>
    </w:pPr>
    <w:rPr>
      <w:rFonts w:eastAsia="Calibri"/>
      <w:snapToGrid w:val="0"/>
      <w:color w:val="004893" w:themeColor="accent3"/>
      <w:sz w:val="48"/>
      <w:szCs w:val="20"/>
      <w:lang w:val="en-US" w:eastAsia="zh-CN"/>
    </w:rPr>
  </w:style>
  <w:style w:type="paragraph" w:styleId="Titolo2">
    <w:name w:val="heading 2"/>
    <w:basedOn w:val="Normale"/>
    <w:next w:val="Normale"/>
    <w:link w:val="Titolo2Carattere"/>
    <w:uiPriority w:val="5"/>
    <w:qFormat/>
    <w:locked/>
    <w:rsid w:val="003746E3"/>
    <w:pPr>
      <w:keepNext/>
      <w:keepLines/>
      <w:spacing w:before="240" w:line="360" w:lineRule="exact"/>
      <w:outlineLvl w:val="1"/>
    </w:pPr>
    <w:rPr>
      <w:rFonts w:eastAsia="Calibri"/>
      <w:snapToGrid w:val="0"/>
      <w:color w:val="004893" w:themeColor="accent3"/>
      <w:sz w:val="28"/>
      <w:szCs w:val="20"/>
      <w:lang w:val="en-US" w:eastAsia="zh-CN"/>
    </w:rPr>
  </w:style>
  <w:style w:type="paragraph" w:styleId="Titolo3">
    <w:name w:val="heading 3"/>
    <w:basedOn w:val="Normale"/>
    <w:next w:val="Normale"/>
    <w:link w:val="Rimandonotaapidipagina"/>
    <w:uiPriority w:val="6"/>
    <w:qFormat/>
    <w:locked/>
    <w:rsid w:val="00DD40B6"/>
    <w:pPr>
      <w:keepNext/>
      <w:keepLines/>
      <w:tabs>
        <w:tab w:val="right" w:pos="9071"/>
      </w:tabs>
      <w:spacing w:line="300" w:lineRule="exact"/>
      <w:outlineLvl w:val="2"/>
    </w:pPr>
    <w:rPr>
      <w:rFonts w:eastAsia="Calibri"/>
      <w:snapToGrid w:val="0"/>
      <w:sz w:val="24"/>
      <w:szCs w:val="20"/>
      <w:lang w:val="en-US" w:eastAsia="zh-CN"/>
    </w:rPr>
  </w:style>
  <w:style w:type="paragraph" w:styleId="Titolo4">
    <w:name w:val="heading 4"/>
    <w:basedOn w:val="Normale"/>
    <w:next w:val="Normale"/>
    <w:link w:val="Titolo4Carattere"/>
    <w:uiPriority w:val="7"/>
    <w:qFormat/>
    <w:locked/>
    <w:rsid w:val="00232990"/>
    <w:pPr>
      <w:keepNext/>
      <w:keepLines/>
      <w:outlineLvl w:val="3"/>
    </w:pPr>
    <w:rPr>
      <w:rFonts w:eastAsia="Calibri"/>
      <w:b/>
      <w:i/>
      <w:snapToGrid w:val="0"/>
      <w:szCs w:val="20"/>
      <w:lang w:val="en-US" w:eastAsia="zh-CN"/>
    </w:rPr>
  </w:style>
  <w:style w:type="paragraph" w:styleId="Titolo5">
    <w:name w:val="heading 5"/>
    <w:basedOn w:val="Normale"/>
    <w:next w:val="Normale"/>
    <w:link w:val="Titolo5Carattere"/>
    <w:uiPriority w:val="8"/>
    <w:qFormat/>
    <w:locked/>
    <w:rsid w:val="00232990"/>
    <w:pPr>
      <w:keepNext/>
      <w:outlineLvl w:val="4"/>
    </w:pPr>
    <w:rPr>
      <w:rFonts w:eastAsia="Calibri"/>
      <w:i/>
      <w:snapToGrid w:val="0"/>
      <w:szCs w:val="20"/>
      <w:lang w:val="en-US" w:eastAsia="zh-CN"/>
    </w:rPr>
  </w:style>
  <w:style w:type="paragraph" w:styleId="Titolo6">
    <w:name w:val="heading 6"/>
    <w:basedOn w:val="Normale"/>
    <w:next w:val="Normale"/>
    <w:link w:val="Titolo6Carattere"/>
    <w:uiPriority w:val="99"/>
    <w:locked/>
    <w:rsid w:val="005057A4"/>
    <w:pPr>
      <w:keepNext/>
      <w:numPr>
        <w:ilvl w:val="5"/>
        <w:numId w:val="1"/>
      </w:numPr>
      <w:spacing w:line="300" w:lineRule="exact"/>
      <w:outlineLvl w:val="5"/>
    </w:pPr>
    <w:rPr>
      <w:rFonts w:eastAsia="Calibri"/>
      <w:b/>
      <w:snapToGrid w:val="0"/>
      <w:szCs w:val="20"/>
      <w:lang w:val="en-US" w:eastAsia="zh-CN"/>
    </w:rPr>
  </w:style>
  <w:style w:type="paragraph" w:styleId="Titolo7">
    <w:name w:val="heading 7"/>
    <w:basedOn w:val="Normale"/>
    <w:next w:val="Normale"/>
    <w:link w:val="Titolo7Carattere"/>
    <w:uiPriority w:val="99"/>
    <w:locked/>
    <w:rsid w:val="005057A4"/>
    <w:pPr>
      <w:numPr>
        <w:ilvl w:val="6"/>
        <w:numId w:val="1"/>
      </w:numPr>
      <w:spacing w:before="240" w:after="60" w:line="300" w:lineRule="exact"/>
      <w:outlineLvl w:val="6"/>
    </w:pPr>
    <w:rPr>
      <w:rFonts w:eastAsia="Calibri"/>
      <w:snapToGrid w:val="0"/>
      <w:szCs w:val="20"/>
      <w:lang w:val="en-US" w:eastAsia="zh-CN"/>
    </w:rPr>
  </w:style>
  <w:style w:type="paragraph" w:styleId="Titolo8">
    <w:name w:val="heading 8"/>
    <w:basedOn w:val="Normale"/>
    <w:next w:val="Normale"/>
    <w:link w:val="Titolo8Carattere"/>
    <w:uiPriority w:val="99"/>
    <w:locked/>
    <w:rsid w:val="005057A4"/>
    <w:pPr>
      <w:numPr>
        <w:ilvl w:val="7"/>
        <w:numId w:val="1"/>
      </w:numPr>
      <w:spacing w:before="240" w:after="60" w:line="300" w:lineRule="exact"/>
      <w:outlineLvl w:val="7"/>
    </w:pPr>
    <w:rPr>
      <w:rFonts w:eastAsia="Calibri"/>
      <w:i/>
      <w:snapToGrid w:val="0"/>
      <w:szCs w:val="20"/>
      <w:lang w:val="en-US" w:eastAsia="zh-CN"/>
    </w:rPr>
  </w:style>
  <w:style w:type="paragraph" w:styleId="Titolo9">
    <w:name w:val="heading 9"/>
    <w:basedOn w:val="Normale"/>
    <w:next w:val="Normale"/>
    <w:link w:val="Titolo9Carattere"/>
    <w:uiPriority w:val="99"/>
    <w:locked/>
    <w:rsid w:val="005057A4"/>
    <w:pPr>
      <w:numPr>
        <w:ilvl w:val="8"/>
        <w:numId w:val="1"/>
      </w:numPr>
      <w:spacing w:before="240" w:after="60" w:line="300" w:lineRule="exact"/>
      <w:outlineLvl w:val="8"/>
    </w:pPr>
    <w:rPr>
      <w:rFonts w:eastAsia="Calibri"/>
      <w:b/>
      <w:i/>
      <w:snapToGrid w:val="0"/>
      <w:szCs w:val="20"/>
      <w:lang w:val="en-US"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4"/>
    <w:locked/>
    <w:rsid w:val="00A66B0D"/>
    <w:rPr>
      <w:rFonts w:ascii="Arial" w:eastAsia="Calibri" w:hAnsi="Arial"/>
      <w:snapToGrid w:val="0"/>
      <w:color w:val="004893" w:themeColor="accent3"/>
      <w:sz w:val="48"/>
      <w:lang w:val="en-US" w:eastAsia="zh-CN"/>
    </w:rPr>
  </w:style>
  <w:style w:type="character" w:customStyle="1" w:styleId="Titolo2Carattere">
    <w:name w:val="Titolo 2 Carattere"/>
    <w:link w:val="Titolo2"/>
    <w:uiPriority w:val="5"/>
    <w:locked/>
    <w:rsid w:val="00C840D1"/>
    <w:rPr>
      <w:rFonts w:ascii="Arial" w:eastAsia="Calibri" w:hAnsi="Arial"/>
      <w:snapToGrid w:val="0"/>
      <w:color w:val="004893" w:themeColor="accent3"/>
      <w:sz w:val="28"/>
      <w:lang w:val="en-US" w:eastAsia="zh-CN"/>
    </w:rPr>
  </w:style>
  <w:style w:type="character" w:customStyle="1" w:styleId="Heading3Char">
    <w:name w:val="Heading 3 Char"/>
    <w:uiPriority w:val="99"/>
    <w:semiHidden/>
    <w:locked/>
    <w:rsid w:val="00C61E87"/>
    <w:rPr>
      <w:rFonts w:ascii="Cambria" w:hAnsi="Cambria" w:cs="Times New Roman"/>
      <w:b/>
      <w:bCs/>
      <w:sz w:val="26"/>
      <w:szCs w:val="26"/>
    </w:rPr>
  </w:style>
  <w:style w:type="character" w:customStyle="1" w:styleId="Titolo4Carattere">
    <w:name w:val="Titolo 4 Carattere"/>
    <w:link w:val="Titolo4"/>
    <w:uiPriority w:val="7"/>
    <w:locked/>
    <w:rsid w:val="00C840D1"/>
    <w:rPr>
      <w:rFonts w:ascii="Arial" w:eastAsia="Calibri" w:hAnsi="Arial"/>
      <w:b/>
      <w:i/>
      <w:snapToGrid w:val="0"/>
      <w:color w:val="000000" w:themeColor="text1"/>
      <w:lang w:val="en-US" w:eastAsia="zh-CN"/>
    </w:rPr>
  </w:style>
  <w:style w:type="character" w:customStyle="1" w:styleId="Titolo5Carattere">
    <w:name w:val="Titolo 5 Carattere"/>
    <w:link w:val="Titolo5"/>
    <w:uiPriority w:val="8"/>
    <w:locked/>
    <w:rsid w:val="00C840D1"/>
    <w:rPr>
      <w:rFonts w:ascii="Arial" w:eastAsia="Calibri" w:hAnsi="Arial"/>
      <w:i/>
      <w:snapToGrid w:val="0"/>
      <w:color w:val="000000" w:themeColor="text1"/>
      <w:lang w:val="en-US" w:eastAsia="zh-CN"/>
    </w:rPr>
  </w:style>
  <w:style w:type="character" w:customStyle="1" w:styleId="Titolo6Carattere">
    <w:name w:val="Titolo 6 Carattere"/>
    <w:link w:val="Titolo6"/>
    <w:uiPriority w:val="99"/>
    <w:locked/>
    <w:rsid w:val="005057A4"/>
    <w:rPr>
      <w:rFonts w:ascii="Arial" w:hAnsi="Arial" w:cs="Times New Roman"/>
      <w:b/>
      <w:snapToGrid w:val="0"/>
      <w:sz w:val="20"/>
      <w:szCs w:val="20"/>
      <w:lang w:val="en-US" w:eastAsia="zh-CN"/>
    </w:rPr>
  </w:style>
  <w:style w:type="character" w:customStyle="1" w:styleId="Titolo7Carattere">
    <w:name w:val="Titolo 7 Carattere"/>
    <w:link w:val="Titolo7"/>
    <w:uiPriority w:val="99"/>
    <w:locked/>
    <w:rsid w:val="005057A4"/>
    <w:rPr>
      <w:rFonts w:ascii="Arial" w:hAnsi="Arial" w:cs="Times New Roman"/>
      <w:snapToGrid w:val="0"/>
      <w:sz w:val="20"/>
      <w:szCs w:val="20"/>
      <w:lang w:val="en-US" w:eastAsia="zh-CN"/>
    </w:rPr>
  </w:style>
  <w:style w:type="character" w:customStyle="1" w:styleId="Titolo8Carattere">
    <w:name w:val="Titolo 8 Carattere"/>
    <w:link w:val="Titolo8"/>
    <w:uiPriority w:val="99"/>
    <w:locked/>
    <w:rsid w:val="005057A4"/>
    <w:rPr>
      <w:rFonts w:ascii="Arial" w:hAnsi="Arial" w:cs="Times New Roman"/>
      <w:i/>
      <w:snapToGrid w:val="0"/>
      <w:sz w:val="20"/>
      <w:szCs w:val="20"/>
      <w:lang w:val="en-US" w:eastAsia="zh-CN"/>
    </w:rPr>
  </w:style>
  <w:style w:type="character" w:customStyle="1" w:styleId="Titolo9Carattere">
    <w:name w:val="Titolo 9 Carattere"/>
    <w:link w:val="Titolo9"/>
    <w:uiPriority w:val="99"/>
    <w:locked/>
    <w:rsid w:val="005057A4"/>
    <w:rPr>
      <w:rFonts w:ascii="Arial" w:hAnsi="Arial" w:cs="Times New Roman"/>
      <w:b/>
      <w:i/>
      <w:snapToGrid w:val="0"/>
      <w:sz w:val="20"/>
      <w:szCs w:val="20"/>
      <w:lang w:val="en-US" w:eastAsia="zh-CN"/>
    </w:rPr>
  </w:style>
  <w:style w:type="paragraph" w:styleId="Intestazione">
    <w:name w:val="header"/>
    <w:basedOn w:val="Normale"/>
    <w:link w:val="IntestazioneCarattere"/>
    <w:uiPriority w:val="99"/>
    <w:rsid w:val="0067572C"/>
    <w:pPr>
      <w:tabs>
        <w:tab w:val="center" w:pos="4536"/>
        <w:tab w:val="right" w:pos="9072"/>
      </w:tabs>
    </w:pPr>
    <w:rPr>
      <w:rFonts w:eastAsia="Calibri"/>
      <w:snapToGrid w:val="0"/>
      <w:lang w:val="x-none"/>
    </w:rPr>
  </w:style>
  <w:style w:type="character" w:customStyle="1" w:styleId="IntestazioneCarattere">
    <w:name w:val="Intestazione Carattere"/>
    <w:link w:val="Intestazione"/>
    <w:uiPriority w:val="99"/>
    <w:locked/>
    <w:rsid w:val="0067572C"/>
    <w:rPr>
      <w:rFonts w:ascii="Arial" w:hAnsi="Arial"/>
      <w:snapToGrid w:val="0"/>
      <w:sz w:val="18"/>
      <w:szCs w:val="24"/>
      <w:lang w:val="x-none"/>
    </w:rPr>
  </w:style>
  <w:style w:type="character" w:styleId="Collegamentoipertestuale">
    <w:name w:val="Hyperlink"/>
    <w:uiPriority w:val="99"/>
    <w:rsid w:val="008A48BD"/>
    <w:rPr>
      <w:rFonts w:cs="Times New Roman"/>
      <w:color w:val="0000FF"/>
      <w:u w:val="single"/>
    </w:rPr>
  </w:style>
  <w:style w:type="paragraph" w:styleId="Testofumetto">
    <w:name w:val="Balloon Text"/>
    <w:basedOn w:val="Normale"/>
    <w:link w:val="TestofumettoCarattere"/>
    <w:uiPriority w:val="99"/>
    <w:semiHidden/>
    <w:rsid w:val="00DE58FC"/>
    <w:rPr>
      <w:rFonts w:ascii="Times New Roman" w:eastAsia="Calibri" w:hAnsi="Times New Roman"/>
      <w:sz w:val="22"/>
      <w:szCs w:val="20"/>
    </w:rPr>
  </w:style>
  <w:style w:type="character" w:customStyle="1" w:styleId="TestofumettoCarattere">
    <w:name w:val="Testo fumetto Carattere"/>
    <w:link w:val="Testofumetto"/>
    <w:uiPriority w:val="99"/>
    <w:semiHidden/>
    <w:locked/>
    <w:rsid w:val="00DE58FC"/>
    <w:rPr>
      <w:rFonts w:ascii="Times New Roman" w:hAnsi="Times New Roman"/>
      <w:sz w:val="22"/>
    </w:rPr>
  </w:style>
  <w:style w:type="character" w:styleId="Rimandocommento">
    <w:name w:val="annotation reference"/>
    <w:uiPriority w:val="99"/>
    <w:semiHidden/>
    <w:rsid w:val="00ED18EC"/>
    <w:rPr>
      <w:rFonts w:cs="Times New Roman"/>
      <w:sz w:val="16"/>
      <w:szCs w:val="16"/>
    </w:rPr>
  </w:style>
  <w:style w:type="paragraph" w:styleId="Testocommento">
    <w:name w:val="annotation text"/>
    <w:basedOn w:val="Normale"/>
    <w:link w:val="TestocommentoCarattere"/>
    <w:uiPriority w:val="99"/>
    <w:semiHidden/>
    <w:rsid w:val="00ED18EC"/>
    <w:rPr>
      <w:rFonts w:eastAsia="Calibri"/>
      <w:szCs w:val="20"/>
    </w:rPr>
  </w:style>
  <w:style w:type="character" w:customStyle="1" w:styleId="TestocommentoCarattere">
    <w:name w:val="Testo commento Carattere"/>
    <w:link w:val="Testocommento"/>
    <w:uiPriority w:val="99"/>
    <w:semiHidden/>
    <w:locked/>
    <w:rsid w:val="00ED18EC"/>
    <w:rPr>
      <w:rFonts w:ascii="TheSans Swisscom Light" w:hAnsi="TheSans Swisscom Light" w:cs="Times New Roman"/>
      <w:sz w:val="20"/>
      <w:szCs w:val="20"/>
      <w:lang w:val="de-CH" w:eastAsia="de-CH"/>
    </w:rPr>
  </w:style>
  <w:style w:type="paragraph" w:styleId="Soggettocommento">
    <w:name w:val="annotation subject"/>
    <w:basedOn w:val="Testocommento"/>
    <w:next w:val="Testocommento"/>
    <w:link w:val="SoggettocommentoCarattere"/>
    <w:uiPriority w:val="99"/>
    <w:semiHidden/>
    <w:rsid w:val="00ED18EC"/>
    <w:rPr>
      <w:b/>
      <w:bCs/>
    </w:rPr>
  </w:style>
  <w:style w:type="character" w:customStyle="1" w:styleId="SoggettocommentoCarattere">
    <w:name w:val="Soggetto commento Carattere"/>
    <w:link w:val="Soggettocommento"/>
    <w:uiPriority w:val="99"/>
    <w:semiHidden/>
    <w:locked/>
    <w:rsid w:val="00ED18EC"/>
    <w:rPr>
      <w:rFonts w:ascii="TheSans Swisscom Light" w:hAnsi="TheSans Swisscom Light" w:cs="Times New Roman"/>
      <w:b/>
      <w:bCs/>
      <w:sz w:val="20"/>
      <w:szCs w:val="20"/>
      <w:lang w:val="de-CH" w:eastAsia="de-CH"/>
    </w:rPr>
  </w:style>
  <w:style w:type="paragraph" w:styleId="Mappadocumento">
    <w:name w:val="Document Map"/>
    <w:basedOn w:val="Normale"/>
    <w:link w:val="MappadocumentoCarattere"/>
    <w:uiPriority w:val="99"/>
    <w:semiHidden/>
    <w:rsid w:val="00C34F6D"/>
    <w:pPr>
      <w:shd w:val="clear" w:color="auto" w:fill="000080"/>
    </w:pPr>
    <w:rPr>
      <w:rFonts w:ascii="Times New Roman" w:eastAsia="Calibri" w:hAnsi="Times New Roman"/>
      <w:sz w:val="2"/>
      <w:szCs w:val="20"/>
      <w:lang w:eastAsia="x-none"/>
    </w:rPr>
  </w:style>
  <w:style w:type="character" w:customStyle="1" w:styleId="MappadocumentoCarattere">
    <w:name w:val="Mappa documento Carattere"/>
    <w:link w:val="Mappadocumento"/>
    <w:uiPriority w:val="99"/>
    <w:semiHidden/>
    <w:locked/>
    <w:rsid w:val="00A35C0C"/>
    <w:rPr>
      <w:rFonts w:ascii="Times New Roman" w:hAnsi="Times New Roman" w:cs="Times New Roman"/>
      <w:sz w:val="2"/>
      <w:lang w:val="de-CH"/>
    </w:rPr>
  </w:style>
  <w:style w:type="character" w:styleId="Collegamentovisitato">
    <w:name w:val="FollowedHyperlink"/>
    <w:uiPriority w:val="99"/>
    <w:semiHidden/>
    <w:rsid w:val="0018516E"/>
    <w:rPr>
      <w:rFonts w:cs="Times New Roman"/>
      <w:color w:val="800080"/>
      <w:u w:val="single"/>
    </w:rPr>
  </w:style>
  <w:style w:type="table" w:styleId="Grigliatabella">
    <w:name w:val="Table Grid"/>
    <w:basedOn w:val="Tabellanormale"/>
    <w:locked/>
    <w:rsid w:val="00505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aliases w:val="Titolo 3 Carattere"/>
    <w:link w:val="Titolo3"/>
    <w:uiPriority w:val="6"/>
    <w:locked/>
    <w:rsid w:val="00C840D1"/>
    <w:rPr>
      <w:rFonts w:ascii="Arial" w:eastAsia="Calibri" w:hAnsi="Arial"/>
      <w:snapToGrid w:val="0"/>
      <w:color w:val="000000" w:themeColor="text1"/>
      <w:sz w:val="24"/>
      <w:lang w:val="en-US" w:eastAsia="zh-CN"/>
    </w:rPr>
  </w:style>
  <w:style w:type="paragraph" w:styleId="Pidipagina">
    <w:name w:val="footer"/>
    <w:basedOn w:val="Normale"/>
    <w:link w:val="PidipaginaCarattere"/>
    <w:uiPriority w:val="99"/>
    <w:locked/>
    <w:rsid w:val="00C77D93"/>
    <w:pPr>
      <w:tabs>
        <w:tab w:val="center" w:pos="4536"/>
        <w:tab w:val="right" w:pos="9072"/>
      </w:tabs>
      <w:jc w:val="right"/>
    </w:pPr>
    <w:rPr>
      <w:rFonts w:eastAsia="Calibri"/>
      <w:lang w:val="x-none" w:eastAsia="x-none"/>
    </w:rPr>
  </w:style>
  <w:style w:type="character" w:customStyle="1" w:styleId="PidipaginaCarattere">
    <w:name w:val="Piè di pagina Carattere"/>
    <w:link w:val="Pidipagina"/>
    <w:uiPriority w:val="99"/>
    <w:locked/>
    <w:rsid w:val="00C77D93"/>
    <w:rPr>
      <w:rFonts w:ascii="Arial" w:hAnsi="Arial"/>
      <w:sz w:val="18"/>
      <w:szCs w:val="24"/>
      <w:lang w:val="x-none" w:eastAsia="x-none"/>
    </w:rPr>
  </w:style>
  <w:style w:type="paragraph" w:customStyle="1" w:styleId="berarbeitung1">
    <w:name w:val="Überarbeitung1"/>
    <w:hidden/>
    <w:uiPriority w:val="99"/>
    <w:semiHidden/>
    <w:rsid w:val="004D43B1"/>
    <w:rPr>
      <w:rFonts w:ascii="TheSans Swisscom Light" w:hAnsi="TheSans Swisscom Light"/>
      <w:szCs w:val="24"/>
    </w:rPr>
  </w:style>
  <w:style w:type="character" w:styleId="Enfasigrassetto">
    <w:name w:val="Strong"/>
    <w:uiPriority w:val="22"/>
    <w:qFormat/>
    <w:locked/>
    <w:rsid w:val="00B42359"/>
    <w:rPr>
      <w:b/>
      <w:bCs/>
    </w:rPr>
  </w:style>
  <w:style w:type="paragraph" w:styleId="Testonormale">
    <w:name w:val="Plain Text"/>
    <w:basedOn w:val="Normale"/>
    <w:link w:val="TestonormaleCarattere"/>
    <w:uiPriority w:val="99"/>
    <w:semiHidden/>
    <w:unhideWhenUsed/>
    <w:locked/>
    <w:rsid w:val="00E66177"/>
    <w:rPr>
      <w:rFonts w:ascii="Calibri" w:eastAsia="Calibri" w:hAnsi="Calibri"/>
      <w:sz w:val="22"/>
      <w:szCs w:val="21"/>
      <w:lang w:eastAsia="en-US"/>
    </w:rPr>
  </w:style>
  <w:style w:type="character" w:customStyle="1" w:styleId="TestonormaleCarattere">
    <w:name w:val="Testo normale Carattere"/>
    <w:link w:val="Testonormale"/>
    <w:uiPriority w:val="99"/>
    <w:semiHidden/>
    <w:rsid w:val="00E66177"/>
    <w:rPr>
      <w:sz w:val="22"/>
      <w:szCs w:val="21"/>
      <w:lang w:eastAsia="en-US"/>
    </w:rPr>
  </w:style>
  <w:style w:type="character" w:styleId="Enfasicorsivo">
    <w:name w:val="Emphasis"/>
    <w:uiPriority w:val="20"/>
    <w:locked/>
    <w:rsid w:val="00A7087C"/>
    <w:rPr>
      <w:i/>
      <w:iCs/>
    </w:rPr>
  </w:style>
  <w:style w:type="paragraph" w:customStyle="1" w:styleId="Lead">
    <w:name w:val="Lead"/>
    <w:basedOn w:val="Normale"/>
    <w:uiPriority w:val="1"/>
    <w:qFormat/>
    <w:rsid w:val="003746E3"/>
    <w:pPr>
      <w:spacing w:before="240"/>
      <w:outlineLvl w:val="0"/>
    </w:pPr>
    <w:rPr>
      <w:rFonts w:asciiTheme="minorHAnsi" w:hAnsiTheme="minorHAnsi" w:cs="Arial"/>
      <w:color w:val="36404C" w:themeColor="text2"/>
      <w:szCs w:val="26"/>
    </w:rPr>
  </w:style>
  <w:style w:type="paragraph" w:styleId="Revisione">
    <w:name w:val="Revision"/>
    <w:hidden/>
    <w:uiPriority w:val="99"/>
    <w:semiHidden/>
    <w:rsid w:val="0035573B"/>
    <w:rPr>
      <w:rFonts w:ascii="Arial" w:hAnsi="Arial"/>
      <w:sz w:val="18"/>
      <w:szCs w:val="24"/>
      <w:lang w:val="en-GB"/>
    </w:rPr>
  </w:style>
  <w:style w:type="paragraph" w:customStyle="1" w:styleId="Bullets">
    <w:name w:val="Bullets"/>
    <w:basedOn w:val="Normale"/>
    <w:link w:val="BulletsChar"/>
    <w:uiPriority w:val="2"/>
    <w:qFormat/>
    <w:rsid w:val="003F03B9"/>
    <w:pPr>
      <w:numPr>
        <w:numId w:val="17"/>
      </w:numPr>
    </w:pPr>
    <w:rPr>
      <w:lang w:val="en-US" w:eastAsia="zh-CN"/>
    </w:rPr>
  </w:style>
  <w:style w:type="character" w:customStyle="1" w:styleId="BulletsChar">
    <w:name w:val="Bullets Char"/>
    <w:basedOn w:val="Carpredefinitoparagrafo"/>
    <w:link w:val="Bullets"/>
    <w:uiPriority w:val="2"/>
    <w:rsid w:val="003F03B9"/>
    <w:rPr>
      <w:rFonts w:ascii="Arial" w:hAnsi="Arial"/>
      <w:color w:val="000000" w:themeColor="text1"/>
      <w:szCs w:val="24"/>
      <w:lang w:val="en-US" w:eastAsia="zh-CN"/>
    </w:rPr>
  </w:style>
  <w:style w:type="character" w:styleId="Testosegnaposto">
    <w:name w:val="Placeholder Text"/>
    <w:basedOn w:val="Carpredefinitoparagrafo"/>
    <w:uiPriority w:val="99"/>
    <w:semiHidden/>
    <w:rsid w:val="005738CF"/>
    <w:rPr>
      <w:color w:val="808080"/>
    </w:rPr>
  </w:style>
  <w:style w:type="character" w:customStyle="1" w:styleId="Standardelement">
    <w:name w:val="Standard element"/>
    <w:basedOn w:val="Carpredefinitoparagrafo"/>
    <w:uiPriority w:val="1"/>
    <w:rsid w:val="0002433C"/>
    <w:rPr>
      <w:rFonts w:ascii="Open Sans Light" w:hAnsi="Open Sans Light"/>
      <w:color w:val="262626" w:themeColor="text1" w:themeTint="D9"/>
      <w:sz w:val="16"/>
    </w:rPr>
  </w:style>
  <w:style w:type="paragraph" w:styleId="Paragrafoelenco">
    <w:name w:val="List Paragraph"/>
    <w:basedOn w:val="Normale"/>
    <w:link w:val="ParagrafoelencoCarattere"/>
    <w:uiPriority w:val="34"/>
    <w:rsid w:val="00C63F7E"/>
    <w:pPr>
      <w:ind w:left="720"/>
      <w:contextualSpacing/>
    </w:pPr>
  </w:style>
  <w:style w:type="paragraph" w:customStyle="1" w:styleId="Numbers">
    <w:name w:val="Numbers"/>
    <w:basedOn w:val="Paragrafoelenco"/>
    <w:link w:val="NumbersChar"/>
    <w:uiPriority w:val="3"/>
    <w:qFormat/>
    <w:rsid w:val="00391533"/>
    <w:pPr>
      <w:numPr>
        <w:numId w:val="16"/>
      </w:numPr>
    </w:pPr>
    <w:rPr>
      <w:lang w:val="en-US" w:eastAsia="zh-CN"/>
    </w:rPr>
  </w:style>
  <w:style w:type="character" w:customStyle="1" w:styleId="ParagrafoelencoCarattere">
    <w:name w:val="Paragrafo elenco Carattere"/>
    <w:basedOn w:val="Carpredefinitoparagrafo"/>
    <w:link w:val="Paragrafoelenco"/>
    <w:uiPriority w:val="34"/>
    <w:rsid w:val="00C63F7E"/>
    <w:rPr>
      <w:rFonts w:ascii="Arial" w:hAnsi="Arial"/>
      <w:color w:val="000000" w:themeColor="text1"/>
      <w:szCs w:val="24"/>
      <w:lang w:val="en-GB"/>
    </w:rPr>
  </w:style>
  <w:style w:type="character" w:customStyle="1" w:styleId="NumbersChar">
    <w:name w:val="Numbers Char"/>
    <w:basedOn w:val="ParagrafoelencoCarattere"/>
    <w:link w:val="Numbers"/>
    <w:uiPriority w:val="3"/>
    <w:rsid w:val="00391533"/>
    <w:rPr>
      <w:rFonts w:ascii="Arial" w:hAnsi="Arial"/>
      <w:color w:val="000000" w:themeColor="text1"/>
      <w:szCs w:val="24"/>
      <w:lang w:val="en-US" w:eastAsia="zh-CN"/>
    </w:rPr>
  </w:style>
  <w:style w:type="paragraph" w:customStyle="1" w:styleId="Headingnumber2">
    <w:name w:val="Heading number 2"/>
    <w:basedOn w:val="Titolo2"/>
    <w:link w:val="Headingnumber2Char"/>
    <w:uiPriority w:val="5"/>
    <w:qFormat/>
    <w:rsid w:val="00515F39"/>
    <w:pPr>
      <w:numPr>
        <w:numId w:val="18"/>
      </w:numPr>
    </w:pPr>
  </w:style>
  <w:style w:type="paragraph" w:customStyle="1" w:styleId="Headingnumber3">
    <w:name w:val="Heading number 3"/>
    <w:basedOn w:val="Titolo3"/>
    <w:link w:val="Headingnumber3Char"/>
    <w:uiPriority w:val="6"/>
    <w:qFormat/>
    <w:rsid w:val="00515F39"/>
    <w:pPr>
      <w:numPr>
        <w:ilvl w:val="1"/>
        <w:numId w:val="18"/>
      </w:numPr>
    </w:pPr>
  </w:style>
  <w:style w:type="character" w:customStyle="1" w:styleId="Headingnumber2Char">
    <w:name w:val="Heading number 2 Char"/>
    <w:basedOn w:val="Titolo2Carattere"/>
    <w:link w:val="Headingnumber2"/>
    <w:uiPriority w:val="5"/>
    <w:rsid w:val="00515F39"/>
    <w:rPr>
      <w:rFonts w:ascii="Arial" w:eastAsia="Calibri" w:hAnsi="Arial"/>
      <w:snapToGrid w:val="0"/>
      <w:color w:val="004893" w:themeColor="accent3"/>
      <w:sz w:val="28"/>
      <w:lang w:val="en-US" w:eastAsia="zh-CN"/>
    </w:rPr>
  </w:style>
  <w:style w:type="paragraph" w:customStyle="1" w:styleId="Headingnumber4">
    <w:name w:val="Heading number 4"/>
    <w:basedOn w:val="Titolo4"/>
    <w:link w:val="Headingnumber4Char"/>
    <w:uiPriority w:val="7"/>
    <w:qFormat/>
    <w:rsid w:val="00515F39"/>
    <w:pPr>
      <w:numPr>
        <w:ilvl w:val="2"/>
        <w:numId w:val="18"/>
      </w:numPr>
    </w:pPr>
  </w:style>
  <w:style w:type="character" w:customStyle="1" w:styleId="Headingnumber3Char">
    <w:name w:val="Heading number 3 Char"/>
    <w:basedOn w:val="Rimandonotaapidipagina"/>
    <w:link w:val="Headingnumber3"/>
    <w:uiPriority w:val="6"/>
    <w:rsid w:val="00515F39"/>
    <w:rPr>
      <w:rFonts w:ascii="Arial" w:eastAsia="Calibri" w:hAnsi="Arial"/>
      <w:snapToGrid w:val="0"/>
      <w:color w:val="000000" w:themeColor="text1"/>
      <w:sz w:val="24"/>
      <w:lang w:val="en-US" w:eastAsia="zh-CN"/>
    </w:rPr>
  </w:style>
  <w:style w:type="paragraph" w:customStyle="1" w:styleId="Headingnumber5">
    <w:name w:val="Heading number 5"/>
    <w:basedOn w:val="Titolo5"/>
    <w:link w:val="Headingnumber5Char"/>
    <w:uiPriority w:val="8"/>
    <w:qFormat/>
    <w:rsid w:val="00515F39"/>
    <w:pPr>
      <w:numPr>
        <w:ilvl w:val="3"/>
        <w:numId w:val="18"/>
      </w:numPr>
    </w:pPr>
  </w:style>
  <w:style w:type="character" w:customStyle="1" w:styleId="Headingnumber4Char">
    <w:name w:val="Heading number 4 Char"/>
    <w:basedOn w:val="Titolo4Carattere"/>
    <w:link w:val="Headingnumber4"/>
    <w:uiPriority w:val="7"/>
    <w:rsid w:val="00515F39"/>
    <w:rPr>
      <w:rFonts w:ascii="Arial" w:eastAsia="Calibri" w:hAnsi="Arial"/>
      <w:b/>
      <w:i/>
      <w:snapToGrid w:val="0"/>
      <w:color w:val="000000" w:themeColor="text1"/>
      <w:lang w:val="en-US" w:eastAsia="zh-CN"/>
    </w:rPr>
  </w:style>
  <w:style w:type="character" w:customStyle="1" w:styleId="Headingnumber5Char">
    <w:name w:val="Heading number 5 Char"/>
    <w:basedOn w:val="Titolo5Carattere"/>
    <w:link w:val="Headingnumber5"/>
    <w:uiPriority w:val="8"/>
    <w:rsid w:val="00515F39"/>
    <w:rPr>
      <w:rFonts w:ascii="Arial" w:eastAsia="Calibri" w:hAnsi="Arial"/>
      <w:i/>
      <w:snapToGrid w:val="0"/>
      <w:color w:val="000000" w:themeColor="text1"/>
      <w:lang w:val="en-US" w:eastAsia="zh-CN"/>
    </w:rPr>
  </w:style>
  <w:style w:type="character" w:customStyle="1" w:styleId="Standardelements">
    <w:name w:val="Standard elements"/>
    <w:basedOn w:val="Carpredefinitoparagrafo"/>
    <w:uiPriority w:val="1"/>
    <w:rsid w:val="001635DD"/>
    <w:rPr>
      <w:rFonts w:ascii="Open Sans Light" w:hAnsi="Open Sans Light"/>
      <w:color w:val="262626" w:themeColor="text1" w:themeTint="D9"/>
      <w:sz w:val="16"/>
    </w:rPr>
  </w:style>
  <w:style w:type="character" w:styleId="Menzionenonrisolta">
    <w:name w:val="Unresolved Mention"/>
    <w:basedOn w:val="Carpredefinitoparagrafo"/>
    <w:uiPriority w:val="99"/>
    <w:semiHidden/>
    <w:unhideWhenUsed/>
    <w:rsid w:val="00AB0FB6"/>
    <w:rPr>
      <w:color w:val="605E5C"/>
      <w:shd w:val="clear" w:color="auto" w:fill="E1DFDD"/>
    </w:rPr>
  </w:style>
  <w:style w:type="paragraph" w:customStyle="1" w:styleId="indent">
    <w:name w:val="indent"/>
    <w:basedOn w:val="Normale"/>
    <w:rsid w:val="00885EA1"/>
    <w:pPr>
      <w:spacing w:before="100" w:beforeAutospacing="1" w:after="100" w:afterAutospacing="1" w:line="240" w:lineRule="auto"/>
    </w:pPr>
    <w:rPr>
      <w:rFonts w:ascii="Times New Roman" w:hAnsi="Times New Roman"/>
      <w:color w:val="auto"/>
      <w:sz w:val="24"/>
      <w:lang w:val="it-CH" w:eastAsia="it-IT"/>
    </w:rPr>
  </w:style>
  <w:style w:type="paragraph" w:styleId="NormaleWeb">
    <w:name w:val="Normal (Web)"/>
    <w:basedOn w:val="Normale"/>
    <w:uiPriority w:val="99"/>
    <w:unhideWhenUsed/>
    <w:locked/>
    <w:rsid w:val="00885EA1"/>
    <w:pPr>
      <w:spacing w:before="100" w:beforeAutospacing="1" w:after="100" w:afterAutospacing="1" w:line="240" w:lineRule="auto"/>
    </w:pPr>
    <w:rPr>
      <w:rFonts w:ascii="Times New Roman" w:hAnsi="Times New Roman"/>
      <w:color w:val="auto"/>
      <w:sz w:val="24"/>
      <w:lang w:val="it-CH" w:eastAsia="it-IT"/>
    </w:rPr>
  </w:style>
  <w:style w:type="character" w:styleId="CodiceHTML">
    <w:name w:val="HTML Code"/>
    <w:basedOn w:val="Carpredefinitoparagrafo"/>
    <w:uiPriority w:val="99"/>
    <w:semiHidden/>
    <w:unhideWhenUsed/>
    <w:locked/>
    <w:rsid w:val="00885EA1"/>
    <w:rPr>
      <w:rFonts w:ascii="Courier New" w:eastAsia="Times New Roman" w:hAnsi="Courier New" w:cs="Courier New"/>
      <w:sz w:val="20"/>
      <w:szCs w:val="20"/>
    </w:rPr>
  </w:style>
  <w:style w:type="paragraph" w:customStyle="1" w:styleId="bull">
    <w:name w:val="bull"/>
    <w:basedOn w:val="Normale"/>
    <w:rsid w:val="00123E10"/>
    <w:pPr>
      <w:spacing w:before="100" w:beforeAutospacing="1" w:after="100" w:afterAutospacing="1" w:line="240" w:lineRule="auto"/>
    </w:pPr>
    <w:rPr>
      <w:rFonts w:ascii="Times New Roman" w:hAnsi="Times New Roman"/>
      <w:color w:val="auto"/>
      <w:sz w:val="24"/>
      <w:lang w:val="it-CH" w:eastAsia="it-IT"/>
    </w:rPr>
  </w:style>
  <w:style w:type="paragraph" w:styleId="PreformattatoHTML">
    <w:name w:val="HTML Preformatted"/>
    <w:basedOn w:val="Normale"/>
    <w:link w:val="PreformattatoHTMLCarattere"/>
    <w:uiPriority w:val="99"/>
    <w:semiHidden/>
    <w:unhideWhenUsed/>
    <w:locked/>
    <w:rsid w:val="00EB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Cs w:val="20"/>
      <w:lang w:val="it-CH" w:eastAsia="it-IT"/>
    </w:rPr>
  </w:style>
  <w:style w:type="character" w:customStyle="1" w:styleId="PreformattatoHTMLCarattere">
    <w:name w:val="Preformattato HTML Carattere"/>
    <w:basedOn w:val="Carpredefinitoparagrafo"/>
    <w:link w:val="PreformattatoHTML"/>
    <w:uiPriority w:val="99"/>
    <w:semiHidden/>
    <w:rsid w:val="00EB550A"/>
    <w:rPr>
      <w:rFonts w:ascii="Courier New" w:hAnsi="Courier New" w:cs="Courier New"/>
      <w:lang w:val="it-CH" w:eastAsia="it-IT"/>
    </w:rPr>
  </w:style>
  <w:style w:type="character" w:customStyle="1" w:styleId="hljs-attr">
    <w:name w:val="hljs-attr"/>
    <w:basedOn w:val="Carpredefinitoparagrafo"/>
    <w:rsid w:val="00EB550A"/>
  </w:style>
  <w:style w:type="character" w:customStyle="1" w:styleId="hljs-string">
    <w:name w:val="hljs-string"/>
    <w:basedOn w:val="Carpredefinitoparagrafo"/>
    <w:rsid w:val="00EB550A"/>
  </w:style>
  <w:style w:type="paragraph" w:customStyle="1" w:styleId="noindent">
    <w:name w:val="noindent"/>
    <w:basedOn w:val="Normale"/>
    <w:rsid w:val="001A73DB"/>
    <w:pPr>
      <w:spacing w:before="100" w:beforeAutospacing="1" w:after="100" w:afterAutospacing="1" w:line="240" w:lineRule="auto"/>
    </w:pPr>
    <w:rPr>
      <w:rFonts w:ascii="Times New Roman" w:hAnsi="Times New Roman"/>
      <w:color w:val="auto"/>
      <w:sz w:val="24"/>
      <w:lang w:val="it-CH" w:eastAsia="it-IT"/>
    </w:rPr>
  </w:style>
  <w:style w:type="character" w:customStyle="1" w:styleId="sc-axgml">
    <w:name w:val="sc-axgml"/>
    <w:basedOn w:val="Carpredefinitoparagrafo"/>
    <w:rsid w:val="00EE532D"/>
  </w:style>
  <w:style w:type="character" w:customStyle="1" w:styleId="hljs-variable">
    <w:name w:val="hljs-variable"/>
    <w:basedOn w:val="Carpredefinitoparagrafo"/>
    <w:rsid w:val="00F24B5F"/>
  </w:style>
  <w:style w:type="character" w:customStyle="1" w:styleId="hljs-pscommand">
    <w:name w:val="hljs-pscommand"/>
    <w:basedOn w:val="Carpredefinitoparagrafo"/>
    <w:rsid w:val="00F24B5F"/>
  </w:style>
  <w:style w:type="character" w:customStyle="1" w:styleId="hljs-parameter">
    <w:name w:val="hljs-parameter"/>
    <w:basedOn w:val="Carpredefinitoparagrafo"/>
    <w:rsid w:val="00F24B5F"/>
  </w:style>
  <w:style w:type="character" w:customStyle="1" w:styleId="pl-ent">
    <w:name w:val="pl-ent"/>
    <w:basedOn w:val="Carpredefinitoparagrafo"/>
    <w:rsid w:val="00F24B5F"/>
  </w:style>
  <w:style w:type="character" w:customStyle="1" w:styleId="pl-s">
    <w:name w:val="pl-s"/>
    <w:basedOn w:val="Carpredefinitoparagrafo"/>
    <w:rsid w:val="00F24B5F"/>
  </w:style>
  <w:style w:type="character" w:customStyle="1" w:styleId="pl-pds">
    <w:name w:val="pl-pds"/>
    <w:basedOn w:val="Carpredefinitoparagrafo"/>
    <w:rsid w:val="00F24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638">
      <w:bodyDiv w:val="1"/>
      <w:marLeft w:val="0"/>
      <w:marRight w:val="0"/>
      <w:marTop w:val="0"/>
      <w:marBottom w:val="0"/>
      <w:divBdr>
        <w:top w:val="none" w:sz="0" w:space="0" w:color="auto"/>
        <w:left w:val="none" w:sz="0" w:space="0" w:color="auto"/>
        <w:bottom w:val="none" w:sz="0" w:space="0" w:color="auto"/>
        <w:right w:val="none" w:sz="0" w:space="0" w:color="auto"/>
      </w:divBdr>
    </w:div>
    <w:div w:id="20015804">
      <w:bodyDiv w:val="1"/>
      <w:marLeft w:val="0"/>
      <w:marRight w:val="0"/>
      <w:marTop w:val="0"/>
      <w:marBottom w:val="0"/>
      <w:divBdr>
        <w:top w:val="none" w:sz="0" w:space="0" w:color="auto"/>
        <w:left w:val="none" w:sz="0" w:space="0" w:color="auto"/>
        <w:bottom w:val="none" w:sz="0" w:space="0" w:color="auto"/>
        <w:right w:val="none" w:sz="0" w:space="0" w:color="auto"/>
      </w:divBdr>
      <w:divsChild>
        <w:div w:id="1594164695">
          <w:marLeft w:val="0"/>
          <w:marRight w:val="0"/>
          <w:marTop w:val="0"/>
          <w:marBottom w:val="0"/>
          <w:divBdr>
            <w:top w:val="none" w:sz="0" w:space="0" w:color="auto"/>
            <w:left w:val="none" w:sz="0" w:space="0" w:color="auto"/>
            <w:bottom w:val="none" w:sz="0" w:space="0" w:color="auto"/>
            <w:right w:val="none" w:sz="0" w:space="0" w:color="auto"/>
          </w:divBdr>
          <w:divsChild>
            <w:div w:id="507134162">
              <w:marLeft w:val="0"/>
              <w:marRight w:val="0"/>
              <w:marTop w:val="0"/>
              <w:marBottom w:val="0"/>
              <w:divBdr>
                <w:top w:val="none" w:sz="0" w:space="0" w:color="auto"/>
                <w:left w:val="none" w:sz="0" w:space="0" w:color="auto"/>
                <w:bottom w:val="none" w:sz="0" w:space="0" w:color="auto"/>
                <w:right w:val="none" w:sz="0" w:space="0" w:color="auto"/>
              </w:divBdr>
              <w:divsChild>
                <w:div w:id="941953079">
                  <w:marLeft w:val="0"/>
                  <w:marRight w:val="0"/>
                  <w:marTop w:val="0"/>
                  <w:marBottom w:val="0"/>
                  <w:divBdr>
                    <w:top w:val="none" w:sz="0" w:space="0" w:color="auto"/>
                    <w:left w:val="none" w:sz="0" w:space="0" w:color="auto"/>
                    <w:bottom w:val="none" w:sz="0" w:space="0" w:color="auto"/>
                    <w:right w:val="none" w:sz="0" w:space="0" w:color="auto"/>
                  </w:divBdr>
                  <w:divsChild>
                    <w:div w:id="1869757933">
                      <w:marLeft w:val="0"/>
                      <w:marRight w:val="0"/>
                      <w:marTop w:val="0"/>
                      <w:marBottom w:val="0"/>
                      <w:divBdr>
                        <w:top w:val="none" w:sz="0" w:space="0" w:color="auto"/>
                        <w:left w:val="none" w:sz="0" w:space="0" w:color="auto"/>
                        <w:bottom w:val="none" w:sz="0" w:space="0" w:color="auto"/>
                        <w:right w:val="none" w:sz="0" w:space="0" w:color="auto"/>
                      </w:divBdr>
                      <w:divsChild>
                        <w:div w:id="2016032778">
                          <w:marLeft w:val="0"/>
                          <w:marRight w:val="0"/>
                          <w:marTop w:val="0"/>
                          <w:marBottom w:val="0"/>
                          <w:divBdr>
                            <w:top w:val="none" w:sz="0" w:space="0" w:color="auto"/>
                            <w:left w:val="none" w:sz="0" w:space="0" w:color="auto"/>
                            <w:bottom w:val="none" w:sz="0" w:space="0" w:color="auto"/>
                            <w:right w:val="none" w:sz="0" w:space="0" w:color="auto"/>
                          </w:divBdr>
                          <w:divsChild>
                            <w:div w:id="1697778715">
                              <w:marLeft w:val="0"/>
                              <w:marRight w:val="0"/>
                              <w:marTop w:val="0"/>
                              <w:marBottom w:val="0"/>
                              <w:divBdr>
                                <w:top w:val="none" w:sz="0" w:space="0" w:color="auto"/>
                                <w:left w:val="none" w:sz="0" w:space="0" w:color="auto"/>
                                <w:bottom w:val="none" w:sz="0" w:space="0" w:color="auto"/>
                                <w:right w:val="none" w:sz="0" w:space="0" w:color="auto"/>
                              </w:divBdr>
                              <w:divsChild>
                                <w:div w:id="1091664080">
                                  <w:marLeft w:val="0"/>
                                  <w:marRight w:val="0"/>
                                  <w:marTop w:val="0"/>
                                  <w:marBottom w:val="0"/>
                                  <w:divBdr>
                                    <w:top w:val="none" w:sz="0" w:space="0" w:color="auto"/>
                                    <w:left w:val="none" w:sz="0" w:space="0" w:color="auto"/>
                                    <w:bottom w:val="none" w:sz="0" w:space="0" w:color="auto"/>
                                    <w:right w:val="none" w:sz="0" w:space="0" w:color="auto"/>
                                  </w:divBdr>
                                  <w:divsChild>
                                    <w:div w:id="166361095">
                                      <w:marLeft w:val="0"/>
                                      <w:marRight w:val="0"/>
                                      <w:marTop w:val="0"/>
                                      <w:marBottom w:val="0"/>
                                      <w:divBdr>
                                        <w:top w:val="single" w:sz="6" w:space="0" w:color="F5F5F5"/>
                                        <w:left w:val="single" w:sz="6" w:space="0" w:color="F5F5F5"/>
                                        <w:bottom w:val="single" w:sz="6" w:space="0" w:color="F5F5F5"/>
                                        <w:right w:val="single" w:sz="6" w:space="0" w:color="F5F5F5"/>
                                      </w:divBdr>
                                      <w:divsChild>
                                        <w:div w:id="633097585">
                                          <w:marLeft w:val="0"/>
                                          <w:marRight w:val="0"/>
                                          <w:marTop w:val="0"/>
                                          <w:marBottom w:val="0"/>
                                          <w:divBdr>
                                            <w:top w:val="none" w:sz="0" w:space="0" w:color="auto"/>
                                            <w:left w:val="none" w:sz="0" w:space="0" w:color="auto"/>
                                            <w:bottom w:val="none" w:sz="0" w:space="0" w:color="auto"/>
                                            <w:right w:val="none" w:sz="0" w:space="0" w:color="auto"/>
                                          </w:divBdr>
                                          <w:divsChild>
                                            <w:div w:id="8180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513650">
      <w:bodyDiv w:val="1"/>
      <w:marLeft w:val="0"/>
      <w:marRight w:val="0"/>
      <w:marTop w:val="0"/>
      <w:marBottom w:val="0"/>
      <w:divBdr>
        <w:top w:val="none" w:sz="0" w:space="0" w:color="auto"/>
        <w:left w:val="none" w:sz="0" w:space="0" w:color="auto"/>
        <w:bottom w:val="none" w:sz="0" w:space="0" w:color="auto"/>
        <w:right w:val="none" w:sz="0" w:space="0" w:color="auto"/>
      </w:divBdr>
    </w:div>
    <w:div w:id="40132604">
      <w:bodyDiv w:val="1"/>
      <w:marLeft w:val="0"/>
      <w:marRight w:val="0"/>
      <w:marTop w:val="0"/>
      <w:marBottom w:val="0"/>
      <w:divBdr>
        <w:top w:val="none" w:sz="0" w:space="0" w:color="auto"/>
        <w:left w:val="none" w:sz="0" w:space="0" w:color="auto"/>
        <w:bottom w:val="none" w:sz="0" w:space="0" w:color="auto"/>
        <w:right w:val="none" w:sz="0" w:space="0" w:color="auto"/>
      </w:divBdr>
    </w:div>
    <w:div w:id="47846824">
      <w:bodyDiv w:val="1"/>
      <w:marLeft w:val="0"/>
      <w:marRight w:val="0"/>
      <w:marTop w:val="0"/>
      <w:marBottom w:val="0"/>
      <w:divBdr>
        <w:top w:val="none" w:sz="0" w:space="0" w:color="auto"/>
        <w:left w:val="none" w:sz="0" w:space="0" w:color="auto"/>
        <w:bottom w:val="none" w:sz="0" w:space="0" w:color="auto"/>
        <w:right w:val="none" w:sz="0" w:space="0" w:color="auto"/>
      </w:divBdr>
    </w:div>
    <w:div w:id="121198217">
      <w:bodyDiv w:val="1"/>
      <w:marLeft w:val="0"/>
      <w:marRight w:val="0"/>
      <w:marTop w:val="0"/>
      <w:marBottom w:val="0"/>
      <w:divBdr>
        <w:top w:val="none" w:sz="0" w:space="0" w:color="auto"/>
        <w:left w:val="none" w:sz="0" w:space="0" w:color="auto"/>
        <w:bottom w:val="none" w:sz="0" w:space="0" w:color="auto"/>
        <w:right w:val="none" w:sz="0" w:space="0" w:color="auto"/>
      </w:divBdr>
    </w:div>
    <w:div w:id="201749302">
      <w:bodyDiv w:val="1"/>
      <w:marLeft w:val="0"/>
      <w:marRight w:val="0"/>
      <w:marTop w:val="0"/>
      <w:marBottom w:val="0"/>
      <w:divBdr>
        <w:top w:val="none" w:sz="0" w:space="0" w:color="auto"/>
        <w:left w:val="none" w:sz="0" w:space="0" w:color="auto"/>
        <w:bottom w:val="none" w:sz="0" w:space="0" w:color="auto"/>
        <w:right w:val="none" w:sz="0" w:space="0" w:color="auto"/>
      </w:divBdr>
      <w:divsChild>
        <w:div w:id="1741055257">
          <w:marLeft w:val="0"/>
          <w:marRight w:val="0"/>
          <w:marTop w:val="0"/>
          <w:marBottom w:val="0"/>
          <w:divBdr>
            <w:top w:val="none" w:sz="0" w:space="0" w:color="auto"/>
            <w:left w:val="none" w:sz="0" w:space="0" w:color="auto"/>
            <w:bottom w:val="none" w:sz="0" w:space="0" w:color="auto"/>
            <w:right w:val="none" w:sz="0" w:space="0" w:color="auto"/>
          </w:divBdr>
          <w:divsChild>
            <w:div w:id="1144346609">
              <w:marLeft w:val="0"/>
              <w:marRight w:val="0"/>
              <w:marTop w:val="0"/>
              <w:marBottom w:val="0"/>
              <w:divBdr>
                <w:top w:val="none" w:sz="0" w:space="0" w:color="auto"/>
                <w:left w:val="none" w:sz="0" w:space="0" w:color="auto"/>
                <w:bottom w:val="none" w:sz="0" w:space="0" w:color="auto"/>
                <w:right w:val="none" w:sz="0" w:space="0" w:color="auto"/>
              </w:divBdr>
              <w:divsChild>
                <w:div w:id="1998655377">
                  <w:marLeft w:val="0"/>
                  <w:marRight w:val="0"/>
                  <w:marTop w:val="0"/>
                  <w:marBottom w:val="0"/>
                  <w:divBdr>
                    <w:top w:val="none" w:sz="0" w:space="0" w:color="auto"/>
                    <w:left w:val="none" w:sz="0" w:space="0" w:color="auto"/>
                    <w:bottom w:val="none" w:sz="0" w:space="0" w:color="auto"/>
                    <w:right w:val="none" w:sz="0" w:space="0" w:color="auto"/>
                  </w:divBdr>
                  <w:divsChild>
                    <w:div w:id="232007582">
                      <w:marLeft w:val="0"/>
                      <w:marRight w:val="0"/>
                      <w:marTop w:val="0"/>
                      <w:marBottom w:val="0"/>
                      <w:divBdr>
                        <w:top w:val="none" w:sz="0" w:space="0" w:color="auto"/>
                        <w:left w:val="none" w:sz="0" w:space="0" w:color="auto"/>
                        <w:bottom w:val="none" w:sz="0" w:space="0" w:color="auto"/>
                        <w:right w:val="none" w:sz="0" w:space="0" w:color="auto"/>
                      </w:divBdr>
                      <w:divsChild>
                        <w:div w:id="2133554491">
                          <w:marLeft w:val="0"/>
                          <w:marRight w:val="0"/>
                          <w:marTop w:val="0"/>
                          <w:marBottom w:val="0"/>
                          <w:divBdr>
                            <w:top w:val="none" w:sz="0" w:space="0" w:color="auto"/>
                            <w:left w:val="none" w:sz="0" w:space="0" w:color="auto"/>
                            <w:bottom w:val="none" w:sz="0" w:space="0" w:color="auto"/>
                            <w:right w:val="none" w:sz="0" w:space="0" w:color="auto"/>
                          </w:divBdr>
                          <w:divsChild>
                            <w:div w:id="1303995706">
                              <w:marLeft w:val="0"/>
                              <w:marRight w:val="0"/>
                              <w:marTop w:val="0"/>
                              <w:marBottom w:val="0"/>
                              <w:divBdr>
                                <w:top w:val="none" w:sz="0" w:space="0" w:color="auto"/>
                                <w:left w:val="none" w:sz="0" w:space="0" w:color="auto"/>
                                <w:bottom w:val="none" w:sz="0" w:space="0" w:color="auto"/>
                                <w:right w:val="none" w:sz="0" w:space="0" w:color="auto"/>
                              </w:divBdr>
                              <w:divsChild>
                                <w:div w:id="877160514">
                                  <w:marLeft w:val="0"/>
                                  <w:marRight w:val="0"/>
                                  <w:marTop w:val="0"/>
                                  <w:marBottom w:val="0"/>
                                  <w:divBdr>
                                    <w:top w:val="none" w:sz="0" w:space="0" w:color="auto"/>
                                    <w:left w:val="none" w:sz="0" w:space="0" w:color="auto"/>
                                    <w:bottom w:val="none" w:sz="0" w:space="0" w:color="auto"/>
                                    <w:right w:val="none" w:sz="0" w:space="0" w:color="auto"/>
                                  </w:divBdr>
                                  <w:divsChild>
                                    <w:div w:id="669217685">
                                      <w:marLeft w:val="0"/>
                                      <w:marRight w:val="0"/>
                                      <w:marTop w:val="0"/>
                                      <w:marBottom w:val="0"/>
                                      <w:divBdr>
                                        <w:top w:val="single" w:sz="6" w:space="0" w:color="F5F5F5"/>
                                        <w:left w:val="single" w:sz="6" w:space="0" w:color="F5F5F5"/>
                                        <w:bottom w:val="single" w:sz="6" w:space="0" w:color="F5F5F5"/>
                                        <w:right w:val="single" w:sz="6" w:space="0" w:color="F5F5F5"/>
                                      </w:divBdr>
                                      <w:divsChild>
                                        <w:div w:id="581990333">
                                          <w:marLeft w:val="0"/>
                                          <w:marRight w:val="0"/>
                                          <w:marTop w:val="0"/>
                                          <w:marBottom w:val="0"/>
                                          <w:divBdr>
                                            <w:top w:val="none" w:sz="0" w:space="0" w:color="auto"/>
                                            <w:left w:val="none" w:sz="0" w:space="0" w:color="auto"/>
                                            <w:bottom w:val="none" w:sz="0" w:space="0" w:color="auto"/>
                                            <w:right w:val="none" w:sz="0" w:space="0" w:color="auto"/>
                                          </w:divBdr>
                                          <w:divsChild>
                                            <w:div w:id="1730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5567">
      <w:bodyDiv w:val="1"/>
      <w:marLeft w:val="0"/>
      <w:marRight w:val="0"/>
      <w:marTop w:val="0"/>
      <w:marBottom w:val="0"/>
      <w:divBdr>
        <w:top w:val="none" w:sz="0" w:space="0" w:color="auto"/>
        <w:left w:val="none" w:sz="0" w:space="0" w:color="auto"/>
        <w:bottom w:val="none" w:sz="0" w:space="0" w:color="auto"/>
        <w:right w:val="none" w:sz="0" w:space="0" w:color="auto"/>
      </w:divBdr>
      <w:divsChild>
        <w:div w:id="2028020118">
          <w:marLeft w:val="0"/>
          <w:marRight w:val="0"/>
          <w:marTop w:val="100"/>
          <w:marBottom w:val="100"/>
          <w:divBdr>
            <w:top w:val="none" w:sz="0" w:space="0" w:color="auto"/>
            <w:left w:val="none" w:sz="0" w:space="0" w:color="auto"/>
            <w:bottom w:val="none" w:sz="0" w:space="0" w:color="auto"/>
            <w:right w:val="none" w:sz="0" w:space="0" w:color="auto"/>
          </w:divBdr>
          <w:divsChild>
            <w:div w:id="536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8115">
      <w:bodyDiv w:val="1"/>
      <w:marLeft w:val="0"/>
      <w:marRight w:val="0"/>
      <w:marTop w:val="0"/>
      <w:marBottom w:val="0"/>
      <w:divBdr>
        <w:top w:val="none" w:sz="0" w:space="0" w:color="auto"/>
        <w:left w:val="none" w:sz="0" w:space="0" w:color="auto"/>
        <w:bottom w:val="none" w:sz="0" w:space="0" w:color="auto"/>
        <w:right w:val="none" w:sz="0" w:space="0" w:color="auto"/>
      </w:divBdr>
    </w:div>
    <w:div w:id="389814467">
      <w:bodyDiv w:val="1"/>
      <w:marLeft w:val="0"/>
      <w:marRight w:val="0"/>
      <w:marTop w:val="0"/>
      <w:marBottom w:val="0"/>
      <w:divBdr>
        <w:top w:val="none" w:sz="0" w:space="0" w:color="auto"/>
        <w:left w:val="none" w:sz="0" w:space="0" w:color="auto"/>
        <w:bottom w:val="none" w:sz="0" w:space="0" w:color="auto"/>
        <w:right w:val="none" w:sz="0" w:space="0" w:color="auto"/>
      </w:divBdr>
      <w:divsChild>
        <w:div w:id="405348505">
          <w:marLeft w:val="0"/>
          <w:marRight w:val="0"/>
          <w:marTop w:val="0"/>
          <w:marBottom w:val="0"/>
          <w:divBdr>
            <w:top w:val="none" w:sz="0" w:space="0" w:color="auto"/>
            <w:left w:val="none" w:sz="0" w:space="0" w:color="auto"/>
            <w:bottom w:val="none" w:sz="0" w:space="0" w:color="auto"/>
            <w:right w:val="none" w:sz="0" w:space="0" w:color="auto"/>
          </w:divBdr>
          <w:divsChild>
            <w:div w:id="2083091718">
              <w:marLeft w:val="0"/>
              <w:marRight w:val="0"/>
              <w:marTop w:val="0"/>
              <w:marBottom w:val="0"/>
              <w:divBdr>
                <w:top w:val="none" w:sz="0" w:space="0" w:color="auto"/>
                <w:left w:val="none" w:sz="0" w:space="0" w:color="auto"/>
                <w:bottom w:val="none" w:sz="0" w:space="0" w:color="auto"/>
                <w:right w:val="none" w:sz="0" w:space="0" w:color="auto"/>
              </w:divBdr>
              <w:divsChild>
                <w:div w:id="1129977557">
                  <w:marLeft w:val="0"/>
                  <w:marRight w:val="0"/>
                  <w:marTop w:val="0"/>
                  <w:marBottom w:val="0"/>
                  <w:divBdr>
                    <w:top w:val="none" w:sz="0" w:space="0" w:color="auto"/>
                    <w:left w:val="none" w:sz="0" w:space="0" w:color="auto"/>
                    <w:bottom w:val="none" w:sz="0" w:space="0" w:color="auto"/>
                    <w:right w:val="none" w:sz="0" w:space="0" w:color="auto"/>
                  </w:divBdr>
                  <w:divsChild>
                    <w:div w:id="1300262518">
                      <w:marLeft w:val="0"/>
                      <w:marRight w:val="0"/>
                      <w:marTop w:val="0"/>
                      <w:marBottom w:val="0"/>
                      <w:divBdr>
                        <w:top w:val="none" w:sz="0" w:space="0" w:color="auto"/>
                        <w:left w:val="none" w:sz="0" w:space="0" w:color="auto"/>
                        <w:bottom w:val="none" w:sz="0" w:space="0" w:color="auto"/>
                        <w:right w:val="none" w:sz="0" w:space="0" w:color="auto"/>
                      </w:divBdr>
                      <w:divsChild>
                        <w:div w:id="1201941339">
                          <w:marLeft w:val="0"/>
                          <w:marRight w:val="0"/>
                          <w:marTop w:val="0"/>
                          <w:marBottom w:val="0"/>
                          <w:divBdr>
                            <w:top w:val="none" w:sz="0" w:space="0" w:color="auto"/>
                            <w:left w:val="none" w:sz="0" w:space="0" w:color="auto"/>
                            <w:bottom w:val="none" w:sz="0" w:space="0" w:color="auto"/>
                            <w:right w:val="none" w:sz="0" w:space="0" w:color="auto"/>
                          </w:divBdr>
                          <w:divsChild>
                            <w:div w:id="361442432">
                              <w:marLeft w:val="0"/>
                              <w:marRight w:val="0"/>
                              <w:marTop w:val="0"/>
                              <w:marBottom w:val="0"/>
                              <w:divBdr>
                                <w:top w:val="none" w:sz="0" w:space="0" w:color="auto"/>
                                <w:left w:val="none" w:sz="0" w:space="0" w:color="auto"/>
                                <w:bottom w:val="none" w:sz="0" w:space="0" w:color="auto"/>
                                <w:right w:val="none" w:sz="0" w:space="0" w:color="auto"/>
                              </w:divBdr>
                              <w:divsChild>
                                <w:div w:id="5597419">
                                  <w:marLeft w:val="0"/>
                                  <w:marRight w:val="0"/>
                                  <w:marTop w:val="0"/>
                                  <w:marBottom w:val="0"/>
                                  <w:divBdr>
                                    <w:top w:val="none" w:sz="0" w:space="0" w:color="auto"/>
                                    <w:left w:val="none" w:sz="0" w:space="0" w:color="auto"/>
                                    <w:bottom w:val="none" w:sz="0" w:space="0" w:color="auto"/>
                                    <w:right w:val="none" w:sz="0" w:space="0" w:color="auto"/>
                                  </w:divBdr>
                                  <w:divsChild>
                                    <w:div w:id="1265264190">
                                      <w:marLeft w:val="0"/>
                                      <w:marRight w:val="0"/>
                                      <w:marTop w:val="0"/>
                                      <w:marBottom w:val="0"/>
                                      <w:divBdr>
                                        <w:top w:val="single" w:sz="6" w:space="0" w:color="F5F5F5"/>
                                        <w:left w:val="single" w:sz="6" w:space="0" w:color="F5F5F5"/>
                                        <w:bottom w:val="single" w:sz="6" w:space="0" w:color="F5F5F5"/>
                                        <w:right w:val="single" w:sz="6" w:space="0" w:color="F5F5F5"/>
                                      </w:divBdr>
                                      <w:divsChild>
                                        <w:div w:id="977685635">
                                          <w:marLeft w:val="0"/>
                                          <w:marRight w:val="0"/>
                                          <w:marTop w:val="0"/>
                                          <w:marBottom w:val="0"/>
                                          <w:divBdr>
                                            <w:top w:val="none" w:sz="0" w:space="0" w:color="auto"/>
                                            <w:left w:val="none" w:sz="0" w:space="0" w:color="auto"/>
                                            <w:bottom w:val="none" w:sz="0" w:space="0" w:color="auto"/>
                                            <w:right w:val="none" w:sz="0" w:space="0" w:color="auto"/>
                                          </w:divBdr>
                                          <w:divsChild>
                                            <w:div w:id="833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696658">
      <w:bodyDiv w:val="1"/>
      <w:marLeft w:val="0"/>
      <w:marRight w:val="0"/>
      <w:marTop w:val="0"/>
      <w:marBottom w:val="0"/>
      <w:divBdr>
        <w:top w:val="none" w:sz="0" w:space="0" w:color="auto"/>
        <w:left w:val="none" w:sz="0" w:space="0" w:color="auto"/>
        <w:bottom w:val="none" w:sz="0" w:space="0" w:color="auto"/>
        <w:right w:val="none" w:sz="0" w:space="0" w:color="auto"/>
      </w:divBdr>
    </w:div>
    <w:div w:id="414011785">
      <w:marLeft w:val="0"/>
      <w:marRight w:val="0"/>
      <w:marTop w:val="0"/>
      <w:marBottom w:val="0"/>
      <w:divBdr>
        <w:top w:val="none" w:sz="0" w:space="0" w:color="auto"/>
        <w:left w:val="none" w:sz="0" w:space="0" w:color="auto"/>
        <w:bottom w:val="none" w:sz="0" w:space="0" w:color="auto"/>
        <w:right w:val="none" w:sz="0" w:space="0" w:color="auto"/>
      </w:divBdr>
    </w:div>
    <w:div w:id="414011786">
      <w:marLeft w:val="0"/>
      <w:marRight w:val="0"/>
      <w:marTop w:val="0"/>
      <w:marBottom w:val="0"/>
      <w:divBdr>
        <w:top w:val="none" w:sz="0" w:space="0" w:color="auto"/>
        <w:left w:val="none" w:sz="0" w:space="0" w:color="auto"/>
        <w:bottom w:val="none" w:sz="0" w:space="0" w:color="auto"/>
        <w:right w:val="none" w:sz="0" w:space="0" w:color="auto"/>
      </w:divBdr>
    </w:div>
    <w:div w:id="414011787">
      <w:marLeft w:val="0"/>
      <w:marRight w:val="0"/>
      <w:marTop w:val="0"/>
      <w:marBottom w:val="0"/>
      <w:divBdr>
        <w:top w:val="none" w:sz="0" w:space="0" w:color="auto"/>
        <w:left w:val="none" w:sz="0" w:space="0" w:color="auto"/>
        <w:bottom w:val="none" w:sz="0" w:space="0" w:color="auto"/>
        <w:right w:val="none" w:sz="0" w:space="0" w:color="auto"/>
      </w:divBdr>
    </w:div>
    <w:div w:id="414011788">
      <w:marLeft w:val="0"/>
      <w:marRight w:val="0"/>
      <w:marTop w:val="0"/>
      <w:marBottom w:val="0"/>
      <w:divBdr>
        <w:top w:val="none" w:sz="0" w:space="0" w:color="auto"/>
        <w:left w:val="none" w:sz="0" w:space="0" w:color="auto"/>
        <w:bottom w:val="none" w:sz="0" w:space="0" w:color="auto"/>
        <w:right w:val="none" w:sz="0" w:space="0" w:color="auto"/>
      </w:divBdr>
    </w:div>
    <w:div w:id="457262114">
      <w:bodyDiv w:val="1"/>
      <w:marLeft w:val="0"/>
      <w:marRight w:val="0"/>
      <w:marTop w:val="0"/>
      <w:marBottom w:val="0"/>
      <w:divBdr>
        <w:top w:val="none" w:sz="0" w:space="0" w:color="auto"/>
        <w:left w:val="none" w:sz="0" w:space="0" w:color="auto"/>
        <w:bottom w:val="none" w:sz="0" w:space="0" w:color="auto"/>
        <w:right w:val="none" w:sz="0" w:space="0" w:color="auto"/>
      </w:divBdr>
    </w:div>
    <w:div w:id="522282278">
      <w:bodyDiv w:val="1"/>
      <w:marLeft w:val="0"/>
      <w:marRight w:val="0"/>
      <w:marTop w:val="0"/>
      <w:marBottom w:val="0"/>
      <w:divBdr>
        <w:top w:val="none" w:sz="0" w:space="0" w:color="auto"/>
        <w:left w:val="none" w:sz="0" w:space="0" w:color="auto"/>
        <w:bottom w:val="none" w:sz="0" w:space="0" w:color="auto"/>
        <w:right w:val="none" w:sz="0" w:space="0" w:color="auto"/>
      </w:divBdr>
    </w:div>
    <w:div w:id="661739438">
      <w:bodyDiv w:val="1"/>
      <w:marLeft w:val="0"/>
      <w:marRight w:val="0"/>
      <w:marTop w:val="0"/>
      <w:marBottom w:val="0"/>
      <w:divBdr>
        <w:top w:val="none" w:sz="0" w:space="0" w:color="auto"/>
        <w:left w:val="none" w:sz="0" w:space="0" w:color="auto"/>
        <w:bottom w:val="none" w:sz="0" w:space="0" w:color="auto"/>
        <w:right w:val="none" w:sz="0" w:space="0" w:color="auto"/>
      </w:divBdr>
    </w:div>
    <w:div w:id="672345535">
      <w:bodyDiv w:val="1"/>
      <w:marLeft w:val="0"/>
      <w:marRight w:val="0"/>
      <w:marTop w:val="0"/>
      <w:marBottom w:val="0"/>
      <w:divBdr>
        <w:top w:val="none" w:sz="0" w:space="0" w:color="auto"/>
        <w:left w:val="none" w:sz="0" w:space="0" w:color="auto"/>
        <w:bottom w:val="none" w:sz="0" w:space="0" w:color="auto"/>
        <w:right w:val="none" w:sz="0" w:space="0" w:color="auto"/>
      </w:divBdr>
    </w:div>
    <w:div w:id="731974428">
      <w:bodyDiv w:val="1"/>
      <w:marLeft w:val="0"/>
      <w:marRight w:val="0"/>
      <w:marTop w:val="0"/>
      <w:marBottom w:val="0"/>
      <w:divBdr>
        <w:top w:val="none" w:sz="0" w:space="0" w:color="auto"/>
        <w:left w:val="none" w:sz="0" w:space="0" w:color="auto"/>
        <w:bottom w:val="none" w:sz="0" w:space="0" w:color="auto"/>
        <w:right w:val="none" w:sz="0" w:space="0" w:color="auto"/>
      </w:divBdr>
    </w:div>
    <w:div w:id="900479132">
      <w:bodyDiv w:val="1"/>
      <w:marLeft w:val="0"/>
      <w:marRight w:val="0"/>
      <w:marTop w:val="0"/>
      <w:marBottom w:val="0"/>
      <w:divBdr>
        <w:top w:val="none" w:sz="0" w:space="0" w:color="auto"/>
        <w:left w:val="none" w:sz="0" w:space="0" w:color="auto"/>
        <w:bottom w:val="none" w:sz="0" w:space="0" w:color="auto"/>
        <w:right w:val="none" w:sz="0" w:space="0" w:color="auto"/>
      </w:divBdr>
      <w:divsChild>
        <w:div w:id="2140609159">
          <w:marLeft w:val="0"/>
          <w:marRight w:val="0"/>
          <w:marTop w:val="0"/>
          <w:marBottom w:val="0"/>
          <w:divBdr>
            <w:top w:val="none" w:sz="0" w:space="0" w:color="auto"/>
            <w:left w:val="none" w:sz="0" w:space="0" w:color="auto"/>
            <w:bottom w:val="none" w:sz="0" w:space="0" w:color="auto"/>
            <w:right w:val="none" w:sz="0" w:space="0" w:color="auto"/>
          </w:divBdr>
          <w:divsChild>
            <w:div w:id="574977259">
              <w:marLeft w:val="0"/>
              <w:marRight w:val="0"/>
              <w:marTop w:val="0"/>
              <w:marBottom w:val="0"/>
              <w:divBdr>
                <w:top w:val="none" w:sz="0" w:space="0" w:color="auto"/>
                <w:left w:val="none" w:sz="0" w:space="0" w:color="auto"/>
                <w:bottom w:val="none" w:sz="0" w:space="0" w:color="auto"/>
                <w:right w:val="none" w:sz="0" w:space="0" w:color="auto"/>
              </w:divBdr>
              <w:divsChild>
                <w:div w:id="1949391402">
                  <w:marLeft w:val="0"/>
                  <w:marRight w:val="0"/>
                  <w:marTop w:val="0"/>
                  <w:marBottom w:val="0"/>
                  <w:divBdr>
                    <w:top w:val="none" w:sz="0" w:space="0" w:color="auto"/>
                    <w:left w:val="none" w:sz="0" w:space="0" w:color="auto"/>
                    <w:bottom w:val="none" w:sz="0" w:space="0" w:color="auto"/>
                    <w:right w:val="none" w:sz="0" w:space="0" w:color="auto"/>
                  </w:divBdr>
                  <w:divsChild>
                    <w:div w:id="1329677930">
                      <w:marLeft w:val="0"/>
                      <w:marRight w:val="0"/>
                      <w:marTop w:val="0"/>
                      <w:marBottom w:val="0"/>
                      <w:divBdr>
                        <w:top w:val="none" w:sz="0" w:space="0" w:color="auto"/>
                        <w:left w:val="none" w:sz="0" w:space="0" w:color="auto"/>
                        <w:bottom w:val="none" w:sz="0" w:space="0" w:color="auto"/>
                        <w:right w:val="none" w:sz="0" w:space="0" w:color="auto"/>
                      </w:divBdr>
                      <w:divsChild>
                        <w:div w:id="80952890">
                          <w:marLeft w:val="0"/>
                          <w:marRight w:val="0"/>
                          <w:marTop w:val="0"/>
                          <w:marBottom w:val="0"/>
                          <w:divBdr>
                            <w:top w:val="none" w:sz="0" w:space="0" w:color="auto"/>
                            <w:left w:val="none" w:sz="0" w:space="0" w:color="auto"/>
                            <w:bottom w:val="none" w:sz="0" w:space="0" w:color="auto"/>
                            <w:right w:val="none" w:sz="0" w:space="0" w:color="auto"/>
                          </w:divBdr>
                          <w:divsChild>
                            <w:div w:id="483160042">
                              <w:marLeft w:val="0"/>
                              <w:marRight w:val="0"/>
                              <w:marTop w:val="0"/>
                              <w:marBottom w:val="0"/>
                              <w:divBdr>
                                <w:top w:val="none" w:sz="0" w:space="0" w:color="auto"/>
                                <w:left w:val="none" w:sz="0" w:space="0" w:color="auto"/>
                                <w:bottom w:val="none" w:sz="0" w:space="0" w:color="auto"/>
                                <w:right w:val="none" w:sz="0" w:space="0" w:color="auto"/>
                              </w:divBdr>
                              <w:divsChild>
                                <w:div w:id="50035945">
                                  <w:marLeft w:val="0"/>
                                  <w:marRight w:val="0"/>
                                  <w:marTop w:val="0"/>
                                  <w:marBottom w:val="0"/>
                                  <w:divBdr>
                                    <w:top w:val="none" w:sz="0" w:space="0" w:color="auto"/>
                                    <w:left w:val="none" w:sz="0" w:space="0" w:color="auto"/>
                                    <w:bottom w:val="none" w:sz="0" w:space="0" w:color="auto"/>
                                    <w:right w:val="none" w:sz="0" w:space="0" w:color="auto"/>
                                  </w:divBdr>
                                  <w:divsChild>
                                    <w:div w:id="769468522">
                                      <w:marLeft w:val="0"/>
                                      <w:marRight w:val="0"/>
                                      <w:marTop w:val="0"/>
                                      <w:marBottom w:val="0"/>
                                      <w:divBdr>
                                        <w:top w:val="single" w:sz="6" w:space="0" w:color="F5F5F5"/>
                                        <w:left w:val="single" w:sz="6" w:space="0" w:color="F5F5F5"/>
                                        <w:bottom w:val="single" w:sz="6" w:space="0" w:color="F5F5F5"/>
                                        <w:right w:val="single" w:sz="6" w:space="0" w:color="F5F5F5"/>
                                      </w:divBdr>
                                      <w:divsChild>
                                        <w:div w:id="1476146915">
                                          <w:marLeft w:val="0"/>
                                          <w:marRight w:val="0"/>
                                          <w:marTop w:val="0"/>
                                          <w:marBottom w:val="0"/>
                                          <w:divBdr>
                                            <w:top w:val="none" w:sz="0" w:space="0" w:color="auto"/>
                                            <w:left w:val="none" w:sz="0" w:space="0" w:color="auto"/>
                                            <w:bottom w:val="none" w:sz="0" w:space="0" w:color="auto"/>
                                            <w:right w:val="none" w:sz="0" w:space="0" w:color="auto"/>
                                          </w:divBdr>
                                          <w:divsChild>
                                            <w:div w:id="115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4492960">
      <w:bodyDiv w:val="1"/>
      <w:marLeft w:val="0"/>
      <w:marRight w:val="0"/>
      <w:marTop w:val="0"/>
      <w:marBottom w:val="0"/>
      <w:divBdr>
        <w:top w:val="none" w:sz="0" w:space="0" w:color="auto"/>
        <w:left w:val="none" w:sz="0" w:space="0" w:color="auto"/>
        <w:bottom w:val="none" w:sz="0" w:space="0" w:color="auto"/>
        <w:right w:val="none" w:sz="0" w:space="0" w:color="auto"/>
      </w:divBdr>
    </w:div>
    <w:div w:id="945162670">
      <w:bodyDiv w:val="1"/>
      <w:marLeft w:val="0"/>
      <w:marRight w:val="0"/>
      <w:marTop w:val="0"/>
      <w:marBottom w:val="0"/>
      <w:divBdr>
        <w:top w:val="none" w:sz="0" w:space="0" w:color="auto"/>
        <w:left w:val="none" w:sz="0" w:space="0" w:color="auto"/>
        <w:bottom w:val="none" w:sz="0" w:space="0" w:color="auto"/>
        <w:right w:val="none" w:sz="0" w:space="0" w:color="auto"/>
      </w:divBdr>
    </w:div>
    <w:div w:id="1161233310">
      <w:bodyDiv w:val="1"/>
      <w:marLeft w:val="0"/>
      <w:marRight w:val="0"/>
      <w:marTop w:val="0"/>
      <w:marBottom w:val="0"/>
      <w:divBdr>
        <w:top w:val="none" w:sz="0" w:space="0" w:color="auto"/>
        <w:left w:val="none" w:sz="0" w:space="0" w:color="auto"/>
        <w:bottom w:val="none" w:sz="0" w:space="0" w:color="auto"/>
        <w:right w:val="none" w:sz="0" w:space="0" w:color="auto"/>
      </w:divBdr>
    </w:div>
    <w:div w:id="1213034585">
      <w:bodyDiv w:val="1"/>
      <w:marLeft w:val="0"/>
      <w:marRight w:val="0"/>
      <w:marTop w:val="0"/>
      <w:marBottom w:val="0"/>
      <w:divBdr>
        <w:top w:val="none" w:sz="0" w:space="0" w:color="auto"/>
        <w:left w:val="none" w:sz="0" w:space="0" w:color="auto"/>
        <w:bottom w:val="none" w:sz="0" w:space="0" w:color="auto"/>
        <w:right w:val="none" w:sz="0" w:space="0" w:color="auto"/>
      </w:divBdr>
    </w:div>
    <w:div w:id="1242641671">
      <w:bodyDiv w:val="1"/>
      <w:marLeft w:val="0"/>
      <w:marRight w:val="0"/>
      <w:marTop w:val="0"/>
      <w:marBottom w:val="0"/>
      <w:divBdr>
        <w:top w:val="none" w:sz="0" w:space="0" w:color="auto"/>
        <w:left w:val="none" w:sz="0" w:space="0" w:color="auto"/>
        <w:bottom w:val="none" w:sz="0" w:space="0" w:color="auto"/>
        <w:right w:val="none" w:sz="0" w:space="0" w:color="auto"/>
      </w:divBdr>
    </w:div>
    <w:div w:id="1261791274">
      <w:bodyDiv w:val="1"/>
      <w:marLeft w:val="0"/>
      <w:marRight w:val="0"/>
      <w:marTop w:val="0"/>
      <w:marBottom w:val="0"/>
      <w:divBdr>
        <w:top w:val="none" w:sz="0" w:space="0" w:color="auto"/>
        <w:left w:val="none" w:sz="0" w:space="0" w:color="auto"/>
        <w:bottom w:val="none" w:sz="0" w:space="0" w:color="auto"/>
        <w:right w:val="none" w:sz="0" w:space="0" w:color="auto"/>
      </w:divBdr>
    </w:div>
    <w:div w:id="1325232984">
      <w:bodyDiv w:val="1"/>
      <w:marLeft w:val="0"/>
      <w:marRight w:val="0"/>
      <w:marTop w:val="0"/>
      <w:marBottom w:val="0"/>
      <w:divBdr>
        <w:top w:val="none" w:sz="0" w:space="0" w:color="auto"/>
        <w:left w:val="none" w:sz="0" w:space="0" w:color="auto"/>
        <w:bottom w:val="none" w:sz="0" w:space="0" w:color="auto"/>
        <w:right w:val="none" w:sz="0" w:space="0" w:color="auto"/>
      </w:divBdr>
    </w:div>
    <w:div w:id="1389765917">
      <w:bodyDiv w:val="1"/>
      <w:marLeft w:val="0"/>
      <w:marRight w:val="0"/>
      <w:marTop w:val="0"/>
      <w:marBottom w:val="0"/>
      <w:divBdr>
        <w:top w:val="none" w:sz="0" w:space="0" w:color="auto"/>
        <w:left w:val="none" w:sz="0" w:space="0" w:color="auto"/>
        <w:bottom w:val="none" w:sz="0" w:space="0" w:color="auto"/>
        <w:right w:val="none" w:sz="0" w:space="0" w:color="auto"/>
      </w:divBdr>
      <w:divsChild>
        <w:div w:id="731731723">
          <w:marLeft w:val="0"/>
          <w:marRight w:val="0"/>
          <w:marTop w:val="0"/>
          <w:marBottom w:val="0"/>
          <w:divBdr>
            <w:top w:val="none" w:sz="0" w:space="0" w:color="auto"/>
            <w:left w:val="none" w:sz="0" w:space="0" w:color="auto"/>
            <w:bottom w:val="none" w:sz="0" w:space="0" w:color="auto"/>
            <w:right w:val="none" w:sz="0" w:space="0" w:color="auto"/>
          </w:divBdr>
          <w:divsChild>
            <w:div w:id="643656612">
              <w:marLeft w:val="0"/>
              <w:marRight w:val="0"/>
              <w:marTop w:val="0"/>
              <w:marBottom w:val="0"/>
              <w:divBdr>
                <w:top w:val="none" w:sz="0" w:space="0" w:color="auto"/>
                <w:left w:val="none" w:sz="0" w:space="0" w:color="auto"/>
                <w:bottom w:val="none" w:sz="0" w:space="0" w:color="auto"/>
                <w:right w:val="none" w:sz="0" w:space="0" w:color="auto"/>
              </w:divBdr>
              <w:divsChild>
                <w:div w:id="2044164456">
                  <w:marLeft w:val="0"/>
                  <w:marRight w:val="0"/>
                  <w:marTop w:val="0"/>
                  <w:marBottom w:val="0"/>
                  <w:divBdr>
                    <w:top w:val="none" w:sz="0" w:space="0" w:color="auto"/>
                    <w:left w:val="none" w:sz="0" w:space="0" w:color="auto"/>
                    <w:bottom w:val="none" w:sz="0" w:space="0" w:color="auto"/>
                    <w:right w:val="none" w:sz="0" w:space="0" w:color="auto"/>
                  </w:divBdr>
                  <w:divsChild>
                    <w:div w:id="2032300300">
                      <w:marLeft w:val="0"/>
                      <w:marRight w:val="0"/>
                      <w:marTop w:val="0"/>
                      <w:marBottom w:val="0"/>
                      <w:divBdr>
                        <w:top w:val="none" w:sz="0" w:space="0" w:color="auto"/>
                        <w:left w:val="none" w:sz="0" w:space="0" w:color="auto"/>
                        <w:bottom w:val="none" w:sz="0" w:space="0" w:color="auto"/>
                        <w:right w:val="none" w:sz="0" w:space="0" w:color="auto"/>
                      </w:divBdr>
                      <w:divsChild>
                        <w:div w:id="1266839406">
                          <w:marLeft w:val="0"/>
                          <w:marRight w:val="0"/>
                          <w:marTop w:val="0"/>
                          <w:marBottom w:val="0"/>
                          <w:divBdr>
                            <w:top w:val="none" w:sz="0" w:space="0" w:color="auto"/>
                            <w:left w:val="none" w:sz="0" w:space="0" w:color="auto"/>
                            <w:bottom w:val="none" w:sz="0" w:space="0" w:color="auto"/>
                            <w:right w:val="none" w:sz="0" w:space="0" w:color="auto"/>
                          </w:divBdr>
                          <w:divsChild>
                            <w:div w:id="1306811887">
                              <w:marLeft w:val="0"/>
                              <w:marRight w:val="0"/>
                              <w:marTop w:val="0"/>
                              <w:marBottom w:val="0"/>
                              <w:divBdr>
                                <w:top w:val="none" w:sz="0" w:space="0" w:color="auto"/>
                                <w:left w:val="none" w:sz="0" w:space="0" w:color="auto"/>
                                <w:bottom w:val="none" w:sz="0" w:space="0" w:color="auto"/>
                                <w:right w:val="none" w:sz="0" w:space="0" w:color="auto"/>
                              </w:divBdr>
                              <w:divsChild>
                                <w:div w:id="1262183980">
                                  <w:marLeft w:val="0"/>
                                  <w:marRight w:val="0"/>
                                  <w:marTop w:val="0"/>
                                  <w:marBottom w:val="0"/>
                                  <w:divBdr>
                                    <w:top w:val="none" w:sz="0" w:space="0" w:color="auto"/>
                                    <w:left w:val="none" w:sz="0" w:space="0" w:color="auto"/>
                                    <w:bottom w:val="none" w:sz="0" w:space="0" w:color="auto"/>
                                    <w:right w:val="none" w:sz="0" w:space="0" w:color="auto"/>
                                  </w:divBdr>
                                  <w:divsChild>
                                    <w:div w:id="696349496">
                                      <w:marLeft w:val="0"/>
                                      <w:marRight w:val="0"/>
                                      <w:marTop w:val="0"/>
                                      <w:marBottom w:val="0"/>
                                      <w:divBdr>
                                        <w:top w:val="single" w:sz="6" w:space="0" w:color="F5F5F5"/>
                                        <w:left w:val="single" w:sz="6" w:space="0" w:color="F5F5F5"/>
                                        <w:bottom w:val="single" w:sz="6" w:space="0" w:color="F5F5F5"/>
                                        <w:right w:val="single" w:sz="6" w:space="0" w:color="F5F5F5"/>
                                      </w:divBdr>
                                      <w:divsChild>
                                        <w:div w:id="295722162">
                                          <w:marLeft w:val="0"/>
                                          <w:marRight w:val="0"/>
                                          <w:marTop w:val="0"/>
                                          <w:marBottom w:val="0"/>
                                          <w:divBdr>
                                            <w:top w:val="none" w:sz="0" w:space="0" w:color="auto"/>
                                            <w:left w:val="none" w:sz="0" w:space="0" w:color="auto"/>
                                            <w:bottom w:val="none" w:sz="0" w:space="0" w:color="auto"/>
                                            <w:right w:val="none" w:sz="0" w:space="0" w:color="auto"/>
                                          </w:divBdr>
                                          <w:divsChild>
                                            <w:div w:id="1217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122856">
      <w:bodyDiv w:val="1"/>
      <w:marLeft w:val="0"/>
      <w:marRight w:val="0"/>
      <w:marTop w:val="0"/>
      <w:marBottom w:val="0"/>
      <w:divBdr>
        <w:top w:val="none" w:sz="0" w:space="0" w:color="auto"/>
        <w:left w:val="none" w:sz="0" w:space="0" w:color="auto"/>
        <w:bottom w:val="none" w:sz="0" w:space="0" w:color="auto"/>
        <w:right w:val="none" w:sz="0" w:space="0" w:color="auto"/>
      </w:divBdr>
    </w:div>
    <w:div w:id="1466241145">
      <w:bodyDiv w:val="1"/>
      <w:marLeft w:val="0"/>
      <w:marRight w:val="0"/>
      <w:marTop w:val="0"/>
      <w:marBottom w:val="0"/>
      <w:divBdr>
        <w:top w:val="none" w:sz="0" w:space="0" w:color="auto"/>
        <w:left w:val="none" w:sz="0" w:space="0" w:color="auto"/>
        <w:bottom w:val="none" w:sz="0" w:space="0" w:color="auto"/>
        <w:right w:val="none" w:sz="0" w:space="0" w:color="auto"/>
      </w:divBdr>
    </w:div>
    <w:div w:id="1488785117">
      <w:bodyDiv w:val="1"/>
      <w:marLeft w:val="0"/>
      <w:marRight w:val="0"/>
      <w:marTop w:val="0"/>
      <w:marBottom w:val="0"/>
      <w:divBdr>
        <w:top w:val="none" w:sz="0" w:space="0" w:color="auto"/>
        <w:left w:val="none" w:sz="0" w:space="0" w:color="auto"/>
        <w:bottom w:val="none" w:sz="0" w:space="0" w:color="auto"/>
        <w:right w:val="none" w:sz="0" w:space="0" w:color="auto"/>
      </w:divBdr>
    </w:div>
    <w:div w:id="1572038624">
      <w:bodyDiv w:val="1"/>
      <w:marLeft w:val="0"/>
      <w:marRight w:val="0"/>
      <w:marTop w:val="0"/>
      <w:marBottom w:val="0"/>
      <w:divBdr>
        <w:top w:val="none" w:sz="0" w:space="0" w:color="auto"/>
        <w:left w:val="none" w:sz="0" w:space="0" w:color="auto"/>
        <w:bottom w:val="none" w:sz="0" w:space="0" w:color="auto"/>
        <w:right w:val="none" w:sz="0" w:space="0" w:color="auto"/>
      </w:divBdr>
    </w:div>
    <w:div w:id="1610241812">
      <w:bodyDiv w:val="1"/>
      <w:marLeft w:val="0"/>
      <w:marRight w:val="0"/>
      <w:marTop w:val="0"/>
      <w:marBottom w:val="0"/>
      <w:divBdr>
        <w:top w:val="none" w:sz="0" w:space="0" w:color="auto"/>
        <w:left w:val="none" w:sz="0" w:space="0" w:color="auto"/>
        <w:bottom w:val="none" w:sz="0" w:space="0" w:color="auto"/>
        <w:right w:val="none" w:sz="0" w:space="0" w:color="auto"/>
      </w:divBdr>
      <w:divsChild>
        <w:div w:id="308440059">
          <w:marLeft w:val="979"/>
          <w:marRight w:val="0"/>
          <w:marTop w:val="82"/>
          <w:marBottom w:val="0"/>
          <w:divBdr>
            <w:top w:val="none" w:sz="0" w:space="0" w:color="auto"/>
            <w:left w:val="none" w:sz="0" w:space="0" w:color="auto"/>
            <w:bottom w:val="none" w:sz="0" w:space="0" w:color="auto"/>
            <w:right w:val="none" w:sz="0" w:space="0" w:color="auto"/>
          </w:divBdr>
        </w:div>
        <w:div w:id="677318033">
          <w:marLeft w:val="979"/>
          <w:marRight w:val="0"/>
          <w:marTop w:val="82"/>
          <w:marBottom w:val="0"/>
          <w:divBdr>
            <w:top w:val="none" w:sz="0" w:space="0" w:color="auto"/>
            <w:left w:val="none" w:sz="0" w:space="0" w:color="auto"/>
            <w:bottom w:val="none" w:sz="0" w:space="0" w:color="auto"/>
            <w:right w:val="none" w:sz="0" w:space="0" w:color="auto"/>
          </w:divBdr>
        </w:div>
        <w:div w:id="1089808186">
          <w:marLeft w:val="979"/>
          <w:marRight w:val="0"/>
          <w:marTop w:val="82"/>
          <w:marBottom w:val="0"/>
          <w:divBdr>
            <w:top w:val="none" w:sz="0" w:space="0" w:color="auto"/>
            <w:left w:val="none" w:sz="0" w:space="0" w:color="auto"/>
            <w:bottom w:val="none" w:sz="0" w:space="0" w:color="auto"/>
            <w:right w:val="none" w:sz="0" w:space="0" w:color="auto"/>
          </w:divBdr>
        </w:div>
        <w:div w:id="1454059328">
          <w:marLeft w:val="979"/>
          <w:marRight w:val="0"/>
          <w:marTop w:val="82"/>
          <w:marBottom w:val="0"/>
          <w:divBdr>
            <w:top w:val="none" w:sz="0" w:space="0" w:color="auto"/>
            <w:left w:val="none" w:sz="0" w:space="0" w:color="auto"/>
            <w:bottom w:val="none" w:sz="0" w:space="0" w:color="auto"/>
            <w:right w:val="none" w:sz="0" w:space="0" w:color="auto"/>
          </w:divBdr>
        </w:div>
        <w:div w:id="1480921535">
          <w:marLeft w:val="979"/>
          <w:marRight w:val="0"/>
          <w:marTop w:val="82"/>
          <w:marBottom w:val="0"/>
          <w:divBdr>
            <w:top w:val="none" w:sz="0" w:space="0" w:color="auto"/>
            <w:left w:val="none" w:sz="0" w:space="0" w:color="auto"/>
            <w:bottom w:val="none" w:sz="0" w:space="0" w:color="auto"/>
            <w:right w:val="none" w:sz="0" w:space="0" w:color="auto"/>
          </w:divBdr>
        </w:div>
        <w:div w:id="1913924072">
          <w:marLeft w:val="979"/>
          <w:marRight w:val="0"/>
          <w:marTop w:val="82"/>
          <w:marBottom w:val="0"/>
          <w:divBdr>
            <w:top w:val="none" w:sz="0" w:space="0" w:color="auto"/>
            <w:left w:val="none" w:sz="0" w:space="0" w:color="auto"/>
            <w:bottom w:val="none" w:sz="0" w:space="0" w:color="auto"/>
            <w:right w:val="none" w:sz="0" w:space="0" w:color="auto"/>
          </w:divBdr>
        </w:div>
      </w:divsChild>
    </w:div>
    <w:div w:id="1692877549">
      <w:bodyDiv w:val="1"/>
      <w:marLeft w:val="0"/>
      <w:marRight w:val="0"/>
      <w:marTop w:val="0"/>
      <w:marBottom w:val="0"/>
      <w:divBdr>
        <w:top w:val="none" w:sz="0" w:space="0" w:color="auto"/>
        <w:left w:val="none" w:sz="0" w:space="0" w:color="auto"/>
        <w:bottom w:val="none" w:sz="0" w:space="0" w:color="auto"/>
        <w:right w:val="none" w:sz="0" w:space="0" w:color="auto"/>
      </w:divBdr>
    </w:div>
    <w:div w:id="1743678702">
      <w:bodyDiv w:val="1"/>
      <w:marLeft w:val="0"/>
      <w:marRight w:val="0"/>
      <w:marTop w:val="0"/>
      <w:marBottom w:val="0"/>
      <w:divBdr>
        <w:top w:val="none" w:sz="0" w:space="0" w:color="auto"/>
        <w:left w:val="none" w:sz="0" w:space="0" w:color="auto"/>
        <w:bottom w:val="none" w:sz="0" w:space="0" w:color="auto"/>
        <w:right w:val="none" w:sz="0" w:space="0" w:color="auto"/>
      </w:divBdr>
    </w:div>
    <w:div w:id="1756129884">
      <w:bodyDiv w:val="1"/>
      <w:marLeft w:val="0"/>
      <w:marRight w:val="0"/>
      <w:marTop w:val="0"/>
      <w:marBottom w:val="0"/>
      <w:divBdr>
        <w:top w:val="none" w:sz="0" w:space="0" w:color="auto"/>
        <w:left w:val="none" w:sz="0" w:space="0" w:color="auto"/>
        <w:bottom w:val="none" w:sz="0" w:space="0" w:color="auto"/>
        <w:right w:val="none" w:sz="0" w:space="0" w:color="auto"/>
      </w:divBdr>
      <w:divsChild>
        <w:div w:id="1834176907">
          <w:marLeft w:val="0"/>
          <w:marRight w:val="0"/>
          <w:marTop w:val="0"/>
          <w:marBottom w:val="0"/>
          <w:divBdr>
            <w:top w:val="none" w:sz="0" w:space="0" w:color="auto"/>
            <w:left w:val="none" w:sz="0" w:space="0" w:color="auto"/>
            <w:bottom w:val="none" w:sz="0" w:space="0" w:color="auto"/>
            <w:right w:val="none" w:sz="0" w:space="0" w:color="auto"/>
          </w:divBdr>
          <w:divsChild>
            <w:div w:id="1024745685">
              <w:marLeft w:val="0"/>
              <w:marRight w:val="0"/>
              <w:marTop w:val="0"/>
              <w:marBottom w:val="0"/>
              <w:divBdr>
                <w:top w:val="none" w:sz="0" w:space="0" w:color="auto"/>
                <w:left w:val="none" w:sz="0" w:space="0" w:color="auto"/>
                <w:bottom w:val="none" w:sz="0" w:space="0" w:color="auto"/>
                <w:right w:val="none" w:sz="0" w:space="0" w:color="auto"/>
              </w:divBdr>
              <w:divsChild>
                <w:div w:id="1947039393">
                  <w:marLeft w:val="0"/>
                  <w:marRight w:val="0"/>
                  <w:marTop w:val="0"/>
                  <w:marBottom w:val="0"/>
                  <w:divBdr>
                    <w:top w:val="none" w:sz="0" w:space="0" w:color="auto"/>
                    <w:left w:val="none" w:sz="0" w:space="0" w:color="auto"/>
                    <w:bottom w:val="none" w:sz="0" w:space="0" w:color="auto"/>
                    <w:right w:val="none" w:sz="0" w:space="0" w:color="auto"/>
                  </w:divBdr>
                  <w:divsChild>
                    <w:div w:id="1962959772">
                      <w:marLeft w:val="0"/>
                      <w:marRight w:val="0"/>
                      <w:marTop w:val="0"/>
                      <w:marBottom w:val="0"/>
                      <w:divBdr>
                        <w:top w:val="none" w:sz="0" w:space="0" w:color="auto"/>
                        <w:left w:val="none" w:sz="0" w:space="0" w:color="auto"/>
                        <w:bottom w:val="none" w:sz="0" w:space="0" w:color="auto"/>
                        <w:right w:val="none" w:sz="0" w:space="0" w:color="auto"/>
                      </w:divBdr>
                      <w:divsChild>
                        <w:div w:id="10740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3608">
      <w:bodyDiv w:val="1"/>
      <w:marLeft w:val="0"/>
      <w:marRight w:val="0"/>
      <w:marTop w:val="0"/>
      <w:marBottom w:val="0"/>
      <w:divBdr>
        <w:top w:val="none" w:sz="0" w:space="0" w:color="auto"/>
        <w:left w:val="none" w:sz="0" w:space="0" w:color="auto"/>
        <w:bottom w:val="none" w:sz="0" w:space="0" w:color="auto"/>
        <w:right w:val="none" w:sz="0" w:space="0" w:color="auto"/>
      </w:divBdr>
      <w:divsChild>
        <w:div w:id="466633235">
          <w:marLeft w:val="0"/>
          <w:marRight w:val="0"/>
          <w:marTop w:val="0"/>
          <w:marBottom w:val="0"/>
          <w:divBdr>
            <w:top w:val="none" w:sz="0" w:space="0" w:color="auto"/>
            <w:left w:val="none" w:sz="0" w:space="0" w:color="auto"/>
            <w:bottom w:val="none" w:sz="0" w:space="0" w:color="auto"/>
            <w:right w:val="none" w:sz="0" w:space="0" w:color="auto"/>
          </w:divBdr>
          <w:divsChild>
            <w:div w:id="251399590">
              <w:marLeft w:val="0"/>
              <w:marRight w:val="0"/>
              <w:marTop w:val="0"/>
              <w:marBottom w:val="0"/>
              <w:divBdr>
                <w:top w:val="none" w:sz="0" w:space="0" w:color="auto"/>
                <w:left w:val="none" w:sz="0" w:space="0" w:color="auto"/>
                <w:bottom w:val="none" w:sz="0" w:space="0" w:color="auto"/>
                <w:right w:val="none" w:sz="0" w:space="0" w:color="auto"/>
              </w:divBdr>
              <w:divsChild>
                <w:div w:id="687174981">
                  <w:marLeft w:val="0"/>
                  <w:marRight w:val="0"/>
                  <w:marTop w:val="0"/>
                  <w:marBottom w:val="0"/>
                  <w:divBdr>
                    <w:top w:val="none" w:sz="0" w:space="0" w:color="auto"/>
                    <w:left w:val="none" w:sz="0" w:space="0" w:color="auto"/>
                    <w:bottom w:val="none" w:sz="0" w:space="0" w:color="auto"/>
                    <w:right w:val="none" w:sz="0" w:space="0" w:color="auto"/>
                  </w:divBdr>
                  <w:divsChild>
                    <w:div w:id="337510411">
                      <w:marLeft w:val="0"/>
                      <w:marRight w:val="0"/>
                      <w:marTop w:val="0"/>
                      <w:marBottom w:val="0"/>
                      <w:divBdr>
                        <w:top w:val="none" w:sz="0" w:space="0" w:color="auto"/>
                        <w:left w:val="none" w:sz="0" w:space="0" w:color="auto"/>
                        <w:bottom w:val="none" w:sz="0" w:space="0" w:color="auto"/>
                        <w:right w:val="none" w:sz="0" w:space="0" w:color="auto"/>
                      </w:divBdr>
                      <w:divsChild>
                        <w:div w:id="588539872">
                          <w:marLeft w:val="0"/>
                          <w:marRight w:val="0"/>
                          <w:marTop w:val="0"/>
                          <w:marBottom w:val="0"/>
                          <w:divBdr>
                            <w:top w:val="none" w:sz="0" w:space="0" w:color="auto"/>
                            <w:left w:val="none" w:sz="0" w:space="0" w:color="auto"/>
                            <w:bottom w:val="none" w:sz="0" w:space="0" w:color="auto"/>
                            <w:right w:val="none" w:sz="0" w:space="0" w:color="auto"/>
                          </w:divBdr>
                          <w:divsChild>
                            <w:div w:id="1346787639">
                              <w:marLeft w:val="0"/>
                              <w:marRight w:val="0"/>
                              <w:marTop w:val="0"/>
                              <w:marBottom w:val="0"/>
                              <w:divBdr>
                                <w:top w:val="none" w:sz="0" w:space="0" w:color="auto"/>
                                <w:left w:val="none" w:sz="0" w:space="0" w:color="auto"/>
                                <w:bottom w:val="none" w:sz="0" w:space="0" w:color="auto"/>
                                <w:right w:val="none" w:sz="0" w:space="0" w:color="auto"/>
                              </w:divBdr>
                              <w:divsChild>
                                <w:div w:id="1489595301">
                                  <w:marLeft w:val="0"/>
                                  <w:marRight w:val="0"/>
                                  <w:marTop w:val="0"/>
                                  <w:marBottom w:val="0"/>
                                  <w:divBdr>
                                    <w:top w:val="none" w:sz="0" w:space="0" w:color="auto"/>
                                    <w:left w:val="none" w:sz="0" w:space="0" w:color="auto"/>
                                    <w:bottom w:val="none" w:sz="0" w:space="0" w:color="auto"/>
                                    <w:right w:val="none" w:sz="0" w:space="0" w:color="auto"/>
                                  </w:divBdr>
                                  <w:divsChild>
                                    <w:div w:id="912742945">
                                      <w:marLeft w:val="0"/>
                                      <w:marRight w:val="0"/>
                                      <w:marTop w:val="0"/>
                                      <w:marBottom w:val="0"/>
                                      <w:divBdr>
                                        <w:top w:val="single" w:sz="6" w:space="0" w:color="F5F5F5"/>
                                        <w:left w:val="single" w:sz="6" w:space="0" w:color="F5F5F5"/>
                                        <w:bottom w:val="single" w:sz="6" w:space="0" w:color="F5F5F5"/>
                                        <w:right w:val="single" w:sz="6" w:space="0" w:color="F5F5F5"/>
                                      </w:divBdr>
                                      <w:divsChild>
                                        <w:div w:id="690837194">
                                          <w:marLeft w:val="0"/>
                                          <w:marRight w:val="0"/>
                                          <w:marTop w:val="0"/>
                                          <w:marBottom w:val="0"/>
                                          <w:divBdr>
                                            <w:top w:val="none" w:sz="0" w:space="0" w:color="auto"/>
                                            <w:left w:val="none" w:sz="0" w:space="0" w:color="auto"/>
                                            <w:bottom w:val="none" w:sz="0" w:space="0" w:color="auto"/>
                                            <w:right w:val="none" w:sz="0" w:space="0" w:color="auto"/>
                                          </w:divBdr>
                                          <w:divsChild>
                                            <w:div w:id="1915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083220">
      <w:bodyDiv w:val="1"/>
      <w:marLeft w:val="0"/>
      <w:marRight w:val="0"/>
      <w:marTop w:val="0"/>
      <w:marBottom w:val="0"/>
      <w:divBdr>
        <w:top w:val="none" w:sz="0" w:space="0" w:color="auto"/>
        <w:left w:val="none" w:sz="0" w:space="0" w:color="auto"/>
        <w:bottom w:val="none" w:sz="0" w:space="0" w:color="auto"/>
        <w:right w:val="none" w:sz="0" w:space="0" w:color="auto"/>
      </w:divBdr>
    </w:div>
    <w:div w:id="1831017181">
      <w:bodyDiv w:val="1"/>
      <w:marLeft w:val="0"/>
      <w:marRight w:val="0"/>
      <w:marTop w:val="0"/>
      <w:marBottom w:val="0"/>
      <w:divBdr>
        <w:top w:val="none" w:sz="0" w:space="0" w:color="auto"/>
        <w:left w:val="none" w:sz="0" w:space="0" w:color="auto"/>
        <w:bottom w:val="none" w:sz="0" w:space="0" w:color="auto"/>
        <w:right w:val="none" w:sz="0" w:space="0" w:color="auto"/>
      </w:divBdr>
      <w:divsChild>
        <w:div w:id="471023877">
          <w:marLeft w:val="0"/>
          <w:marRight w:val="0"/>
          <w:marTop w:val="0"/>
          <w:marBottom w:val="0"/>
          <w:divBdr>
            <w:top w:val="none" w:sz="0" w:space="0" w:color="auto"/>
            <w:left w:val="none" w:sz="0" w:space="0" w:color="auto"/>
            <w:bottom w:val="none" w:sz="0" w:space="0" w:color="auto"/>
            <w:right w:val="none" w:sz="0" w:space="0" w:color="auto"/>
          </w:divBdr>
          <w:divsChild>
            <w:div w:id="414980839">
              <w:marLeft w:val="0"/>
              <w:marRight w:val="0"/>
              <w:marTop w:val="0"/>
              <w:marBottom w:val="0"/>
              <w:divBdr>
                <w:top w:val="none" w:sz="0" w:space="0" w:color="auto"/>
                <w:left w:val="none" w:sz="0" w:space="0" w:color="auto"/>
                <w:bottom w:val="none" w:sz="0" w:space="0" w:color="auto"/>
                <w:right w:val="none" w:sz="0" w:space="0" w:color="auto"/>
              </w:divBdr>
              <w:divsChild>
                <w:div w:id="1002783456">
                  <w:marLeft w:val="0"/>
                  <w:marRight w:val="0"/>
                  <w:marTop w:val="0"/>
                  <w:marBottom w:val="0"/>
                  <w:divBdr>
                    <w:top w:val="none" w:sz="0" w:space="0" w:color="auto"/>
                    <w:left w:val="none" w:sz="0" w:space="0" w:color="auto"/>
                    <w:bottom w:val="none" w:sz="0" w:space="0" w:color="auto"/>
                    <w:right w:val="none" w:sz="0" w:space="0" w:color="auto"/>
                  </w:divBdr>
                  <w:divsChild>
                    <w:div w:id="834029888">
                      <w:marLeft w:val="0"/>
                      <w:marRight w:val="0"/>
                      <w:marTop w:val="0"/>
                      <w:marBottom w:val="0"/>
                      <w:divBdr>
                        <w:top w:val="none" w:sz="0" w:space="0" w:color="auto"/>
                        <w:left w:val="none" w:sz="0" w:space="0" w:color="auto"/>
                        <w:bottom w:val="none" w:sz="0" w:space="0" w:color="auto"/>
                        <w:right w:val="none" w:sz="0" w:space="0" w:color="auto"/>
                      </w:divBdr>
                      <w:divsChild>
                        <w:div w:id="1130436831">
                          <w:marLeft w:val="0"/>
                          <w:marRight w:val="0"/>
                          <w:marTop w:val="0"/>
                          <w:marBottom w:val="0"/>
                          <w:divBdr>
                            <w:top w:val="none" w:sz="0" w:space="0" w:color="auto"/>
                            <w:left w:val="none" w:sz="0" w:space="0" w:color="auto"/>
                            <w:bottom w:val="none" w:sz="0" w:space="0" w:color="auto"/>
                            <w:right w:val="none" w:sz="0" w:space="0" w:color="auto"/>
                          </w:divBdr>
                          <w:divsChild>
                            <w:div w:id="588463463">
                              <w:marLeft w:val="0"/>
                              <w:marRight w:val="0"/>
                              <w:marTop w:val="0"/>
                              <w:marBottom w:val="0"/>
                              <w:divBdr>
                                <w:top w:val="none" w:sz="0" w:space="0" w:color="auto"/>
                                <w:left w:val="none" w:sz="0" w:space="0" w:color="auto"/>
                                <w:bottom w:val="none" w:sz="0" w:space="0" w:color="auto"/>
                                <w:right w:val="none" w:sz="0" w:space="0" w:color="auto"/>
                              </w:divBdr>
                              <w:divsChild>
                                <w:div w:id="1575821852">
                                  <w:marLeft w:val="0"/>
                                  <w:marRight w:val="0"/>
                                  <w:marTop w:val="0"/>
                                  <w:marBottom w:val="0"/>
                                  <w:divBdr>
                                    <w:top w:val="none" w:sz="0" w:space="0" w:color="auto"/>
                                    <w:left w:val="none" w:sz="0" w:space="0" w:color="auto"/>
                                    <w:bottom w:val="none" w:sz="0" w:space="0" w:color="auto"/>
                                    <w:right w:val="none" w:sz="0" w:space="0" w:color="auto"/>
                                  </w:divBdr>
                                  <w:divsChild>
                                    <w:div w:id="1214073003">
                                      <w:marLeft w:val="0"/>
                                      <w:marRight w:val="0"/>
                                      <w:marTop w:val="0"/>
                                      <w:marBottom w:val="0"/>
                                      <w:divBdr>
                                        <w:top w:val="single" w:sz="6" w:space="0" w:color="F5F5F5"/>
                                        <w:left w:val="single" w:sz="6" w:space="0" w:color="F5F5F5"/>
                                        <w:bottom w:val="single" w:sz="6" w:space="0" w:color="F5F5F5"/>
                                        <w:right w:val="single" w:sz="6" w:space="0" w:color="F5F5F5"/>
                                      </w:divBdr>
                                      <w:divsChild>
                                        <w:div w:id="1772582932">
                                          <w:marLeft w:val="0"/>
                                          <w:marRight w:val="0"/>
                                          <w:marTop w:val="0"/>
                                          <w:marBottom w:val="0"/>
                                          <w:divBdr>
                                            <w:top w:val="none" w:sz="0" w:space="0" w:color="auto"/>
                                            <w:left w:val="none" w:sz="0" w:space="0" w:color="auto"/>
                                            <w:bottom w:val="none" w:sz="0" w:space="0" w:color="auto"/>
                                            <w:right w:val="none" w:sz="0" w:space="0" w:color="auto"/>
                                          </w:divBdr>
                                          <w:divsChild>
                                            <w:div w:id="10911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612209">
      <w:bodyDiv w:val="1"/>
      <w:marLeft w:val="0"/>
      <w:marRight w:val="0"/>
      <w:marTop w:val="0"/>
      <w:marBottom w:val="0"/>
      <w:divBdr>
        <w:top w:val="none" w:sz="0" w:space="0" w:color="auto"/>
        <w:left w:val="none" w:sz="0" w:space="0" w:color="auto"/>
        <w:bottom w:val="none" w:sz="0" w:space="0" w:color="auto"/>
        <w:right w:val="none" w:sz="0" w:space="0" w:color="auto"/>
      </w:divBdr>
    </w:div>
    <w:div w:id="2050567668">
      <w:bodyDiv w:val="1"/>
      <w:marLeft w:val="0"/>
      <w:marRight w:val="0"/>
      <w:marTop w:val="0"/>
      <w:marBottom w:val="0"/>
      <w:divBdr>
        <w:top w:val="none" w:sz="0" w:space="0" w:color="auto"/>
        <w:left w:val="none" w:sz="0" w:space="0" w:color="auto"/>
        <w:bottom w:val="none" w:sz="0" w:space="0" w:color="auto"/>
        <w:right w:val="none" w:sz="0" w:space="0" w:color="auto"/>
      </w:divBdr>
    </w:div>
    <w:div w:id="2101023899">
      <w:bodyDiv w:val="1"/>
      <w:marLeft w:val="0"/>
      <w:marRight w:val="0"/>
      <w:marTop w:val="0"/>
      <w:marBottom w:val="0"/>
      <w:divBdr>
        <w:top w:val="none" w:sz="0" w:space="0" w:color="auto"/>
        <w:left w:val="none" w:sz="0" w:space="0" w:color="auto"/>
        <w:bottom w:val="none" w:sz="0" w:space="0" w:color="auto"/>
        <w:right w:val="none" w:sz="0" w:space="0" w:color="auto"/>
      </w:divBdr>
      <w:divsChild>
        <w:div w:id="1691373050">
          <w:marLeft w:val="0"/>
          <w:marRight w:val="0"/>
          <w:marTop w:val="0"/>
          <w:marBottom w:val="0"/>
          <w:divBdr>
            <w:top w:val="none" w:sz="0" w:space="0" w:color="auto"/>
            <w:left w:val="none" w:sz="0" w:space="0" w:color="auto"/>
            <w:bottom w:val="none" w:sz="0" w:space="0" w:color="auto"/>
            <w:right w:val="none" w:sz="0" w:space="0" w:color="auto"/>
          </w:divBdr>
          <w:divsChild>
            <w:div w:id="19434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frastructuremap.microsof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global-infrastructure/region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Avaloq">
      <a:dk1>
        <a:srgbClr val="000000"/>
      </a:dk1>
      <a:lt1>
        <a:srgbClr val="FFFFFF"/>
      </a:lt1>
      <a:dk2>
        <a:srgbClr val="36404C"/>
      </a:dk2>
      <a:lt2>
        <a:srgbClr val="FFFFFF"/>
      </a:lt2>
      <a:accent1>
        <a:srgbClr val="0064C8"/>
      </a:accent1>
      <a:accent2>
        <a:srgbClr val="00D8FE"/>
      </a:accent2>
      <a:accent3>
        <a:srgbClr val="004893"/>
      </a:accent3>
      <a:accent4>
        <a:srgbClr val="0097DB"/>
      </a:accent4>
      <a:accent5>
        <a:srgbClr val="9ED6F5"/>
      </a:accent5>
      <a:accent6>
        <a:srgbClr val="7E746A"/>
      </a:accent6>
      <a:hlink>
        <a:srgbClr val="A09991"/>
      </a:hlink>
      <a:folHlink>
        <a:srgbClr val="D0CEBA"/>
      </a:folHlink>
    </a:clrScheme>
    <a:fontScheme name="avaloq">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b88f703-9e79-42d0-be15-14ca753b3383" xsi:nil="true"/>
    <lcf76f155ced4ddcb4097134ff3c332f xmlns="cc5314db-4f58-41c2-b34a-3a1995c8c149">
      <Terms xmlns="http://schemas.microsoft.com/office/infopath/2007/PartnerControls"/>
    </lcf76f155ced4ddcb4097134ff3c332f>
    <Thumbnail xmlns="cc5314db-4f58-41c2-b34a-3a1995c8c149" xsi:nil="true"/>
    <SharedWithUsers xmlns="6f131265-6730-431f-bf45-9d9e1e2b4cff">
      <UserInfo>
        <DisplayName/>
        <AccountId xsi:nil="true"/>
        <AccountType/>
      </UserInfo>
    </SharedWithUsers>
    <MediaLengthInSeconds xmlns="cc5314db-4f58-41c2-b34a-3a1995c8c1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3E3D6C4C4EE3498A387B2FB6C4257A" ma:contentTypeVersion="18" ma:contentTypeDescription="Create a new document." ma:contentTypeScope="" ma:versionID="be81e1eef25f126571ef88129ac89164">
  <xsd:schema xmlns:xsd="http://www.w3.org/2001/XMLSchema" xmlns:xs="http://www.w3.org/2001/XMLSchema" xmlns:p="http://schemas.microsoft.com/office/2006/metadata/properties" xmlns:ns2="cc5314db-4f58-41c2-b34a-3a1995c8c149" xmlns:ns3="6f131265-6730-431f-bf45-9d9e1e2b4cff" xmlns:ns4="0b88f703-9e79-42d0-be15-14ca753b3383" targetNamespace="http://schemas.microsoft.com/office/2006/metadata/properties" ma:root="true" ma:fieldsID="cd40db904fa5a4c83e0f6865d9c9ad55" ns2:_="" ns3:_="" ns4:_="">
    <xsd:import namespace="cc5314db-4f58-41c2-b34a-3a1995c8c149"/>
    <xsd:import namespace="6f131265-6730-431f-bf45-9d9e1e2b4cff"/>
    <xsd:import namespace="0b88f703-9e79-42d0-be15-14ca753b338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Thumbnail"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314db-4f58-41c2-b34a-3a1995c8c1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Thumbnail" ma:index="21" nillable="true" ma:displayName="Thumbnail" ma:format="Thumbnail" ma:internalName="Thumbnail">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92580fe-d8b2-49c3-9364-910d6d3b7a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31265-6730-431f-bf45-9d9e1e2b4cf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88f703-9e79-42d0-be15-14ca753b3383"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42308452-4836-411a-956e-a0d039f86e79}" ma:internalName="TaxCatchAll" ma:showField="CatchAllData" ma:web="6f131265-6730-431f-bf45-9d9e1e2b4c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43FB9-CC67-4C22-B117-AA4BA1085386}">
  <ds:schemaRefs>
    <ds:schemaRef ds:uri="http://schemas.microsoft.com/sharepoint/v3/contenttype/forms"/>
  </ds:schemaRefs>
</ds:datastoreItem>
</file>

<file path=customXml/itemProps2.xml><?xml version="1.0" encoding="utf-8"?>
<ds:datastoreItem xmlns:ds="http://schemas.openxmlformats.org/officeDocument/2006/customXml" ds:itemID="{363458E2-D150-4152-B438-FE3E2FA75C75}">
  <ds:schemaRefs>
    <ds:schemaRef ds:uri="http://schemas.microsoft.com/office/2006/metadata/properties"/>
    <ds:schemaRef ds:uri="http://schemas.microsoft.com/office/infopath/2007/PartnerControls"/>
    <ds:schemaRef ds:uri="0b88f703-9e79-42d0-be15-14ca753b3383"/>
    <ds:schemaRef ds:uri="cc5314db-4f58-41c2-b34a-3a1995c8c149"/>
    <ds:schemaRef ds:uri="6f131265-6730-431f-bf45-9d9e1e2b4cff"/>
  </ds:schemaRefs>
</ds:datastoreItem>
</file>

<file path=customXml/itemProps3.xml><?xml version="1.0" encoding="utf-8"?>
<ds:datastoreItem xmlns:ds="http://schemas.openxmlformats.org/officeDocument/2006/customXml" ds:itemID="{24D93176-0200-4DF4-9EDE-4ADE20F43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314db-4f58-41c2-b34a-3a1995c8c149"/>
    <ds:schemaRef ds:uri="6f131265-6730-431f-bf45-9d9e1e2b4cff"/>
    <ds:schemaRef ds:uri="0b88f703-9e79-42d0-be15-14ca753b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C4D7F6-44B3-C54F-B3CB-2A7474C2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4461</Words>
  <Characters>25434</Characters>
  <Application>Microsoft Office Word</Application>
  <DocSecurity>0</DocSecurity>
  <Lines>211</Lines>
  <Paragraphs>59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LinksUpToDate>false</LinksUpToDate>
  <CharactersWithSpaces>29836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2023-02-14T09:35:00Z</dcterms:created>
  <dcterms:modified xsi:type="dcterms:W3CDTF">2023-03-02T15:45:00Z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f65899-8149-4c8e-a31b-e6b2020bd898_Enabled">
    <vt:lpwstr>true</vt:lpwstr>
  </property>
  <property fmtid="{D5CDD505-2E9C-101B-9397-08002B2CF9AE}" pid="3" name="MSIP_Label_20f65899-8149-4c8e-a31b-e6b2020bd898_SetDate">
    <vt:lpwstr>2023-02-14T09:35:51Z</vt:lpwstr>
  </property>
  <property fmtid="{D5CDD505-2E9C-101B-9397-08002B2CF9AE}" pid="4" name="MSIP_Label_20f65899-8149-4c8e-a31b-e6b2020bd898_Method">
    <vt:lpwstr>Standard</vt:lpwstr>
  </property>
  <property fmtid="{D5CDD505-2E9C-101B-9397-08002B2CF9AE}" pid="5" name="MSIP_Label_20f65899-8149-4c8e-a31b-e6b2020bd898_Name">
    <vt:lpwstr>Label - Internal use - General</vt:lpwstr>
  </property>
  <property fmtid="{D5CDD505-2E9C-101B-9397-08002B2CF9AE}" pid="6" name="MSIP_Label_20f65899-8149-4c8e-a31b-e6b2020bd898_SiteId">
    <vt:lpwstr>2ba8a4bf-3d7a-478b-b8d1-85cae49436ef</vt:lpwstr>
  </property>
  <property fmtid="{D5CDD505-2E9C-101B-9397-08002B2CF9AE}" pid="7" name="MSIP_Label_20f65899-8149-4c8e-a31b-e6b2020bd898_ActionId">
    <vt:lpwstr>c7eaad48-e5c9-4825-9e31-45269a909713</vt:lpwstr>
  </property>
  <property fmtid="{D5CDD505-2E9C-101B-9397-08002B2CF9AE}" pid="8" name="MSIP_Label_20f65899-8149-4c8e-a31b-e6b2020bd898_ContentBits">
    <vt:lpwstr>0</vt:lpwstr>
  </property>
</Properties>
</file>