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Tahoma" w:hAnsi="Tahoma" w:cs="Tahoma"/>
        </w:rPr>
        <w:t>سند جامع طرح پلتفرم همراه</w:t>
      </w:r>
    </w:p>
    <w:p>
      <w:pPr>
        <w:bidi w:val="1"/>
        <w:jc w:val="right"/>
      </w:pPr>
      <w:r>
        <w:rPr>
          <w:rFonts w:ascii="Tahoma" w:hAnsi="Tahoma" w:cs="Tahoma"/>
          <w:sz w:val="30"/>
        </w:rPr>
        <w:t>طرح محصول، تجربهٔ کاربری، ظاهر، عملیات و قواعد کسب‌وکار</w:t>
      </w:r>
    </w:p>
    <w:p>
      <w:pPr>
        <w:bidi w:val="1"/>
        <w:jc w:val="right"/>
      </w:pPr>
      <w:r>
        <w:rPr>
          <w:rFonts w:ascii="Tahoma" w:hAnsi="Tahoma" w:cs="Tahoma"/>
        </w:rPr>
        <w:t>نسخهٔ مستقل و یکپارچه برای مطالعه، برنامه‌ریزی و ساخت در آینده</w:t>
      </w:r>
    </w:p>
    <w:p>
      <w:pPr>
        <w:bidi w:val="1"/>
        <w:jc w:val="right"/>
      </w:pPr>
      <w:r>
        <w:rPr>
          <w:rFonts w:ascii="Tahoma" w:hAnsi="Tahoma" w:cs="Tahoma"/>
        </w:rPr>
        <w:t>این سند شامل توضیح کامل امکانات، صفحه‌ها، قواعد، اطلاعات، امنیت، آزمون و معیار پذیرش است. هیچ کد یا فایل دیگری برای خواندن آن لازم نیست.</w:t>
      </w:r>
    </w:p>
    <w:p>
      <w:r>
        <w:br w:type="page"/>
      </w:r>
    </w:p>
    <w:p>
      <w:pPr>
        <w:pStyle w:val="Title"/>
        <w:bidi w:val="1"/>
        <w:jc w:val="right"/>
      </w:pPr>
      <w:r>
        <w:t>فهرست مطالب</w:t>
      </w:r>
    </w:p>
    <w:p>
      <w:pPr>
        <w:bidi w:val="1"/>
        <w:jc w:val="right"/>
      </w:pPr>
      <w:r>
        <w:rPr>
          <w:rFonts w:ascii="Tahoma" w:hAnsi="Tahoma" w:cs="Tahoma"/>
        </w:rPr>
        <w:t>۱. تعریف محصول و محدوده</w:t>
      </w:r>
    </w:p>
    <w:p>
      <w:pPr>
        <w:bidi w:val="1"/>
        <w:jc w:val="right"/>
      </w:pPr>
      <w:r>
        <w:rPr>
          <w:rFonts w:ascii="Tahoma" w:hAnsi="Tahoma" w:cs="Tahoma"/>
        </w:rPr>
        <w:t>۲. واژگان و نقش‌ها</w:t>
      </w:r>
    </w:p>
    <w:p>
      <w:pPr>
        <w:bidi w:val="1"/>
        <w:jc w:val="right"/>
      </w:pPr>
      <w:r>
        <w:rPr>
          <w:rFonts w:ascii="Tahoma" w:hAnsi="Tahoma" w:cs="Tahoma"/>
        </w:rPr>
        <w:t>۳. اصول عمومی تجربه و رفتار</w:t>
      </w:r>
    </w:p>
    <w:p>
      <w:pPr>
        <w:bidi w:val="1"/>
        <w:jc w:val="right"/>
      </w:pPr>
      <w:r>
        <w:rPr>
          <w:rFonts w:ascii="Tahoma" w:hAnsi="Tahoma" w:cs="Tahoma"/>
        </w:rPr>
        <w:t>۴. هویت بصری و سیستم طراحی</w:t>
      </w:r>
    </w:p>
    <w:p>
      <w:pPr>
        <w:bidi w:val="1"/>
        <w:jc w:val="right"/>
      </w:pPr>
      <w:r>
        <w:rPr>
          <w:rFonts w:ascii="Tahoma" w:hAnsi="Tahoma" w:cs="Tahoma"/>
        </w:rPr>
        <w:t>۵. ساختار اطلاعات و مسیرهای ناوبری</w:t>
      </w:r>
    </w:p>
    <w:p>
      <w:pPr>
        <w:bidi w:val="1"/>
        <w:jc w:val="right"/>
      </w:pPr>
      <w:r>
        <w:rPr>
          <w:rFonts w:ascii="Tahoma" w:hAnsi="Tahoma" w:cs="Tahoma"/>
        </w:rPr>
        <w:t>۶. ورود، حساب و نشست‌ها</w:t>
      </w:r>
    </w:p>
    <w:p>
      <w:pPr>
        <w:bidi w:val="1"/>
        <w:jc w:val="right"/>
      </w:pPr>
      <w:r>
        <w:rPr>
          <w:rFonts w:ascii="Tahoma" w:hAnsi="Tahoma" w:cs="Tahoma"/>
        </w:rPr>
        <w:t>۷. اپ مسافر: شرح دقیق صفحه‌ها</w:t>
      </w:r>
    </w:p>
    <w:p>
      <w:pPr>
        <w:bidi w:val="1"/>
        <w:jc w:val="right"/>
      </w:pPr>
      <w:r>
        <w:t>۸. سامانهٔ مستقل ثبت‌نام مترجمان</w:t>
      </w:r>
    </w:p>
    <w:p>
      <w:pPr>
        <w:bidi w:val="1"/>
        <w:jc w:val="right"/>
      </w:pPr>
      <w:r>
        <w:rPr>
          <w:rFonts w:ascii="Tahoma" w:hAnsi="Tahoma" w:cs="Tahoma"/>
        </w:rPr>
        <w:t>۹. اپ مترجم: میز کار و مأموریت</w:t>
      </w:r>
    </w:p>
    <w:p>
      <w:pPr>
        <w:bidi w:val="1"/>
        <w:jc w:val="right"/>
      </w:pPr>
      <w:r>
        <w:rPr>
          <w:rFonts w:ascii="Tahoma" w:hAnsi="Tahoma" w:cs="Tahoma"/>
        </w:rPr>
        <w:t>۱۰. موتور تطبیق و زمان‌بندی</w:t>
      </w:r>
    </w:p>
    <w:p>
      <w:pPr>
        <w:bidi w:val="1"/>
        <w:jc w:val="right"/>
      </w:pPr>
      <w:r>
        <w:rPr>
          <w:rFonts w:ascii="Tahoma" w:hAnsi="Tahoma" w:cs="Tahoma"/>
        </w:rPr>
        <w:t>۱۱. چرخهٔ وضعیت رزرو و خدمت</w:t>
      </w:r>
    </w:p>
    <w:p>
      <w:pPr>
        <w:bidi w:val="1"/>
        <w:jc w:val="right"/>
      </w:pPr>
      <w:r>
        <w:rPr>
          <w:rFonts w:ascii="Tahoma" w:hAnsi="Tahoma" w:cs="Tahoma"/>
        </w:rPr>
        <w:t>۱۲. تغییر، تمدید، لغو و کد خدمت</w:t>
      </w:r>
    </w:p>
    <w:p>
      <w:pPr>
        <w:bidi w:val="1"/>
        <w:jc w:val="right"/>
      </w:pPr>
      <w:r>
        <w:rPr>
          <w:rFonts w:ascii="Tahoma" w:hAnsi="Tahoma" w:cs="Tahoma"/>
        </w:rPr>
        <w:t>۱۳. قیمت‌گذاری، پایان خدمت و امور مالی</w:t>
      </w:r>
    </w:p>
    <w:p>
      <w:pPr>
        <w:bidi w:val="1"/>
        <w:jc w:val="right"/>
      </w:pPr>
      <w:r>
        <w:rPr>
          <w:rFonts w:ascii="Tahoma" w:hAnsi="Tahoma" w:cs="Tahoma"/>
        </w:rPr>
        <w:t>۱۴. شهر، پوشش و موقعیت</w:t>
      </w:r>
    </w:p>
    <w:p>
      <w:pPr>
        <w:bidi w:val="1"/>
        <w:jc w:val="right"/>
      </w:pPr>
      <w:r>
        <w:rPr>
          <w:rFonts w:ascii="Tahoma" w:hAnsi="Tahoma" w:cs="Tahoma"/>
        </w:rPr>
        <w:t>۱۵. پنل مدیریت: فهرست و رفتار هر بخش</w:t>
      </w:r>
    </w:p>
    <w:p>
      <w:pPr>
        <w:bidi w:val="1"/>
        <w:jc w:val="right"/>
      </w:pPr>
      <w:r>
        <w:rPr>
          <w:rFonts w:ascii="Tahoma" w:hAnsi="Tahoma" w:cs="Tahoma"/>
        </w:rPr>
        <w:t>۱۶. جدول مجوزهای مدیریت</w:t>
      </w:r>
    </w:p>
    <w:p>
      <w:pPr>
        <w:bidi w:val="1"/>
        <w:jc w:val="right"/>
      </w:pPr>
      <w:r>
        <w:rPr>
          <w:rFonts w:ascii="Tahoma" w:hAnsi="Tahoma" w:cs="Tahoma"/>
        </w:rPr>
        <w:t>۱۷. اعلان، پشتیبانی و شرایط خطا</w:t>
      </w:r>
    </w:p>
    <w:p>
      <w:pPr>
        <w:bidi w:val="1"/>
        <w:jc w:val="right"/>
      </w:pPr>
      <w:r>
        <w:rPr>
          <w:rFonts w:ascii="Tahoma" w:hAnsi="Tahoma" w:cs="Tahoma"/>
        </w:rPr>
        <w:t>۱۸. داده‌های ضروری و مالکیت اطلاعات</w:t>
      </w:r>
    </w:p>
    <w:p>
      <w:pPr>
        <w:bidi w:val="1"/>
        <w:jc w:val="right"/>
      </w:pPr>
      <w:r>
        <w:rPr>
          <w:rFonts w:ascii="Tahoma" w:hAnsi="Tahoma" w:cs="Tahoma"/>
        </w:rPr>
        <w:t>۱۹. امنیت، پایداری و کیفیت</w:t>
      </w:r>
    </w:p>
    <w:p>
      <w:pPr>
        <w:bidi w:val="1"/>
        <w:jc w:val="right"/>
      </w:pPr>
      <w:r>
        <w:rPr>
          <w:rFonts w:ascii="Tahoma" w:hAnsi="Tahoma" w:cs="Tahoma"/>
        </w:rPr>
        <w:t>۲۰. متن‌های اصلی سه‌زبانهٔ مسافر</w:t>
      </w:r>
    </w:p>
    <w:p>
      <w:pPr>
        <w:bidi w:val="1"/>
        <w:jc w:val="right"/>
      </w:pPr>
      <w:r>
        <w:rPr>
          <w:rFonts w:ascii="Tahoma" w:hAnsi="Tahoma" w:cs="Tahoma"/>
        </w:rPr>
        <w:t>۲۱. سناریوهای کامل برای بررسی نتیجه</w:t>
      </w:r>
    </w:p>
    <w:p>
      <w:pPr>
        <w:bidi w:val="1"/>
        <w:jc w:val="right"/>
      </w:pPr>
      <w:r>
        <w:rPr>
          <w:rFonts w:ascii="Tahoma" w:hAnsi="Tahoma" w:cs="Tahoma"/>
        </w:rPr>
        <w:t>۲۲. معیار پذیرش نهایی</w:t>
      </w:r>
    </w:p>
    <w:p>
      <w:r>
        <w:br w:type="page"/>
      </w:r>
    </w:p>
    <w:p>
      <w:pPr>
        <w:pStyle w:val="Heading1"/>
        <w:bidi w:val="1"/>
        <w:jc w:val="right"/>
      </w:pPr>
      <w:r>
        <w:rPr>
          <w:rFonts w:ascii="Tahoma" w:hAnsi="Tahoma" w:cs="Tahoma"/>
        </w:rPr>
        <w:t>سند جامع طرح پلتفرم «همراه»</w:t>
      </w:r>
    </w:p>
    <w:p>
      <w:pPr>
        <w:pStyle w:val="Heading2"/>
        <w:bidi w:val="1"/>
        <w:jc w:val="right"/>
      </w:pPr>
      <w:r>
        <w:rPr>
          <w:rFonts w:ascii="Tahoma" w:hAnsi="Tahoma" w:cs="Tahoma"/>
        </w:rPr>
        <w:t>مشخصات محصول، تجربهٔ کاربری، طراحی بصری، عملیات و قواعد کسب‌وکار</w:t>
      </w:r>
    </w:p>
    <w:p>
      <w:pPr>
        <w:bidi w:val="1"/>
        <w:jc w:val="right"/>
      </w:pPr>
      <w:r>
        <w:rPr>
          <w:rFonts w:ascii="Tahoma" w:hAnsi="Tahoma" w:cs="Tahoma"/>
        </w:rPr>
        <w:t>این سند نقشهٔ مستقل پلتفرمی برای اتصال مسافر به مترجم حضوری است. همهٔ آنچه برای درک رفتار، صفحه‌ها، نقش‌ها، فرایندها، داده‌ها و شیوهٔ ارزیابی محصول لازم است در همین سند بیان می‌شود. مقادیر مالی و زمان‌های ذکرشده تصمیم‌های اولیهٔ این طرح هستند؛ اقلامی که در جدول تنظیمات قابل تغییر معرفی شده‌اند با تصمیم مدیریت قابل تغییرند. هیچ اقدامی تنها بر اساس نمایش رابط کاربری موفق محسوب نمی‌شود؛ نتیجهٔ ثبت‌شده در سامانه مبنای حقیقت است.</w:t>
      </w:r>
    </w:p>
    <w:p>
      <w:pPr>
        <w:pStyle w:val="Heading2"/>
        <w:bidi w:val="1"/>
        <w:jc w:val="right"/>
      </w:pPr>
      <w:r>
        <w:rPr>
          <w:rFonts w:ascii="Tahoma" w:hAnsi="Tahoma" w:cs="Tahoma"/>
        </w:rPr>
        <w:t>۱. تعریف محصول و محدوده</w:t>
      </w:r>
    </w:p>
    <w:p>
      <w:pPr>
        <w:bidi w:val="1"/>
        <w:jc w:val="right"/>
      </w:pPr>
      <w:r>
        <w:t>همراه بستری برای ثبت درخواست مترجم حضوری، پیدا کردن مترجم واجد شرایط، مدیریت مأموریت، پایان خدمت، ثبت پرداخت نقدی و رسیدگی مدیریتی به امور است. محصول چهار محیط مجزا دارد: اپ مسافر، سامانهٔ مستقل ثبت‌نام مترجمان، اپ مترجم و پنل مدیریت. سامانهٔ ثبت‌نام و اپ مترجم از نظر صفحه و نشانی جدا هستند، ولی به حساب و اطلاعات مرکزی مشترک متصل‌اند. هر محیط به نیاز همان نقش پاسخ می‌دهد و اطلاعات خصوصی دیگران را فقط در حد ضرورت نمایش می‌دهد.</w:t>
      </w:r>
    </w:p>
    <w:p>
      <w:pPr>
        <w:bidi w:val="1"/>
        <w:jc w:val="right"/>
      </w:pPr>
      <w:r>
        <w:rPr>
          <w:rFonts w:ascii="Tahoma" w:hAnsi="Tahoma" w:cs="Tahoma"/>
        </w:rPr>
        <w:t>سفر اصلی محصول چنین است: مسافر وارد می‌شود؛ محل، زبان، حوزه، زمان و جزئیات خدمت را انتخاب می‌کند؛ سامانه مترجم واجد شرایط را جست‌وجو می‌کند؛ مترجم پیشنهاد را می‌پذیرد؛ مترجم حضور خود را اعلام می‌کند و با کد مسافر خدمت را آغاز می‌کند؛ پس از پایان، مبلغ مشخص و پرداخت نقدی ثبت و تأیید می‌شود. در تمام مراحل وضعیت‌های جایگزین، خطا، تغییر، لغو و اختلاف نیز باید قابل مدیریت باشند.</w:t>
      </w:r>
    </w:p>
    <w:p>
      <w:pPr>
        <w:pStyle w:val="Heading3"/>
        <w:bidi w:val="1"/>
        <w:jc w:val="right"/>
      </w:pPr>
      <w:r>
        <w:rPr>
          <w:rFonts w:ascii="Tahoma" w:hAnsi="Tahoma" w:cs="Tahoma"/>
        </w:rPr>
        <w:t>محدودهٔ قطعی نخستین پیاده‌سازی</w:t>
      </w:r>
    </w:p>
    <w:p>
      <w:pPr>
        <w:bidi w:val="1"/>
        <w:jc w:val="right"/>
      </w:pPr>
      <w:r>
        <w:rPr>
          <w:rFonts w:ascii="Tahoma" w:hAnsi="Tahoma" w:cs="Tahoma"/>
        </w:rPr>
        <w:t>• ورود با شمارهٔ تلفن و کد یک‌بارمصرف؛ در محیط آزمایشی کد ثابت شش‌رقمی ۱۲۳۴۵۶ استفاده می‌شود. پیامک واقعی بعداً به تصمیم مالک متصل می‌شود.</w:t>
      </w:r>
    </w:p>
    <w:p>
      <w:pPr>
        <w:bidi w:val="1"/>
        <w:jc w:val="right"/>
      </w:pPr>
      <w:r>
        <w:rPr>
          <w:rFonts w:ascii="Tahoma" w:hAnsi="Tahoma" w:cs="Tahoma"/>
        </w:rPr>
        <w:t>• رزرو فوری و زمان‌دار، جست‌وجو و پیشنهاد، پروفایل و مدارک مترجم، مصاحبه، خودرو، شروع و پایان خدمت، تغییر و تمدید، پرداخت نقدی، اختلاف و مدیریت مالی.</w:t>
      </w:r>
    </w:p>
    <w:p>
      <w:pPr>
        <w:bidi w:val="1"/>
        <w:jc w:val="right"/>
      </w:pPr>
      <w:r>
        <w:rPr>
          <w:rFonts w:ascii="Tahoma" w:hAnsi="Tahoma" w:cs="Tahoma"/>
        </w:rPr>
        <w:t>• سه زبان فارسی، انگلیسی و عربی برای تجربهٔ مسافر؛ رابط مترجم و مدیریت فارسی، با نمایش درست نام‌ها و اصطلاحات زبان‌های دیگر.</w:t>
      </w:r>
    </w:p>
    <w:p>
      <w:pPr>
        <w:bidi w:val="1"/>
        <w:jc w:val="right"/>
      </w:pPr>
      <w:r>
        <w:rPr>
          <w:rFonts w:ascii="Tahoma" w:hAnsi="Tahoma" w:cs="Tahoma"/>
        </w:rPr>
        <w:t>• نقشه و انتخاب محل ملاقات، نمایش نقشهٔ خدمت به مترجم، نمایش شهرها و اطلاعات مکانی مجاز در مدیریت.</w:t>
      </w:r>
    </w:p>
    <w:p>
      <w:pPr>
        <w:bidi w:val="1"/>
        <w:jc w:val="right"/>
      </w:pPr>
      <w:r>
        <w:rPr>
          <w:rFonts w:ascii="Tahoma" w:hAnsi="Tahoma" w:cs="Tahoma"/>
        </w:rPr>
        <w:t>• اعلان درون‌برنامه‌ای مترجم و امکان اعلان مرورگری با کسب اجازه. پیامک، درگاه بانکی و پشتیبانی تضمین‌شدهٔ شبانه‌روزی جزو قابلیت‌های فعال فرض نمی‌شوند.</w:t>
      </w:r>
    </w:p>
    <w:p>
      <w:pPr>
        <w:bidi w:val="1"/>
        <w:jc w:val="right"/>
      </w:pPr>
      <w:r>
        <w:rPr>
          <w:rFonts w:ascii="Tahoma" w:hAnsi="Tahoma" w:cs="Tahoma"/>
        </w:rPr>
        <w:t>• پرداخت آنلاین در این مرحله کاملاً غیرفعال است؛ هیچ دکمه، تنظیم یا مسیر پنهانی نباید بتواند پرداخت آنلاین واقعی یا آزمایشی را به عنوان پرداخت موفق ثبت کند. پرداخت نقدی فعال است.</w:t>
      </w:r>
    </w:p>
    <w:p>
      <w:pPr>
        <w:pStyle w:val="Heading3"/>
        <w:bidi w:val="1"/>
        <w:jc w:val="right"/>
      </w:pPr>
      <w:r>
        <w:rPr>
          <w:rFonts w:ascii="Tahoma" w:hAnsi="Tahoma" w:cs="Tahoma"/>
        </w:rPr>
        <w:t>قابلیت‌هایی که نباید وانمود شوند</w:t>
      </w:r>
    </w:p>
    <w:p>
      <w:pPr>
        <w:bidi w:val="1"/>
        <w:jc w:val="right"/>
      </w:pPr>
      <w:r>
        <w:rPr>
          <w:rFonts w:ascii="Tahoma" w:hAnsi="Tahoma" w:cs="Tahoma"/>
        </w:rPr>
        <w:t>• ورود با ایمیل، تماس امن یا پیام‌رسان داخلی بین طرفین، ارسال خودکار هشدار اضطراری، اعزام نیروی امداد، کیف پول واقعی، ذخیرهٔ کارت بانکی، استرداد بانکی خودکار، احراز گذرنامه و اتاق ویدئویی داخلی فعال نیستند.</w:t>
      </w:r>
    </w:p>
    <w:p>
      <w:pPr>
        <w:bidi w:val="1"/>
        <w:jc w:val="right"/>
      </w:pPr>
      <w:r>
        <w:rPr>
          <w:rFonts w:ascii="Tahoma" w:hAnsi="Tahoma" w:cs="Tahoma"/>
        </w:rPr>
        <w:t>• نمایش نام، عکس یا امتیاز ثابت به معنی احراز هویت، صلاحیت حرفه‌ای، رضایت یا تعداد واقعی مترجمان نیست. زمان رسیدن، مسیر حرکت و موقعیت زندهٔ مترجم به مسافر بدون داده و قابلیت واقعی نمایش داده نشوند.</w:t>
      </w:r>
    </w:p>
    <w:p>
      <w:pPr>
        <w:bidi w:val="1"/>
        <w:jc w:val="right"/>
      </w:pPr>
      <w:r>
        <w:rPr>
          <w:rFonts w:ascii="Tahoma" w:hAnsi="Tahoma" w:cs="Tahoma"/>
        </w:rPr>
        <w:t>• شمارهٔ پشتیبانی در صورت تنظیم فقط شماره‌گیر دستگاه را باز می‌کند. پاسخ‌گویی یا اتصال تماس تضمین نمی‌شود؛ در خطر فوری کاربر باید با خدمات اضطراری محلی تماس بگیرد.</w:t>
      </w:r>
    </w:p>
    <w:p>
      <w:pPr>
        <w:pStyle w:val="Heading2"/>
        <w:bidi w:val="1"/>
        <w:jc w:val="right"/>
      </w:pPr>
      <w:r>
        <w:rPr>
          <w:rFonts w:ascii="Tahoma" w:hAnsi="Tahoma" w:cs="Tahoma"/>
        </w:rPr>
        <w:t>۲. واژگان و نقش‌ها</w:t>
      </w:r>
    </w:p>
    <w:tbl>
      <w:tblPr>
        <w:tblStyle w:val="TableGrid"/>
        <w:tblW w:type="auto" w:w="0"/>
        <w:jc w:val="center"/>
        <w:tblLayout w:type="autofit"/>
        <w:tblLook w:firstColumn="1" w:firstRow="1" w:lastColumn="0" w:lastRow="0" w:noHBand="0" w:noVBand="1" w:val="04A0"/>
        <w:bidiVisual/>
      </w:tblPr>
      <w:tblGrid>
        <w:gridCol w:w="7399"/>
        <w:gridCol w:w="7399"/>
      </w:tblGrid>
      <w:tr>
        <w:trPr>
          <w:tblHeader w:val="true"/>
        </w:trPr>
        <w:tc>
          <w:tcPr>
            <w:tcW w:type="dxa" w:w="7399"/>
            <w:vAlign w:val="center"/>
            <w:shd w:fill="E0F0EE"/>
          </w:tcPr>
          <w:p>
            <w:pPr>
              <w:bidi w:val="1"/>
              <w:spacing w:after="40"/>
              <w:jc w:val="right"/>
            </w:pPr>
            <w:r>
              <w:rPr>
                <w:rFonts w:ascii="Tahoma" w:hAnsi="Tahoma" w:cs="Tahoma"/>
                <w:b/>
                <w:sz w:val="19"/>
              </w:rPr>
              <w:t>واژه</w:t>
            </w:r>
          </w:p>
        </w:tc>
        <w:tc>
          <w:tcPr>
            <w:tcW w:type="dxa" w:w="7399"/>
            <w:vAlign w:val="center"/>
            <w:shd w:fill="E0F0EE"/>
          </w:tcPr>
          <w:p>
            <w:pPr>
              <w:bidi w:val="1"/>
              <w:spacing w:after="40"/>
              <w:jc w:val="right"/>
            </w:pPr>
            <w:r>
              <w:rPr>
                <w:rFonts w:ascii="Tahoma" w:hAnsi="Tahoma" w:cs="Tahoma"/>
                <w:b/>
                <w:sz w:val="19"/>
              </w:rPr>
              <w:t>تعریف</w:t>
            </w:r>
          </w:p>
        </w:tc>
      </w:tr>
      <w:tr>
        <w:tc>
          <w:tcPr>
            <w:tcW w:type="dxa" w:w="7399"/>
            <w:vAlign w:val="center"/>
          </w:tcPr>
          <w:p>
            <w:pPr>
              <w:bidi w:val="1"/>
              <w:spacing w:after="40"/>
              <w:jc w:val="right"/>
            </w:pPr>
            <w:r>
              <w:rPr>
                <w:rFonts w:ascii="Tahoma" w:hAnsi="Tahoma" w:cs="Tahoma"/>
                <w:b w:val="0"/>
                <w:sz w:val="19"/>
              </w:rPr>
              <w:t>مسافر</w:t>
            </w:r>
          </w:p>
        </w:tc>
        <w:tc>
          <w:tcPr>
            <w:tcW w:type="dxa" w:w="7399"/>
            <w:vAlign w:val="center"/>
          </w:tcPr>
          <w:p>
            <w:pPr>
              <w:bidi w:val="1"/>
              <w:spacing w:after="40"/>
              <w:jc w:val="right"/>
            </w:pPr>
            <w:r>
              <w:rPr>
                <w:rFonts w:ascii="Tahoma" w:hAnsi="Tahoma" w:cs="Tahoma"/>
                <w:b w:val="0"/>
                <w:sz w:val="19"/>
              </w:rPr>
              <w:t>فردی که درخواست مترجم ثبت می‌کند و مالک رزرو است.</w:t>
            </w:r>
          </w:p>
        </w:tc>
      </w:tr>
      <w:tr>
        <w:tc>
          <w:tcPr>
            <w:tcW w:type="dxa" w:w="7399"/>
            <w:vAlign w:val="center"/>
          </w:tcPr>
          <w:p>
            <w:pPr>
              <w:bidi w:val="1"/>
              <w:spacing w:after="40"/>
              <w:jc w:val="right"/>
            </w:pPr>
            <w:r>
              <w:rPr>
                <w:rFonts w:ascii="Tahoma" w:hAnsi="Tahoma" w:cs="Tahoma"/>
                <w:b w:val="0"/>
                <w:sz w:val="19"/>
              </w:rPr>
              <w:t>مترجم</w:t>
            </w:r>
          </w:p>
        </w:tc>
        <w:tc>
          <w:tcPr>
            <w:tcW w:type="dxa" w:w="7399"/>
            <w:vAlign w:val="center"/>
          </w:tcPr>
          <w:p>
            <w:pPr>
              <w:bidi w:val="1"/>
              <w:spacing w:after="40"/>
              <w:jc w:val="right"/>
            </w:pPr>
            <w:r>
              <w:rPr>
                <w:rFonts w:ascii="Tahoma" w:hAnsi="Tahoma" w:cs="Tahoma"/>
                <w:b w:val="0"/>
                <w:sz w:val="19"/>
              </w:rPr>
              <w:t>فردی که پروندهٔ همکاری دارد و در صورت فعال‌بودن و داشتن شرایط می‌تواند پیشنهاد دریافت کند.</w:t>
            </w:r>
          </w:p>
        </w:tc>
      </w:tr>
      <w:tr>
        <w:tc>
          <w:tcPr>
            <w:tcW w:type="dxa" w:w="7399"/>
            <w:vAlign w:val="center"/>
          </w:tcPr>
          <w:p>
            <w:pPr>
              <w:bidi w:val="1"/>
              <w:spacing w:after="40"/>
              <w:jc w:val="right"/>
            </w:pPr>
            <w:r>
              <w:rPr>
                <w:rFonts w:ascii="Tahoma" w:hAnsi="Tahoma" w:cs="Tahoma"/>
                <w:b w:val="0"/>
                <w:sz w:val="19"/>
              </w:rPr>
              <w:t>مدیر مالک</w:t>
            </w:r>
          </w:p>
        </w:tc>
        <w:tc>
          <w:tcPr>
            <w:tcW w:type="dxa" w:w="7399"/>
            <w:vAlign w:val="center"/>
          </w:tcPr>
          <w:p>
            <w:pPr>
              <w:bidi w:val="1"/>
              <w:spacing w:after="40"/>
              <w:jc w:val="right"/>
            </w:pPr>
            <w:r>
              <w:rPr>
                <w:rFonts w:ascii="Tahoma" w:hAnsi="Tahoma" w:cs="Tahoma"/>
                <w:b w:val="0"/>
                <w:sz w:val="19"/>
              </w:rPr>
              <w:t>بالاترین نقش مدیریتی؛ مسئول تنظیمات، کارکنان و نظارت بر کل سامانه.</w:t>
            </w:r>
          </w:p>
        </w:tc>
      </w:tr>
      <w:tr>
        <w:tc>
          <w:tcPr>
            <w:tcW w:type="dxa" w:w="7399"/>
            <w:vAlign w:val="center"/>
          </w:tcPr>
          <w:p>
            <w:pPr>
              <w:bidi w:val="1"/>
              <w:spacing w:after="40"/>
              <w:jc w:val="right"/>
            </w:pPr>
            <w:r>
              <w:rPr>
                <w:rFonts w:ascii="Tahoma" w:hAnsi="Tahoma" w:cs="Tahoma"/>
                <w:b w:val="0"/>
                <w:sz w:val="19"/>
              </w:rPr>
              <w:t>کارشناس عملیات</w:t>
            </w:r>
          </w:p>
        </w:tc>
        <w:tc>
          <w:tcPr>
            <w:tcW w:type="dxa" w:w="7399"/>
            <w:vAlign w:val="center"/>
          </w:tcPr>
          <w:p>
            <w:pPr>
              <w:bidi w:val="1"/>
              <w:spacing w:after="40"/>
              <w:jc w:val="right"/>
            </w:pPr>
            <w:r>
              <w:rPr>
                <w:rFonts w:ascii="Tahoma" w:hAnsi="Tahoma" w:cs="Tahoma"/>
                <w:b w:val="0"/>
                <w:sz w:val="19"/>
              </w:rPr>
              <w:t>مسئول رزرو، اعزام، مسافران، شهرها و رسیدگی عملیاتی.</w:t>
            </w:r>
          </w:p>
        </w:tc>
      </w:tr>
      <w:tr>
        <w:tc>
          <w:tcPr>
            <w:tcW w:type="dxa" w:w="7399"/>
            <w:vAlign w:val="center"/>
          </w:tcPr>
          <w:p>
            <w:pPr>
              <w:bidi w:val="1"/>
              <w:spacing w:after="40"/>
              <w:jc w:val="right"/>
            </w:pPr>
            <w:r>
              <w:rPr>
                <w:rFonts w:ascii="Tahoma" w:hAnsi="Tahoma" w:cs="Tahoma"/>
                <w:b w:val="0"/>
                <w:sz w:val="19"/>
              </w:rPr>
              <w:t>کارشناس جذب</w:t>
            </w:r>
          </w:p>
        </w:tc>
        <w:tc>
          <w:tcPr>
            <w:tcW w:type="dxa" w:w="7399"/>
            <w:vAlign w:val="center"/>
          </w:tcPr>
          <w:p>
            <w:pPr>
              <w:bidi w:val="1"/>
              <w:spacing w:after="40"/>
              <w:jc w:val="right"/>
            </w:pPr>
            <w:r>
              <w:rPr>
                <w:rFonts w:ascii="Tahoma" w:hAnsi="Tahoma" w:cs="Tahoma"/>
                <w:b w:val="0"/>
                <w:sz w:val="19"/>
              </w:rPr>
              <w:t>مسئول پروندهٔ مترجمان، مدارک و مصاحبه‌ها.</w:t>
            </w:r>
          </w:p>
        </w:tc>
      </w:tr>
      <w:tr>
        <w:tc>
          <w:tcPr>
            <w:tcW w:type="dxa" w:w="7399"/>
            <w:vAlign w:val="center"/>
          </w:tcPr>
          <w:p>
            <w:pPr>
              <w:bidi w:val="1"/>
              <w:spacing w:after="40"/>
              <w:jc w:val="right"/>
            </w:pPr>
            <w:r>
              <w:rPr>
                <w:rFonts w:ascii="Tahoma" w:hAnsi="Tahoma" w:cs="Tahoma"/>
                <w:b w:val="0"/>
                <w:sz w:val="19"/>
              </w:rPr>
              <w:t>کارشناس مالی</w:t>
            </w:r>
          </w:p>
        </w:tc>
        <w:tc>
          <w:tcPr>
            <w:tcW w:type="dxa" w:w="7399"/>
            <w:vAlign w:val="center"/>
          </w:tcPr>
          <w:p>
            <w:pPr>
              <w:bidi w:val="1"/>
              <w:spacing w:after="40"/>
              <w:jc w:val="right"/>
            </w:pPr>
            <w:r>
              <w:rPr>
                <w:rFonts w:ascii="Tahoma" w:hAnsi="Tahoma" w:cs="Tahoma"/>
                <w:b w:val="0"/>
                <w:sz w:val="19"/>
              </w:rPr>
              <w:t>مسئول بررسی مالی، بدهی و اختلاف‌های نقدی.</w:t>
            </w:r>
          </w:p>
        </w:tc>
      </w:tr>
      <w:tr>
        <w:tc>
          <w:tcPr>
            <w:tcW w:type="dxa" w:w="7399"/>
            <w:vAlign w:val="center"/>
          </w:tcPr>
          <w:p>
            <w:pPr>
              <w:bidi w:val="1"/>
              <w:spacing w:after="40"/>
              <w:jc w:val="right"/>
            </w:pPr>
            <w:r>
              <w:rPr>
                <w:rFonts w:ascii="Tahoma" w:hAnsi="Tahoma" w:cs="Tahoma"/>
                <w:b w:val="0"/>
                <w:sz w:val="19"/>
              </w:rPr>
              <w:t>کارشناس پشتیبانی</w:t>
            </w:r>
          </w:p>
        </w:tc>
        <w:tc>
          <w:tcPr>
            <w:tcW w:type="dxa" w:w="7399"/>
            <w:vAlign w:val="center"/>
          </w:tcPr>
          <w:p>
            <w:pPr>
              <w:bidi w:val="1"/>
              <w:spacing w:after="40"/>
              <w:jc w:val="right"/>
            </w:pPr>
            <w:r>
              <w:rPr>
                <w:rFonts w:ascii="Tahoma" w:hAnsi="Tahoma" w:cs="Tahoma"/>
                <w:b w:val="0"/>
                <w:sz w:val="19"/>
              </w:rPr>
              <w:t>حساب مجزای پشتیبانی؛ دسترسی‌های عملیاتی حساس به‌طور خودکار به آن داده نمی‌شود.</w:t>
            </w:r>
          </w:p>
        </w:tc>
      </w:tr>
      <w:tr>
        <w:tc>
          <w:tcPr>
            <w:tcW w:type="dxa" w:w="7399"/>
            <w:vAlign w:val="center"/>
          </w:tcPr>
          <w:p>
            <w:pPr>
              <w:bidi w:val="1"/>
              <w:spacing w:after="40"/>
              <w:jc w:val="right"/>
            </w:pPr>
            <w:r>
              <w:rPr>
                <w:rFonts w:ascii="Tahoma" w:hAnsi="Tahoma" w:cs="Tahoma"/>
                <w:b w:val="0"/>
                <w:sz w:val="19"/>
              </w:rPr>
              <w:t>رزرو</w:t>
            </w:r>
          </w:p>
        </w:tc>
        <w:tc>
          <w:tcPr>
            <w:tcW w:type="dxa" w:w="7399"/>
            <w:vAlign w:val="center"/>
          </w:tcPr>
          <w:p>
            <w:pPr>
              <w:bidi w:val="1"/>
              <w:spacing w:after="40"/>
              <w:jc w:val="right"/>
            </w:pPr>
            <w:r>
              <w:rPr>
                <w:rFonts w:ascii="Tahoma" w:hAnsi="Tahoma" w:cs="Tahoma"/>
                <w:b w:val="0"/>
                <w:sz w:val="19"/>
              </w:rPr>
              <w:t>درخواست مشخص مسافر برای ترجمه در مکان، زمان، حوزه و مدت معلوم.</w:t>
            </w:r>
          </w:p>
        </w:tc>
      </w:tr>
      <w:tr>
        <w:tc>
          <w:tcPr>
            <w:tcW w:type="dxa" w:w="7399"/>
            <w:vAlign w:val="center"/>
          </w:tcPr>
          <w:p>
            <w:pPr>
              <w:bidi w:val="1"/>
              <w:spacing w:after="40"/>
              <w:jc w:val="right"/>
            </w:pPr>
            <w:r>
              <w:rPr>
                <w:rFonts w:ascii="Tahoma" w:hAnsi="Tahoma" w:cs="Tahoma"/>
                <w:b w:val="0"/>
                <w:sz w:val="19"/>
              </w:rPr>
              <w:t>پیشنهاد</w:t>
            </w:r>
          </w:p>
        </w:tc>
        <w:tc>
          <w:tcPr>
            <w:tcW w:type="dxa" w:w="7399"/>
            <w:vAlign w:val="center"/>
          </w:tcPr>
          <w:p>
            <w:pPr>
              <w:bidi w:val="1"/>
              <w:spacing w:after="40"/>
              <w:jc w:val="right"/>
            </w:pPr>
            <w:r>
              <w:rPr>
                <w:rFonts w:ascii="Tahoma" w:hAnsi="Tahoma" w:cs="Tahoma"/>
                <w:b w:val="0"/>
                <w:sz w:val="19"/>
              </w:rPr>
              <w:t>دعوت زمان‌دار به یک مترجم واجد شرایط برای پذیرش یک رزرو.</w:t>
            </w:r>
          </w:p>
        </w:tc>
      </w:tr>
      <w:tr>
        <w:tc>
          <w:tcPr>
            <w:tcW w:type="dxa" w:w="7399"/>
            <w:vAlign w:val="center"/>
          </w:tcPr>
          <w:p>
            <w:pPr>
              <w:bidi w:val="1"/>
              <w:spacing w:after="40"/>
              <w:jc w:val="right"/>
            </w:pPr>
            <w:r>
              <w:rPr>
                <w:rFonts w:ascii="Tahoma" w:hAnsi="Tahoma" w:cs="Tahoma"/>
                <w:b w:val="0"/>
                <w:sz w:val="19"/>
              </w:rPr>
              <w:t>مأموریت</w:t>
            </w:r>
          </w:p>
        </w:tc>
        <w:tc>
          <w:tcPr>
            <w:tcW w:type="dxa" w:w="7399"/>
            <w:vAlign w:val="center"/>
          </w:tcPr>
          <w:p>
            <w:pPr>
              <w:bidi w:val="1"/>
              <w:spacing w:after="40"/>
              <w:jc w:val="right"/>
            </w:pPr>
            <w:r>
              <w:rPr>
                <w:rFonts w:ascii="Tahoma" w:hAnsi="Tahoma" w:cs="Tahoma"/>
                <w:b w:val="0"/>
                <w:sz w:val="19"/>
              </w:rPr>
              <w:t>همان رزرو پس از پذیرش توسط مترجم.</w:t>
            </w:r>
          </w:p>
        </w:tc>
      </w:tr>
      <w:tr>
        <w:tc>
          <w:tcPr>
            <w:tcW w:type="dxa" w:w="7399"/>
            <w:vAlign w:val="center"/>
          </w:tcPr>
          <w:p>
            <w:pPr>
              <w:bidi w:val="1"/>
              <w:spacing w:after="40"/>
              <w:jc w:val="right"/>
            </w:pPr>
            <w:r>
              <w:rPr>
                <w:rFonts w:ascii="Tahoma" w:hAnsi="Tahoma" w:cs="Tahoma"/>
                <w:b w:val="0"/>
                <w:sz w:val="19"/>
              </w:rPr>
              <w:t>کد خدمت</w:t>
            </w:r>
          </w:p>
        </w:tc>
        <w:tc>
          <w:tcPr>
            <w:tcW w:type="dxa" w:w="7399"/>
            <w:vAlign w:val="center"/>
          </w:tcPr>
          <w:p>
            <w:pPr>
              <w:bidi w:val="1"/>
              <w:spacing w:after="40"/>
              <w:jc w:val="right"/>
            </w:pPr>
            <w:r>
              <w:rPr>
                <w:rFonts w:ascii="Tahoma" w:hAnsi="Tahoma" w:cs="Tahoma"/>
                <w:b w:val="0"/>
                <w:sz w:val="19"/>
              </w:rPr>
              <w:t>کد پنج‌رقمی مخصوص هر رزرو برای آغاز مأموریت.</w:t>
            </w:r>
          </w:p>
        </w:tc>
      </w:tr>
      <w:tr>
        <w:tc>
          <w:tcPr>
            <w:tcW w:type="dxa" w:w="7399"/>
            <w:vAlign w:val="center"/>
          </w:tcPr>
          <w:p>
            <w:pPr>
              <w:bidi w:val="1"/>
              <w:spacing w:after="40"/>
              <w:jc w:val="right"/>
            </w:pPr>
            <w:r>
              <w:rPr>
                <w:rFonts w:ascii="Tahoma" w:hAnsi="Tahoma" w:cs="Tahoma"/>
                <w:b w:val="0"/>
                <w:sz w:val="19"/>
              </w:rPr>
              <w:t>اختلاف</w:t>
            </w:r>
          </w:p>
        </w:tc>
        <w:tc>
          <w:tcPr>
            <w:tcW w:type="dxa" w:w="7399"/>
            <w:vAlign w:val="center"/>
          </w:tcPr>
          <w:p>
            <w:pPr>
              <w:bidi w:val="1"/>
              <w:spacing w:after="40"/>
              <w:jc w:val="right"/>
            </w:pPr>
            <w:r>
              <w:rPr>
                <w:rFonts w:ascii="Tahoma" w:hAnsi="Tahoma" w:cs="Tahoma"/>
                <w:b w:val="0"/>
                <w:sz w:val="19"/>
              </w:rPr>
              <w:t>اعتراض ثبت‌شده به پرداخت نقدی که تا تصمیم کارشناس مالی از تسویهٔ عادی جلوگیری می‌کند.</w:t>
            </w:r>
          </w:p>
        </w:tc>
      </w:tr>
    </w:tbl>
    <w:p/>
    <w:p>
      <w:pPr>
        <w:pStyle w:val="Heading3"/>
        <w:bidi w:val="1"/>
        <w:jc w:val="right"/>
      </w:pPr>
      <w:r>
        <w:rPr>
          <w:rFonts w:ascii="Tahoma" w:hAnsi="Tahoma"/>
        </w:rPr>
        <w:t>ماهیت وب‌اپلیکیشن، چندسکویی و ساختار ماژولار</w:t>
      </w:r>
    </w:p>
    <w:p>
      <w:pPr>
        <w:bidi w:val="1"/>
        <w:jc w:val="right"/>
      </w:pPr>
      <w:r>
        <w:rPr>
          <w:rFonts w:ascii="Tahoma" w:hAnsi="Tahoma"/>
        </w:rPr>
        <w:t>همراه یک وب‌اپلیکیشن واکنش‌گرا و چندسکویی است: مسافر، مترجم و مدیر از طریق مرورگر دستگاه خود به محیط نقش مربوط وارد می‌شوند. یک تجربهٔ مشترک با سازگاری برای تلفن همراه، تبلت و رایانه ارائه می‌شود؛ کاربران برحسب نقش به قابلیت‌های مناسب دسترسی دارند. چندسکویی بودن به معنی وجود هم‌زمان سه نرم‌افزار بومی مجزا یا در دسترس بودن همهٔ امکانات روی همهٔ مرورگرها بدون آزمون نیست.</w:t>
      </w:r>
    </w:p>
    <w:p>
      <w:pPr>
        <w:bidi w:val="1"/>
        <w:jc w:val="right"/>
      </w:pPr>
      <w:r>
        <w:rPr>
          <w:rFonts w:ascii="Tahoma" w:hAnsi="Tahoma"/>
        </w:rPr>
        <w:t>چیدمان بر اساس عرض و ارتفاع واقعی صفحه، جهت زبان، اندازهٔ متن، ورودی لمسی یا صفحه‌کلید و ناحیهٔ امن دستگاه تغییر می‌کند. سناریوهای کلیدی در مرورگرهای رایج روی اندروید، آیفون و رایانه بررسی می‌شوند. نصب روی صفحهٔ اصلی در مرورگرهای پشتیبانی‌شده با نام و نشان همراه فراهم شود؛ نصب و اعلان مرورگری در دستگاه‌ها یا مرورگرهای فاقد پشتیبانی باید با توضیح روشن محدود شوند، نه اینکه تضمین شوند.</w:t>
      </w:r>
    </w:p>
    <w:p>
      <w:pPr>
        <w:bidi w:val="1"/>
        <w:jc w:val="right"/>
      </w:pPr>
      <w:r>
        <w:rPr>
          <w:rFonts w:ascii="Tahoma" w:hAnsi="Tahoma"/>
        </w:rPr>
        <w:t>محصول از نظر عملکرد به ماژول‌های مستقل و قابل نگهداری تقسیم می‌شود: ورود و حساب؛ پروفایل و مدارک؛ مصاحبه و صلاحیت؛ شهر، نقشه و موقعیت؛ رزرو و زمان‌بندی؛ تطبیق و پیشنهاد؛ مأموریت و کنترل خدمت؛ تغییر و تمدید؛ پرداخت نقدی و اختلاف؛ اعلان و پشتیبانی؛ مدیریت، گزارش و ممیزی؛ و تنظیمات و مجوزها. هر ماژول مسئول اطلاعات و قواعد خود است و از طریق ارتباط‌های مشخص با دیگر ماژول‌ها کار می‌کند.</w:t>
      </w:r>
    </w:p>
    <w:p>
      <w:pPr>
        <w:bidi w:val="1"/>
        <w:jc w:val="right"/>
      </w:pPr>
      <w:r>
        <w:rPr>
          <w:rFonts w:ascii="Tahoma" w:hAnsi="Tahoma"/>
        </w:rPr>
        <w:t>ماژولار بودن الزام به چند سامانهٔ جدا یا فناوری خاص نیست. جدا بودن مسئولیت‌ها نباید موجب چند نسخهٔ ناسازگار از وضعیت، مبلغ یا هویت شود؛ نتیجهٔ نهایی هر عملیات باید برای همهٔ نقش‌های مجاز یکسان و قابل پیگیری باشد. تغییر یا آزمون یک ماژول باید تا حد امکان بدون دستکاری غیرضروری سایر بخش‌ها انجام‌پذیر باشد.</w:t>
      </w:r>
    </w:p>
    <w:p>
      <w:pPr>
        <w:bidi w:val="1"/>
        <w:jc w:val="right"/>
      </w:pPr>
      <w:r>
        <w:rPr>
          <w:rFonts w:ascii="Tahoma" w:hAnsi="Tahoma"/>
        </w:rPr>
        <w:t>دسترسی‌ها، امنیت، ترجمه، طراحی مشترک و مدیریت خطا در همهٔ ماژول‌ها یکپارچه‌اند. در قطع اینترنت، صرفاً بخش‌هایی که واقعاً پشتیبانی آفلاین دارند قابل استفاده‌اند؛ ثبت رزرو، تغییر وضعیت، پرداخت و تأییدها تا اتصال و تأیید سامانه موفق فرض نمی‌شوند.</w:t>
      </w:r>
    </w:p>
    <w:p>
      <w:pPr>
        <w:pStyle w:val="Heading2"/>
        <w:bidi w:val="1"/>
        <w:jc w:val="right"/>
      </w:pPr>
      <w:r>
        <w:rPr>
          <w:rFonts w:ascii="Tahoma" w:hAnsi="Tahoma" w:cs="Tahoma"/>
        </w:rPr>
        <w:t>۳. اصول عمومی تجربه و رفتار</w:t>
      </w:r>
    </w:p>
    <w:p>
      <w:pPr>
        <w:bidi w:val="1"/>
        <w:jc w:val="right"/>
      </w:pPr>
      <w:r>
        <w:rPr>
          <w:rFonts w:ascii="Tahoma" w:hAnsi="Tahoma" w:cs="Tahoma"/>
        </w:rPr>
        <w:t>۱. اطلاعات مهم همیشه از رکورد واقعی همان حساب و همان رزرو خوانده شود. نام و مبالغ نمایشی یا دکمه‌های نمونه هرگز به‌عنوان دادهٔ واقعی استفاده نشوند.</w:t>
      </w:r>
    </w:p>
    <w:p>
      <w:pPr>
        <w:bidi w:val="1"/>
        <w:jc w:val="right"/>
      </w:pPr>
      <w:r>
        <w:rPr>
          <w:rFonts w:ascii="Tahoma" w:hAnsi="Tahoma" w:cs="Tahoma"/>
        </w:rPr>
        <w:t>۲. هر اقدام مهم چهار وضعیت دارد: آماده، در حال انجام، موفقیت تأییدشده و خطا یا نتیجهٔ نامشخص. در حین اقدام دکمهٔ مربوط و دکمهٔ متضاد آن غیرفعال شوند تا کلیک تکراری اثر دوباره نگذارد.</w:t>
      </w:r>
    </w:p>
    <w:p>
      <w:pPr>
        <w:bidi w:val="1"/>
        <w:jc w:val="right"/>
      </w:pPr>
      <w:r>
        <w:rPr>
          <w:rFonts w:ascii="Tahoma" w:hAnsi="Tahoma" w:cs="Tahoma"/>
        </w:rPr>
        <w:t>۳. خطای شبکه، پاسخ نامعتبر و پایان مهلت، موفقیت نیستند. اگر نتیجه معلوم نیست، پیام روشن بگوید «وضعیت را بررسی کنید» و سامانه پیش از تلاش مجدد وضعیت واقعی را بخواند. اقدام مالی یا رزرو نباید خودکار تکرار شود.</w:t>
      </w:r>
    </w:p>
    <w:p>
      <w:pPr>
        <w:bidi w:val="1"/>
        <w:jc w:val="right"/>
      </w:pPr>
      <w:r>
        <w:rPr>
          <w:rFonts w:ascii="Tahoma" w:hAnsi="Tahoma" w:cs="Tahoma"/>
        </w:rPr>
        <w:t>۴. با تعویض حساب یا خروج، پاسخ دیررس حساب قبلی نباید اطلاعات حساب جدید را تغییر دهد. با تازه‌سازی صفحه، وضعیت واقعی بازگردد. اطلاعات ورود در صورت قطع موقت اینترنت بدون دلیل حذف نشوند.</w:t>
      </w:r>
    </w:p>
    <w:p>
      <w:pPr>
        <w:bidi w:val="1"/>
        <w:jc w:val="right"/>
      </w:pPr>
      <w:r>
        <w:rPr>
          <w:rFonts w:ascii="Tahoma" w:hAnsi="Tahoma" w:cs="Tahoma"/>
        </w:rPr>
        <w:t>۵. وضعیت خالی، خطای دریافت، در حال بارگذاری، غیرفعال بودن و نداشتن دسترسی ظاهری متفاوت و متنی روشن داشته باشند. چیزی که در دسترس نیست پنهانی عمل نکند.</w:t>
      </w:r>
    </w:p>
    <w:p>
      <w:pPr>
        <w:bidi w:val="1"/>
        <w:jc w:val="right"/>
      </w:pPr>
      <w:r>
        <w:rPr>
          <w:rFonts w:ascii="Tahoma" w:hAnsi="Tahoma" w:cs="Tahoma"/>
        </w:rPr>
        <w:t>۶. زمان‌های مهم بر اساس ساعت سامانه تعیین می‌شوند؛ شمارندهٔ مرورگر صرفاً نمایش است و با تازه‌سازی نمی‌تواند مهلت را تمدید یا تصمیم نهایی ایجاد کند.</w:t>
      </w:r>
    </w:p>
    <w:p>
      <w:pPr>
        <w:bidi w:val="1"/>
        <w:jc w:val="right"/>
      </w:pPr>
      <w:r>
        <w:rPr>
          <w:rFonts w:ascii="Tahoma" w:hAnsi="Tahoma" w:cs="Tahoma"/>
        </w:rPr>
        <w:t>۷. در کارهای حساس، تأیید کاربر پیش از ثبت و بازخوانی نتیجه پس از ثبت الزامی است. پیام موفقیت تنها پس از تأیید نتیجه نمایش داده شود.</w:t>
      </w:r>
    </w:p>
    <w:p>
      <w:pPr>
        <w:bidi w:val="1"/>
        <w:jc w:val="right"/>
      </w:pPr>
      <w:r>
        <w:rPr>
          <w:rFonts w:ascii="Tahoma" w:hAnsi="Tahoma" w:cs="Tahoma"/>
        </w:rPr>
        <w:t>۸. اپ‌ها بر موبایل و رایانه قابل استفاده‌اند؛ متن نباید بریده شود، کنترل‌ها لمس‌پذیر و رابط با صفحه‌خوان و صفحه‌کلید قابل پیمایش باشد.</w:t>
      </w:r>
    </w:p>
    <w:p>
      <w:pPr>
        <w:pStyle w:val="Heading2"/>
        <w:bidi w:val="1"/>
        <w:jc w:val="right"/>
      </w:pPr>
      <w:r>
        <w:rPr>
          <w:rFonts w:ascii="Tahoma" w:hAnsi="Tahoma" w:cs="Tahoma"/>
        </w:rPr>
        <w:t>۴. هویت بصری و سیستم طراحی</w:t>
      </w:r>
    </w:p>
    <w:p>
      <w:pPr>
        <w:pStyle w:val="Heading3"/>
        <w:bidi w:val="1"/>
        <w:jc w:val="right"/>
      </w:pPr>
      <w:r>
        <w:rPr>
          <w:rFonts w:ascii="Tahoma" w:hAnsi="Tahoma" w:cs="Tahoma"/>
        </w:rPr>
        <w:t>شخصیت برند</w:t>
      </w:r>
    </w:p>
    <w:p>
      <w:pPr>
        <w:bidi w:val="1"/>
        <w:jc w:val="right"/>
      </w:pPr>
      <w:r>
        <w:rPr>
          <w:rFonts w:ascii="Tahoma" w:hAnsi="Tahoma" w:cs="Tahoma"/>
        </w:rPr>
        <w:t>همراه باید حس آرامش، اعتماد، نظم و همراهی حرفه‌ای را منتقل کند؛ ظاهر آن شبیه یک دستیار شخصی خوش‌برخورد باشد نه سامانه‌ای شلوغ یا پر از هشدار. برای مسافر و مترجم از سطوح روشن، برجستگی نرم و کارت‌های گرد استفاده شود؛ پنل مدیریت ظاهر متراکم‌تر و حرفه‌ای با نوار کناری تیره دارد.</w:t>
      </w:r>
    </w:p>
    <w:p>
      <w:pPr>
        <w:pStyle w:val="Heading3"/>
        <w:bidi w:val="1"/>
        <w:jc w:val="right"/>
      </w:pPr>
      <w:r>
        <w:rPr>
          <w:rFonts w:ascii="Tahoma" w:hAnsi="Tahoma" w:cs="Tahoma"/>
        </w:rPr>
        <w:t>رنگ‌ها</w:t>
      </w:r>
    </w:p>
    <w:tbl>
      <w:tblPr>
        <w:tblStyle w:val="TableGrid"/>
        <w:tblW w:type="auto" w:w="0"/>
        <w:jc w:val="center"/>
        <w:tblLayout w:type="autofit"/>
        <w:tblLook w:firstColumn="1" w:firstRow="1" w:lastColumn="0" w:lastRow="0" w:noHBand="0" w:noVBand="1" w:val="04A0"/>
        <w:bidiVisual/>
      </w:tblPr>
      <w:tblGrid>
        <w:gridCol w:w="4933"/>
        <w:gridCol w:w="4933"/>
        <w:gridCol w:w="4933"/>
      </w:tblGrid>
      <w:tr>
        <w:trPr>
          <w:tblHeader w:val="true"/>
        </w:trPr>
        <w:tc>
          <w:tcPr>
            <w:tcW w:type="dxa" w:w="4933"/>
            <w:vAlign w:val="center"/>
            <w:shd w:fill="E0F0EE"/>
          </w:tcPr>
          <w:p>
            <w:pPr>
              <w:bidi w:val="1"/>
              <w:spacing w:after="40"/>
              <w:jc w:val="right"/>
            </w:pPr>
            <w:r>
              <w:rPr>
                <w:rFonts w:ascii="Tahoma" w:hAnsi="Tahoma" w:cs="Tahoma"/>
                <w:b/>
                <w:sz w:val="19"/>
              </w:rPr>
              <w:t>کاربرد</w:t>
            </w:r>
          </w:p>
        </w:tc>
        <w:tc>
          <w:tcPr>
            <w:tcW w:type="dxa" w:w="4933"/>
            <w:vAlign w:val="center"/>
            <w:shd w:fill="E0F0EE"/>
          </w:tcPr>
          <w:p>
            <w:pPr>
              <w:bidi w:val="1"/>
              <w:spacing w:after="40"/>
              <w:jc w:val="right"/>
            </w:pPr>
            <w:r>
              <w:rPr>
                <w:rFonts w:ascii="Tahoma" w:hAnsi="Tahoma" w:cs="Tahoma"/>
                <w:b/>
                <w:sz w:val="19"/>
              </w:rPr>
              <w:t>رنگ</w:t>
            </w:r>
          </w:p>
        </w:tc>
        <w:tc>
          <w:tcPr>
            <w:tcW w:type="dxa" w:w="4933"/>
            <w:vAlign w:val="center"/>
            <w:shd w:fill="E0F0EE"/>
          </w:tcPr>
          <w:p>
            <w:pPr>
              <w:bidi w:val="1"/>
              <w:spacing w:after="40"/>
              <w:jc w:val="right"/>
            </w:pPr>
            <w:r>
              <w:rPr>
                <w:rFonts w:ascii="Tahoma" w:hAnsi="Tahoma" w:cs="Tahoma"/>
                <w:b/>
                <w:sz w:val="19"/>
              </w:rPr>
              <w:t>مقدار</w:t>
            </w:r>
          </w:p>
        </w:tc>
      </w:tr>
      <w:tr>
        <w:tc>
          <w:tcPr>
            <w:tcW w:type="dxa" w:w="4933"/>
            <w:vAlign w:val="center"/>
          </w:tcPr>
          <w:p>
            <w:pPr>
              <w:bidi w:val="1"/>
              <w:spacing w:after="40"/>
              <w:jc w:val="right"/>
            </w:pPr>
            <w:r>
              <w:rPr>
                <w:rFonts w:ascii="Tahoma" w:hAnsi="Tahoma" w:cs="Tahoma"/>
                <w:b w:val="0"/>
                <w:sz w:val="19"/>
              </w:rPr>
              <w:t>زمینهٔ اصلی اپ‌ها</w:t>
            </w:r>
          </w:p>
        </w:tc>
        <w:tc>
          <w:tcPr>
            <w:tcW w:type="dxa" w:w="4933"/>
            <w:vAlign w:val="center"/>
          </w:tcPr>
          <w:p>
            <w:pPr>
              <w:bidi w:val="1"/>
              <w:spacing w:after="40"/>
              <w:jc w:val="right"/>
            </w:pPr>
            <w:r>
              <w:rPr>
                <w:rFonts w:ascii="Tahoma" w:hAnsi="Tahoma" w:cs="Tahoma"/>
                <w:b w:val="0"/>
                <w:sz w:val="19"/>
              </w:rPr>
              <w:t>آبی بسیار روشن مایل به خاکستری</w:t>
            </w:r>
          </w:p>
        </w:tc>
        <w:tc>
          <w:tcPr>
            <w:tcW w:type="dxa" w:w="4933"/>
            <w:vAlign w:val="center"/>
          </w:tcPr>
          <w:p>
            <w:pPr>
              <w:bidi w:val="1"/>
              <w:spacing w:after="40"/>
              <w:jc w:val="right"/>
            </w:pPr>
            <w:r>
              <w:rPr>
                <w:rFonts w:ascii="Tahoma" w:hAnsi="Tahoma" w:cs="Tahoma"/>
                <w:b w:val="0"/>
                <w:sz w:val="19"/>
              </w:rPr>
              <w:t>F7F9FF</w:t>
            </w:r>
          </w:p>
        </w:tc>
      </w:tr>
      <w:tr>
        <w:tc>
          <w:tcPr>
            <w:tcW w:type="dxa" w:w="4933"/>
            <w:vAlign w:val="center"/>
          </w:tcPr>
          <w:p>
            <w:pPr>
              <w:bidi w:val="1"/>
              <w:spacing w:after="40"/>
              <w:jc w:val="right"/>
            </w:pPr>
            <w:r>
              <w:rPr>
                <w:rFonts w:ascii="Tahoma" w:hAnsi="Tahoma" w:cs="Tahoma"/>
                <w:b w:val="0"/>
                <w:sz w:val="19"/>
              </w:rPr>
              <w:t>سطح کارت</w:t>
            </w:r>
          </w:p>
        </w:tc>
        <w:tc>
          <w:tcPr>
            <w:tcW w:type="dxa" w:w="4933"/>
            <w:vAlign w:val="center"/>
          </w:tcPr>
          <w:p>
            <w:pPr>
              <w:bidi w:val="1"/>
              <w:spacing w:after="40"/>
              <w:jc w:val="right"/>
            </w:pPr>
            <w:r>
              <w:rPr>
                <w:rFonts w:ascii="Tahoma" w:hAnsi="Tahoma" w:cs="Tahoma"/>
                <w:b w:val="0"/>
                <w:sz w:val="19"/>
              </w:rPr>
              <w:t>سفید</w:t>
            </w:r>
          </w:p>
        </w:tc>
        <w:tc>
          <w:tcPr>
            <w:tcW w:type="dxa" w:w="4933"/>
            <w:vAlign w:val="center"/>
          </w:tcPr>
          <w:p>
            <w:pPr>
              <w:bidi w:val="1"/>
              <w:spacing w:after="40"/>
              <w:jc w:val="right"/>
            </w:pPr>
            <w:r>
              <w:rPr>
                <w:rFonts w:ascii="Tahoma" w:hAnsi="Tahoma" w:cs="Tahoma"/>
                <w:b w:val="0"/>
                <w:sz w:val="19"/>
              </w:rPr>
              <w:t>FFFFFF</w:t>
            </w:r>
          </w:p>
        </w:tc>
      </w:tr>
      <w:tr>
        <w:tc>
          <w:tcPr>
            <w:tcW w:type="dxa" w:w="4933"/>
            <w:vAlign w:val="center"/>
          </w:tcPr>
          <w:p>
            <w:pPr>
              <w:bidi w:val="1"/>
              <w:spacing w:after="40"/>
              <w:jc w:val="right"/>
            </w:pPr>
            <w:r>
              <w:rPr>
                <w:rFonts w:ascii="Tahoma" w:hAnsi="Tahoma" w:cs="Tahoma"/>
                <w:b w:val="0"/>
                <w:sz w:val="19"/>
              </w:rPr>
              <w:t>سطح ملایم و فرورفته</w:t>
            </w:r>
          </w:p>
        </w:tc>
        <w:tc>
          <w:tcPr>
            <w:tcW w:type="dxa" w:w="4933"/>
            <w:vAlign w:val="center"/>
          </w:tcPr>
          <w:p>
            <w:pPr>
              <w:bidi w:val="1"/>
              <w:spacing w:after="40"/>
              <w:jc w:val="right"/>
            </w:pPr>
            <w:r>
              <w:rPr>
                <w:rFonts w:ascii="Tahoma" w:hAnsi="Tahoma" w:cs="Tahoma"/>
                <w:b w:val="0"/>
                <w:sz w:val="19"/>
              </w:rPr>
              <w:t>آبی روشن</w:t>
            </w:r>
          </w:p>
        </w:tc>
        <w:tc>
          <w:tcPr>
            <w:tcW w:type="dxa" w:w="4933"/>
            <w:vAlign w:val="center"/>
          </w:tcPr>
          <w:p>
            <w:pPr>
              <w:bidi w:val="1"/>
              <w:spacing w:after="40"/>
              <w:jc w:val="right"/>
            </w:pPr>
            <w:r>
              <w:rPr>
                <w:rFonts w:ascii="Tahoma" w:hAnsi="Tahoma" w:cs="Tahoma"/>
                <w:b w:val="0"/>
                <w:sz w:val="19"/>
              </w:rPr>
              <w:t>EEF4FD</w:t>
            </w:r>
          </w:p>
        </w:tc>
      </w:tr>
      <w:tr>
        <w:tc>
          <w:tcPr>
            <w:tcW w:type="dxa" w:w="4933"/>
            <w:vAlign w:val="center"/>
          </w:tcPr>
          <w:p>
            <w:pPr>
              <w:bidi w:val="1"/>
              <w:spacing w:after="40"/>
              <w:jc w:val="right"/>
            </w:pPr>
            <w:r>
              <w:rPr>
                <w:rFonts w:ascii="Tahoma" w:hAnsi="Tahoma" w:cs="Tahoma"/>
                <w:b w:val="0"/>
                <w:sz w:val="19"/>
              </w:rPr>
              <w:t>سطح ثانویه</w:t>
            </w:r>
          </w:p>
        </w:tc>
        <w:tc>
          <w:tcPr>
            <w:tcW w:type="dxa" w:w="4933"/>
            <w:vAlign w:val="center"/>
          </w:tcPr>
          <w:p>
            <w:pPr>
              <w:bidi w:val="1"/>
              <w:spacing w:after="40"/>
              <w:jc w:val="right"/>
            </w:pPr>
            <w:r>
              <w:rPr>
                <w:rFonts w:ascii="Tahoma" w:hAnsi="Tahoma" w:cs="Tahoma"/>
                <w:b w:val="0"/>
                <w:sz w:val="19"/>
              </w:rPr>
              <w:t>آبی خاکستری روشن</w:t>
            </w:r>
          </w:p>
        </w:tc>
        <w:tc>
          <w:tcPr>
            <w:tcW w:type="dxa" w:w="4933"/>
            <w:vAlign w:val="center"/>
          </w:tcPr>
          <w:p>
            <w:pPr>
              <w:bidi w:val="1"/>
              <w:spacing w:after="40"/>
              <w:jc w:val="right"/>
            </w:pPr>
            <w:r>
              <w:rPr>
                <w:rFonts w:ascii="Tahoma" w:hAnsi="Tahoma" w:cs="Tahoma"/>
                <w:b w:val="0"/>
                <w:sz w:val="19"/>
              </w:rPr>
              <w:t>E8EEF7</w:t>
            </w:r>
          </w:p>
        </w:tc>
      </w:tr>
      <w:tr>
        <w:tc>
          <w:tcPr>
            <w:tcW w:type="dxa" w:w="4933"/>
            <w:vAlign w:val="center"/>
          </w:tcPr>
          <w:p>
            <w:pPr>
              <w:bidi w:val="1"/>
              <w:spacing w:after="40"/>
              <w:jc w:val="right"/>
            </w:pPr>
            <w:r>
              <w:rPr>
                <w:rFonts w:ascii="Tahoma" w:hAnsi="Tahoma" w:cs="Tahoma"/>
                <w:b w:val="0"/>
                <w:sz w:val="19"/>
              </w:rPr>
              <w:t>متن اصلی</w:t>
            </w:r>
          </w:p>
        </w:tc>
        <w:tc>
          <w:tcPr>
            <w:tcW w:type="dxa" w:w="4933"/>
            <w:vAlign w:val="center"/>
          </w:tcPr>
          <w:p>
            <w:pPr>
              <w:bidi w:val="1"/>
              <w:spacing w:after="40"/>
              <w:jc w:val="right"/>
            </w:pPr>
            <w:r>
              <w:rPr>
                <w:rFonts w:ascii="Tahoma" w:hAnsi="Tahoma" w:cs="Tahoma"/>
                <w:b w:val="0"/>
                <w:sz w:val="19"/>
              </w:rPr>
              <w:t>سرمه‌ای بسیار تیره</w:t>
            </w:r>
          </w:p>
        </w:tc>
        <w:tc>
          <w:tcPr>
            <w:tcW w:type="dxa" w:w="4933"/>
            <w:vAlign w:val="center"/>
          </w:tcPr>
          <w:p>
            <w:pPr>
              <w:bidi w:val="1"/>
              <w:spacing w:after="40"/>
              <w:jc w:val="right"/>
            </w:pPr>
            <w:r>
              <w:rPr>
                <w:rFonts w:ascii="Tahoma" w:hAnsi="Tahoma" w:cs="Tahoma"/>
                <w:b w:val="0"/>
                <w:sz w:val="19"/>
              </w:rPr>
              <w:t>161C23</w:t>
            </w:r>
          </w:p>
        </w:tc>
      </w:tr>
      <w:tr>
        <w:tc>
          <w:tcPr>
            <w:tcW w:type="dxa" w:w="4933"/>
            <w:vAlign w:val="center"/>
          </w:tcPr>
          <w:p>
            <w:pPr>
              <w:bidi w:val="1"/>
              <w:spacing w:after="40"/>
              <w:jc w:val="right"/>
            </w:pPr>
            <w:r>
              <w:rPr>
                <w:rFonts w:ascii="Tahoma" w:hAnsi="Tahoma" w:cs="Tahoma"/>
                <w:b w:val="0"/>
                <w:sz w:val="19"/>
              </w:rPr>
              <w:t>متن کم‌اهمیت</w:t>
            </w:r>
          </w:p>
        </w:tc>
        <w:tc>
          <w:tcPr>
            <w:tcW w:type="dxa" w:w="4933"/>
            <w:vAlign w:val="center"/>
          </w:tcPr>
          <w:p>
            <w:pPr>
              <w:bidi w:val="1"/>
              <w:spacing w:after="40"/>
              <w:jc w:val="right"/>
            </w:pPr>
            <w:r>
              <w:rPr>
                <w:rFonts w:ascii="Tahoma" w:hAnsi="Tahoma" w:cs="Tahoma"/>
                <w:b w:val="0"/>
                <w:sz w:val="19"/>
              </w:rPr>
              <w:t>خاکستری مایل به آبی</w:t>
            </w:r>
          </w:p>
        </w:tc>
        <w:tc>
          <w:tcPr>
            <w:tcW w:type="dxa" w:w="4933"/>
            <w:vAlign w:val="center"/>
          </w:tcPr>
          <w:p>
            <w:pPr>
              <w:bidi w:val="1"/>
              <w:spacing w:after="40"/>
              <w:jc w:val="right"/>
            </w:pPr>
            <w:r>
              <w:rPr>
                <w:rFonts w:ascii="Tahoma" w:hAnsi="Tahoma" w:cs="Tahoma"/>
                <w:b w:val="0"/>
                <w:sz w:val="19"/>
              </w:rPr>
              <w:t>717881</w:t>
            </w:r>
          </w:p>
        </w:tc>
      </w:tr>
      <w:tr>
        <w:tc>
          <w:tcPr>
            <w:tcW w:type="dxa" w:w="4933"/>
            <w:vAlign w:val="center"/>
          </w:tcPr>
          <w:p>
            <w:pPr>
              <w:bidi w:val="1"/>
              <w:spacing w:after="40"/>
              <w:jc w:val="right"/>
            </w:pPr>
            <w:r>
              <w:rPr>
                <w:rFonts w:ascii="Tahoma" w:hAnsi="Tahoma" w:cs="Tahoma"/>
                <w:b w:val="0"/>
                <w:sz w:val="19"/>
              </w:rPr>
              <w:t>خط و مرز ملایم</w:t>
            </w:r>
          </w:p>
        </w:tc>
        <w:tc>
          <w:tcPr>
            <w:tcW w:type="dxa" w:w="4933"/>
            <w:vAlign w:val="center"/>
          </w:tcPr>
          <w:p>
            <w:pPr>
              <w:bidi w:val="1"/>
              <w:spacing w:after="40"/>
              <w:jc w:val="right"/>
            </w:pPr>
            <w:r>
              <w:rPr>
                <w:rFonts w:ascii="Tahoma" w:hAnsi="Tahoma" w:cs="Tahoma"/>
                <w:b w:val="0"/>
                <w:sz w:val="19"/>
              </w:rPr>
              <w:t>خاکستری آبی</w:t>
            </w:r>
          </w:p>
        </w:tc>
        <w:tc>
          <w:tcPr>
            <w:tcW w:type="dxa" w:w="4933"/>
            <w:vAlign w:val="center"/>
          </w:tcPr>
          <w:p>
            <w:pPr>
              <w:bidi w:val="1"/>
              <w:spacing w:after="40"/>
              <w:jc w:val="right"/>
            </w:pPr>
            <w:r>
              <w:rPr>
                <w:rFonts w:ascii="Tahoma" w:hAnsi="Tahoma" w:cs="Tahoma"/>
                <w:b w:val="0"/>
                <w:sz w:val="19"/>
              </w:rPr>
              <w:t>C0C7D1</w:t>
            </w:r>
          </w:p>
        </w:tc>
      </w:tr>
      <w:tr>
        <w:tc>
          <w:tcPr>
            <w:tcW w:type="dxa" w:w="4933"/>
            <w:vAlign w:val="center"/>
          </w:tcPr>
          <w:p>
            <w:pPr>
              <w:bidi w:val="1"/>
              <w:spacing w:after="40"/>
              <w:jc w:val="right"/>
            </w:pPr>
            <w:r>
              <w:rPr>
                <w:rFonts w:ascii="Tahoma" w:hAnsi="Tahoma" w:cs="Tahoma"/>
                <w:b w:val="0"/>
                <w:sz w:val="19"/>
              </w:rPr>
              <w:t>رنگ اصلی برند</w:t>
            </w:r>
          </w:p>
        </w:tc>
        <w:tc>
          <w:tcPr>
            <w:tcW w:type="dxa" w:w="4933"/>
            <w:vAlign w:val="center"/>
          </w:tcPr>
          <w:p>
            <w:pPr>
              <w:bidi w:val="1"/>
              <w:spacing w:after="40"/>
              <w:jc w:val="right"/>
            </w:pPr>
            <w:r>
              <w:rPr>
                <w:rFonts w:ascii="Tahoma" w:hAnsi="Tahoma" w:cs="Tahoma"/>
                <w:b w:val="0"/>
                <w:sz w:val="19"/>
              </w:rPr>
              <w:t>آبی تیره</w:t>
            </w:r>
          </w:p>
        </w:tc>
        <w:tc>
          <w:tcPr>
            <w:tcW w:type="dxa" w:w="4933"/>
            <w:vAlign w:val="center"/>
          </w:tcPr>
          <w:p>
            <w:pPr>
              <w:bidi w:val="1"/>
              <w:spacing w:after="40"/>
              <w:jc w:val="right"/>
            </w:pPr>
            <w:r>
              <w:rPr>
                <w:rFonts w:ascii="Tahoma" w:hAnsi="Tahoma" w:cs="Tahoma"/>
                <w:b w:val="0"/>
                <w:sz w:val="19"/>
              </w:rPr>
              <w:t>005182</w:t>
            </w:r>
          </w:p>
        </w:tc>
      </w:tr>
      <w:tr>
        <w:tc>
          <w:tcPr>
            <w:tcW w:type="dxa" w:w="4933"/>
            <w:vAlign w:val="center"/>
          </w:tcPr>
          <w:p>
            <w:pPr>
              <w:bidi w:val="1"/>
              <w:spacing w:after="40"/>
              <w:jc w:val="right"/>
            </w:pPr>
            <w:r>
              <w:rPr>
                <w:rFonts w:ascii="Tahoma" w:hAnsi="Tahoma" w:cs="Tahoma"/>
                <w:b w:val="0"/>
                <w:sz w:val="19"/>
              </w:rPr>
              <w:t>آبی فعال و تمرکز</w:t>
            </w:r>
          </w:p>
        </w:tc>
        <w:tc>
          <w:tcPr>
            <w:tcW w:type="dxa" w:w="4933"/>
            <w:vAlign w:val="center"/>
          </w:tcPr>
          <w:p>
            <w:pPr>
              <w:bidi w:val="1"/>
              <w:spacing w:after="40"/>
              <w:jc w:val="right"/>
            </w:pPr>
            <w:r>
              <w:rPr>
                <w:rFonts w:ascii="Tahoma" w:hAnsi="Tahoma" w:cs="Tahoma"/>
                <w:b w:val="0"/>
                <w:sz w:val="19"/>
              </w:rPr>
              <w:t>آبی متوسط</w:t>
            </w:r>
          </w:p>
        </w:tc>
        <w:tc>
          <w:tcPr>
            <w:tcW w:type="dxa" w:w="4933"/>
            <w:vAlign w:val="center"/>
          </w:tcPr>
          <w:p>
            <w:pPr>
              <w:bidi w:val="1"/>
              <w:spacing w:after="40"/>
              <w:jc w:val="right"/>
            </w:pPr>
            <w:r>
              <w:rPr>
                <w:rFonts w:ascii="Tahoma" w:hAnsi="Tahoma" w:cs="Tahoma"/>
                <w:b w:val="0"/>
                <w:sz w:val="19"/>
              </w:rPr>
              <w:t>026AA7</w:t>
            </w:r>
          </w:p>
        </w:tc>
      </w:tr>
      <w:tr>
        <w:tc>
          <w:tcPr>
            <w:tcW w:type="dxa" w:w="4933"/>
            <w:vAlign w:val="center"/>
          </w:tcPr>
          <w:p>
            <w:pPr>
              <w:bidi w:val="1"/>
              <w:spacing w:after="40"/>
              <w:jc w:val="right"/>
            </w:pPr>
            <w:r>
              <w:rPr>
                <w:rFonts w:ascii="Tahoma" w:hAnsi="Tahoma" w:cs="Tahoma"/>
                <w:b w:val="0"/>
                <w:sz w:val="19"/>
              </w:rPr>
              <w:t>اقدام اصلی و تأیید</w:t>
            </w:r>
          </w:p>
        </w:tc>
        <w:tc>
          <w:tcPr>
            <w:tcW w:type="dxa" w:w="4933"/>
            <w:vAlign w:val="center"/>
          </w:tcPr>
          <w:p>
            <w:pPr>
              <w:bidi w:val="1"/>
              <w:spacing w:after="40"/>
              <w:jc w:val="right"/>
            </w:pPr>
            <w:r>
              <w:rPr>
                <w:rFonts w:ascii="Tahoma" w:hAnsi="Tahoma" w:cs="Tahoma"/>
                <w:b w:val="0"/>
                <w:sz w:val="19"/>
              </w:rPr>
              <w:t>سبزآبی تیره</w:t>
            </w:r>
          </w:p>
        </w:tc>
        <w:tc>
          <w:tcPr>
            <w:tcW w:type="dxa" w:w="4933"/>
            <w:vAlign w:val="center"/>
          </w:tcPr>
          <w:p>
            <w:pPr>
              <w:bidi w:val="1"/>
              <w:spacing w:after="40"/>
              <w:jc w:val="right"/>
            </w:pPr>
            <w:r>
              <w:rPr>
                <w:rFonts w:ascii="Tahoma" w:hAnsi="Tahoma" w:cs="Tahoma"/>
                <w:b w:val="0"/>
                <w:sz w:val="19"/>
              </w:rPr>
              <w:t>006A61</w:t>
            </w:r>
          </w:p>
        </w:tc>
      </w:tr>
      <w:tr>
        <w:tc>
          <w:tcPr>
            <w:tcW w:type="dxa" w:w="4933"/>
            <w:vAlign w:val="center"/>
          </w:tcPr>
          <w:p>
            <w:pPr>
              <w:bidi w:val="1"/>
              <w:spacing w:after="40"/>
              <w:jc w:val="right"/>
            </w:pPr>
            <w:r>
              <w:rPr>
                <w:rFonts w:ascii="Tahoma" w:hAnsi="Tahoma" w:cs="Tahoma"/>
                <w:b w:val="0"/>
                <w:sz w:val="19"/>
              </w:rPr>
              <w:t>زمینهٔ موفقیت</w:t>
            </w:r>
          </w:p>
        </w:tc>
        <w:tc>
          <w:tcPr>
            <w:tcW w:type="dxa" w:w="4933"/>
            <w:vAlign w:val="center"/>
          </w:tcPr>
          <w:p>
            <w:pPr>
              <w:bidi w:val="1"/>
              <w:spacing w:after="40"/>
              <w:jc w:val="right"/>
            </w:pPr>
            <w:r>
              <w:rPr>
                <w:rFonts w:ascii="Tahoma" w:hAnsi="Tahoma" w:cs="Tahoma"/>
                <w:b w:val="0"/>
                <w:sz w:val="19"/>
              </w:rPr>
              <w:t>سبز روشن</w:t>
            </w:r>
          </w:p>
        </w:tc>
        <w:tc>
          <w:tcPr>
            <w:tcW w:type="dxa" w:w="4933"/>
            <w:vAlign w:val="center"/>
          </w:tcPr>
          <w:p>
            <w:pPr>
              <w:bidi w:val="1"/>
              <w:spacing w:after="40"/>
              <w:jc w:val="right"/>
            </w:pPr>
            <w:r>
              <w:rPr>
                <w:rFonts w:ascii="Tahoma" w:hAnsi="Tahoma" w:cs="Tahoma"/>
                <w:b w:val="0"/>
                <w:sz w:val="19"/>
              </w:rPr>
              <w:t>D1FAE5</w:t>
            </w:r>
          </w:p>
        </w:tc>
      </w:tr>
      <w:tr>
        <w:tc>
          <w:tcPr>
            <w:tcW w:type="dxa" w:w="4933"/>
            <w:vAlign w:val="center"/>
          </w:tcPr>
          <w:p>
            <w:pPr>
              <w:bidi w:val="1"/>
              <w:spacing w:after="40"/>
              <w:jc w:val="right"/>
            </w:pPr>
            <w:r>
              <w:rPr>
                <w:rFonts w:ascii="Tahoma" w:hAnsi="Tahoma" w:cs="Tahoma"/>
                <w:b w:val="0"/>
                <w:sz w:val="19"/>
              </w:rPr>
              <w:t>متن خطا</w:t>
            </w:r>
          </w:p>
        </w:tc>
        <w:tc>
          <w:tcPr>
            <w:tcW w:type="dxa" w:w="4933"/>
            <w:vAlign w:val="center"/>
          </w:tcPr>
          <w:p>
            <w:pPr>
              <w:bidi w:val="1"/>
              <w:spacing w:after="40"/>
              <w:jc w:val="right"/>
            </w:pPr>
            <w:r>
              <w:rPr>
                <w:rFonts w:ascii="Tahoma" w:hAnsi="Tahoma" w:cs="Tahoma"/>
                <w:b w:val="0"/>
                <w:sz w:val="19"/>
              </w:rPr>
              <w:t>قرمز تیره</w:t>
            </w:r>
          </w:p>
        </w:tc>
        <w:tc>
          <w:tcPr>
            <w:tcW w:type="dxa" w:w="4933"/>
            <w:vAlign w:val="center"/>
          </w:tcPr>
          <w:p>
            <w:pPr>
              <w:bidi w:val="1"/>
              <w:spacing w:after="40"/>
              <w:jc w:val="right"/>
            </w:pPr>
            <w:r>
              <w:rPr>
                <w:rFonts w:ascii="Tahoma" w:hAnsi="Tahoma" w:cs="Tahoma"/>
                <w:b w:val="0"/>
                <w:sz w:val="19"/>
              </w:rPr>
              <w:t>BA1A1A</w:t>
            </w:r>
          </w:p>
        </w:tc>
      </w:tr>
      <w:tr>
        <w:tc>
          <w:tcPr>
            <w:tcW w:type="dxa" w:w="4933"/>
            <w:vAlign w:val="center"/>
          </w:tcPr>
          <w:p>
            <w:pPr>
              <w:bidi w:val="1"/>
              <w:spacing w:after="40"/>
              <w:jc w:val="right"/>
            </w:pPr>
            <w:r>
              <w:rPr>
                <w:rFonts w:ascii="Tahoma" w:hAnsi="Tahoma" w:cs="Tahoma"/>
                <w:b w:val="0"/>
                <w:sz w:val="19"/>
              </w:rPr>
              <w:t>زمینهٔ خطا</w:t>
            </w:r>
          </w:p>
        </w:tc>
        <w:tc>
          <w:tcPr>
            <w:tcW w:type="dxa" w:w="4933"/>
            <w:vAlign w:val="center"/>
          </w:tcPr>
          <w:p>
            <w:pPr>
              <w:bidi w:val="1"/>
              <w:spacing w:after="40"/>
              <w:jc w:val="right"/>
            </w:pPr>
            <w:r>
              <w:rPr>
                <w:rFonts w:ascii="Tahoma" w:hAnsi="Tahoma" w:cs="Tahoma"/>
                <w:b w:val="0"/>
                <w:sz w:val="19"/>
              </w:rPr>
              <w:t>صورتی روشن</w:t>
            </w:r>
          </w:p>
        </w:tc>
        <w:tc>
          <w:tcPr>
            <w:tcW w:type="dxa" w:w="4933"/>
            <w:vAlign w:val="center"/>
          </w:tcPr>
          <w:p>
            <w:pPr>
              <w:bidi w:val="1"/>
              <w:spacing w:after="40"/>
              <w:jc w:val="right"/>
            </w:pPr>
            <w:r>
              <w:rPr>
                <w:rFonts w:ascii="Tahoma" w:hAnsi="Tahoma" w:cs="Tahoma"/>
                <w:b w:val="0"/>
                <w:sz w:val="19"/>
              </w:rPr>
              <w:t>FFDAD6</w:t>
            </w:r>
          </w:p>
        </w:tc>
      </w:tr>
      <w:tr>
        <w:tc>
          <w:tcPr>
            <w:tcW w:type="dxa" w:w="4933"/>
            <w:vAlign w:val="center"/>
          </w:tcPr>
          <w:p>
            <w:pPr>
              <w:bidi w:val="1"/>
              <w:spacing w:after="40"/>
              <w:jc w:val="right"/>
            </w:pPr>
            <w:r>
              <w:rPr>
                <w:rFonts w:ascii="Tahoma" w:hAnsi="Tahoma" w:cs="Tahoma"/>
                <w:b w:val="0"/>
                <w:sz w:val="19"/>
              </w:rPr>
              <w:t>هشدار</w:t>
            </w:r>
          </w:p>
        </w:tc>
        <w:tc>
          <w:tcPr>
            <w:tcW w:type="dxa" w:w="4933"/>
            <w:vAlign w:val="center"/>
          </w:tcPr>
          <w:p>
            <w:pPr>
              <w:bidi w:val="1"/>
              <w:spacing w:after="40"/>
              <w:jc w:val="right"/>
            </w:pPr>
            <w:r>
              <w:rPr>
                <w:rFonts w:ascii="Tahoma" w:hAnsi="Tahoma" w:cs="Tahoma"/>
                <w:b w:val="0"/>
                <w:sz w:val="19"/>
              </w:rPr>
              <w:t>قهوه‌ای کهربایی</w:t>
            </w:r>
          </w:p>
        </w:tc>
        <w:tc>
          <w:tcPr>
            <w:tcW w:type="dxa" w:w="4933"/>
            <w:vAlign w:val="center"/>
          </w:tcPr>
          <w:p>
            <w:pPr>
              <w:bidi w:val="1"/>
              <w:spacing w:after="40"/>
              <w:jc w:val="right"/>
            </w:pPr>
            <w:r>
              <w:rPr>
                <w:rFonts w:ascii="Tahoma" w:hAnsi="Tahoma" w:cs="Tahoma"/>
                <w:b w:val="0"/>
                <w:sz w:val="19"/>
              </w:rPr>
              <w:t>8F5A00</w:t>
            </w:r>
          </w:p>
        </w:tc>
      </w:tr>
      <w:tr>
        <w:tc>
          <w:tcPr>
            <w:tcW w:type="dxa" w:w="4933"/>
            <w:vAlign w:val="center"/>
          </w:tcPr>
          <w:p>
            <w:pPr>
              <w:bidi w:val="1"/>
              <w:spacing w:after="40"/>
              <w:jc w:val="right"/>
            </w:pPr>
            <w:r>
              <w:rPr>
                <w:rFonts w:ascii="Tahoma" w:hAnsi="Tahoma" w:cs="Tahoma"/>
                <w:b w:val="0"/>
                <w:sz w:val="19"/>
              </w:rPr>
              <w:t>زمینهٔ هشدار</w:t>
            </w:r>
          </w:p>
        </w:tc>
        <w:tc>
          <w:tcPr>
            <w:tcW w:type="dxa" w:w="4933"/>
            <w:vAlign w:val="center"/>
          </w:tcPr>
          <w:p>
            <w:pPr>
              <w:bidi w:val="1"/>
              <w:spacing w:after="40"/>
              <w:jc w:val="right"/>
            </w:pPr>
            <w:r>
              <w:rPr>
                <w:rFonts w:ascii="Tahoma" w:hAnsi="Tahoma" w:cs="Tahoma"/>
                <w:b w:val="0"/>
                <w:sz w:val="19"/>
              </w:rPr>
              <w:t>نارنجی بسیار روشن</w:t>
            </w:r>
          </w:p>
        </w:tc>
        <w:tc>
          <w:tcPr>
            <w:tcW w:type="dxa" w:w="4933"/>
            <w:vAlign w:val="center"/>
          </w:tcPr>
          <w:p>
            <w:pPr>
              <w:bidi w:val="1"/>
              <w:spacing w:after="40"/>
              <w:jc w:val="right"/>
            </w:pPr>
            <w:r>
              <w:rPr>
                <w:rFonts w:ascii="Tahoma" w:hAnsi="Tahoma" w:cs="Tahoma"/>
                <w:b w:val="0"/>
                <w:sz w:val="19"/>
              </w:rPr>
              <w:t>FFDDB8</w:t>
            </w:r>
          </w:p>
        </w:tc>
      </w:tr>
      <w:tr>
        <w:tc>
          <w:tcPr>
            <w:tcW w:type="dxa" w:w="4933"/>
            <w:vAlign w:val="center"/>
          </w:tcPr>
          <w:p>
            <w:pPr>
              <w:bidi w:val="1"/>
              <w:spacing w:after="40"/>
              <w:jc w:val="right"/>
            </w:pPr>
            <w:r>
              <w:rPr>
                <w:rFonts w:ascii="Tahoma" w:hAnsi="Tahoma" w:cs="Tahoma"/>
                <w:b w:val="0"/>
                <w:sz w:val="19"/>
              </w:rPr>
              <w:t>نوار کناری مدیریت</w:t>
            </w:r>
          </w:p>
        </w:tc>
        <w:tc>
          <w:tcPr>
            <w:tcW w:type="dxa" w:w="4933"/>
            <w:vAlign w:val="center"/>
          </w:tcPr>
          <w:p>
            <w:pPr>
              <w:bidi w:val="1"/>
              <w:spacing w:after="40"/>
              <w:jc w:val="right"/>
            </w:pPr>
            <w:r>
              <w:rPr>
                <w:rFonts w:ascii="Tahoma" w:hAnsi="Tahoma" w:cs="Tahoma"/>
                <w:b w:val="0"/>
                <w:sz w:val="19"/>
              </w:rPr>
              <w:t>سرمه‌ای تیره</w:t>
            </w:r>
          </w:p>
        </w:tc>
        <w:tc>
          <w:tcPr>
            <w:tcW w:type="dxa" w:w="4933"/>
            <w:vAlign w:val="center"/>
          </w:tcPr>
          <w:p>
            <w:pPr>
              <w:bidi w:val="1"/>
              <w:spacing w:after="40"/>
              <w:jc w:val="right"/>
            </w:pPr>
            <w:r>
              <w:rPr>
                <w:rFonts w:ascii="Tahoma" w:hAnsi="Tahoma" w:cs="Tahoma"/>
                <w:b w:val="0"/>
                <w:sz w:val="19"/>
              </w:rPr>
              <w:t>0C1725</w:t>
            </w:r>
          </w:p>
        </w:tc>
      </w:tr>
      <w:tr>
        <w:tc>
          <w:tcPr>
            <w:tcW w:type="dxa" w:w="4933"/>
            <w:vAlign w:val="center"/>
          </w:tcPr>
          <w:p>
            <w:pPr>
              <w:bidi w:val="1"/>
              <w:spacing w:after="40"/>
              <w:jc w:val="right"/>
            </w:pPr>
            <w:r>
              <w:rPr>
                <w:rFonts w:ascii="Tahoma" w:hAnsi="Tahoma" w:cs="Tahoma"/>
                <w:b w:val="0"/>
                <w:sz w:val="19"/>
              </w:rPr>
              <w:t>زمینهٔ پنل مدیریت</w:t>
            </w:r>
          </w:p>
        </w:tc>
        <w:tc>
          <w:tcPr>
            <w:tcW w:type="dxa" w:w="4933"/>
            <w:vAlign w:val="center"/>
          </w:tcPr>
          <w:p>
            <w:pPr>
              <w:bidi w:val="1"/>
              <w:spacing w:after="40"/>
              <w:jc w:val="right"/>
            </w:pPr>
            <w:r>
              <w:rPr>
                <w:rFonts w:ascii="Tahoma" w:hAnsi="Tahoma" w:cs="Tahoma"/>
                <w:b w:val="0"/>
                <w:sz w:val="19"/>
              </w:rPr>
              <w:t>خاکستری آبی روشن</w:t>
            </w:r>
          </w:p>
        </w:tc>
        <w:tc>
          <w:tcPr>
            <w:tcW w:type="dxa" w:w="4933"/>
            <w:vAlign w:val="center"/>
          </w:tcPr>
          <w:p>
            <w:pPr>
              <w:bidi w:val="1"/>
              <w:spacing w:after="40"/>
              <w:jc w:val="right"/>
            </w:pPr>
            <w:r>
              <w:rPr>
                <w:rFonts w:ascii="Tahoma" w:hAnsi="Tahoma" w:cs="Tahoma"/>
                <w:b w:val="0"/>
                <w:sz w:val="19"/>
              </w:rPr>
              <w:t>EEF1F6</w:t>
            </w:r>
          </w:p>
        </w:tc>
      </w:tr>
    </w:tbl>
    <w:p/>
    <w:p>
      <w:pPr>
        <w:bidi w:val="1"/>
        <w:jc w:val="right"/>
      </w:pPr>
      <w:r>
        <w:rPr>
          <w:rFonts w:ascii="Tahoma" w:hAnsi="Tahoma" w:cs="Tahoma"/>
        </w:rPr>
        <w:t>مقادیر رنگ شش‌رقمی‌اند. رنگ به‌تنهایی معنی وضعیت را منتقل نکند؛ همراه آن برچسب یا آیکون واضح باشد. نسبت روشنایی و کنتراست متن و دکمه‌ها برای خواندن و دسترسی مناسب بررسی شود.</w:t>
      </w:r>
    </w:p>
    <w:p>
      <w:pPr>
        <w:pStyle w:val="Heading3"/>
        <w:bidi w:val="1"/>
        <w:jc w:val="right"/>
      </w:pPr>
      <w:r>
        <w:rPr>
          <w:rFonts w:ascii="Tahoma" w:hAnsi="Tahoma" w:cs="Tahoma"/>
        </w:rPr>
        <w:t>نوشتار، فاصله و اجزای مشترک</w:t>
      </w:r>
    </w:p>
    <w:p>
      <w:pPr>
        <w:bidi w:val="1"/>
        <w:jc w:val="right"/>
      </w:pPr>
      <w:r>
        <w:rPr>
          <w:rFonts w:ascii="Tahoma" w:hAnsi="Tahoma" w:cs="Tahoma"/>
        </w:rPr>
        <w:t>• قلم فارسی و عربی: وزیرمتن؛ قلم متن لاتین: پلاس جاکارتا سنز؛ در نبود قلم اصلی از یک قلم خوانای هم‌رده استفاده شود. متن عادی اپ حدود ۱۵ تا ۱۶ پیکسل و فاصلهٔ سطر حدود ۱٫۶ تا ۱٫۷ برابر اندازهٔ متن باشد.</w:t>
      </w:r>
    </w:p>
    <w:p>
      <w:pPr>
        <w:bidi w:val="1"/>
        <w:jc w:val="right"/>
      </w:pPr>
      <w:r>
        <w:rPr>
          <w:rFonts w:ascii="Tahoma" w:hAnsi="Tahoma" w:cs="Tahoma"/>
        </w:rPr>
        <w:t>• تیتر بزرگ دسکتاپ حدود ۳۶ پیکسل و موبایل ۲۸ پیکسل؛ تیتر صفحه حدود ۲۴ تا ۳۰ پیکسل؛ عنوان کارت حدود ۱۶ تا ۱۸ پیکسل؛ متن توضیحی ۱۲ تا ۱۴ پیکسل. وزن عنوان‌ها ۶۰۰ تا ۸۰۰ و متن معمولی ۴۰۰ باشد.</w:t>
      </w:r>
    </w:p>
    <w:p>
      <w:pPr>
        <w:bidi w:val="1"/>
        <w:jc w:val="right"/>
      </w:pPr>
      <w:r>
        <w:rPr>
          <w:rFonts w:ascii="Tahoma" w:hAnsi="Tahoma" w:cs="Tahoma"/>
        </w:rPr>
        <w:t>• فاصله‌های اصلی بر پایهٔ ۴، ۸، ۱۲، ۱۶، ۲۴ و ۳۲ پیکسل. حاشیهٔ داخلی موبایل حداقل ۱۲ تا ۱۶ پیکسل و دسکتاپ حداقل ۲۴ پیکسل باشد.</w:t>
      </w:r>
    </w:p>
    <w:p>
      <w:pPr>
        <w:bidi w:val="1"/>
        <w:jc w:val="right"/>
      </w:pPr>
      <w:r>
        <w:rPr>
          <w:rFonts w:ascii="Tahoma" w:hAnsi="Tahoma" w:cs="Tahoma"/>
        </w:rPr>
        <w:t>• کارت اپ سفید با گوشهٔ ۲۰ پیکسل و سایهٔ نرم دوطرفه؛ کارت مدیریت گوشهٔ حدود ۱۴ پیکسل و مرز ظریف؛ دکمه‌های اصلی گوشهٔ ۱۶ پیکسل و ارتفاع حداقل ۴۶ پیکسل؛ دکمه‌های کوچک مدیریت با ارتفاع مناسب کلیک و متن خوانا.</w:t>
      </w:r>
    </w:p>
    <w:p>
      <w:pPr>
        <w:bidi w:val="1"/>
        <w:jc w:val="right"/>
      </w:pPr>
      <w:r>
        <w:rPr>
          <w:rFonts w:ascii="Tahoma" w:hAnsi="Tahoma" w:cs="Tahoma"/>
        </w:rPr>
        <w:t>• ورودی‌ها برچسب همیشگی، کادر مشخص، حالت تمرکز با خط آبی ۳ پیکسل، متن خطا در کنار همان ورودی و ارتفاع لمس حداقل ۴۶ پیکسل داشته باشند. خطا به رنگ و متن تکیه کند.</w:t>
      </w:r>
    </w:p>
    <w:p>
      <w:pPr>
        <w:bidi w:val="1"/>
        <w:jc w:val="right"/>
      </w:pPr>
      <w:r>
        <w:rPr>
          <w:rFonts w:ascii="Tahoma" w:hAnsi="Tahoma" w:cs="Tahoma"/>
        </w:rPr>
        <w:t>• وضعیت‌ها به شکل قرص کوچک با متن: موفق سبز، هشدار کهربایی، خطا قرمز، اطلاعات آبی و وضعیت خنثی خاکستری. حالت غیرفعال کنتراست کافی داشته و دلیل غیرفعال بودن در متن توضیح داده شود.</w:t>
      </w:r>
    </w:p>
    <w:p>
      <w:pPr>
        <w:bidi w:val="1"/>
        <w:jc w:val="right"/>
      </w:pPr>
      <w:r>
        <w:rPr>
          <w:rFonts w:ascii="Tahoma" w:hAnsi="Tahoma" w:cs="Tahoma"/>
        </w:rPr>
        <w:t>• آیکون‌ها ساده و خطی و هم‌خانواده باشند؛ آیکون بدون برچسب برای کار حیاتی استفاده نشود. رقم‌های پول و زمان مرتب و هم‌عرض باشند؛ شماره تلفن و شبا جهت نمایش چپ‌به‌راست داشته باشند.</w:t>
      </w:r>
    </w:p>
    <w:p>
      <w:pPr>
        <w:pStyle w:val="Heading3"/>
        <w:bidi w:val="1"/>
        <w:jc w:val="right"/>
      </w:pPr>
      <w:r>
        <w:rPr>
          <w:rFonts w:ascii="Tahoma" w:hAnsi="Tahoma" w:cs="Tahoma"/>
        </w:rPr>
        <w:t>واکنش‌گرایی</w:t>
      </w:r>
    </w:p>
    <w:p>
      <w:pPr>
        <w:bidi w:val="1"/>
        <w:jc w:val="right"/>
      </w:pPr>
      <w:r>
        <w:rPr>
          <w:rFonts w:ascii="Tahoma" w:hAnsi="Tahoma" w:cs="Tahoma"/>
        </w:rPr>
        <w:t>• موبایل: در عرض حدود ۳۹۰ پیکسل، اجزا تک‌ستونی، نوار بالا چسبان، کارت‌ها تمام عرض با حاشیهٔ ۱۲ تا ۱۶ پیکسل و دکمهٔ اصلی در دسترس انگشت باشد. پنل اصلی نقشه می‌تواند به‌صورت صفحهٔ کشویی از پایین باز شود.</w:t>
      </w:r>
    </w:p>
    <w:p>
      <w:pPr>
        <w:bidi w:val="1"/>
        <w:jc w:val="right"/>
      </w:pPr>
      <w:r>
        <w:t>• تبلت و دسکتاپ: از عرض ۷۶۸ پیکسل به بالا، صفحه‌های جزئیات و فرم‌ها می‌توانند دو ستونی باشند؛ اما در صفحهٔ اصلی مسافر و میز کار نقشه‌محور مترجم، نقشه همچنان تمام عرض و ارتفاع فضای دید را به‌عنوان پس‌زمینه پر می‌کند و پنل روی نقشه قرار می‌گیرد، نه در ستون جداگانه‌ای که عرض نقشه را کم کند. در عرض حدود ۱۲۸۰ پیکسل پنل شناور در کنار صفحه و روی نقشه قرار دارد. هیچ جدول عریضی نباید باعث بریدگی کل صفحه شود؛ برای جدول‌ها اسکرول افقی داخلی یا کارت جایگزین در موبایل لازم است.</w:t>
      </w:r>
    </w:p>
    <w:p>
      <w:pPr>
        <w:bidi w:val="1"/>
        <w:jc w:val="right"/>
      </w:pPr>
      <w:r>
        <w:rPr>
          <w:rFonts w:ascii="Tahoma" w:hAnsi="Tahoma" w:cs="Tahoma"/>
        </w:rPr>
        <w:t>• در مدیریت، نوار کناری در صفحهٔ بزرگ حدود ۲۵۰ پیکسل عرض دارد؛ در صفحهٔ کوچک به منوی بازشونده تبدیل می‌شود. عنوان صفحه، کاربر جاری و اقدامات اصلی در نوار بالا باقی بمانند.</w:t>
      </w:r>
    </w:p>
    <w:p>
      <w:pPr>
        <w:bidi w:val="1"/>
        <w:jc w:val="right"/>
      </w:pPr>
      <w:r>
        <w:rPr>
          <w:rFonts w:ascii="Tahoma" w:hAnsi="Tahoma" w:cs="Tahoma"/>
        </w:rPr>
        <w:t>• انیمیشن‌ها کوتاه و آرام باشند و در حالت کاهش حرکت دستگاه، حرکت غیرضروری حذف شود. باز و بسته‌شدن پنجره‌ها با صفحه‌کلید، بازگشت تمرکز و اعلام به صفحه‌خوان همراه باشد.</w:t>
      </w:r>
    </w:p>
    <w:p>
      <w:pPr>
        <w:pStyle w:val="Heading3"/>
        <w:bidi w:val="1"/>
        <w:jc w:val="right"/>
      </w:pPr>
      <w:r>
        <w:rPr>
          <w:rFonts w:ascii="Tahoma" w:hAnsi="Tahoma" w:cs="Tahoma"/>
        </w:rPr>
        <w:t>زبان و جهت</w:t>
      </w:r>
    </w:p>
    <w:p>
      <w:pPr>
        <w:bidi w:val="1"/>
        <w:jc w:val="right"/>
      </w:pPr>
      <w:r>
        <w:rPr>
          <w:rFonts w:ascii="Tahoma" w:hAnsi="Tahoma" w:cs="Tahoma"/>
        </w:rPr>
        <w:t>فارسی و عربی راست‌به‌چپ؛ انگلیسی چپ‌به‌راست. زبان انتخاب‌شده بعد از خروج و بازکردن مجدد حفظ شود. تمام دکمه‌ها، خطاها، عنوان‌ها، وضعیت‌ها و متن‌های خالی اپ مسافر در هر سه زبان ترجمه شوند؛ ترکیب اصطلاحات فارسی در صفحهٔ انگلیسی و بالعکس قابل قبول نیست. تاریخ و عدد با زبان صفحه و زمان‌های عملیاتی با زمان منطقهٔ خدمت نمایش داده شوند.</w:t>
      </w:r>
    </w:p>
    <w:p>
      <w:pPr>
        <w:pStyle w:val="Heading3"/>
        <w:bidi w:val="1"/>
        <w:jc w:val="right"/>
      </w:pPr>
      <w:r>
        <w:rPr>
          <w:rFonts w:ascii="Tahoma" w:hAnsi="Tahoma" w:cs="Tahoma"/>
        </w:rPr>
        <w:t>الزام صریح نقشهٔ تمام‌صفحه و لایه‌های شناور</w:t>
      </w:r>
    </w:p>
    <w:p>
      <w:pPr>
        <w:bidi w:val="1"/>
        <w:jc w:val="right"/>
      </w:pPr>
      <w:r>
        <w:rPr>
          <w:rFonts w:ascii="Tahoma" w:hAnsi="Tahoma" w:cs="Tahoma"/>
        </w:rPr>
        <w:t>صفحهٔ اصلی مسافر و میز کار اصلی مترجم از لحظهٔ باز شدن تا زمانی که کاربر به یک صفحهٔ مستقل دیگر می‌رود، یک نقشهٔ تعاملی را به‌صورت پس‌زمینهٔ تمام‌صفحه نمایش می‌دهند. نقشه عرض و ارتفاع ناحیهٔ قابل دیدن دستگاه را پر می‌کند و در پشت همهٔ پنل‌ها و سربرگ ادامه دارد. این الزام برای موبایل، تبلت و دسکتاپ یکسان است؛ طراحی دو ستون مستقل که یکی نقشه را محدود کند، جایگزین قابل قبول نیست.</w:t>
      </w:r>
    </w:p>
    <w:p>
      <w:pPr>
        <w:bidi w:val="1"/>
        <w:jc w:val="right"/>
      </w:pPr>
      <w:r>
        <w:rPr>
          <w:rFonts w:ascii="Tahoma" w:hAnsi="Tahoma" w:cs="Tahoma"/>
        </w:rPr>
        <w:t>چیدمان موبایل: سربرگ شفاف یا نیمه‌شفاف در بالا و نوار دسترسی در پایین به‌صورت لایهٔ شناور قرار می‌گیرند. پنل اصلی از پایین روی نقشه باز می‌شود؛ دستگیره، عنوان، محتوای قابل پیمایش و دکمهٔ اصلی دارد. پنل در حالت جمع‌شده باید فضای کافی برای دیدن نقشه بگذارد و در حالت باز به‌صورت عمودی پیمایش شود. حاشیه‌های امن دستگاه و صفحه‌کلید مجازی محتوای ضروری و دکمه را نپوشانند.</w:t>
      </w:r>
    </w:p>
    <w:p>
      <w:pPr>
        <w:bidi w:val="1"/>
        <w:jc w:val="right"/>
      </w:pPr>
      <w:r>
        <w:rPr>
          <w:rFonts w:ascii="Tahoma" w:hAnsi="Tahoma" w:cs="Tahoma"/>
        </w:rPr>
        <w:t>چیدمان دسکتاپ: نقشه همچنان پشت کل صفحه است. پنل شناور با عرض تقریبی ۳۶۰ تا ۴۴۰ پیکسل و فاصلهٔ حدود ۱۶ پیکسل از لبه روی نقشه قرار می‌گیرد و ارتفاع و محتوای آن با فضای دید سازگار است. نوار بالایی و کنترل‌های نقشه روی آن لایه‌بندی می‌شوند؛ در صفحهٔ فارسی پنل اصلی در سمت راست قرار گیرد و در صفحهٔ انگلیسی متناسب با جهت چیدمان منعکس شود.</w:t>
      </w:r>
    </w:p>
    <w:p>
      <w:pPr>
        <w:bidi w:val="1"/>
        <w:jc w:val="right"/>
      </w:pPr>
      <w:r>
        <w:rPr>
          <w:rFonts w:ascii="Tahoma" w:hAnsi="Tahoma" w:cs="Tahoma"/>
        </w:rPr>
        <w:t>نشانگر محل ملاقات و کنترل بزرگ‌نمایی و راهنما بر فراز نقشه خوانا و قابل لمس باشند. وقتی پنل باز یا بسته می‌شود، محل ملاقات انتخاب‌شده با تنظیم موقعیت نمای نقشه در قسمت قابل مشاهده بماند. پنل از نظر دیداری بر نقشه سایهٔ نرم دارد اما نباید کلیک یا لمس نقاط باز نقشه را مسدود کند. سایر صفحه‌های مستقل، مانند فاکتور، حساب و فهرست‌های مدیریتی، الزام به نمایش دائمی نقشه ندارند.</w:t>
      </w:r>
    </w:p>
    <w:p>
      <w:pPr>
        <w:bidi w:val="1"/>
        <w:jc w:val="right"/>
      </w:pPr>
      <w:r>
        <w:rPr>
          <w:rFonts w:ascii="Tahoma" w:hAnsi="Tahoma" w:cs="Tahoma"/>
        </w:rPr>
        <w:t>تمام‌صفحه بودن نقشه به معنی ردیابی زندهٔ مترجم، تخمین زمان رسیدن یا نقشهٔ مسیر نیست. این قابلیت‌ها تا زمان تصمیم و پیاده‌سازی جداگانه غیرفعال و بدون ادعای ساختگی باقی می‌مانند.</w:t>
      </w:r>
    </w:p>
    <w:p>
      <w:pPr>
        <w:pStyle w:val="Heading2"/>
        <w:bidi w:val="1"/>
        <w:jc w:val="right"/>
      </w:pPr>
      <w:r>
        <w:rPr>
          <w:rFonts w:ascii="Tahoma" w:hAnsi="Tahoma" w:cs="Tahoma"/>
        </w:rPr>
        <w:t>۵. ساختار اطلاعات و مسیرهای ناوبری</w:t>
      </w:r>
    </w:p>
    <w:tbl>
      <w:tblPr>
        <w:tblStyle w:val="TableGrid"/>
        <w:tblW w:type="auto" w:w="0"/>
        <w:jc w:val="center"/>
        <w:tblLayout w:type="autofit"/>
        <w:tblLook w:firstColumn="1" w:firstRow="1" w:lastColumn="0" w:lastRow="0" w:noHBand="0" w:noVBand="1" w:val="04A0"/>
        <w:bidiVisual/>
      </w:tblPr>
      <w:tblGrid>
        <w:gridCol w:w="7399"/>
        <w:gridCol w:w="7399"/>
      </w:tblGrid>
      <w:tr>
        <w:trPr>
          <w:tblHeader w:val="true"/>
        </w:trPr>
        <w:tc>
          <w:tcPr>
            <w:tcW w:type="dxa" w:w="7399"/>
            <w:vAlign w:val="center"/>
            <w:shd w:fill="E0F0EE"/>
          </w:tcPr>
          <w:p>
            <w:pPr>
              <w:bidi w:val="1"/>
              <w:spacing w:after="40"/>
              <w:jc w:val="right"/>
            </w:pPr>
            <w:r>
              <w:rPr>
                <w:rFonts w:ascii="Tahoma" w:hAnsi="Tahoma" w:cs="Tahoma"/>
                <w:b/>
                <w:sz w:val="19"/>
              </w:rPr>
              <w:t>محیط</w:t>
            </w:r>
          </w:p>
        </w:tc>
        <w:tc>
          <w:tcPr>
            <w:tcW w:type="dxa" w:w="7399"/>
            <w:vAlign w:val="center"/>
            <w:shd w:fill="E0F0EE"/>
          </w:tcPr>
          <w:p>
            <w:pPr>
              <w:bidi w:val="1"/>
              <w:spacing w:after="40"/>
              <w:jc w:val="right"/>
            </w:pPr>
            <w:r>
              <w:rPr>
                <w:rFonts w:ascii="Tahoma" w:hAnsi="Tahoma" w:cs="Tahoma"/>
                <w:b/>
                <w:sz w:val="19"/>
              </w:rPr>
              <w:t>صفحه‌ها و بخش‌ها</w:t>
            </w:r>
          </w:p>
        </w:tc>
      </w:tr>
      <w:tr>
        <w:tc>
          <w:tcPr>
            <w:tcW w:type="dxa" w:w="7399"/>
            <w:vAlign w:val="center"/>
          </w:tcPr>
          <w:p>
            <w:pPr>
              <w:bidi w:val="1"/>
              <w:spacing w:after="40"/>
              <w:jc w:val="right"/>
            </w:pPr>
            <w:r>
              <w:rPr>
                <w:rFonts w:ascii="Tahoma" w:hAnsi="Tahoma" w:cs="Tahoma"/>
                <w:b w:val="0"/>
                <w:sz w:val="19"/>
              </w:rPr>
              <w:t>مسافر</w:t>
            </w:r>
          </w:p>
        </w:tc>
        <w:tc>
          <w:tcPr>
            <w:tcW w:type="dxa" w:w="7399"/>
            <w:vAlign w:val="center"/>
          </w:tcPr>
          <w:p>
            <w:pPr>
              <w:bidi w:val="1"/>
              <w:spacing w:after="40"/>
              <w:jc w:val="right"/>
            </w:pPr>
            <w:r>
              <w:rPr>
                <w:rFonts w:ascii="Tahoma" w:hAnsi="Tahoma" w:cs="Tahoma"/>
                <w:b w:val="0"/>
                <w:sz w:val="19"/>
              </w:rPr>
              <w:t>ورود و انتخاب زبان؛ اطلاعات شخصی؛ نقشه و درخواست؛ انتخاب زبان و حوزه؛ زمان و گزینه‌ها؛ جست‌وجو؛ جزئیات رزرو؛ خدمت و کد؛ تمدید و تغییر؛ فاکتور؛ رزروهای من؛ اطلاعات مترجمان؛ حساب؛ راهنما و پشتیبانی.</w:t>
            </w:r>
          </w:p>
        </w:tc>
      </w:tr>
      <w:tr>
        <w:tc>
          <w:tcPr>
            <w:tcW w:type="dxa" w:w="7399"/>
            <w:vAlign w:val="center"/>
          </w:tcPr>
          <w:p>
            <w:pPr>
              <w:bidi w:val="1"/>
              <w:spacing w:after="40"/>
              <w:jc w:val="right"/>
            </w:pPr>
            <w:r>
              <w:rPr>
                <w:rFonts w:ascii="Tahoma" w:hAnsi="Tahoma" w:cs="Tahoma"/>
                <w:b w:val="0"/>
                <w:sz w:val="19"/>
              </w:rPr>
              <w:t>مترجم</w:t>
            </w:r>
          </w:p>
        </w:tc>
        <w:tc>
          <w:tcPr>
            <w:tcW w:type="dxa" w:w="7399"/>
            <w:vAlign w:val="center"/>
          </w:tcPr>
          <w:p>
            <w:pPr>
              <w:bidi w:val="1"/>
              <w:jc w:val="right"/>
            </w:pPr>
            <w:r>
              <w:t>ورود با شمارهٔ ثبت‌شده؛ نمایش وضعیت دسترسی؛ میز کار نقشه‌محور؛ آمادگی؛ پیشنهادها؛ مأموریت‌ها و تقویم؛ مدارک و صلاحیت؛ درآمد و پرداخت‌های در انتظار؛ اعلان‌ها؛ پروفایل و تنظیمات؛ پشتیبانی. فرایند ثبت‌نام اولیه در محیطی جداگانه انجام می‌شود.</w:t>
            </w:r>
          </w:p>
        </w:tc>
      </w:tr>
      <w:tr>
        <w:tc>
          <w:tcPr>
            <w:tcW w:type="dxa" w:w="7399"/>
            <w:vAlign w:val="center"/>
          </w:tcPr>
          <w:p>
            <w:pPr>
              <w:bidi w:val="1"/>
              <w:spacing w:after="40"/>
              <w:jc w:val="right"/>
            </w:pPr>
            <w:r>
              <w:rPr>
                <w:rFonts w:ascii="Tahoma" w:hAnsi="Tahoma" w:cs="Tahoma"/>
                <w:b w:val="0"/>
                <w:sz w:val="19"/>
              </w:rPr>
              <w:t>مدیریت</w:t>
            </w:r>
          </w:p>
        </w:tc>
        <w:tc>
          <w:tcPr>
            <w:tcW w:type="dxa" w:w="7399"/>
            <w:vAlign w:val="center"/>
          </w:tcPr>
          <w:p>
            <w:pPr>
              <w:bidi w:val="1"/>
              <w:spacing w:after="40"/>
              <w:jc w:val="right"/>
            </w:pPr>
            <w:r>
              <w:rPr>
                <w:rFonts w:ascii="Tahoma" w:hAnsi="Tahoma" w:cs="Tahoma"/>
                <w:b w:val="0"/>
                <w:sz w:val="19"/>
              </w:rPr>
              <w:t>ورود؛ داشبورد؛ اعزام؛ رزروها؛ تغییرها و تمدیدها؛ مالی؛ اختلاف‌ها؛ مترجمان؛ مصاحبه‌ها؛ مدارک؛ تجدیدنظرها؛ مسافران؛ شهر و پوشش؛ قابلیت‌ها؛ تنظیمات؛ گزارش‌ها؛ کارکنان؛ ممیزی.</w:t>
            </w:r>
          </w:p>
        </w:tc>
      </w:tr>
    </w:tbl>
    <w:p/>
    <w:p>
      <w:pPr>
        <w:bidi w:val="1"/>
        <w:jc w:val="right"/>
      </w:pPr>
      <w:r>
        <w:rPr>
          <w:rFonts w:ascii="Tahoma" w:hAnsi="Tahoma" w:cs="Tahoma"/>
        </w:rPr>
        <w:t>در همهٔ محیط‌ها، برگشت از صفحه یا بستن پنجره بدون ثبت، تغییر نهایی ایجاد نکند. بازگشت به صفحهٔ قبلی باید مرحله و اطلاعات ذخیره‌شدهٔ معتبر را نگه دارد. در پنجرهٔ خطرناک، اقدام تأیید و انصراف جدا و واضح باشند.</w:t>
      </w:r>
    </w:p>
    <w:p>
      <w:pPr>
        <w:pStyle w:val="Heading2"/>
        <w:bidi w:val="1"/>
        <w:jc w:val="right"/>
      </w:pPr>
      <w:r>
        <w:rPr>
          <w:rFonts w:ascii="Tahoma" w:hAnsi="Tahoma" w:cs="Tahoma"/>
        </w:rPr>
        <w:t>۶. ورود، حساب و نشست‌ها</w:t>
      </w:r>
    </w:p>
    <w:p>
      <w:pPr>
        <w:pStyle w:val="Heading3"/>
        <w:bidi w:val="1"/>
        <w:jc w:val="right"/>
      </w:pPr>
      <w:r>
        <w:rPr>
          <w:rFonts w:ascii="Tahoma" w:hAnsi="Tahoma" w:cs="Tahoma"/>
        </w:rPr>
        <w:t>ورود مسافر و مترجم</w:t>
      </w:r>
    </w:p>
    <w:p>
      <w:pPr>
        <w:bidi w:val="1"/>
        <w:jc w:val="right"/>
      </w:pPr>
      <w:r>
        <w:t>۱. مسافر در صفحهٔ ورود خود و مترجم در صفحهٔ ورود اپ مترجم، شماره را وارد می‌کند؛ ارقام فارسی، عربی و لاتین پذیرفته و به قالب یکسان تبدیل شوند. مترجم پیش از این باید در سامانهٔ مستقل ثبت‌نام پرونده ساخته باشد. برای مترجم شمارهٔ همراه ایرانی معتبر لازم است؛ برای مسافر علاوه بر آن شمارهٔ بین‌المللی با علامت مثبت و ۸ تا ۱۵ رقم پذیرفته می‌شود.</w:t>
      </w:r>
    </w:p>
    <w:p>
      <w:pPr>
        <w:bidi w:val="1"/>
        <w:jc w:val="right"/>
      </w:pPr>
      <w:r>
        <w:rPr>
          <w:rFonts w:ascii="Tahoma" w:hAnsi="Tahoma" w:cs="Tahoma"/>
        </w:rPr>
        <w:t>۲. با انتخاب دریافت کد، سامانه شماره و محدودیت درخواست را بررسی می‌کند. به کاربر اعلام شود ارسال واقعی پیامک وابسته به فعال‌سازی سرویس است و نباید تضمین شود.</w:t>
      </w:r>
    </w:p>
    <w:p>
      <w:pPr>
        <w:bidi w:val="1"/>
        <w:jc w:val="right"/>
      </w:pPr>
      <w:r>
        <w:rPr>
          <w:rFonts w:ascii="Tahoma" w:hAnsi="Tahoma" w:cs="Tahoma"/>
        </w:rPr>
        <w:t>۳. در محیط آزمایشی کد ۱۲۳۴۵۶ است و سامانه باید همان کد را واقعاً بررسی کند؛ دکمهٔ درج کد آزمایشی تنها در محیط آزمایشی دیده می‌شود. در محیط واقعی بدون سرویس پیامک، ورود موفق ساخته نشود و پیام «ارسال کد در حال حاضر فعال نیست» نمایش یابد.</w:t>
      </w:r>
    </w:p>
    <w:p>
      <w:pPr>
        <w:bidi w:val="1"/>
        <w:jc w:val="right"/>
      </w:pPr>
      <w:r>
        <w:rPr>
          <w:rFonts w:ascii="Tahoma" w:hAnsi="Tahoma" w:cs="Tahoma"/>
        </w:rPr>
        <w:t>۴. کد ۱۲۰ ثانیه اعتبار دارد؛ درخواست مجدد پس از ۱۲۰ ثانیه مجاز است. پس از پنج تلاش اشتباه، برای ده دقیقه درخواست تأیید قفل می‌شود. زمان باقیمانده و دلیل قفل نمایش داده شود.</w:t>
      </w:r>
    </w:p>
    <w:p>
      <w:pPr>
        <w:bidi w:val="1"/>
        <w:jc w:val="right"/>
      </w:pPr>
      <w:r>
        <w:t>۵. پس از تأیید معتبر، نشست برای حساب موجود ایجاد شود. ورود از اپ مترجم برای شماره‌ای که در سامانهٔ ثبت‌نام پرونده ندارد نباید حساب یا پروندهٔ تازه بسازد. حساب مسافر و مترجم حتی با شمارهٔ یکسان از نظر نقش و اطلاعات مستقل‌اند. انقضای نشست کاربر ۳۰ روز و نشست مدیریت ۸ ساعت است.</w:t>
      </w:r>
    </w:p>
    <w:p>
      <w:pPr>
        <w:bidi w:val="1"/>
        <w:jc w:val="right"/>
      </w:pPr>
      <w:r>
        <w:rPr>
          <w:rFonts w:ascii="Tahoma" w:hAnsi="Tahoma" w:cs="Tahoma"/>
        </w:rPr>
        <w:t>۶. ورود با ایمیل در این مرحله غیرفعال و با توضیح روشن نمایش داده شود. تأیید شماره به معنی بررسی گذرنامه، اصالت مدارک یا احراز هویت قانونی نیست.</w:t>
      </w:r>
    </w:p>
    <w:p>
      <w:pPr>
        <w:pStyle w:val="Heading3"/>
        <w:bidi w:val="1"/>
        <w:jc w:val="right"/>
      </w:pPr>
      <w:r>
        <w:rPr>
          <w:rFonts w:ascii="Tahoma" w:hAnsi="Tahoma" w:cs="Tahoma"/>
        </w:rPr>
        <w:t>اطلاعات شخصی مسافر</w:t>
      </w:r>
    </w:p>
    <w:p>
      <w:pPr>
        <w:bidi w:val="1"/>
        <w:jc w:val="right"/>
      </w:pPr>
      <w:r>
        <w:rPr>
          <w:rFonts w:ascii="Tahoma" w:hAnsi="Tahoma" w:cs="Tahoma"/>
        </w:rPr>
        <w:t>پس از تأیید شماره، فرم نام، جنسیت و عکس اختیاری نمایش داده می‌شود. نام و عکس در مرورگر همان دستگاه و مخصوص همان حساب نگهداری شوند و کنار فرم روشن باشد که اطلاعات با گذرنامه تطبیق داده نمی‌شوند و ممکن است روی دستگاه دیگر در دسترس نباشند. حساب‌های قبلی یا دیگر نباید به اشتباه اطلاعات فرد تازه را نشان دهند. عکس باید پیش‌نمایش، امکان تغییر و حذف داشته باشد.</w:t>
      </w:r>
    </w:p>
    <w:p>
      <w:pPr>
        <w:pStyle w:val="Heading3"/>
        <w:bidi w:val="1"/>
        <w:jc w:val="right"/>
      </w:pPr>
      <w:r>
        <w:rPr>
          <w:rFonts w:ascii="Tahoma" w:hAnsi="Tahoma" w:cs="Tahoma"/>
        </w:rPr>
        <w:t>خروج و حذف حساب</w:t>
      </w:r>
    </w:p>
    <w:p>
      <w:pPr>
        <w:bidi w:val="1"/>
        <w:jc w:val="right"/>
      </w:pPr>
      <w:r>
        <w:rPr>
          <w:rFonts w:ascii="Tahoma" w:hAnsi="Tahoma" w:cs="Tahoma"/>
        </w:rPr>
        <w:t>• «خروج» فقط نشست همین دستگاه را پایان می‌دهد؛ «خروج از همهٔ دستگاه‌ها» تمام نشست‌های همان حساب و نقش را پایان می‌دهد. تنها پس از تأیید معتبر، اطلاعات خصوصی مرورگر پاک و صفحهٔ ورود نمایش داده شود؛ زبان بماند.</w:t>
      </w:r>
    </w:p>
    <w:p>
      <w:pPr>
        <w:bidi w:val="1"/>
        <w:jc w:val="right"/>
      </w:pPr>
      <w:r>
        <w:rPr>
          <w:rFonts w:ascii="Tahoma" w:hAnsi="Tahoma" w:cs="Tahoma"/>
        </w:rPr>
        <w:t>• قطع شبکه یا نتیجهٔ نامشخص خروج را موفق نشان ندهد. دستگاه دیگر هنگام ارتباط بعدی و اطلاع از پایان نشست به صفحهٔ ورود برگردد.</w:t>
      </w:r>
    </w:p>
    <w:p>
      <w:pPr>
        <w:bidi w:val="1"/>
        <w:jc w:val="right"/>
      </w:pPr>
      <w:r>
        <w:rPr>
          <w:rFonts w:ascii="Tahoma" w:hAnsi="Tahoma" w:cs="Tahoma"/>
        </w:rPr>
        <w:t>• حذف حساب با نمایش پیام پیامدها، عبارت تأیید «حذف حساب» در فارسی، «DELETE ACCOUNT» در انگلیسی و «حذف الحساب» در عربی، و تأیید نهایی مجاز است. هنگام وجود رزرو در جریان، پرداخت باز یا پیشنهاد باز، حذف رد و علت نمایش داده شود. بعد از حذف تأییدشده، نشست‌ها و اطلاعات خصوصی حذف شوند؛ اطلاعات مالی ضروری با رعایت قانون و بدون نمایش هویت حذف‌شده نگهداری شوند.</w:t>
      </w:r>
    </w:p>
    <w:p>
      <w:pPr>
        <w:bidi w:val="1"/>
        <w:jc w:val="right"/>
      </w:pPr>
      <w:r>
        <w:rPr>
          <w:rFonts w:ascii="Tahoma" w:hAnsi="Tahoma" w:cs="Tahoma"/>
        </w:rPr>
        <w:t>• تغییر شماره، تغییر جنسیت با فرایند تأیید هویت، ثبت کارت بانکی و احراز گذرنامه در این مرحله فعال نیستند و نباید موفقیت جعلی نشان دهند.</w:t>
      </w:r>
    </w:p>
    <w:p>
      <w:pPr>
        <w:pStyle w:val="Heading2"/>
        <w:bidi w:val="1"/>
        <w:jc w:val="right"/>
      </w:pPr>
      <w:r>
        <w:rPr>
          <w:rFonts w:ascii="Tahoma" w:hAnsi="Tahoma" w:cs="Tahoma"/>
        </w:rPr>
        <w:t>۷. اپ مسافر: شرح دقیق صفحه‌ها</w:t>
      </w:r>
    </w:p>
    <w:p>
      <w:pPr>
        <w:pStyle w:val="Heading3"/>
        <w:bidi w:val="1"/>
        <w:jc w:val="right"/>
      </w:pPr>
      <w:r>
        <w:rPr>
          <w:rFonts w:ascii="Tahoma" w:hAnsi="Tahoma" w:cs="Tahoma"/>
        </w:rPr>
        <w:t>۷٫۱ صفحهٔ ورود</w:t>
      </w:r>
    </w:p>
    <w:p>
      <w:pPr>
        <w:bidi w:val="1"/>
        <w:jc w:val="right"/>
      </w:pPr>
      <w:r>
        <w:rPr>
          <w:rFonts w:ascii="Tahoma" w:hAnsi="Tahoma" w:cs="Tahoma"/>
        </w:rPr>
        <w:t>• در بالای صفحه نام همراه و انتخاب زبان قرار گیرد؛ متن کوتاه ارزش محصول، امکان انتخاب محل و وابستگی پذیرش به مترجم در دسترس را توضیح دهد.</w:t>
      </w:r>
    </w:p>
    <w:p>
      <w:pPr>
        <w:bidi w:val="1"/>
        <w:jc w:val="right"/>
      </w:pPr>
      <w:r>
        <w:rPr>
          <w:rFonts w:ascii="Tahoma" w:hAnsi="Tahoma" w:cs="Tahoma"/>
        </w:rPr>
        <w:t>• کارت ورود شامل شمارهٔ تلفن، انتخاب یا پیش‌شمارهٔ کشور، دکمهٔ دریافت کد، ورودی شش خانه‌ای کد، شمارنده و ارسال دوباره باشد. در دسکتاپ فرم و معرفی می‌توانند کنار هم و در موبایل پشت سر هم باشند.</w:t>
      </w:r>
    </w:p>
    <w:p>
      <w:pPr>
        <w:bidi w:val="1"/>
        <w:jc w:val="right"/>
      </w:pPr>
      <w:r>
        <w:rPr>
          <w:rFonts w:ascii="Tahoma" w:hAnsi="Tahoma" w:cs="Tahoma"/>
        </w:rPr>
        <w:t>• پیوند قوانین، امکان مشاهده و بستن متن، و راهنمای ارتباط بدون وعدهٔ پاسخ قطعی وجود داشته باشد. هیچ آمار یا نشان تأیید نشده روی صفحه دیده نشود.</w:t>
      </w:r>
    </w:p>
    <w:p>
      <w:pPr>
        <w:pStyle w:val="Heading3"/>
        <w:bidi w:val="1"/>
        <w:jc w:val="right"/>
      </w:pPr>
      <w:r>
        <w:rPr>
          <w:rFonts w:ascii="Tahoma" w:hAnsi="Tahoma" w:cs="Tahoma"/>
        </w:rPr>
        <w:t>۷٫۲ خانه و نقشه</w:t>
      </w:r>
    </w:p>
    <w:p>
      <w:pPr>
        <w:bidi w:val="1"/>
        <w:jc w:val="right"/>
      </w:pPr>
      <w:r>
        <w:t>• نقشهٔ واقعی، پس‌زمینهٔ تمام‌صفحهٔ خانهٔ مسافر است: از لبهٔ چپ تا راست و از بالای فضای دید تا پایین آن امتداد دارد و زیر سربرگ، پنل و نوار دسترسی نیز ادامه می‌یابد. نقشه داخل کارت یا ستون محدود قرار نگیرد. سربرگ، کنترل‌ها و پنل درخواست لایه‌های شناور روی نقشه‌اند؛ اطلاعات اصلی و نقطهٔ انتخاب‌شده نباید زیر پنل پنهان بمانند.</w:t>
      </w:r>
    </w:p>
    <w:p>
      <w:pPr>
        <w:bidi w:val="1"/>
        <w:jc w:val="right"/>
      </w:pPr>
      <w:r>
        <w:rPr>
          <w:rFonts w:ascii="Tahoma" w:hAnsi="Tahoma" w:cs="Tahoma"/>
        </w:rPr>
        <w:t>• کاربر با جابه‌جایی نشانگر، لمس نقشه یا جست‌وجوی نشانی محل ملاقات را انتخاب و تأیید می‌کند. خواندن موقعیت دستگاه فقط با اجازهٔ کاربر است و بدون اجازه، انتخاب دستی همچنان کار می‌کند.</w:t>
      </w:r>
    </w:p>
    <w:p>
      <w:pPr>
        <w:bidi w:val="1"/>
        <w:jc w:val="right"/>
      </w:pPr>
      <w:r>
        <w:rPr>
          <w:rFonts w:ascii="Tahoma" w:hAnsi="Tahoma" w:cs="Tahoma"/>
        </w:rPr>
        <w:t>• اگر نقشه یا جست‌وجو قطع باشد، پیام توضیحی و تلاش مجدد نمایش داده شود؛ وضعیت ساختگی موفق، موقعیت تخمینی ساختگی یا نزدیک‌ترین مترجم اعلام نشود. تغییر لایه اگر ارائه نشده، با پیام «در حال حاضر در دسترس نیست» مشخص شود.</w:t>
      </w:r>
    </w:p>
    <w:p>
      <w:pPr>
        <w:bidi w:val="1"/>
        <w:jc w:val="right"/>
      </w:pPr>
      <w:r>
        <w:rPr>
          <w:rFonts w:ascii="Tahoma" w:hAnsi="Tahoma" w:cs="Tahoma"/>
        </w:rPr>
        <w:t>• نمایش تعداد مترجمان آنلاین، شعاع جست‌وجو، زمان رسیدن و تأیید هویت تنها با داده و قابلیت واقعی مجاز است؛ در این مرحله چنین ادعایی نشود.</w:t>
      </w:r>
    </w:p>
    <w:p>
      <w:pPr>
        <w:pStyle w:val="Heading3"/>
        <w:bidi w:val="1"/>
        <w:jc w:val="right"/>
      </w:pPr>
      <w:r>
        <w:rPr>
          <w:rFonts w:ascii="Tahoma" w:hAnsi="Tahoma" w:cs="Tahoma"/>
        </w:rPr>
        <w:t>۷٫۳ فرم ثبت درخواست</w:t>
      </w:r>
    </w:p>
    <w:p>
      <w:pPr>
        <w:bidi w:val="1"/>
        <w:jc w:val="right"/>
      </w:pPr>
      <w:r>
        <w:rPr>
          <w:rFonts w:ascii="Tahoma" w:hAnsi="Tahoma" w:cs="Tahoma"/>
        </w:rPr>
        <w:t>• انتخاب نوع: «درخواست فوری» یا «رزرو زمان‌دار». فوری به معنی شروع جست‌وجو است نه تضمین اعزام فوری.</w:t>
      </w:r>
    </w:p>
    <w:p>
      <w:pPr>
        <w:bidi w:val="1"/>
        <w:jc w:val="right"/>
      </w:pPr>
      <w:r>
        <w:rPr>
          <w:rFonts w:ascii="Tahoma" w:hAnsi="Tahoma" w:cs="Tahoma"/>
        </w:rPr>
        <w:t>• انتخاب زبان مبدأ و مقصد از فارسی، عربی، انگلیسی، ترکی استانبولی، فرانسوی، روسی و چینی؛ انتخاب حوزه از گردشگری و خرید، زیارتی، پزشکی، بازرگانی و حقوقی/اداری.</w:t>
      </w:r>
    </w:p>
    <w:p>
      <w:pPr>
        <w:bidi w:val="1"/>
        <w:jc w:val="right"/>
      </w:pPr>
      <w:r>
        <w:rPr>
          <w:rFonts w:ascii="Tahoma" w:hAnsi="Tahoma" w:cs="Tahoma"/>
        </w:rPr>
        <w:t>• محل ملاقات الزامی و حداکثر ۲۰۰ نویسه؛ مختصات اختیاری اما در صورت ارسال معتبر باشند. یادداشت اختیاری تا ۵۰۰ نویسه و نام مسافر تا ۸۰ نویسه.</w:t>
      </w:r>
    </w:p>
    <w:p>
      <w:pPr>
        <w:bidi w:val="1"/>
        <w:jc w:val="right"/>
      </w:pPr>
      <w:r>
        <w:rPr>
          <w:rFonts w:ascii="Tahoma" w:hAnsi="Tahoma" w:cs="Tahoma"/>
        </w:rPr>
        <w:t>• ترجیح جنسیت مترجم: بدون ترجیح، زن یا مرد. جنسیت مسافر در صورت ارائه برای اعمال ترجیح مترجم استفاده می‌شود. شمار افراد از ۱ تا ۲۰؛ مدت خدمت عدد صحیح از ۱ تا ۱۲ ساعت؛ گزینهٔ خودرو روشن یا خاموش.</w:t>
      </w:r>
    </w:p>
    <w:p>
      <w:pPr>
        <w:bidi w:val="1"/>
        <w:jc w:val="right"/>
      </w:pPr>
      <w:r>
        <w:rPr>
          <w:rFonts w:ascii="Tahoma" w:hAnsi="Tahoma" w:cs="Tahoma"/>
        </w:rPr>
        <w:t>• نوع و زمان، ساعت شروع، حوزه، مبلغ پایه، هزینهٔ خودرو، مالیات و مجموع پیش از تأیید نمایش داده شوند. همهٔ اعداد مبلغ به تومان و با جداکنندهٔ هزارگان باشند.</w:t>
      </w:r>
    </w:p>
    <w:p>
      <w:pPr>
        <w:bidi w:val="1"/>
        <w:jc w:val="right"/>
      </w:pPr>
      <w:r>
        <w:rPr>
          <w:rFonts w:ascii="Tahoma" w:hAnsi="Tahoma" w:cs="Tahoma"/>
        </w:rPr>
        <w:t>• در رزرو زمان‌دار، تاریخ معتبر آینده و حداقل دو ساعت فاصله از زمان ثبت لازم است. پنجرهٔ ساعت از ۸ صبح تا ۹ شب شامل ۲۷ انتخاب نیم‌ساعته است. این فهرست تضمین دسترس‌پذیری مترجم نیست.</w:t>
      </w:r>
    </w:p>
    <w:p>
      <w:pPr>
        <w:bidi w:val="1"/>
        <w:jc w:val="right"/>
      </w:pPr>
      <w:r>
        <w:rPr>
          <w:rFonts w:ascii="Tahoma" w:hAnsi="Tahoma" w:cs="Tahoma"/>
        </w:rPr>
        <w:t>• دکمهٔ ثبت تنها پس از کامل‌شدن گزینه‌های ضروری فعال باشد. در هنگام ثبت اطلاعات دوباره ارسال نشوند؛ در نتیجهٔ نامشخص ابتدا فهرست رزروهای حساب بررسی شود.</w:t>
      </w:r>
    </w:p>
    <w:p>
      <w:pPr>
        <w:pStyle w:val="Heading3"/>
        <w:bidi w:val="1"/>
        <w:jc w:val="right"/>
      </w:pPr>
      <w:r>
        <w:rPr>
          <w:rFonts w:ascii="Tahoma" w:hAnsi="Tahoma" w:cs="Tahoma"/>
        </w:rPr>
        <w:t>۷٫۴ وضعیت جست‌وجو و جزئیات رزرو</w:t>
      </w:r>
    </w:p>
    <w:p>
      <w:pPr>
        <w:bidi w:val="1"/>
        <w:jc w:val="right"/>
      </w:pPr>
      <w:r>
        <w:rPr>
          <w:rFonts w:ascii="Tahoma" w:hAnsi="Tahoma" w:cs="Tahoma"/>
        </w:rPr>
        <w:t>• کارت رزرو شامل شناسه، نوع و وضعیت، محل، زبان‌ها، حوزه، تاریخ و زمان، مدت، تعداد افراد، خودرو، مبلغ، یادداشت و اقدامات مجاز در وضعیت جاری باشد.</w:t>
      </w:r>
    </w:p>
    <w:p>
      <w:pPr>
        <w:bidi w:val="1"/>
        <w:jc w:val="right"/>
      </w:pPr>
      <w:r>
        <w:rPr>
          <w:rFonts w:ascii="Tahoma" w:hAnsi="Tahoma" w:cs="Tahoma"/>
        </w:rPr>
        <w:t>• جست‌وجوی فوری حداکثر ۱۰ دقیقه ادامه دارد؛ پس از شکست، پیام واقعی «مترجم پیدا نشد» و دکمه‌های تلاش دوباره، تبدیل به زمان‌دار و لغو نمایش یابد. دکمه‌ها فقط در وضعیت مجاز دیده شوند.</w:t>
      </w:r>
    </w:p>
    <w:p>
      <w:pPr>
        <w:bidi w:val="1"/>
        <w:jc w:val="right"/>
      </w:pPr>
      <w:r>
        <w:rPr>
          <w:rFonts w:ascii="Tahoma" w:hAnsi="Tahoma" w:cs="Tahoma"/>
        </w:rPr>
        <w:t>• رزرو زمان‌دار ابتدا منتظر زمان تطبیق می‌ماند. یک ساعت پیش از موعد جست‌وجو آغاز می‌شود. پانزده دقیقه پیش از موعد، اگر پذیرشی نباشد انتخاب ادامهٔ تلاش یا لغو نمایش یابد؛ اگر تا زمان قرار کسی نپذیرد رزرو لغو می‌شود.</w:t>
      </w:r>
    </w:p>
    <w:p>
      <w:pPr>
        <w:bidi w:val="1"/>
        <w:jc w:val="right"/>
      </w:pPr>
      <w:r>
        <w:rPr>
          <w:rFonts w:ascii="Tahoma" w:hAnsi="Tahoma" w:cs="Tahoma"/>
        </w:rPr>
        <w:t>• بعد از پذیرش، نام مترجم و مدل خودرو فقط اگر در اطلاعات واقعی مجاز موجود باشد نمایش داده شود. «در راه است»، زمان رسیدن یا نشان هویت تأییدشده بدون داده و قابلیت مربوط نمایش داده نشود.</w:t>
      </w:r>
    </w:p>
    <w:p>
      <w:pPr>
        <w:bidi w:val="1"/>
        <w:jc w:val="right"/>
      </w:pPr>
      <w:r>
        <w:rPr>
          <w:rFonts w:ascii="Tahoma" w:hAnsi="Tahoma" w:cs="Tahoma"/>
        </w:rPr>
        <w:t>• فهرست رزروها گروه‌بندی مناسب مانند فعال، پیش‌رو و گذشته، حالت خالی، بارگذاری، خطا و بازخوانی داشته باشد. انتخاب هر کارت باید همان رزرو را باز کند و نتایج حساب دیگری قابل مشاهده نباشد.</w:t>
      </w:r>
    </w:p>
    <w:p>
      <w:pPr>
        <w:pStyle w:val="Heading3"/>
        <w:bidi w:val="1"/>
        <w:jc w:val="right"/>
      </w:pPr>
      <w:r>
        <w:rPr>
          <w:rFonts w:ascii="Tahoma" w:hAnsi="Tahoma" w:cs="Tahoma"/>
        </w:rPr>
        <w:t>۷٫۵ صفحهٔ خدمت و فاکتور</w:t>
      </w:r>
    </w:p>
    <w:p>
      <w:pPr>
        <w:bidi w:val="1"/>
        <w:jc w:val="right"/>
      </w:pPr>
      <w:r>
        <w:rPr>
          <w:rFonts w:ascii="Tahoma" w:hAnsi="Tahoma" w:cs="Tahoma"/>
        </w:rPr>
        <w:t>• کد پنج‌رقمی خدمت تنها برای مسافر صاحب رزرو نمایش داده می‌شود؛ مسافر کد را به مترجم اعلام می‌کند. کد در کارت یا پیشنهاد مترجم دیده نمی‌شود.</w:t>
      </w:r>
    </w:p>
    <w:p>
      <w:pPr>
        <w:bidi w:val="1"/>
        <w:jc w:val="right"/>
      </w:pPr>
      <w:r>
        <w:rPr>
          <w:rFonts w:ascii="Tahoma" w:hAnsi="Tahoma" w:cs="Tahoma"/>
        </w:rPr>
        <w:t>• پس از تأیید حضور و شروع، زمان‌سنج از زمان شروع ثبت‌شده نمایش داده شود. زمان‌سنج به‌تنهایی خدمت را پایان نمی‌دهد و با تازه‌سازی از زمان ثبت‌شده بازسازی می‌شود.</w:t>
      </w:r>
    </w:p>
    <w:p>
      <w:pPr>
        <w:bidi w:val="1"/>
        <w:jc w:val="right"/>
      </w:pPr>
      <w:r>
        <w:rPr>
          <w:rFonts w:ascii="Tahoma" w:hAnsi="Tahoma" w:cs="Tahoma"/>
        </w:rPr>
        <w:t>• مسافر دکمهٔ پایان خدمت دارد. اگر مترجم درخواست پایان داده است، بنر با گزینه‌های «قبول پایان» و «رد و ادامهٔ خدمت» نشان داده شود. پیش از تصمیم تأیید و پس از آن وضعیت جدید بازخوانی شود.</w:t>
      </w:r>
    </w:p>
    <w:p>
      <w:pPr>
        <w:bidi w:val="1"/>
        <w:jc w:val="right"/>
      </w:pPr>
      <w:r>
        <w:rPr>
          <w:rFonts w:ascii="Tahoma" w:hAnsi="Tahoma" w:cs="Tahoma"/>
        </w:rPr>
        <w:t>• پس از پایان، فاکتور شامل ساعات توافق‌شده، ساعات محاسبه‌شده، مبلغ اولیه، مبلغ پایهٔ نهایی، مالیات، هزینهٔ خودرو در مبلغ پایه، مبلغ نهایی و روش و وضعیت پرداخت باشد. عنوان «جزئیات رزرو» استفاده شود؛ تأیید طرفین برای پایان مستقیم مسافر ادعا نشود.</w:t>
      </w:r>
    </w:p>
    <w:p>
      <w:pPr>
        <w:bidi w:val="1"/>
        <w:jc w:val="right"/>
      </w:pPr>
      <w:r>
        <w:rPr>
          <w:rFonts w:ascii="Tahoma" w:hAnsi="Tahoma" w:cs="Tahoma"/>
        </w:rPr>
        <w:t>• پرداخت نقدی با تأیید مسافر به «در انتظار تأیید مترجم» می‌رود و تا تصمیم واقعی مترجم یا رسیدگی مالی، تسویه‌شده معرفی نمی‌شود. پرداخت آنلاین غیرفعال و غیرقابل انتخاب باشد. اختلاف نقدی و توضیح وضعیت آن در جای مناسب نمایش داده شود.</w:t>
      </w:r>
    </w:p>
    <w:p>
      <w:pPr>
        <w:pStyle w:val="Heading3"/>
        <w:bidi w:val="1"/>
        <w:jc w:val="right"/>
      </w:pPr>
      <w:r>
        <w:rPr>
          <w:rFonts w:ascii="Tahoma" w:hAnsi="Tahoma" w:cs="Tahoma"/>
        </w:rPr>
        <w:t>۷٫۶ حساب، اطلاعات مترجمان و پشتیبانی</w:t>
      </w:r>
    </w:p>
    <w:p>
      <w:pPr>
        <w:bidi w:val="1"/>
        <w:jc w:val="right"/>
      </w:pPr>
      <w:r>
        <w:rPr>
          <w:rFonts w:ascii="Tahoma" w:hAnsi="Tahoma" w:cs="Tahoma"/>
        </w:rPr>
        <w:t>• صفحهٔ حساب شامل اطلاعات شخصی، زبان، مشاهدهٔ قوانین، خروج، خروج از همهٔ دستگاه‌ها و حذف حساب است. کارت بانکی، گذرنامه و تغییرات غیرقابل انجام باید با توضیح غیرفعال باشند.</w:t>
      </w:r>
    </w:p>
    <w:p>
      <w:pPr>
        <w:bidi w:val="1"/>
        <w:jc w:val="right"/>
      </w:pPr>
      <w:r>
        <w:rPr>
          <w:rFonts w:ascii="Tahoma" w:hAnsi="Tahoma" w:cs="Tahoma"/>
        </w:rPr>
        <w:t>• صفحهٔ اطلاعات مترجمان متنی خنثی دربارهٔ معرفی مترجم پس از پذیرش دارد؛ تعداد آنلاین، امتیاز و تخصص تأییدنشده نمایش داده نمی‌شود.</w:t>
      </w:r>
    </w:p>
    <w:p>
      <w:pPr>
        <w:bidi w:val="1"/>
        <w:jc w:val="right"/>
      </w:pPr>
      <w:r>
        <w:rPr>
          <w:rFonts w:ascii="Tahoma" w:hAnsi="Tahoma" w:cs="Tahoma"/>
        </w:rPr>
        <w:t>• محل اعلان‌های مسافر در این مرحله بدون صندوق عملیاتی است و باید «در حال حاضر در دسترس نیست» را نشان دهد؛ هرگز به دروغ نگوید صندوق خالی است.</w:t>
      </w:r>
    </w:p>
    <w:p>
      <w:pPr>
        <w:bidi w:val="1"/>
        <w:jc w:val="right"/>
      </w:pPr>
      <w:r>
        <w:rPr>
          <w:rFonts w:ascii="Tahoma" w:hAnsi="Tahoma" w:cs="Tahoma"/>
        </w:rPr>
        <w:t>• راهنما شامل شمارهٔ پشتیبانی در صورت معتبر بودن، توضیح عدم تضمین تماس و راهنمای مراجعه به خدمات اضطراری محلی است؛ بازکردن راهنما هیچ درخواست، پیام، موقعیت یا تماس خودکار ارسال نمی‌کند.</w:t>
      </w:r>
    </w:p>
    <w:p>
      <w:pPr>
        <w:pStyle w:val="Heading2"/>
        <w:bidi w:val="1"/>
        <w:jc w:val="right"/>
      </w:pPr>
      <w:r>
        <w:t>۸. سامانهٔ مستقل ثبت‌نام مترجمان</w:t>
      </w:r>
    </w:p>
    <w:p>
      <w:pPr>
        <w:pStyle w:val="Heading3"/>
        <w:bidi w:val="1"/>
        <w:jc w:val="right"/>
      </w:pPr>
      <w:r>
        <w:rPr>
          <w:rFonts w:ascii="Tahoma" w:hAnsi="Tahoma"/>
        </w:rPr>
        <w:t>تفکیک ثبت‌نام از اپ مترجم</w:t>
      </w:r>
    </w:p>
    <w:p>
      <w:pPr>
        <w:bidi w:val="1"/>
        <w:jc w:val="right"/>
      </w:pPr>
      <w:r>
        <w:rPr>
          <w:rFonts w:ascii="Tahoma" w:hAnsi="Tahoma"/>
        </w:rPr>
        <w:t>سامانهٔ ثبت‌نام مترجمان یک محیط وب مستقل، با نشانی و صفحهٔ مخصوص خود و جدا از وب‌اپ مترجم است. تمام مراحل ساخت پروندهٔ اولیه، بررسی شرایط همکاری، ورود اطلاعات، ارائهٔ مدارک، نوبت مصاحبه و مشاهدهٔ نتیجهٔ اولیه در همان سامانهٔ مستقل انجام می‌شود. اپ مترجم فرم ثبت‌نام اولیه و مراحل پنج‌گانه ندارد.</w:t>
      </w:r>
    </w:p>
    <w:p>
      <w:pPr>
        <w:bidi w:val="1"/>
        <w:jc w:val="right"/>
      </w:pPr>
      <w:r>
        <w:rPr>
          <w:rFonts w:ascii="Tahoma" w:hAnsi="Tahoma"/>
        </w:rPr>
        <w:t>ثبت‌نام و اپ مترجم از اطلاعات مرکزی مشترک استفاده می‌کنند؛ شمارهٔ تلفن تأییدشده، شناسهٔ حساب، پرونده، مدارک و وضعیت تأیید یکسان‌اند. ثبت‌نام مجدد برای ورود به اپ لازم نیست. هر شمارهٔ مترجم تنها یک حساب مترجم دارد؛ بازیابی یا ادامهٔ پروندهٔ ناتمام باید همان حساب را باز کند و پروندهٔ تکراری نسازد. شمارهٔ مسافر در نقش دیگر حساب مستقلی محسوب می‌شود.</w:t>
      </w:r>
    </w:p>
    <w:p>
      <w:pPr>
        <w:bidi w:val="1"/>
        <w:jc w:val="right"/>
      </w:pPr>
      <w:r>
        <w:rPr>
          <w:rFonts w:ascii="Tahoma" w:hAnsi="Tahoma"/>
        </w:rPr>
        <w:t>دسترسی به سامانهٔ ثبت‌نام از نشانی مستقل آن انجام می‌شود. صفحهٔ ورود اپ مترجم می‌تواند پیوند «درخواست عضویت» داشته باشد که کاربر را به همان سامانهٔ مستقل منتقل می‌کند؛ این پیوند فقط جابه‌جایی است و نباید فرم یا مرحلهٔ ثبت‌نام را در داخل اپ باز کند. بازگشت از ثبت‌نام به اپ کاربر را به صفحهٔ ورود اپ می‌برد، نه اینکه بدون بررسی وضعیت وارد میز کار کند.</w:t>
      </w:r>
    </w:p>
    <w:p>
      <w:pPr>
        <w:bidi w:val="1"/>
        <w:jc w:val="right"/>
      </w:pPr>
      <w:r>
        <w:rPr>
          <w:rFonts w:ascii="Tahoma" w:hAnsi="Tahoma"/>
        </w:rPr>
        <w:t>مترجم با همان شمارهٔ ثبت‌شده و تأیید مالکیت شماره وارد اپ می‌شود. پس از احراز، سامانه وضعیت پرونده را از اطلاعات مرکزی می‌خواند. اگر تأیید و فعال باشد میز کار را باز می‌کند؛ اگر در انتظار بررسی یا ناقص است پیام وضعیت را نشان می‌دهد و برای مشاهده و تکمیل پرونده راهی به سامانهٔ ثبت‌نام ارائه می‌کند؛ اگر رد یا معلق است علت قابل نمایش و راه ارتباطی مجاز ارائه می‌شود و میز کار و دریافت سفارش فعال نمی‌شوند.</w:t>
      </w:r>
    </w:p>
    <w:p>
      <w:pPr>
        <w:bidi w:val="1"/>
        <w:jc w:val="right"/>
      </w:pPr>
      <w:r>
        <w:rPr>
          <w:rFonts w:ascii="Tahoma" w:hAnsi="Tahoma"/>
        </w:rPr>
        <w:t>اگر شماره در سامانهٔ ثبت‌نام مترجمان وجود ندارد، اپ نباید پرونده بسازد یا به ویزارد ثبت‌نام برود. پیام خنثی و راه رفتن به سامانهٔ مستقل ثبت‌نام نشان داده شود. پاسخ درخواست کد نباید امکان تشخیص انبوه شماره‌های ثبت‌شده را ایجاد کند؛ جزئیات وضعیت حساب فقط پس از تأیید معتبر مالکیت شماره نمایش داده شوند. خطای شبکه، رمز اشتباه و نتیجهٔ نامشخص ورود، مجوز دسترسی ایجاد نمی‌کنند.</w:t>
      </w:r>
    </w:p>
    <w:p>
      <w:pPr>
        <w:bidi w:val="1"/>
        <w:jc w:val="right"/>
      </w:pPr>
      <w:r>
        <w:rPr>
          <w:rFonts w:ascii="Tahoma" w:hAnsi="Tahoma"/>
        </w:rPr>
        <w:t>در محیط آزمایشی همان کد ثابت ۱۲۳۴۵۶ برای تأیید شماره در هر دو محیط به کار می‌رود؛ در محیط واقعی بدون فعال‌شدن سرویس پیامک، ورود یا تأیید شماره موفق فرض نمی‌شود. جدا بودن محیط‌ها به معنی دو رمز، دو حساب مستقل یا کپی دستی مدارک نیست.</w:t>
      </w:r>
    </w:p>
    <w:p>
      <w:pPr>
        <w:pStyle w:val="Heading3"/>
        <w:bidi w:val="1"/>
        <w:jc w:val="right"/>
      </w:pPr>
      <w:r>
        <w:rPr>
          <w:rFonts w:ascii="Tahoma" w:hAnsi="Tahoma" w:cs="Tahoma"/>
        </w:rPr>
        <w:t>۸٫۱ مراحل ثبت‌نام</w:t>
      </w:r>
    </w:p>
    <w:tbl>
      <w:tblPr>
        <w:tblStyle w:val="TableGrid"/>
        <w:tblW w:type="auto" w:w="0"/>
        <w:jc w:val="center"/>
        <w:tblLayout w:type="autofit"/>
        <w:tblLook w:firstColumn="1" w:firstRow="1" w:lastColumn="0" w:lastRow="0" w:noHBand="0" w:noVBand="1" w:val="04A0"/>
        <w:bidiVisual/>
      </w:tblPr>
      <w:tblGrid>
        <w:gridCol w:w="4933"/>
        <w:gridCol w:w="4933"/>
        <w:gridCol w:w="4933"/>
      </w:tblGrid>
      <w:tr>
        <w:trPr>
          <w:tblHeader w:val="true"/>
        </w:trPr>
        <w:tc>
          <w:tcPr>
            <w:tcW w:type="dxa" w:w="4933"/>
            <w:vAlign w:val="center"/>
            <w:shd w:fill="E0F0EE"/>
          </w:tcPr>
          <w:p>
            <w:pPr>
              <w:bidi w:val="1"/>
              <w:spacing w:after="40"/>
              <w:jc w:val="right"/>
            </w:pPr>
            <w:r>
              <w:rPr>
                <w:rFonts w:ascii="Tahoma" w:hAnsi="Tahoma" w:cs="Tahoma"/>
                <w:b/>
                <w:sz w:val="19"/>
              </w:rPr>
              <w:t>گام</w:t>
            </w:r>
          </w:p>
        </w:tc>
        <w:tc>
          <w:tcPr>
            <w:tcW w:type="dxa" w:w="4933"/>
            <w:vAlign w:val="center"/>
            <w:shd w:fill="E0F0EE"/>
          </w:tcPr>
          <w:p>
            <w:pPr>
              <w:bidi w:val="1"/>
              <w:spacing w:after="40"/>
              <w:jc w:val="right"/>
            </w:pPr>
            <w:r>
              <w:rPr>
                <w:rFonts w:ascii="Tahoma" w:hAnsi="Tahoma" w:cs="Tahoma"/>
                <w:b/>
                <w:sz w:val="19"/>
              </w:rPr>
              <w:t>عنوان و اطلاعات</w:t>
            </w:r>
          </w:p>
        </w:tc>
        <w:tc>
          <w:tcPr>
            <w:tcW w:type="dxa" w:w="4933"/>
            <w:vAlign w:val="center"/>
            <w:shd w:fill="E0F0EE"/>
          </w:tcPr>
          <w:p>
            <w:pPr>
              <w:bidi w:val="1"/>
              <w:spacing w:after="40"/>
              <w:jc w:val="right"/>
            </w:pPr>
            <w:r>
              <w:rPr>
                <w:rFonts w:ascii="Tahoma" w:hAnsi="Tahoma" w:cs="Tahoma"/>
                <w:b/>
                <w:sz w:val="19"/>
              </w:rPr>
              <w:t>قاعدهٔ اصلی</w:t>
            </w:r>
          </w:p>
        </w:tc>
      </w:tr>
      <w:tr>
        <w:tc>
          <w:tcPr>
            <w:tcW w:type="dxa" w:w="4933"/>
            <w:vAlign w:val="center"/>
          </w:tcPr>
          <w:p>
            <w:pPr>
              <w:bidi w:val="1"/>
              <w:spacing w:after="40"/>
              <w:jc w:val="right"/>
            </w:pPr>
            <w:r>
              <w:rPr>
                <w:rFonts w:ascii="Tahoma" w:hAnsi="Tahoma" w:cs="Tahoma"/>
                <w:b w:val="0"/>
                <w:sz w:val="19"/>
              </w:rPr>
              <w:t>۱</w:t>
            </w:r>
          </w:p>
        </w:tc>
        <w:tc>
          <w:tcPr>
            <w:tcW w:type="dxa" w:w="4933"/>
            <w:vAlign w:val="center"/>
          </w:tcPr>
          <w:p>
            <w:pPr>
              <w:bidi w:val="1"/>
              <w:jc w:val="right"/>
            </w:pPr>
            <w:r>
              <w:t>شماره، تأیید مالکیت شماره و آشنایی با شرایط همکاری در سامانهٔ ثبت‌نام</w:t>
            </w:r>
          </w:p>
        </w:tc>
        <w:tc>
          <w:tcPr>
            <w:tcW w:type="dxa" w:w="4933"/>
            <w:vAlign w:val="center"/>
          </w:tcPr>
          <w:p>
            <w:pPr>
              <w:bidi w:val="1"/>
              <w:spacing w:after="40"/>
              <w:jc w:val="right"/>
            </w:pPr>
            <w:r>
              <w:rPr>
                <w:rFonts w:ascii="Tahoma" w:hAnsi="Tahoma" w:cs="Tahoma"/>
                <w:b w:val="0"/>
                <w:sz w:val="19"/>
              </w:rPr>
              <w:t>شمارهٔ ایرانی و تأیید واقعی کد لازم است.</w:t>
            </w:r>
          </w:p>
        </w:tc>
      </w:tr>
      <w:tr>
        <w:tc>
          <w:tcPr>
            <w:tcW w:type="dxa" w:w="4933"/>
            <w:vAlign w:val="center"/>
          </w:tcPr>
          <w:p>
            <w:pPr>
              <w:bidi w:val="1"/>
              <w:spacing w:after="40"/>
              <w:jc w:val="right"/>
            </w:pPr>
            <w:r>
              <w:rPr>
                <w:rFonts w:ascii="Tahoma" w:hAnsi="Tahoma" w:cs="Tahoma"/>
                <w:b w:val="0"/>
                <w:sz w:val="19"/>
              </w:rPr>
              <w:t>۲</w:t>
            </w:r>
          </w:p>
        </w:tc>
        <w:tc>
          <w:tcPr>
            <w:tcW w:type="dxa" w:w="4933"/>
            <w:vAlign w:val="center"/>
          </w:tcPr>
          <w:p>
            <w:pPr>
              <w:bidi w:val="1"/>
              <w:spacing w:after="40"/>
              <w:jc w:val="right"/>
            </w:pPr>
            <w:r>
              <w:rPr>
                <w:rFonts w:ascii="Tahoma" w:hAnsi="Tahoma" w:cs="Tahoma"/>
                <w:b w:val="0"/>
                <w:sz w:val="19"/>
              </w:rPr>
              <w:t>نام، نام خانوادگی، جنسیت، کد ملی، تاریخ تولد، محل سکونت و مدارک هویتی</w:t>
            </w:r>
          </w:p>
        </w:tc>
        <w:tc>
          <w:tcPr>
            <w:tcW w:type="dxa" w:w="4933"/>
            <w:vAlign w:val="center"/>
          </w:tcPr>
          <w:p>
            <w:pPr>
              <w:bidi w:val="1"/>
              <w:spacing w:after="40"/>
              <w:jc w:val="right"/>
            </w:pPr>
            <w:r>
              <w:rPr>
                <w:rFonts w:ascii="Tahoma" w:hAnsi="Tahoma" w:cs="Tahoma"/>
                <w:b w:val="0"/>
                <w:sz w:val="19"/>
              </w:rPr>
              <w:t>فیلدهای الزامی فرم مشخص و کامل باشند؛ شمارهٔ ملی ده‌رقمی معتبر از نظر طول.</w:t>
            </w:r>
          </w:p>
        </w:tc>
      </w:tr>
      <w:tr>
        <w:tc>
          <w:tcPr>
            <w:tcW w:type="dxa" w:w="4933"/>
            <w:vAlign w:val="center"/>
          </w:tcPr>
          <w:p>
            <w:pPr>
              <w:bidi w:val="1"/>
              <w:spacing w:after="40"/>
              <w:jc w:val="right"/>
            </w:pPr>
            <w:r>
              <w:rPr>
                <w:rFonts w:ascii="Tahoma" w:hAnsi="Tahoma" w:cs="Tahoma"/>
                <w:b w:val="0"/>
                <w:sz w:val="19"/>
              </w:rPr>
              <w:t>۳</w:t>
            </w:r>
          </w:p>
        </w:tc>
        <w:tc>
          <w:tcPr>
            <w:tcW w:type="dxa" w:w="4933"/>
            <w:vAlign w:val="center"/>
          </w:tcPr>
          <w:p>
            <w:pPr>
              <w:bidi w:val="1"/>
              <w:spacing w:after="40"/>
              <w:jc w:val="right"/>
            </w:pPr>
            <w:r>
              <w:rPr>
                <w:rFonts w:ascii="Tahoma" w:hAnsi="Tahoma" w:cs="Tahoma"/>
                <w:b w:val="0"/>
                <w:sz w:val="19"/>
              </w:rPr>
              <w:t>زبان‌ها، درخواست مصاحبه و انتخاب نوبت</w:t>
            </w:r>
          </w:p>
        </w:tc>
        <w:tc>
          <w:tcPr>
            <w:tcW w:type="dxa" w:w="4933"/>
            <w:vAlign w:val="center"/>
          </w:tcPr>
          <w:p>
            <w:pPr>
              <w:bidi w:val="1"/>
              <w:spacing w:after="40"/>
              <w:jc w:val="right"/>
            </w:pPr>
            <w:r>
              <w:rPr>
                <w:rFonts w:ascii="Tahoma" w:hAnsi="Tahoma" w:cs="Tahoma"/>
                <w:b w:val="0"/>
                <w:sz w:val="19"/>
              </w:rPr>
              <w:t>دست‌کم یک زبان انتخاب شود؛ نوبت از ظرفیت واقعی انتخاب شود.</w:t>
            </w:r>
          </w:p>
        </w:tc>
      </w:tr>
      <w:tr>
        <w:tc>
          <w:tcPr>
            <w:tcW w:type="dxa" w:w="4933"/>
            <w:vAlign w:val="center"/>
          </w:tcPr>
          <w:p>
            <w:pPr>
              <w:bidi w:val="1"/>
              <w:spacing w:after="40"/>
              <w:jc w:val="right"/>
            </w:pPr>
            <w:r>
              <w:rPr>
                <w:rFonts w:ascii="Tahoma" w:hAnsi="Tahoma" w:cs="Tahoma"/>
                <w:b w:val="0"/>
                <w:sz w:val="19"/>
              </w:rPr>
              <w:t>۴</w:t>
            </w:r>
          </w:p>
        </w:tc>
        <w:tc>
          <w:tcPr>
            <w:tcW w:type="dxa" w:w="4933"/>
            <w:vAlign w:val="center"/>
          </w:tcPr>
          <w:p>
            <w:pPr>
              <w:bidi w:val="1"/>
              <w:spacing w:after="40"/>
              <w:jc w:val="right"/>
            </w:pPr>
            <w:r>
              <w:rPr>
                <w:rFonts w:ascii="Tahoma" w:hAnsi="Tahoma" w:cs="Tahoma"/>
                <w:b w:val="0"/>
                <w:sz w:val="19"/>
              </w:rPr>
              <w:t>حوزه‌های کاری و اطلاعات خودرو</w:t>
            </w:r>
          </w:p>
        </w:tc>
        <w:tc>
          <w:tcPr>
            <w:tcW w:type="dxa" w:w="4933"/>
            <w:vAlign w:val="center"/>
          </w:tcPr>
          <w:p>
            <w:pPr>
              <w:bidi w:val="1"/>
              <w:spacing w:after="40"/>
              <w:jc w:val="right"/>
            </w:pPr>
            <w:r>
              <w:rPr>
                <w:rFonts w:ascii="Tahoma" w:hAnsi="Tahoma" w:cs="Tahoma"/>
                <w:b w:val="0"/>
                <w:sz w:val="19"/>
              </w:rPr>
              <w:t>دست‌کم یک حوزه؛ خودرو اختیاری و ظرفیت از ۱ تا ۸ نفر.</w:t>
            </w:r>
          </w:p>
        </w:tc>
      </w:tr>
      <w:tr>
        <w:tc>
          <w:tcPr>
            <w:tcW w:type="dxa" w:w="4933"/>
            <w:vAlign w:val="center"/>
          </w:tcPr>
          <w:p>
            <w:pPr>
              <w:bidi w:val="1"/>
              <w:spacing w:after="40"/>
              <w:jc w:val="right"/>
            </w:pPr>
            <w:r>
              <w:rPr>
                <w:rFonts w:ascii="Tahoma" w:hAnsi="Tahoma" w:cs="Tahoma"/>
                <w:b w:val="0"/>
                <w:sz w:val="19"/>
              </w:rPr>
              <w:t>۵</w:t>
            </w:r>
          </w:p>
        </w:tc>
        <w:tc>
          <w:tcPr>
            <w:tcW w:type="dxa" w:w="4933"/>
            <w:vAlign w:val="center"/>
          </w:tcPr>
          <w:p>
            <w:pPr>
              <w:bidi w:val="1"/>
              <w:spacing w:after="40"/>
              <w:jc w:val="right"/>
            </w:pPr>
            <w:r>
              <w:rPr>
                <w:rFonts w:ascii="Tahoma" w:hAnsi="Tahoma" w:cs="Tahoma"/>
                <w:b w:val="0"/>
                <w:sz w:val="19"/>
              </w:rPr>
              <w:t>شبا، شرایط محرمانگی و منشور اخلاقی</w:t>
            </w:r>
          </w:p>
        </w:tc>
        <w:tc>
          <w:tcPr>
            <w:tcW w:type="dxa" w:w="4933"/>
            <w:vAlign w:val="center"/>
          </w:tcPr>
          <w:p>
            <w:pPr>
              <w:bidi w:val="1"/>
              <w:spacing w:after="40"/>
              <w:jc w:val="right"/>
            </w:pPr>
            <w:r>
              <w:rPr>
                <w:rFonts w:ascii="Tahoma" w:hAnsi="Tahoma" w:cs="Tahoma"/>
                <w:b w:val="0"/>
                <w:sz w:val="19"/>
              </w:rPr>
              <w:t>شمارهٔ شبا ۲۴ رقم و پذیرش صریح تعهد و منشور لازم است.</w:t>
            </w:r>
          </w:p>
        </w:tc>
      </w:tr>
    </w:tbl>
    <w:p/>
    <w:p>
      <w:pPr>
        <w:bidi w:val="1"/>
        <w:jc w:val="right"/>
      </w:pPr>
      <w:r>
        <w:rPr>
          <w:rFonts w:ascii="Tahoma" w:hAnsi="Tahoma" w:cs="Tahoma"/>
        </w:rPr>
        <w:t>در موبایل نوار پنج‌مرحله‌ای در بالا و در دسکتاپ فهرست عمودی مراحل کنار فرم نمایش داده شود. مرحلهٔ جاری برجسته، مراحل تکمیل‌شده مشخص و پیشرفت به‌صورت درصدی نشان داده شود. رفتن به مرحلهٔ بعد با اعتبارسنجی همان مرحله؛ بازگشت اطلاعات واردشده را پاک نکند. ارسال نهایی، پرونده را به انتظار بررسی می‌برد و به‌تنهایی مترجم را فعال نمی‌کند.</w:t>
      </w:r>
    </w:p>
    <w:p>
      <w:pPr>
        <w:pStyle w:val="Heading3"/>
        <w:bidi w:val="1"/>
        <w:jc w:val="right"/>
      </w:pPr>
      <w:r>
        <w:rPr>
          <w:rFonts w:ascii="Tahoma" w:hAnsi="Tahoma" w:cs="Tahoma"/>
        </w:rPr>
        <w:t>۸٫۲ وضعیت پرونده و مدارک</w:t>
      </w:r>
    </w:p>
    <w:p>
      <w:pPr>
        <w:bidi w:val="1"/>
        <w:jc w:val="right"/>
      </w:pPr>
      <w:r>
        <w:rPr>
          <w:rFonts w:ascii="Tahoma" w:hAnsi="Tahoma" w:cs="Tahoma"/>
        </w:rPr>
        <w:t>وضعیت‌های پرونده: ثبت اولیه، در حال تکمیل، در انتظار بررسی، فعال عمومی، فعال تخصصی، ردشده، معلق و حذف‌شده. هر وضعیت با پیام و اقدام مجاز روشن مشخص شود. حساب ردشده، معلق یا حذف‌شده نمی‌تواند با فرستادن مجدد فرم خود را فعال کند.</w:t>
      </w:r>
    </w:p>
    <w:p>
      <w:pPr>
        <w:bidi w:val="1"/>
        <w:jc w:val="right"/>
      </w:pPr>
      <w:r>
        <w:rPr>
          <w:rFonts w:ascii="Tahoma" w:hAnsi="Tahoma" w:cs="Tahoma"/>
        </w:rPr>
        <w:t>انواع مدرک: کارت ملی، عکس سلفی، عکس پرسنلی، اثبات نشانی، عدم سوءپیشینه، عدم اعتیاد، مجوز ورود بخش بین‌الملل، مجوز تشریفات، مدرک تخصص، مدرک زبان، مدارک خودرو و گواهینامه. فایل تصویر یا سند PDF تا پنج مگابایت پذیرفته شود؛ نوع واقعی محتوا با نوع اعلام‌شده تطبیق داده شود. مدرک خالی یا ناسازگار رد و علت به مترجم اعلام شود.</w:t>
      </w:r>
    </w:p>
    <w:p>
      <w:pPr>
        <w:bidi w:val="1"/>
        <w:jc w:val="right"/>
      </w:pPr>
      <w:r>
        <w:rPr>
          <w:rFonts w:ascii="Tahoma" w:hAnsi="Tahoma" w:cs="Tahoma"/>
        </w:rPr>
        <w:t>برای مدارک خودرو، گواهینامه، مجوز ورود بخش بین‌الملل و گواهی عدم سوءپیشینه تاریخ اعتبار الزامی است و تاریخ گذشته پذیرفته نمی‌شود. پایان اعتبار در پایان روز تقویمی به وقت تهران محاسبه می‌شود. وضعیت مدرک شامل ارسال‌شده، تأییدشده یا ردشده با دلیل است. مترجم وضعیت مدارک خود را می‌بیند؛ فایل و اطلاعات حساس فقط برای افراد مجاز بررسی مدارک باز شوند. مدارک محرمانه رمزگذاری شده و مشاهده و تصمیم مدیریتی ثبت شود.</w:t>
      </w:r>
    </w:p>
    <w:p>
      <w:pPr>
        <w:pStyle w:val="Heading3"/>
        <w:bidi w:val="1"/>
        <w:jc w:val="right"/>
      </w:pPr>
      <w:r>
        <w:rPr>
          <w:rFonts w:ascii="Tahoma" w:hAnsi="Tahoma" w:cs="Tahoma"/>
        </w:rPr>
        <w:t>۸٫۳ مصاحبه و صلاحیت</w:t>
      </w:r>
    </w:p>
    <w:p>
      <w:pPr>
        <w:bidi w:val="1"/>
        <w:jc w:val="right"/>
      </w:pPr>
      <w:r>
        <w:rPr>
          <w:rFonts w:ascii="Tahoma" w:hAnsi="Tahoma" w:cs="Tahoma"/>
        </w:rPr>
        <w:t>• کارشناس جذب زمان‌های واقعی مصاحبه می‌سازد. مترجم دارای زبان انتخاب‌شده می‌تواند یک نوبت آزاد آینده را انتخاب کند؛ یک نوبت هم‌زمان به دو نفر اختصاص داده نشود و شخص دارای نوبت فعال یا قبولی، نوبت دیگری نگیرد.</w:t>
      </w:r>
    </w:p>
    <w:p>
      <w:pPr>
        <w:bidi w:val="1"/>
        <w:jc w:val="right"/>
      </w:pPr>
      <w:r>
        <w:rPr>
          <w:rFonts w:ascii="Tahoma" w:hAnsi="Tahoma" w:cs="Tahoma"/>
        </w:rPr>
        <w:t>• مدت مصاحبه ۱۰ دقیقه است. زمان و یادداشت هماهنگی در صفحه نمایش داده شود. حدود یک ساعت پیش یادآوری ثبت شود؛ نتیجه «قبول» یا «نیاز به تلاش مجدد» توسط کارشناس ثبت می‌شود. غیبت با وضعیت جداگانه ثبت و امکان نوبت‌گیری بعدی فراهم می‌شود.</w:t>
      </w:r>
    </w:p>
    <w:p>
      <w:pPr>
        <w:bidi w:val="1"/>
        <w:jc w:val="right"/>
      </w:pPr>
      <w:r>
        <w:rPr>
          <w:rFonts w:ascii="Tahoma" w:hAnsi="Tahoma" w:cs="Tahoma"/>
        </w:rPr>
        <w:t>• مصاحبهٔ داخلی ویدیویی در این مرحله فعال نیست؛ اگر هماهنگی بیرونی لازم است در یادداشت نوبت توضیح داده شود.</w:t>
      </w:r>
    </w:p>
    <w:p>
      <w:pPr>
        <w:bidi w:val="1"/>
        <w:jc w:val="right"/>
      </w:pPr>
      <w:r>
        <w:rPr>
          <w:rFonts w:ascii="Tahoma" w:hAnsi="Tahoma" w:cs="Tahoma"/>
        </w:rPr>
        <w:t>• حوزه‌های گردشگری و زیارتی پایه‌اند. پزشکی، بازرگانی و حقوقی/اداری تخصصی‌اند؛ برای دریافت پیشنهاد در حوزهٔ تخصصی، مترجم باید آن حوزه را انتخاب کرده و مدرک زبان تأییدشده و دارای اعتبار داشته باشد. مدرک تخصص تکمیلی پرونده است و به‌تنهایی جای مدرک زبان را نمی‌گیرد.</w:t>
      </w:r>
    </w:p>
    <w:p>
      <w:pPr>
        <w:bidi w:val="1"/>
        <w:jc w:val="right"/>
      </w:pPr>
      <w:r>
        <w:rPr>
          <w:rFonts w:ascii="Tahoma" w:hAnsi="Tahoma" w:cs="Tahoma"/>
        </w:rPr>
        <w:t>• انتخاب حوزه و داشتن پرونده به تنهایی کافی نیست؛ وضعیت فعال، نتیجهٔ مصاحبه، شرایط شهر و سایر محدودیت‌های تطبیق نیز لازم‌اند.</w:t>
      </w:r>
    </w:p>
    <w:p>
      <w:pPr>
        <w:pStyle w:val="Heading3"/>
        <w:bidi w:val="1"/>
        <w:jc w:val="right"/>
      </w:pPr>
      <w:r>
        <w:rPr>
          <w:rFonts w:ascii="Tahoma" w:hAnsi="Tahoma" w:cs="Tahoma"/>
        </w:rPr>
        <w:t>۸٫۴ خودرو و ترجیحات</w:t>
      </w:r>
    </w:p>
    <w:p>
      <w:pPr>
        <w:bidi w:val="1"/>
        <w:jc w:val="right"/>
      </w:pPr>
      <w:r>
        <w:rPr>
          <w:rFonts w:ascii="Tahoma" w:hAnsi="Tahoma" w:cs="Tahoma"/>
        </w:rPr>
        <w:t>خودرو اختیاری است. مترجم می‌تواند مدل و ظرفیت را ثبت یا ویرایش کند. برای پیشنهاد مأموریت با خودرو، ظرفیت ثبت‌شده باید حداقل برابر تعداد مسافران باشد و مدارک خودرو و گواهینامه تأیید و معتبر باشند. اگر شرطی برقرار نباشد مأموریت پیاده همچنان قابل دریافت است؛ انقضای مدرک خودرو تنها قابلیت خودرویی را محدود می‌کند.</w:t>
      </w:r>
    </w:p>
    <w:p>
      <w:pPr>
        <w:bidi w:val="1"/>
        <w:jc w:val="right"/>
      </w:pPr>
      <w:r>
        <w:rPr>
          <w:rFonts w:ascii="Tahoma" w:hAnsi="Tahoma" w:cs="Tahoma"/>
        </w:rPr>
        <w:t>ترجیح مترجم برای پذیرش مسافر: همه، فقط زن یا فقط مرد. مسافر نیز می‌تواند ترجیح جنسیت مترجم داشته باشد. هر دو ترجیح پیش از ارائهٔ پیشنهاد بررسی شوند. مترجم می‌تواند شهر و مشخصات مجاز پروفایل را ویرایش کند؛ تغییرات مؤثر باید از سرور ذخیره و بازخوانی شوند.</w:t>
      </w:r>
    </w:p>
    <w:p>
      <w:pPr>
        <w:pStyle w:val="Heading2"/>
        <w:bidi w:val="1"/>
        <w:jc w:val="right"/>
      </w:pPr>
      <w:r>
        <w:rPr>
          <w:rFonts w:ascii="Tahoma" w:hAnsi="Tahoma" w:cs="Tahoma"/>
        </w:rPr>
        <w:t>۹. اپ مترجم: میز کار و مأموریت</w:t>
      </w:r>
    </w:p>
    <w:p>
      <w:pPr>
        <w:pStyle w:val="Heading3"/>
        <w:bidi w:val="1"/>
        <w:jc w:val="right"/>
      </w:pPr>
      <w:r>
        <w:rPr>
          <w:rFonts w:ascii="Tahoma" w:hAnsi="Tahoma" w:cs="Tahoma"/>
        </w:rPr>
        <w:t>۹٫۱ چیدمان میز کار</w:t>
      </w:r>
    </w:p>
    <w:p>
      <w:pPr>
        <w:bidi w:val="1"/>
        <w:jc w:val="right"/>
      </w:pPr>
      <w:r>
        <w:t>• میز کار اصلی مترجم نقشهٔ تمام‌صفحه دارد: نقشه تمام عرض و ارتفاع فضای دید را پر می‌کند و زیر سربرگ و پنل‌ها ادامه می‌یابد. سربرگ شامل نام برند، اعلان، پروفایل، پشتیبانی و کلید آماده/غیرفعال است. در موبایل پنل کشویی از پایین روی نقشه و در دسکتاپ پنل شناور کنار صفحه روی نقشه قرار گیرد؛ هیچ پنلی نقشه را به ستون جداگانه محدود نکند.</w:t>
      </w:r>
    </w:p>
    <w:p>
      <w:pPr>
        <w:bidi w:val="1"/>
        <w:jc w:val="right"/>
      </w:pPr>
      <w:r>
        <w:rPr>
          <w:rFonts w:ascii="Tahoma" w:hAnsi="Tahoma" w:cs="Tahoma"/>
        </w:rPr>
        <w:t>• پنل، کارت پیشنهاد فعلی، مأموریت‌های پذیرفته‌شده، درخواست‌های تغییر و تمدید و پرداخت‌های نیازمند پیگیری را نشان می‌دهد. از کارت نمونه، عدد درآمد ثابت، موجودی کیف پول و اطلاعات غیرواقعی استفاده نشود.</w:t>
      </w:r>
    </w:p>
    <w:p>
      <w:pPr>
        <w:bidi w:val="1"/>
        <w:jc w:val="right"/>
      </w:pPr>
      <w:r>
        <w:rPr>
          <w:rFonts w:ascii="Tahoma" w:hAnsi="Tahoma" w:cs="Tahoma"/>
        </w:rPr>
        <w:t>• بخش‌های دیگر: برنامه و تقویم، درآمد و تسویه، مدارک و صلاحیت، تنظیمات و راهنما. اگر گزارش تجمیعی درآمد، ساعت کار یا رضایت واقعی موجود نیست، متن «اطلاعات در دسترس نیست» جای عدد قرار گیرد.</w:t>
      </w:r>
    </w:p>
    <w:p>
      <w:pPr>
        <w:bidi w:val="1"/>
        <w:jc w:val="right"/>
      </w:pPr>
      <w:r>
        <w:rPr>
          <w:rFonts w:ascii="Tahoma" w:hAnsi="Tahoma" w:cs="Tahoma"/>
        </w:rPr>
        <w:t>• نقشهٔ پایه از ابتدا قابل مشاهده است. نشانگر محل ملاقات فقط پس از پذیرش مأموریت و وجود مختصات معتبر نمایش داده شود. مسیر، فاصله، زمان رسیدن و خواندن خودکار موقعیت دستگاه جعل نشوند.</w:t>
      </w:r>
    </w:p>
    <w:p>
      <w:pPr>
        <w:pStyle w:val="Heading3"/>
        <w:bidi w:val="1"/>
        <w:jc w:val="right"/>
      </w:pPr>
      <w:r>
        <w:rPr>
          <w:rFonts w:ascii="Tahoma" w:hAnsi="Tahoma" w:cs="Tahoma"/>
        </w:rPr>
        <w:t>۹٫۲ آمادگی و دریافت پیشنهاد</w:t>
      </w:r>
    </w:p>
    <w:p>
      <w:pPr>
        <w:bidi w:val="1"/>
        <w:jc w:val="right"/>
      </w:pPr>
      <w:r>
        <w:rPr>
          <w:rFonts w:ascii="Tahoma" w:hAnsi="Tahoma" w:cs="Tahoma"/>
        </w:rPr>
        <w:t>• وضعیت آمادگی از سامانه خوانده می‌شود، نه صرفاً از حافظهٔ دستگاه. تغییر به آماده یا غیرفعال تا تأیید واقعی وضعیت تازه در حالت انتظار بماند. اگر نتیجه نامعلوم است وضعیت «نامشخص؛ بررسی دوباره» نشان داده شود.</w:t>
      </w:r>
    </w:p>
    <w:p>
      <w:pPr>
        <w:bidi w:val="1"/>
        <w:jc w:val="right"/>
      </w:pPr>
      <w:r>
        <w:rPr>
          <w:rFonts w:ascii="Tahoma" w:hAnsi="Tahoma" w:cs="Tahoma"/>
        </w:rPr>
        <w:t>• مترجم تنها وقتی پرونده فعال، قابلیت دریافت پیشنهاد روشن و شرایط لازم برقرار باشد می‌تواند پیشنهاد بگیرد. خاموش شدن قابلیت توسط مدیریت باید در بازخوانی وضعیت منعکس شود؛ روشن‌شدن دوبارهٔ آن مترجم را خودکار آماده نکند.</w:t>
      </w:r>
    </w:p>
    <w:p>
      <w:pPr>
        <w:bidi w:val="1"/>
        <w:jc w:val="right"/>
      </w:pPr>
      <w:r>
        <w:rPr>
          <w:rFonts w:ascii="Tahoma" w:hAnsi="Tahoma" w:cs="Tahoma"/>
        </w:rPr>
        <w:t>• کارت پیشنهاد شامل مهلت پاسخ، حوزه، محل، زمان، مدت، تعداد، نوع مأموریت، مبلغ سهم مترجم و توضیحات مجاز است. اطلاعات حساس مسافر، کد خدمت و اطلاعات غیرضروری در پیشنهاد فاش نشود.</w:t>
      </w:r>
    </w:p>
    <w:p>
      <w:pPr>
        <w:bidi w:val="1"/>
        <w:jc w:val="right"/>
      </w:pPr>
      <w:r>
        <w:rPr>
          <w:rFonts w:ascii="Tahoma" w:hAnsi="Tahoma" w:cs="Tahoma"/>
        </w:rPr>
        <w:t>• مهلت هر پیشنهاد ۶۰ ثانیه است. شمارنده نمایشی است و معیار تصمیم زمان سامانه است. «پذیرش» و «رد» هر دو به همان پیشنهاد وصل‌اند و پس از تصمیم، وضعیت ثبت‌شده بازخوانی می‌شود. پیشنهاد منقضی‌شده قابل پذیرش یا رد دوباره نیست.</w:t>
      </w:r>
    </w:p>
    <w:p>
      <w:pPr>
        <w:bidi w:val="1"/>
        <w:jc w:val="right"/>
      </w:pPr>
      <w:r>
        <w:rPr>
          <w:rFonts w:ascii="Tahoma" w:hAnsi="Tahoma" w:cs="Tahoma"/>
        </w:rPr>
        <w:t>• پس از پذیرش، کارت به مأموریت واقعی همان رزرو تبدیل می‌شود. دو مترجم نباید هم‌زمان صاحب یک رزرو شوند و یک مترجم نباید هم‌زمان بیش از یک پیشنهاد باز داشته باشد.</w:t>
      </w:r>
    </w:p>
    <w:p>
      <w:pPr>
        <w:pStyle w:val="Heading3"/>
        <w:bidi w:val="1"/>
        <w:jc w:val="right"/>
      </w:pPr>
      <w:r>
        <w:rPr>
          <w:rFonts w:ascii="Tahoma" w:hAnsi="Tahoma" w:cs="Tahoma"/>
        </w:rPr>
        <w:t>۹٫۳ کنترل مأموریت</w:t>
      </w:r>
    </w:p>
    <w:p>
      <w:pPr>
        <w:bidi w:val="1"/>
        <w:jc w:val="right"/>
      </w:pPr>
      <w:r>
        <w:rPr>
          <w:rFonts w:ascii="Tahoma" w:hAnsi="Tahoma" w:cs="Tahoma"/>
        </w:rPr>
        <w:t>۱. مترجم اطلاعات مجاز مأموریت و محل واقعی را می‌بیند. «اعلام حضور» یک گزارش دستی است و به معنی اثبات موقعیت یا حضور واقعی با GPS نیست.</w:t>
      </w:r>
    </w:p>
    <w:p>
      <w:pPr>
        <w:bidi w:val="1"/>
        <w:jc w:val="right"/>
      </w:pPr>
      <w:r>
        <w:rPr>
          <w:rFonts w:ascii="Tahoma" w:hAnsi="Tahoma" w:cs="Tahoma"/>
        </w:rPr>
        <w:t>۲. پس از اعلام حضور و در رزرو زمان‌دار پس از فرا رسیدن زمان قرار، پنج رقم کد مسافر در پنج خانه وارد می‌شود. ارقام فارسی، عربی و لاتین پذیرفته شوند.</w:t>
      </w:r>
    </w:p>
    <w:p>
      <w:pPr>
        <w:bidi w:val="1"/>
        <w:jc w:val="right"/>
      </w:pPr>
      <w:r>
        <w:rPr>
          <w:rFonts w:ascii="Tahoma" w:hAnsi="Tahoma" w:cs="Tahoma"/>
        </w:rPr>
        <w:t>۳. پس از پنج کد اشتباه، کد همان رزرو قفل می‌شود. مترجم باید از پشتیبانی درخواست رسیدگی کند؛ کارشناس عملیات می‌تواند با ثبت رویداد، قفل را باز کند. کد مسافر در پاسخ‌های مترجم نمایش داده نمی‌شود.</w:t>
      </w:r>
    </w:p>
    <w:p>
      <w:pPr>
        <w:bidi w:val="1"/>
        <w:jc w:val="right"/>
      </w:pPr>
      <w:r>
        <w:rPr>
          <w:rFonts w:ascii="Tahoma" w:hAnsi="Tahoma" w:cs="Tahoma"/>
        </w:rPr>
        <w:t>۴. شروع موفق زمان واقعی را ثبت می‌کند و تایمر خدمت بر اساس آن نمایش داده می‌شود. تکرار اقدام شروع نباید زمان را عوض کند.</w:t>
      </w:r>
    </w:p>
    <w:p>
      <w:pPr>
        <w:bidi w:val="1"/>
        <w:jc w:val="right"/>
      </w:pPr>
      <w:r>
        <w:rPr>
          <w:rFonts w:ascii="Tahoma" w:hAnsi="Tahoma" w:cs="Tahoma"/>
        </w:rPr>
        <w:t>۵. مترجم می‌تواند پایان را درخواست کند، اما خدمت تا پذیرش مسافر ادامه دارد. اگر مسافر رد کند درخواست پاک و خدمت ادامه می‌یابد. مسافر می‌تواند مستقلاً خدمت را پایان دهد.</w:t>
      </w:r>
    </w:p>
    <w:p>
      <w:pPr>
        <w:bidi w:val="1"/>
        <w:jc w:val="right"/>
      </w:pPr>
      <w:r>
        <w:rPr>
          <w:rFonts w:ascii="Tahoma" w:hAnsi="Tahoma" w:cs="Tahoma"/>
        </w:rPr>
        <w:t>۶. لغو مترجم فقط پیش از آغاز خدمت ممکن است. امتیاز اولیهٔ مترجم ۱۰۰ است. با لغو، تخصیص آزاد، پنج امتیاز از امتیاز او کسر و تلاش برای مترجم جایگزین مطابق زمان رزرو پیگیری می‌شود؛ کسر تکراری برای یک لغو مجاز نیست. پیدا شدن جایگزین تضمین نمی‌شود.</w:t>
      </w:r>
    </w:p>
    <w:p>
      <w:pPr>
        <w:bidi w:val="1"/>
        <w:jc w:val="right"/>
      </w:pPr>
      <w:r>
        <w:rPr>
          <w:rFonts w:ascii="Tahoma" w:hAnsi="Tahoma" w:cs="Tahoma"/>
        </w:rPr>
        <w:t>۷. کارت تغییر یا تمدید شامل جزئیات قبلی و پیشنهادی، مهلت و دکمهٔ قبول/رد است. پس از تصمیم، نتیجه و مشخصات مأموریت از سامانه بازخوانی شود.</w:t>
      </w:r>
    </w:p>
    <w:p>
      <w:pPr>
        <w:pStyle w:val="Heading3"/>
        <w:bidi w:val="1"/>
        <w:jc w:val="right"/>
      </w:pPr>
      <w:r>
        <w:rPr>
          <w:rFonts w:ascii="Tahoma" w:hAnsi="Tahoma" w:cs="Tahoma"/>
        </w:rPr>
        <w:t>۹٫۴ پرداخت‌ها و اعلان‌ها</w:t>
      </w:r>
    </w:p>
    <w:p>
      <w:pPr>
        <w:bidi w:val="1"/>
        <w:jc w:val="right"/>
      </w:pPr>
      <w:r>
        <w:rPr>
          <w:rFonts w:ascii="Tahoma" w:hAnsi="Tahoma" w:cs="Tahoma"/>
        </w:rPr>
        <w:t>• مترجم پرداخت‌های نقدی منتظر تأیید، مبلغ کل مربوط، سهم خود و وضعیت را از اطلاعات واقعی می‌بیند. با «تأیید دریافت» صرفاً دریافت خود را ثبت می‌کند؛ تسویهٔ قطعی نیازمند ثبت پرداخت مسافر نیز هست.</w:t>
      </w:r>
    </w:p>
    <w:p>
      <w:pPr>
        <w:bidi w:val="1"/>
        <w:jc w:val="right"/>
      </w:pPr>
      <w:r>
        <w:rPr>
          <w:rFonts w:ascii="Tahoma" w:hAnsi="Tahoma" w:cs="Tahoma"/>
        </w:rPr>
        <w:t>• گزینهٔ اختلاف، پرونده را به حالت اختلاف می‌برد و تأیید عادی تا رسیدگی مالی متوقف می‌شود. تأیید اختلاف به معنی پرداخت یا استرداد واقعی نیست.</w:t>
      </w:r>
    </w:p>
    <w:p>
      <w:pPr>
        <w:bidi w:val="1"/>
        <w:jc w:val="right"/>
      </w:pPr>
      <w:r>
        <w:rPr>
          <w:rFonts w:ascii="Tahoma" w:hAnsi="Tahoma" w:cs="Tahoma"/>
        </w:rPr>
        <w:t>• پس از تسویهٔ نقدی، سهم پلتفرم نزد مترجم به‌عنوان بدهی ثبت می‌شود و تا تسویهٔ آن پیشنهاد تازه دریافت نمی‌کند. صفحه، مبلغ بدهی و علت مسدودبودن دریافت پیشنهاد را روشن نشان دهد.</w:t>
      </w:r>
    </w:p>
    <w:p>
      <w:pPr>
        <w:bidi w:val="1"/>
        <w:jc w:val="right"/>
      </w:pPr>
      <w:r>
        <w:rPr>
          <w:rFonts w:ascii="Tahoma" w:hAnsi="Tahoma" w:cs="Tahoma"/>
        </w:rPr>
        <w:t>• پنل اعلان‌ها حداکثر ۲۰ اعلان واقعی حساب را نمایش می‌دهد؛ خطای دریافت یا پنل خالی با پیام مناسب مشخص شود. کنترل «خوانده‌شده» اگر واقعاً ثبت نمی‌شود غیرفعال بماند. اعلان مرورگری فقط با اجازهٔ کاربر و اتصال سالم ارائه می‌شود.</w:t>
      </w:r>
    </w:p>
    <w:p>
      <w:pPr>
        <w:pStyle w:val="Heading2"/>
        <w:bidi w:val="1"/>
        <w:jc w:val="right"/>
      </w:pPr>
      <w:r>
        <w:rPr>
          <w:rFonts w:ascii="Tahoma" w:hAnsi="Tahoma" w:cs="Tahoma"/>
        </w:rPr>
        <w:t>۱۰. موتور تطبیق و زمان‌بندی</w:t>
      </w:r>
    </w:p>
    <w:p>
      <w:pPr>
        <w:pStyle w:val="Heading3"/>
        <w:bidi w:val="1"/>
        <w:jc w:val="right"/>
      </w:pPr>
      <w:r>
        <w:rPr>
          <w:rFonts w:ascii="Tahoma" w:hAnsi="Tahoma" w:cs="Tahoma"/>
        </w:rPr>
        <w:t>شرایط واجد بودن مترجم</w:t>
      </w:r>
    </w:p>
    <w:p>
      <w:pPr>
        <w:bidi w:val="1"/>
        <w:jc w:val="right"/>
      </w:pPr>
      <w:r>
        <w:rPr>
          <w:rFonts w:ascii="Tahoma" w:hAnsi="Tahoma" w:cs="Tahoma"/>
        </w:rPr>
        <w:t>مترجم باید در شهر مربوط فعال و آماده، دارای مصاحبهٔ قبول‌شده و هر دو زبان انتخابی رزرو باشد؛ حوزه را انتخاب کرده و گیت مدرک تخصصی را گذرانده باشد؛ ترجیحات جنسیت دوطرفه را رعایت کند؛ اگر خودرو لازم است واجد شرایط و ظرفیت کافی باشد؛ بدهی نقدی تسویه‌نشده نداشته باشد؛ پیشنهاد باز دیگر نداشته و برای همان رزرو قبلاً پیشنهاد دریافت نکرده باشد؛ و مأموریت پذیرفته‌شدهٔ دیگری در فاصلهٔ کمتر از دو ساعت از زمان شروع نداشته باشد.</w:t>
      </w:r>
    </w:p>
    <w:p>
      <w:pPr>
        <w:bidi w:val="1"/>
        <w:jc w:val="right"/>
      </w:pPr>
      <w:r>
        <w:rPr>
          <w:rFonts w:ascii="Tahoma" w:hAnsi="Tahoma" w:cs="Tahoma"/>
        </w:rPr>
        <w:t>در صورت داشتن مختصات هر دو طرف و رضایت مترجم به اشتراک موقعیت، فاصله نسبت به شعاع شهر بررسی می‌شود. نداشتن موقعیت اشتراکی به‌تنهایی باعث حذف مترجم نمی‌شود. در میان افراد واجد شرایط، ابتدا کسی انتخاب شود که دیرتر از دیگران پیشنهاد دریافت کرده یا هنوز پیشنهادی دریافت نکرده است؛ در تساوی، ترتیب شناسهٔ ثبت ملاک باشد. سامانه نباید ادعای انتخاب نزدیک‌ترین فرد داشته باشد.</w:t>
      </w:r>
    </w:p>
    <w:p>
      <w:pPr>
        <w:pStyle w:val="Heading3"/>
        <w:bidi w:val="1"/>
        <w:jc w:val="right"/>
      </w:pPr>
      <w:r>
        <w:rPr>
          <w:rFonts w:ascii="Tahoma" w:hAnsi="Tahoma" w:cs="Tahoma"/>
        </w:rPr>
        <w:t>چرخهٔ پیشنهاد</w:t>
      </w:r>
    </w:p>
    <w:p>
      <w:pPr>
        <w:bidi w:val="1"/>
        <w:jc w:val="right"/>
      </w:pPr>
      <w:r>
        <w:rPr>
          <w:rFonts w:ascii="Tahoma" w:hAnsi="Tahoma" w:cs="Tahoma"/>
        </w:rPr>
        <w:t>برای یک رزرو در هر لحظه حداکثر یک پیشنهاد باز وجود دارد. اگر مترجم آن را رد کند یا مهلت ۶۰ثانیه‌ای بگذرد، پیشنهاد بسته و نفر بعدیِ واجد شرایط انتخاب می‌شود. در پذیرش، تخصیص به مترجم و بستن پیشنهادهای ناسازگار یک اقدام اتمی است. چنانچه فرد دیگری پیش‌تر پذیرفته باشد، اقدام دیررس موفق تلقی نمی‌شود.</w:t>
      </w:r>
    </w:p>
    <w:p>
      <w:pPr>
        <w:pStyle w:val="Heading3"/>
        <w:bidi w:val="1"/>
        <w:jc w:val="right"/>
      </w:pPr>
      <w:r>
        <w:rPr>
          <w:rFonts w:ascii="Tahoma" w:hAnsi="Tahoma" w:cs="Tahoma"/>
        </w:rPr>
        <w:t>رزرو فوری و زمان‌دار</w:t>
      </w:r>
    </w:p>
    <w:p>
      <w:pPr>
        <w:bidi w:val="1"/>
        <w:jc w:val="right"/>
      </w:pPr>
      <w:r>
        <w:rPr>
          <w:rFonts w:ascii="Tahoma" w:hAnsi="Tahoma" w:cs="Tahoma"/>
        </w:rPr>
        <w:t>• فوری: از زمان ثبت وارد جست‌وجو می‌شود؛ پس از ۱۰ دقیقه بدون پذیرش به حالت بدون مترجم می‌رود. مسافر می‌تواند دوباره تلاش کند، آن را به زمان‌دار معتبر تبدیل کند یا لغو کند.</w:t>
      </w:r>
    </w:p>
    <w:p>
      <w:pPr>
        <w:bidi w:val="1"/>
        <w:jc w:val="right"/>
      </w:pPr>
      <w:r>
        <w:rPr>
          <w:rFonts w:ascii="Tahoma" w:hAnsi="Tahoma" w:cs="Tahoma"/>
        </w:rPr>
        <w:t>• زمان‌دار: تا یک ساعت قبل از موعد در انتظار می‌ماند؛ سپس تطبیق آغاز می‌شود. پانزده دقیقه قبل اگر هنوز مترجمی نیافته، در انتظار تصمیم مسافر قرار می‌گیرد. با تلاش مجدد، جست‌وجو تا موعد ادامه می‌یابد؛ در خود موعد بدون پذیرش، لغو رایگان است.</w:t>
      </w:r>
    </w:p>
    <w:p>
      <w:pPr>
        <w:bidi w:val="1"/>
        <w:jc w:val="right"/>
      </w:pPr>
      <w:r>
        <w:rPr>
          <w:rFonts w:ascii="Tahoma" w:hAnsi="Tahoma" w:cs="Tahoma"/>
        </w:rPr>
        <w:t>• خاموش شدن شهر یا قابلیت ثبت و تطبیق باید روی رزروهای باز به‌صورت روشن و طبق پیام مدیریت اثر بگذارد؛ رزروهای دارای مترجم و امور مالی نباید بی‌اطلاع از بین بروند.</w:t>
      </w:r>
    </w:p>
    <w:p>
      <w:pPr>
        <w:pStyle w:val="Heading2"/>
        <w:bidi w:val="1"/>
        <w:jc w:val="right"/>
      </w:pPr>
      <w:r>
        <w:rPr>
          <w:rFonts w:ascii="Tahoma" w:hAnsi="Tahoma" w:cs="Tahoma"/>
        </w:rPr>
        <w:t>۱۱. چرخهٔ وضعیت رزرو و خدمت</w:t>
      </w:r>
    </w:p>
    <w:tbl>
      <w:tblPr>
        <w:tblStyle w:val="TableGrid"/>
        <w:tblW w:type="auto" w:w="0"/>
        <w:jc w:val="center"/>
        <w:tblLayout w:type="autofit"/>
        <w:tblLook w:firstColumn="1" w:firstRow="1" w:lastColumn="0" w:lastRow="0" w:noHBand="0" w:noVBand="1" w:val="04A0"/>
        <w:bidiVisual/>
      </w:tblPr>
      <w:tblGrid>
        <w:gridCol w:w="4933"/>
        <w:gridCol w:w="4933"/>
        <w:gridCol w:w="4933"/>
      </w:tblGrid>
      <w:tr>
        <w:trPr>
          <w:tblHeader w:val="true"/>
        </w:trPr>
        <w:tc>
          <w:tcPr>
            <w:tcW w:type="dxa" w:w="4933"/>
            <w:vAlign w:val="center"/>
            <w:shd w:fill="E0F0EE"/>
          </w:tcPr>
          <w:p>
            <w:pPr>
              <w:bidi w:val="1"/>
              <w:spacing w:after="40"/>
              <w:jc w:val="right"/>
            </w:pPr>
            <w:r>
              <w:rPr>
                <w:rFonts w:ascii="Tahoma" w:hAnsi="Tahoma" w:cs="Tahoma"/>
                <w:b/>
                <w:sz w:val="19"/>
              </w:rPr>
              <w:t>وضعیت</w:t>
            </w:r>
          </w:p>
        </w:tc>
        <w:tc>
          <w:tcPr>
            <w:tcW w:type="dxa" w:w="4933"/>
            <w:vAlign w:val="center"/>
            <w:shd w:fill="E0F0EE"/>
          </w:tcPr>
          <w:p>
            <w:pPr>
              <w:bidi w:val="1"/>
              <w:spacing w:after="40"/>
              <w:jc w:val="right"/>
            </w:pPr>
            <w:r>
              <w:rPr>
                <w:rFonts w:ascii="Tahoma" w:hAnsi="Tahoma" w:cs="Tahoma"/>
                <w:b/>
                <w:sz w:val="19"/>
              </w:rPr>
              <w:t>معنا</w:t>
            </w:r>
          </w:p>
        </w:tc>
        <w:tc>
          <w:tcPr>
            <w:tcW w:type="dxa" w:w="4933"/>
            <w:vAlign w:val="center"/>
            <w:shd w:fill="E0F0EE"/>
          </w:tcPr>
          <w:p>
            <w:pPr>
              <w:bidi w:val="1"/>
              <w:spacing w:after="40"/>
              <w:jc w:val="right"/>
            </w:pPr>
            <w:r>
              <w:rPr>
                <w:rFonts w:ascii="Tahoma" w:hAnsi="Tahoma" w:cs="Tahoma"/>
                <w:b/>
                <w:sz w:val="19"/>
              </w:rPr>
              <w:t>اقدام یا گذار مجاز</w:t>
            </w:r>
          </w:p>
        </w:tc>
      </w:tr>
      <w:tr>
        <w:tc>
          <w:tcPr>
            <w:tcW w:type="dxa" w:w="4933"/>
            <w:vAlign w:val="center"/>
          </w:tcPr>
          <w:p>
            <w:pPr>
              <w:bidi w:val="1"/>
              <w:spacing w:after="40"/>
              <w:jc w:val="right"/>
            </w:pPr>
            <w:r>
              <w:rPr>
                <w:rFonts w:ascii="Tahoma" w:hAnsi="Tahoma" w:cs="Tahoma"/>
                <w:b w:val="0"/>
                <w:sz w:val="19"/>
              </w:rPr>
              <w:t>در انتظار زمان تطبیق</w:t>
            </w:r>
          </w:p>
        </w:tc>
        <w:tc>
          <w:tcPr>
            <w:tcW w:type="dxa" w:w="4933"/>
            <w:vAlign w:val="center"/>
          </w:tcPr>
          <w:p>
            <w:pPr>
              <w:bidi w:val="1"/>
              <w:spacing w:after="40"/>
              <w:jc w:val="right"/>
            </w:pPr>
            <w:r>
              <w:rPr>
                <w:rFonts w:ascii="Tahoma" w:hAnsi="Tahoma" w:cs="Tahoma"/>
                <w:b w:val="0"/>
                <w:sz w:val="19"/>
              </w:rPr>
              <w:t>رزرو زمان‌دار ثبت شده اما زمان جست‌وجو نرسیده است.</w:t>
            </w:r>
          </w:p>
        </w:tc>
        <w:tc>
          <w:tcPr>
            <w:tcW w:type="dxa" w:w="4933"/>
            <w:vAlign w:val="center"/>
          </w:tcPr>
          <w:p>
            <w:pPr>
              <w:bidi w:val="1"/>
              <w:spacing w:after="40"/>
              <w:jc w:val="right"/>
            </w:pPr>
            <w:r>
              <w:rPr>
                <w:rFonts w:ascii="Tahoma" w:hAnsi="Tahoma" w:cs="Tahoma"/>
                <w:b w:val="0"/>
                <w:sz w:val="19"/>
              </w:rPr>
              <w:t>شروع جست‌وجو در یک ساعت مانده؛ تغییر یا لغو مجاز.</w:t>
            </w:r>
          </w:p>
        </w:tc>
      </w:tr>
      <w:tr>
        <w:tc>
          <w:tcPr>
            <w:tcW w:type="dxa" w:w="4933"/>
            <w:vAlign w:val="center"/>
          </w:tcPr>
          <w:p>
            <w:pPr>
              <w:bidi w:val="1"/>
              <w:spacing w:after="40"/>
              <w:jc w:val="right"/>
            </w:pPr>
            <w:r>
              <w:rPr>
                <w:rFonts w:ascii="Tahoma" w:hAnsi="Tahoma" w:cs="Tahoma"/>
                <w:b w:val="0"/>
                <w:sz w:val="19"/>
              </w:rPr>
              <w:t>در جست‌وجو</w:t>
            </w:r>
          </w:p>
        </w:tc>
        <w:tc>
          <w:tcPr>
            <w:tcW w:type="dxa" w:w="4933"/>
            <w:vAlign w:val="center"/>
          </w:tcPr>
          <w:p>
            <w:pPr>
              <w:bidi w:val="1"/>
              <w:spacing w:after="40"/>
              <w:jc w:val="right"/>
            </w:pPr>
            <w:r>
              <w:rPr>
                <w:rFonts w:ascii="Tahoma" w:hAnsi="Tahoma" w:cs="Tahoma"/>
                <w:b w:val="0"/>
                <w:sz w:val="19"/>
              </w:rPr>
              <w:t>فوری در حال جست‌وجو یا تلاش مجدد در جریان است.</w:t>
            </w:r>
          </w:p>
        </w:tc>
        <w:tc>
          <w:tcPr>
            <w:tcW w:type="dxa" w:w="4933"/>
            <w:vAlign w:val="center"/>
          </w:tcPr>
          <w:p>
            <w:pPr>
              <w:bidi w:val="1"/>
              <w:spacing w:after="40"/>
              <w:jc w:val="right"/>
            </w:pPr>
            <w:r>
              <w:rPr>
                <w:rFonts w:ascii="Tahoma" w:hAnsi="Tahoma" w:cs="Tahoma"/>
                <w:b w:val="0"/>
                <w:sz w:val="19"/>
              </w:rPr>
              <w:t>ارائهٔ پیشنهاد؛ پذیرش؛ پایان مهلت؛ لغو.</w:t>
            </w:r>
          </w:p>
        </w:tc>
      </w:tr>
      <w:tr>
        <w:tc>
          <w:tcPr>
            <w:tcW w:type="dxa" w:w="4933"/>
            <w:vAlign w:val="center"/>
          </w:tcPr>
          <w:p>
            <w:pPr>
              <w:bidi w:val="1"/>
              <w:spacing w:after="40"/>
              <w:jc w:val="right"/>
            </w:pPr>
            <w:r>
              <w:rPr>
                <w:rFonts w:ascii="Tahoma" w:hAnsi="Tahoma" w:cs="Tahoma"/>
                <w:b w:val="0"/>
                <w:sz w:val="19"/>
              </w:rPr>
              <w:t>در حال تطبیق</w:t>
            </w:r>
          </w:p>
        </w:tc>
        <w:tc>
          <w:tcPr>
            <w:tcW w:type="dxa" w:w="4933"/>
            <w:vAlign w:val="center"/>
          </w:tcPr>
          <w:p>
            <w:pPr>
              <w:bidi w:val="1"/>
              <w:spacing w:after="40"/>
              <w:jc w:val="right"/>
            </w:pPr>
            <w:r>
              <w:rPr>
                <w:rFonts w:ascii="Tahoma" w:hAnsi="Tahoma" w:cs="Tahoma"/>
                <w:b w:val="0"/>
                <w:sz w:val="19"/>
              </w:rPr>
              <w:t>جست‌وجوی زمان‌دار آغاز شده است.</w:t>
            </w:r>
          </w:p>
        </w:tc>
        <w:tc>
          <w:tcPr>
            <w:tcW w:type="dxa" w:w="4933"/>
            <w:vAlign w:val="center"/>
          </w:tcPr>
          <w:p>
            <w:pPr>
              <w:bidi w:val="1"/>
              <w:spacing w:after="40"/>
              <w:jc w:val="right"/>
            </w:pPr>
            <w:r>
              <w:rPr>
                <w:rFonts w:ascii="Tahoma" w:hAnsi="Tahoma" w:cs="Tahoma"/>
                <w:b w:val="0"/>
                <w:sz w:val="19"/>
              </w:rPr>
              <w:t>پذیرش یا ورود به انتظار تصمیم در ۱۵ دقیقه مانده.</w:t>
            </w:r>
          </w:p>
        </w:tc>
      </w:tr>
      <w:tr>
        <w:tc>
          <w:tcPr>
            <w:tcW w:type="dxa" w:w="4933"/>
            <w:vAlign w:val="center"/>
          </w:tcPr>
          <w:p>
            <w:pPr>
              <w:bidi w:val="1"/>
              <w:spacing w:after="40"/>
              <w:jc w:val="right"/>
            </w:pPr>
            <w:r>
              <w:rPr>
                <w:rFonts w:ascii="Tahoma" w:hAnsi="Tahoma" w:cs="Tahoma"/>
                <w:b w:val="0"/>
                <w:sz w:val="19"/>
              </w:rPr>
              <w:t>منتظر تصمیم مسافر</w:t>
            </w:r>
          </w:p>
        </w:tc>
        <w:tc>
          <w:tcPr>
            <w:tcW w:type="dxa" w:w="4933"/>
            <w:vAlign w:val="center"/>
          </w:tcPr>
          <w:p>
            <w:pPr>
              <w:bidi w:val="1"/>
              <w:spacing w:after="40"/>
              <w:jc w:val="right"/>
            </w:pPr>
            <w:r>
              <w:rPr>
                <w:rFonts w:ascii="Tahoma" w:hAnsi="Tahoma" w:cs="Tahoma"/>
                <w:b w:val="0"/>
                <w:sz w:val="19"/>
              </w:rPr>
              <w:t>زمان‌دار بدون مترجم در ۱۵ دقیقه مانده است.</w:t>
            </w:r>
          </w:p>
        </w:tc>
        <w:tc>
          <w:tcPr>
            <w:tcW w:type="dxa" w:w="4933"/>
            <w:vAlign w:val="center"/>
          </w:tcPr>
          <w:p>
            <w:pPr>
              <w:bidi w:val="1"/>
              <w:spacing w:after="40"/>
              <w:jc w:val="right"/>
            </w:pPr>
            <w:r>
              <w:rPr>
                <w:rFonts w:ascii="Tahoma" w:hAnsi="Tahoma" w:cs="Tahoma"/>
                <w:b w:val="0"/>
                <w:sz w:val="19"/>
              </w:rPr>
              <w:t>تلاش مجدد یا لغو؛ در موعد بدون پذیرش لغو می‌شود.</w:t>
            </w:r>
          </w:p>
        </w:tc>
      </w:tr>
      <w:tr>
        <w:tc>
          <w:tcPr>
            <w:tcW w:type="dxa" w:w="4933"/>
            <w:vAlign w:val="center"/>
          </w:tcPr>
          <w:p>
            <w:pPr>
              <w:bidi w:val="1"/>
              <w:spacing w:after="40"/>
              <w:jc w:val="right"/>
            </w:pPr>
            <w:r>
              <w:rPr>
                <w:rFonts w:ascii="Tahoma" w:hAnsi="Tahoma" w:cs="Tahoma"/>
                <w:b w:val="0"/>
                <w:sz w:val="19"/>
              </w:rPr>
              <w:t>بدون مترجم</w:t>
            </w:r>
          </w:p>
        </w:tc>
        <w:tc>
          <w:tcPr>
            <w:tcW w:type="dxa" w:w="4933"/>
            <w:vAlign w:val="center"/>
          </w:tcPr>
          <w:p>
            <w:pPr>
              <w:bidi w:val="1"/>
              <w:spacing w:after="40"/>
              <w:jc w:val="right"/>
            </w:pPr>
            <w:r>
              <w:rPr>
                <w:rFonts w:ascii="Tahoma" w:hAnsi="Tahoma" w:cs="Tahoma"/>
                <w:b w:val="0"/>
                <w:sz w:val="19"/>
              </w:rPr>
              <w:t>مهلت فوری بدون پذیرش تمام شده است.</w:t>
            </w:r>
          </w:p>
        </w:tc>
        <w:tc>
          <w:tcPr>
            <w:tcW w:type="dxa" w:w="4933"/>
            <w:vAlign w:val="center"/>
          </w:tcPr>
          <w:p>
            <w:pPr>
              <w:bidi w:val="1"/>
              <w:spacing w:after="40"/>
              <w:jc w:val="right"/>
            </w:pPr>
            <w:r>
              <w:rPr>
                <w:rFonts w:ascii="Tahoma" w:hAnsi="Tahoma" w:cs="Tahoma"/>
                <w:b w:val="0"/>
                <w:sz w:val="19"/>
              </w:rPr>
              <w:t>تلاش مجدد، تبدیل به زمان‌دار، یا لغو.</w:t>
            </w:r>
          </w:p>
        </w:tc>
      </w:tr>
      <w:tr>
        <w:tc>
          <w:tcPr>
            <w:tcW w:type="dxa" w:w="4933"/>
            <w:vAlign w:val="center"/>
          </w:tcPr>
          <w:p>
            <w:pPr>
              <w:bidi w:val="1"/>
              <w:spacing w:after="40"/>
              <w:jc w:val="right"/>
            </w:pPr>
            <w:r>
              <w:rPr>
                <w:rFonts w:ascii="Tahoma" w:hAnsi="Tahoma" w:cs="Tahoma"/>
                <w:b w:val="0"/>
                <w:sz w:val="19"/>
              </w:rPr>
              <w:t>مترجم پذیرفته</w:t>
            </w:r>
          </w:p>
        </w:tc>
        <w:tc>
          <w:tcPr>
            <w:tcW w:type="dxa" w:w="4933"/>
            <w:vAlign w:val="center"/>
          </w:tcPr>
          <w:p>
            <w:pPr>
              <w:bidi w:val="1"/>
              <w:spacing w:after="40"/>
              <w:jc w:val="right"/>
            </w:pPr>
            <w:r>
              <w:rPr>
                <w:rFonts w:ascii="Tahoma" w:hAnsi="Tahoma" w:cs="Tahoma"/>
                <w:b w:val="0"/>
                <w:sz w:val="19"/>
              </w:rPr>
              <w:t>مترجم مشخص است؛ خدمت ممکن است هنوز آغاز نشده باشد.</w:t>
            </w:r>
          </w:p>
        </w:tc>
        <w:tc>
          <w:tcPr>
            <w:tcW w:type="dxa" w:w="4933"/>
            <w:vAlign w:val="center"/>
          </w:tcPr>
          <w:p>
            <w:pPr>
              <w:bidi w:val="1"/>
              <w:spacing w:after="40"/>
              <w:jc w:val="right"/>
            </w:pPr>
            <w:r>
              <w:rPr>
                <w:rFonts w:ascii="Tahoma" w:hAnsi="Tahoma" w:cs="Tahoma"/>
                <w:b w:val="0"/>
                <w:sz w:val="19"/>
              </w:rPr>
              <w:t>حضور، شروع با کد، درخواست تغییر، یا لغو پیش از شروع.</w:t>
            </w:r>
          </w:p>
        </w:tc>
      </w:tr>
      <w:tr>
        <w:tc>
          <w:tcPr>
            <w:tcW w:type="dxa" w:w="4933"/>
            <w:vAlign w:val="center"/>
          </w:tcPr>
          <w:p>
            <w:pPr>
              <w:bidi w:val="1"/>
              <w:spacing w:after="40"/>
              <w:jc w:val="right"/>
            </w:pPr>
            <w:r>
              <w:rPr>
                <w:rFonts w:ascii="Tahoma" w:hAnsi="Tahoma" w:cs="Tahoma"/>
                <w:b w:val="0"/>
                <w:sz w:val="19"/>
              </w:rPr>
              <w:t>خدمت در جریان</w:t>
            </w:r>
          </w:p>
        </w:tc>
        <w:tc>
          <w:tcPr>
            <w:tcW w:type="dxa" w:w="4933"/>
            <w:vAlign w:val="center"/>
          </w:tcPr>
          <w:p>
            <w:pPr>
              <w:bidi w:val="1"/>
              <w:spacing w:after="40"/>
              <w:jc w:val="right"/>
            </w:pPr>
            <w:r>
              <w:rPr>
                <w:rFonts w:ascii="Tahoma" w:hAnsi="Tahoma" w:cs="Tahoma"/>
                <w:b w:val="0"/>
                <w:sz w:val="19"/>
              </w:rPr>
              <w:t>کد درست وارد شده و زمان شروع ثبت شده است.</w:t>
            </w:r>
          </w:p>
        </w:tc>
        <w:tc>
          <w:tcPr>
            <w:tcW w:type="dxa" w:w="4933"/>
            <w:vAlign w:val="center"/>
          </w:tcPr>
          <w:p>
            <w:pPr>
              <w:bidi w:val="1"/>
              <w:spacing w:after="40"/>
              <w:jc w:val="right"/>
            </w:pPr>
            <w:r>
              <w:rPr>
                <w:rFonts w:ascii="Tahoma" w:hAnsi="Tahoma" w:cs="Tahoma"/>
                <w:b w:val="0"/>
                <w:sz w:val="19"/>
              </w:rPr>
              <w:t>تمدید، درخواست پایان مترجم یا پایان مسافر؛ لغو ممنوع.</w:t>
            </w:r>
          </w:p>
        </w:tc>
      </w:tr>
      <w:tr>
        <w:tc>
          <w:tcPr>
            <w:tcW w:type="dxa" w:w="4933"/>
            <w:vAlign w:val="center"/>
          </w:tcPr>
          <w:p>
            <w:pPr>
              <w:bidi w:val="1"/>
              <w:spacing w:after="40"/>
              <w:jc w:val="right"/>
            </w:pPr>
            <w:r>
              <w:rPr>
                <w:rFonts w:ascii="Tahoma" w:hAnsi="Tahoma" w:cs="Tahoma"/>
                <w:b w:val="0"/>
                <w:sz w:val="19"/>
              </w:rPr>
              <w:t>پایان‌یافته</w:t>
            </w:r>
          </w:p>
        </w:tc>
        <w:tc>
          <w:tcPr>
            <w:tcW w:type="dxa" w:w="4933"/>
            <w:vAlign w:val="center"/>
          </w:tcPr>
          <w:p>
            <w:pPr>
              <w:bidi w:val="1"/>
              <w:spacing w:after="40"/>
              <w:jc w:val="right"/>
            </w:pPr>
            <w:r>
              <w:rPr>
                <w:rFonts w:ascii="Tahoma" w:hAnsi="Tahoma" w:cs="Tahoma"/>
                <w:b w:val="0"/>
                <w:sz w:val="19"/>
              </w:rPr>
              <w:t>خدمت پایان یافته و فاکتور آماده است؛ ممکن است پول تسویه نشده باشد.</w:t>
            </w:r>
          </w:p>
        </w:tc>
        <w:tc>
          <w:tcPr>
            <w:tcW w:type="dxa" w:w="4933"/>
            <w:vAlign w:val="center"/>
          </w:tcPr>
          <w:p>
            <w:pPr>
              <w:bidi w:val="1"/>
              <w:spacing w:after="40"/>
              <w:jc w:val="right"/>
            </w:pPr>
            <w:r>
              <w:rPr>
                <w:rFonts w:ascii="Tahoma" w:hAnsi="Tahoma" w:cs="Tahoma"/>
                <w:b w:val="0"/>
                <w:sz w:val="19"/>
              </w:rPr>
              <w:t>پرداخت نقدی، اختلاف، یا رسیدگی مالی.</w:t>
            </w:r>
          </w:p>
        </w:tc>
      </w:tr>
      <w:tr>
        <w:tc>
          <w:tcPr>
            <w:tcW w:type="dxa" w:w="4933"/>
            <w:vAlign w:val="center"/>
          </w:tcPr>
          <w:p>
            <w:pPr>
              <w:bidi w:val="1"/>
              <w:spacing w:after="40"/>
              <w:jc w:val="right"/>
            </w:pPr>
            <w:r>
              <w:rPr>
                <w:rFonts w:ascii="Tahoma" w:hAnsi="Tahoma" w:cs="Tahoma"/>
                <w:b w:val="0"/>
                <w:sz w:val="19"/>
              </w:rPr>
              <w:t>انجام و تسویه‌شده</w:t>
            </w:r>
          </w:p>
        </w:tc>
        <w:tc>
          <w:tcPr>
            <w:tcW w:type="dxa" w:w="4933"/>
            <w:vAlign w:val="center"/>
          </w:tcPr>
          <w:p>
            <w:pPr>
              <w:bidi w:val="1"/>
              <w:spacing w:after="40"/>
              <w:jc w:val="right"/>
            </w:pPr>
            <w:r>
              <w:rPr>
                <w:rFonts w:ascii="Tahoma" w:hAnsi="Tahoma" w:cs="Tahoma"/>
                <w:b w:val="0"/>
                <w:sz w:val="19"/>
              </w:rPr>
              <w:t>پرداخت و تأییدهای لازم ثبت شده است.</w:t>
            </w:r>
          </w:p>
        </w:tc>
        <w:tc>
          <w:tcPr>
            <w:tcW w:type="dxa" w:w="4933"/>
            <w:vAlign w:val="center"/>
          </w:tcPr>
          <w:p>
            <w:pPr>
              <w:bidi w:val="1"/>
              <w:spacing w:after="40"/>
              <w:jc w:val="right"/>
            </w:pPr>
            <w:r>
              <w:rPr>
                <w:rFonts w:ascii="Tahoma" w:hAnsi="Tahoma" w:cs="Tahoma"/>
                <w:b w:val="0"/>
                <w:sz w:val="19"/>
              </w:rPr>
              <w:t>مشاهدهٔ تاریخچه؛ تغییر یا پرداخت دوباره ممنوع.</w:t>
            </w:r>
          </w:p>
        </w:tc>
      </w:tr>
      <w:tr>
        <w:tc>
          <w:tcPr>
            <w:tcW w:type="dxa" w:w="4933"/>
            <w:vAlign w:val="center"/>
          </w:tcPr>
          <w:p>
            <w:pPr>
              <w:bidi w:val="1"/>
              <w:spacing w:after="40"/>
              <w:jc w:val="right"/>
            </w:pPr>
            <w:r>
              <w:rPr>
                <w:rFonts w:ascii="Tahoma" w:hAnsi="Tahoma" w:cs="Tahoma"/>
                <w:b w:val="0"/>
                <w:sz w:val="19"/>
              </w:rPr>
              <w:t>لغوشده</w:t>
            </w:r>
          </w:p>
        </w:tc>
        <w:tc>
          <w:tcPr>
            <w:tcW w:type="dxa" w:w="4933"/>
            <w:vAlign w:val="center"/>
          </w:tcPr>
          <w:p>
            <w:pPr>
              <w:bidi w:val="1"/>
              <w:spacing w:after="40"/>
              <w:jc w:val="right"/>
            </w:pPr>
            <w:r>
              <w:rPr>
                <w:rFonts w:ascii="Tahoma" w:hAnsi="Tahoma" w:cs="Tahoma"/>
                <w:b w:val="0"/>
                <w:sz w:val="19"/>
              </w:rPr>
              <w:t>رزرو مطابق شرایط لغو شده است.</w:t>
            </w:r>
          </w:p>
        </w:tc>
        <w:tc>
          <w:tcPr>
            <w:tcW w:type="dxa" w:w="4933"/>
            <w:vAlign w:val="center"/>
          </w:tcPr>
          <w:p>
            <w:pPr>
              <w:bidi w:val="1"/>
              <w:spacing w:after="40"/>
              <w:jc w:val="right"/>
            </w:pPr>
            <w:r>
              <w:rPr>
                <w:rFonts w:ascii="Tahoma" w:hAnsi="Tahoma" w:cs="Tahoma"/>
                <w:b w:val="0"/>
                <w:sz w:val="19"/>
              </w:rPr>
              <w:t>صرفاً مشاهدهٔ سوابق و پیامدها.</w:t>
            </w:r>
          </w:p>
        </w:tc>
      </w:tr>
    </w:tbl>
    <w:p/>
    <w:p>
      <w:pPr>
        <w:bidi w:val="1"/>
        <w:jc w:val="right"/>
      </w:pPr>
      <w:r>
        <w:rPr>
          <w:rFonts w:ascii="Tahoma" w:hAnsi="Tahoma" w:cs="Tahoma"/>
        </w:rPr>
        <w:t>وضعیت خدمت در جریان از ثبت زمان شروع در رزرو پذیرفته‌شده مشخص می‌شود؛ الزامی نیست عنوان وضعیت داخلی جداگانه داشته باشد، اما رابط باید آن را به روشنی نشان دهد. پایان، لغو و تسویه اثر تکراری نداشته باشند. همهٔ گذارهای مهم با زمان، عامل و شناسهٔ رزرو ثبت شوند.</w:t>
      </w:r>
    </w:p>
    <w:p>
      <w:pPr>
        <w:pStyle w:val="Heading2"/>
        <w:bidi w:val="1"/>
        <w:jc w:val="right"/>
      </w:pPr>
      <w:r>
        <w:rPr>
          <w:rFonts w:ascii="Tahoma" w:hAnsi="Tahoma" w:cs="Tahoma"/>
        </w:rPr>
        <w:t>۱۲. تغییر، تمدید، لغو و کد خدمت</w:t>
      </w:r>
    </w:p>
    <w:p>
      <w:pPr>
        <w:pStyle w:val="Heading3"/>
        <w:bidi w:val="1"/>
        <w:jc w:val="right"/>
      </w:pPr>
      <w:r>
        <w:rPr>
          <w:rFonts w:ascii="Tahoma" w:hAnsi="Tahoma" w:cs="Tahoma"/>
        </w:rPr>
        <w:t>تغییر رزرو</w:t>
      </w:r>
    </w:p>
    <w:p>
      <w:pPr>
        <w:bidi w:val="1"/>
        <w:jc w:val="right"/>
      </w:pPr>
      <w:r>
        <w:rPr>
          <w:rFonts w:ascii="Tahoma" w:hAnsi="Tahoma" w:cs="Tahoma"/>
        </w:rPr>
        <w:t>یادداشت غیرحساس می‌تواند مستقیم تغییر کند. تغییر مهم شامل زمان، محل، زبان‌ها، حوزه، مدت، خودرو، تعداد مسافران و ترجیح جنسیت است. پیش از تخصیص مترجم، تغییر مجاز مستقیم اعمال و پیشنهادهای ناسازگار بسته می‌شوند. پس از پذیرش مترجم، درخواست به او ارسال و تنها با تأیید او اعمال می‌شود؛ تا تأیید، مشخصات قبلی معتبر است.</w:t>
      </w:r>
    </w:p>
    <w:p>
      <w:pPr>
        <w:bidi w:val="1"/>
        <w:jc w:val="right"/>
      </w:pPr>
      <w:r>
        <w:rPr>
          <w:rFonts w:ascii="Tahoma" w:hAnsi="Tahoma" w:cs="Tahoma"/>
        </w:rPr>
        <w:t>برای هر رزرو حداکثر سه درخواست تغییر مهم پس از تخصیص ثبت می‌شود؛ در هر لحظه فقط یک درخواست تغییر منتظر پاسخ باشد. پاسخ مترجم پنج دقیقه فرصت دارد. برای رزرو زمان‌دار، در ۳۰ دقیقهٔ پایانی پیش از قرار تغییر مهم مجاز نیست. با تغییر محل یا زمان، اعلام حضور قبلی پاک می‌شود. رد یا انقضا اطلاعات قبلی را حفظ می‌کند. در این طرح تغییر مشخصات به‌تنهایی مبلغ ثبت‌شده را خودکار با تعرفهٔ روز محاسبه نمی‌کند؛ مبلغ توافق‌شده حفظ و قبل از هر تغییر مالی جداگانه به طرفین اعلام می‌شود.</w:t>
      </w:r>
    </w:p>
    <w:p>
      <w:pPr>
        <w:pStyle w:val="Heading3"/>
        <w:bidi w:val="1"/>
        <w:jc w:val="right"/>
      </w:pPr>
      <w:r>
        <w:rPr>
          <w:rFonts w:ascii="Tahoma" w:hAnsi="Tahoma" w:cs="Tahoma"/>
        </w:rPr>
        <w:t>تمدید</w:t>
      </w:r>
    </w:p>
    <w:p>
      <w:pPr>
        <w:bidi w:val="1"/>
        <w:jc w:val="right"/>
      </w:pPr>
      <w:r>
        <w:rPr>
          <w:rFonts w:ascii="Tahoma" w:hAnsi="Tahoma" w:cs="Tahoma"/>
        </w:rPr>
        <w:t>تمدید فقط پس از شروع خدمت و پیش از پایان با درخواست مسافر و تأیید مترجم ممکن است. هر درخواست از ۱ تا ۴ ساعت و مدت کل حداکثر ۱۲ ساعت است. برای محاسبهٔ تمدید، مبلغ پایهٔ ثبت‌شده بر ساعات رزرو تقسیم و به نزدیک‌ترین تومان گرد می‌شود؛ حاصل در ساعات اضافه ضرب می‌شود. مالیات و سهم افزوده بر اساس نسبت مالیات و سهم ثبت‌شده به پایهٔ قبلی، جداگانه به نزدیک‌ترین تومان گرد می‌شوند. پیش از ارسال، ساعات اضافه، مبلغ اضافه و مجموع جدید نشان داده شوند. در هر لحظه تنها یک درخواست تمدید منتظر باشد؛ مهلت تصمیم پنج دقیقه است. تا قبول مترجم ساعات و مبلغ تغییر نمی‌کنند؛ رد و انقضا بدون تغییرند.</w:t>
      </w:r>
    </w:p>
    <w:p>
      <w:pPr>
        <w:pStyle w:val="Heading3"/>
        <w:bidi w:val="1"/>
        <w:jc w:val="right"/>
      </w:pPr>
      <w:r>
        <w:rPr>
          <w:rFonts w:ascii="Tahoma" w:hAnsi="Tahoma" w:cs="Tahoma"/>
        </w:rPr>
        <w:t>لغو</w:t>
      </w:r>
    </w:p>
    <w:p>
      <w:pPr>
        <w:bidi w:val="1"/>
        <w:jc w:val="right"/>
      </w:pPr>
      <w:r>
        <w:rPr>
          <w:rFonts w:ascii="Tahoma" w:hAnsi="Tahoma" w:cs="Tahoma"/>
        </w:rPr>
        <w:t>• مسافر پیش از تطبیق می‌تواند رزرو را بدون کارمزد لغو کند. پس از پذیرش مترجم و پیش از شروع، درصد کارمزد لغو طبق تنظیمات مدیریت نمایش داده می‌شود؛ مقدار اولیه ۲۰ درصد است. این نمایش به‌تنهایی به معنی برداشت یا وصول پول نیست.</w:t>
      </w:r>
    </w:p>
    <w:p>
      <w:pPr>
        <w:bidi w:val="1"/>
        <w:jc w:val="right"/>
      </w:pPr>
      <w:r>
        <w:rPr>
          <w:rFonts w:ascii="Tahoma" w:hAnsi="Tahoma" w:cs="Tahoma"/>
        </w:rPr>
        <w:t>• پس از آغاز خدمت، لغو مسافر و مترجم مجاز نیست؛ مسافر می‌تواند از جریان پایان خدمت استفاده کند. نتیجهٔ لغو به فرد دیگر اطلاع داده شود.</w:t>
      </w:r>
    </w:p>
    <w:p>
      <w:pPr>
        <w:bidi w:val="1"/>
        <w:jc w:val="right"/>
      </w:pPr>
      <w:r>
        <w:rPr>
          <w:rFonts w:ascii="Tahoma" w:hAnsi="Tahoma" w:cs="Tahoma"/>
        </w:rPr>
        <w:t>• لغو مترجم پیش از شروع، امتیاز او را پنج واحد تا کف صفر کم می‌کند، تخصیص را آزاد می‌سازد و جست‌وجوی مجدد را مطابق زمان رزرو پیش می‌برد. اعلام به مسافر با پیام صادقانه انجام شود.</w:t>
      </w:r>
    </w:p>
    <w:p>
      <w:pPr>
        <w:bidi w:val="1"/>
        <w:jc w:val="right"/>
      </w:pPr>
      <w:r>
        <w:rPr>
          <w:rFonts w:ascii="Tahoma" w:hAnsi="Tahoma" w:cs="Tahoma"/>
        </w:rPr>
        <w:t>• درصد کارمزد پس از لغو فقط یک سیاست اعلام‌شده است؛ چون سازوکار برداشت یا وصول خودکار در این مرحله وجود ندارد، هیچ مبلغ وصول‌شده یا بدهی قطعی از آن ساخته نشود مگر یک فرایند وصول واقعی جداگانه تصویب شود.</w:t>
      </w:r>
    </w:p>
    <w:p>
      <w:pPr>
        <w:pStyle w:val="Heading2"/>
        <w:bidi w:val="1"/>
        <w:jc w:val="right"/>
      </w:pPr>
      <w:r>
        <w:rPr>
          <w:rFonts w:ascii="Tahoma" w:hAnsi="Tahoma" w:cs="Tahoma"/>
        </w:rPr>
        <w:t>۱۳. قیمت‌گذاری، پایان خدمت و امور مالی</w:t>
      </w:r>
    </w:p>
    <w:p>
      <w:pPr>
        <w:pStyle w:val="Heading3"/>
        <w:bidi w:val="1"/>
        <w:jc w:val="right"/>
      </w:pPr>
      <w:r>
        <w:rPr>
          <w:rFonts w:ascii="Tahoma" w:hAnsi="Tahoma" w:cs="Tahoma"/>
        </w:rPr>
        <w:t>تعرفه‌های اولیه</w:t>
      </w:r>
    </w:p>
    <w:tbl>
      <w:tblPr>
        <w:tblStyle w:val="TableGrid"/>
        <w:tblW w:type="auto" w:w="0"/>
        <w:jc w:val="center"/>
        <w:tblLayout w:type="autofit"/>
        <w:tblLook w:firstColumn="1" w:firstRow="1" w:lastColumn="0" w:lastRow="0" w:noHBand="0" w:noVBand="1" w:val="04A0"/>
        <w:bidiVisual/>
      </w:tblPr>
      <w:tblGrid>
        <w:gridCol w:w="7399"/>
        <w:gridCol w:w="7399"/>
      </w:tblGrid>
      <w:tr>
        <w:trPr>
          <w:tblHeader w:val="true"/>
        </w:trPr>
        <w:tc>
          <w:tcPr>
            <w:tcW w:type="dxa" w:w="7399"/>
            <w:vAlign w:val="center"/>
            <w:shd w:fill="E0F0EE"/>
          </w:tcPr>
          <w:p>
            <w:pPr>
              <w:bidi w:val="1"/>
              <w:spacing w:after="40"/>
              <w:jc w:val="right"/>
            </w:pPr>
            <w:r>
              <w:rPr>
                <w:rFonts w:ascii="Tahoma" w:hAnsi="Tahoma" w:cs="Tahoma"/>
                <w:b/>
                <w:sz w:val="19"/>
              </w:rPr>
              <w:t>حوزه</w:t>
            </w:r>
          </w:p>
        </w:tc>
        <w:tc>
          <w:tcPr>
            <w:tcW w:type="dxa" w:w="7399"/>
            <w:vAlign w:val="center"/>
            <w:shd w:fill="E0F0EE"/>
          </w:tcPr>
          <w:p>
            <w:pPr>
              <w:bidi w:val="1"/>
              <w:spacing w:after="40"/>
              <w:jc w:val="right"/>
            </w:pPr>
            <w:r>
              <w:rPr>
                <w:rFonts w:ascii="Tahoma" w:hAnsi="Tahoma" w:cs="Tahoma"/>
                <w:b/>
                <w:sz w:val="19"/>
              </w:rPr>
              <w:t>تعرفهٔ هر ساعت، تومان</w:t>
            </w:r>
          </w:p>
        </w:tc>
      </w:tr>
      <w:tr>
        <w:tc>
          <w:tcPr>
            <w:tcW w:type="dxa" w:w="7399"/>
            <w:vAlign w:val="center"/>
          </w:tcPr>
          <w:p>
            <w:pPr>
              <w:bidi w:val="1"/>
              <w:spacing w:after="40"/>
              <w:jc w:val="right"/>
            </w:pPr>
            <w:r>
              <w:rPr>
                <w:rFonts w:ascii="Tahoma" w:hAnsi="Tahoma" w:cs="Tahoma"/>
                <w:b w:val="0"/>
                <w:sz w:val="19"/>
              </w:rPr>
              <w:t>گردشگری، تفریح و خرید</w:t>
            </w:r>
          </w:p>
        </w:tc>
        <w:tc>
          <w:tcPr>
            <w:tcW w:type="dxa" w:w="7399"/>
            <w:vAlign w:val="center"/>
          </w:tcPr>
          <w:p>
            <w:pPr>
              <w:bidi w:val="1"/>
              <w:spacing w:after="40"/>
              <w:jc w:val="right"/>
            </w:pPr>
            <w:r>
              <w:rPr>
                <w:rFonts w:ascii="Tahoma" w:hAnsi="Tahoma" w:cs="Tahoma"/>
                <w:b w:val="0"/>
                <w:sz w:val="19"/>
              </w:rPr>
              <w:t>۱٬۳۵۰٬۰۰۰</w:t>
            </w:r>
          </w:p>
        </w:tc>
      </w:tr>
      <w:tr>
        <w:tc>
          <w:tcPr>
            <w:tcW w:type="dxa" w:w="7399"/>
            <w:vAlign w:val="center"/>
          </w:tcPr>
          <w:p>
            <w:pPr>
              <w:bidi w:val="1"/>
              <w:spacing w:after="40"/>
              <w:jc w:val="right"/>
            </w:pPr>
            <w:r>
              <w:rPr>
                <w:rFonts w:ascii="Tahoma" w:hAnsi="Tahoma" w:cs="Tahoma"/>
                <w:b w:val="0"/>
                <w:sz w:val="19"/>
              </w:rPr>
              <w:t>زیارتی و مذهبی</w:t>
            </w:r>
          </w:p>
        </w:tc>
        <w:tc>
          <w:tcPr>
            <w:tcW w:type="dxa" w:w="7399"/>
            <w:vAlign w:val="center"/>
          </w:tcPr>
          <w:p>
            <w:pPr>
              <w:bidi w:val="1"/>
              <w:spacing w:after="40"/>
              <w:jc w:val="right"/>
            </w:pPr>
            <w:r>
              <w:rPr>
                <w:rFonts w:ascii="Tahoma" w:hAnsi="Tahoma" w:cs="Tahoma"/>
                <w:b w:val="0"/>
                <w:sz w:val="19"/>
              </w:rPr>
              <w:t>۱٬۴۰۰٬۰۰۰</w:t>
            </w:r>
          </w:p>
        </w:tc>
      </w:tr>
      <w:tr>
        <w:tc>
          <w:tcPr>
            <w:tcW w:type="dxa" w:w="7399"/>
            <w:vAlign w:val="center"/>
          </w:tcPr>
          <w:p>
            <w:pPr>
              <w:bidi w:val="1"/>
              <w:spacing w:after="40"/>
              <w:jc w:val="right"/>
            </w:pPr>
            <w:r>
              <w:rPr>
                <w:rFonts w:ascii="Tahoma" w:hAnsi="Tahoma" w:cs="Tahoma"/>
                <w:b w:val="0"/>
                <w:sz w:val="19"/>
              </w:rPr>
              <w:t>درمانی و پزشکی</w:t>
            </w:r>
          </w:p>
        </w:tc>
        <w:tc>
          <w:tcPr>
            <w:tcW w:type="dxa" w:w="7399"/>
            <w:vAlign w:val="center"/>
          </w:tcPr>
          <w:p>
            <w:pPr>
              <w:bidi w:val="1"/>
              <w:spacing w:after="40"/>
              <w:jc w:val="right"/>
            </w:pPr>
            <w:r>
              <w:rPr>
                <w:rFonts w:ascii="Tahoma" w:hAnsi="Tahoma" w:cs="Tahoma"/>
                <w:b w:val="0"/>
                <w:sz w:val="19"/>
              </w:rPr>
              <w:t>۱٬۶۸۵٬۰۰۰</w:t>
            </w:r>
          </w:p>
        </w:tc>
      </w:tr>
      <w:tr>
        <w:tc>
          <w:tcPr>
            <w:tcW w:type="dxa" w:w="7399"/>
            <w:vAlign w:val="center"/>
          </w:tcPr>
          <w:p>
            <w:pPr>
              <w:bidi w:val="1"/>
              <w:spacing w:after="40"/>
              <w:jc w:val="right"/>
            </w:pPr>
            <w:r>
              <w:rPr>
                <w:rFonts w:ascii="Tahoma" w:hAnsi="Tahoma" w:cs="Tahoma"/>
                <w:b w:val="0"/>
                <w:sz w:val="19"/>
              </w:rPr>
              <w:t>بازرگانی و تجاری</w:t>
            </w:r>
          </w:p>
        </w:tc>
        <w:tc>
          <w:tcPr>
            <w:tcW w:type="dxa" w:w="7399"/>
            <w:vAlign w:val="center"/>
          </w:tcPr>
          <w:p>
            <w:pPr>
              <w:bidi w:val="1"/>
              <w:spacing w:after="40"/>
              <w:jc w:val="right"/>
            </w:pPr>
            <w:r>
              <w:rPr>
                <w:rFonts w:ascii="Tahoma" w:hAnsi="Tahoma" w:cs="Tahoma"/>
                <w:b w:val="0"/>
                <w:sz w:val="19"/>
              </w:rPr>
              <w:t>۱٬۹۵۰٬۰۰۰</w:t>
            </w:r>
          </w:p>
        </w:tc>
      </w:tr>
      <w:tr>
        <w:tc>
          <w:tcPr>
            <w:tcW w:type="dxa" w:w="7399"/>
            <w:vAlign w:val="center"/>
          </w:tcPr>
          <w:p>
            <w:pPr>
              <w:bidi w:val="1"/>
              <w:spacing w:after="40"/>
              <w:jc w:val="right"/>
            </w:pPr>
            <w:r>
              <w:rPr>
                <w:rFonts w:ascii="Tahoma" w:hAnsi="Tahoma" w:cs="Tahoma"/>
                <w:b w:val="0"/>
                <w:sz w:val="19"/>
              </w:rPr>
              <w:t>حقوقی، اداری و سفارت</w:t>
            </w:r>
          </w:p>
        </w:tc>
        <w:tc>
          <w:tcPr>
            <w:tcW w:type="dxa" w:w="7399"/>
            <w:vAlign w:val="center"/>
          </w:tcPr>
          <w:p>
            <w:pPr>
              <w:bidi w:val="1"/>
              <w:spacing w:after="40"/>
              <w:jc w:val="right"/>
            </w:pPr>
            <w:r>
              <w:rPr>
                <w:rFonts w:ascii="Tahoma" w:hAnsi="Tahoma" w:cs="Tahoma"/>
                <w:b w:val="0"/>
                <w:sz w:val="19"/>
              </w:rPr>
              <w:t>۱٬۴۵۰٬۰۰۰</w:t>
            </w:r>
          </w:p>
        </w:tc>
      </w:tr>
    </w:tbl>
    <w:p/>
    <w:p>
      <w:pPr>
        <w:bidi w:val="1"/>
        <w:jc w:val="right"/>
      </w:pPr>
      <w:r>
        <w:rPr>
          <w:rFonts w:ascii="Tahoma" w:hAnsi="Tahoma" w:cs="Tahoma"/>
        </w:rPr>
        <w:t>هزینهٔ خودرو برای هر ساعت ۳۵۰٬۰۰۰ تومان است. سهم اولیهٔ مترجم ۸۰ درصد مبلغ پایهٔ خدمت، مالیات اولیه صفر درصد و درصد اعلامی لغو پس از تطبیق ۲۰ درصد است. هر درصد قابل تنظیم عدد صحیح بین صفر تا صد است؛ تعرفه و هزینهٔ خودرو عدد صحیح نامنفی به تومان هستند. مدیریت می‌تواند مقادیر مجاز را تغییر دهد. تغییر تعرفهٔ امروز نباید نرخ توافق‌شدهٔ رزرو قبلی را خودسرانه عوض کند.</w:t>
      </w:r>
    </w:p>
    <w:p>
      <w:pPr>
        <w:pStyle w:val="Heading3"/>
        <w:bidi w:val="1"/>
        <w:jc w:val="right"/>
      </w:pPr>
      <w:r>
        <w:rPr>
          <w:rFonts w:ascii="Tahoma" w:hAnsi="Tahoma" w:cs="Tahoma"/>
        </w:rPr>
        <w:t>محاسبهٔ مبلغ اولیه</w:t>
      </w:r>
    </w:p>
    <w:p>
      <w:pPr>
        <w:bidi w:val="1"/>
        <w:jc w:val="right"/>
      </w:pPr>
      <w:r>
        <w:rPr>
          <w:rFonts w:ascii="Tahoma" w:hAnsi="Tahoma" w:cs="Tahoma"/>
        </w:rPr>
        <w:t>مبلغ پایه برابر است با مجموع تعرفهٔ ساعتی حوزه و هزینهٔ ساعتی خودرو، ضربدر مدت انتخاب‌شده. مالیات از درصد تنظیم‌شده روی مبلغ پایه با گردکردن به نزدیک‌ترین تومان محاسبه می‌شود. مبلغ کل برابر پایه و مالیات است. سهم مترجم از درصد تنظیم‌شدهٔ مبلغ پایه محاسبه و به نزدیک‌ترین تومان گرد می‌شود. تمام مبالغ عدد صحیح تومان هستند و از رکورد واقعی رزرو گرفته می‌شوند.</w:t>
      </w:r>
    </w:p>
    <w:p>
      <w:pPr>
        <w:pStyle w:val="Heading3"/>
        <w:bidi w:val="1"/>
        <w:jc w:val="right"/>
      </w:pPr>
      <w:r>
        <w:rPr>
          <w:rFonts w:ascii="Tahoma" w:hAnsi="Tahoma" w:cs="Tahoma"/>
        </w:rPr>
        <w:t>محاسبهٔ مبلغ پایان</w:t>
      </w:r>
    </w:p>
    <w:p>
      <w:pPr>
        <w:bidi w:val="1"/>
        <w:jc w:val="right"/>
      </w:pPr>
      <w:r>
        <w:rPr>
          <w:rFonts w:ascii="Tahoma" w:hAnsi="Tahoma" w:cs="Tahoma"/>
        </w:rPr>
        <w:t>مدت واقعی از زمان ثبت شروع خدمت تا زمان ثبت پایان اندازه‌گیری می‌شود. هر ساعت آغازشده یک ساعت حساب می‌شود؛ حداقل یک ساعت و حداکثر ۱۲ ساعت محاسبه می‌گردد. نرخ ساعتی از مبلغ پایهٔ توافق‌شده تقسیم بر ساعات ثبت‌شدهٔ رزرو گرفته و در ساعات صورتحساب ضرب و به نزدیک‌ترین تومان گرد می‌شود. مالیات و سهم مترجم با نسبت‌های ثبت‌شدهٔ همان رزرو متناسب و گرد می‌شوند. مبلغ نخستین توافق برای مقایسه در پرونده باقی بماند. اگر زمان خدمت از مدت اولیه گذشت، تا سقف ۱۲ ساعت هر ساعت شروع‌شده محاسبه می‌شود.</w:t>
      </w:r>
    </w:p>
    <w:p>
      <w:pPr>
        <w:bidi w:val="1"/>
        <w:jc w:val="right"/>
      </w:pPr>
      <w:r>
        <w:rPr>
          <w:rFonts w:ascii="Tahoma" w:hAnsi="Tahoma" w:cs="Tahoma"/>
        </w:rPr>
        <w:t>نمونه: اگر یک رزرو دو ساعتهٔ گردشگری بدون خودرو، با مالیات صفر، بعد از ۴۵ دقیقه پایان یابد، مبلغ اولیه ۲٬۷۰۰٬۰۰۰ و مدت صورتحساب یک ساعت و مبلغ نهایی ۱٬۳۵۰٬۰۰۰ تومان است. اگر همان خدمت پس از یک ساعت و ده دقیقه پایان یابد، مدت صورتحساب دو ساعت خواهد بود. این مثال به‌تنهایی جایگزین قواعد نرخ و گردکردن بالا نیست.</w:t>
      </w:r>
    </w:p>
    <w:p>
      <w:pPr>
        <w:pStyle w:val="Heading3"/>
        <w:bidi w:val="1"/>
        <w:jc w:val="right"/>
      </w:pPr>
      <w:r>
        <w:rPr>
          <w:rFonts w:ascii="Tahoma" w:hAnsi="Tahoma" w:cs="Tahoma"/>
        </w:rPr>
        <w:t>پرداخت نقدی و اختلاف</w:t>
      </w:r>
    </w:p>
    <w:p>
      <w:pPr>
        <w:bidi w:val="1"/>
        <w:jc w:val="right"/>
      </w:pPr>
      <w:r>
        <w:rPr>
          <w:rFonts w:ascii="Tahoma" w:hAnsi="Tahoma" w:cs="Tahoma"/>
        </w:rPr>
        <w:t>۱. فاکتور بعد از پایان خدمت قابل پرداخت است. مسافر روش نقدی را انتخاب و اعلام پرداخت می‌کند؛ وضعیت «در انتظار تأیید مترجم» ثبت می‌شود.</w:t>
      </w:r>
    </w:p>
    <w:p>
      <w:pPr>
        <w:bidi w:val="1"/>
        <w:jc w:val="right"/>
      </w:pPr>
      <w:r>
        <w:rPr>
          <w:rFonts w:ascii="Tahoma" w:hAnsi="Tahoma" w:cs="Tahoma"/>
        </w:rPr>
        <w:t>۲. مترجم دریافت را تأیید می‌کند. تنها وقتی ثبت مسافر و تأیید مترجم هر دو موجود باشند، رزرو به تسویه‌شده می‌رود. ترتیب ثبت دو تأیید نباید موجب دوباره‌کاری شود.</w:t>
      </w:r>
    </w:p>
    <w:p>
      <w:pPr>
        <w:bidi w:val="1"/>
        <w:jc w:val="right"/>
      </w:pPr>
      <w:r>
        <w:rPr>
          <w:rFonts w:ascii="Tahoma" w:hAnsi="Tahoma" w:cs="Tahoma"/>
        </w:rPr>
        <w:t>۳. هر طرف می‌تواند پیش از تسویهٔ نهایی اختلاف نقدی ثبت کند. تا تصمیم کارشناس مالی، رسیدگی عادی متوقف است. کارشناس با مشاهدهٔ رزرو و درج یادداشت تصمیم «تسویه» یا «ثبت استرداد» می‌گیرد و عامل و زمان ثبت می‌شوند.</w:t>
      </w:r>
    </w:p>
    <w:p>
      <w:pPr>
        <w:bidi w:val="1"/>
        <w:jc w:val="right"/>
      </w:pPr>
      <w:r>
        <w:rPr>
          <w:rFonts w:ascii="Tahoma" w:hAnsi="Tahoma" w:cs="Tahoma"/>
        </w:rPr>
        <w:t>۴. «ثبت استرداد» در این مرحله به معنی ثبت نتیجه در پرونده است، نه انتقال پول بانکی. وضعیت، نحوهٔ اقدام واقعی و مسئول پیگیری باید صریح باشد؛ بازگشت پول تا وقوع واقعی ادعا نشود.</w:t>
      </w:r>
    </w:p>
    <w:p>
      <w:pPr>
        <w:bidi w:val="1"/>
        <w:jc w:val="right"/>
      </w:pPr>
      <w:r>
        <w:rPr>
          <w:rFonts w:ascii="Tahoma" w:hAnsi="Tahoma" w:cs="Tahoma"/>
        </w:rPr>
        <w:t>۵. در تسویهٔ نقدی، سهم پلتفرم برابر مبلغ کل منهای سهم مترجم به‌عنوان بدهی مترجم ثبت می‌شود. کارشناس مالی می‌تواند پرداخت بدهی را با مبلغ و یادداشت ثبت کند. بدهی مثبت مانع پیشنهاد تازه است و پس از تسویهٔ بدهی، مانع برداشته می‌شود.</w:t>
      </w:r>
    </w:p>
    <w:p>
      <w:pPr>
        <w:bidi w:val="1"/>
        <w:jc w:val="right"/>
      </w:pPr>
      <w:r>
        <w:rPr>
          <w:rFonts w:ascii="Tahoma" w:hAnsi="Tahoma" w:cs="Tahoma"/>
        </w:rPr>
        <w:t>۶. کارشناس مالی می‌تواند در موارد مجاز و با یادداشت تسویهٔ دستی ثبت کند؛ این اقدام جای خودکار پول نقد را نمی‌گیرد و باید در رویدادها و ممیزی ثبت شود. اقدام تکراری نباید بدهی یا تسویه را دوباره ایجاد کند.</w:t>
      </w:r>
    </w:p>
    <w:p>
      <w:pPr>
        <w:pStyle w:val="Heading3"/>
        <w:bidi w:val="1"/>
        <w:jc w:val="right"/>
      </w:pPr>
      <w:r>
        <w:rPr>
          <w:rFonts w:ascii="Tahoma" w:hAnsi="Tahoma" w:cs="Tahoma"/>
        </w:rPr>
        <w:t>پرداخت آنلاین</w:t>
      </w:r>
    </w:p>
    <w:p>
      <w:pPr>
        <w:bidi w:val="1"/>
        <w:jc w:val="right"/>
      </w:pPr>
      <w:r>
        <w:rPr>
          <w:rFonts w:ascii="Tahoma" w:hAnsi="Tahoma" w:cs="Tahoma"/>
        </w:rPr>
        <w:t>در مرحلهٔ حاضر پرداخت آنلاین در فاکتور غیرفعال است، مدیریت قادر به روشن‌کردن آن نیست و سامانه هیچ پرداخت، درگاه، شبیه‌سازی یا استرداد آنلاین موفقی ثبت نمی‌کند. اتصال ارائه‌دهنده، کلیدها، بازگشت از درگاه، کنترل صحت، استرداد و آزمون مالی بعداً با تصمیم مالک تعریف و اجرا می‌شوند.</w:t>
      </w:r>
    </w:p>
    <w:p>
      <w:pPr>
        <w:pStyle w:val="Heading2"/>
        <w:bidi w:val="1"/>
        <w:jc w:val="right"/>
      </w:pPr>
      <w:r>
        <w:rPr>
          <w:rFonts w:ascii="Tahoma" w:hAnsi="Tahoma" w:cs="Tahoma"/>
        </w:rPr>
        <w:t>۱۴. شهر، پوشش و موقعیت</w:t>
      </w:r>
    </w:p>
    <w:p>
      <w:pPr>
        <w:bidi w:val="1"/>
        <w:jc w:val="right"/>
      </w:pPr>
      <w:r>
        <w:rPr>
          <w:rFonts w:ascii="Tahoma" w:hAnsi="Tahoma" w:cs="Tahoma"/>
        </w:rPr>
        <w:t>شهر واحد تنظیم خدمات است و برای هر شهر نام فارسی، نام انگلیسی، استان، طول و عرض مرکز، شعاع و فعال‌بودن جداگانهٔ مسافر و مترجم ثبت می‌شود. شش شهر آغازین: تهران، مشهد، اصفهان، شیراز، تبریز و کرج، هر کدام با شعاع اولیهٔ ۳۰ کیلومتر. مرکزهای اولیه به ترتیب: تهران ۳۵٫۶۸۹۲ و ۵۱٫۳۸۹۰؛ مشهد ۳۶٫۲۶۰۵ و ۵۹٫۶۱۶۸؛ اصفهان ۳۲٫۶۵۴۶ و ۵۱٫۶۶۸۰؛ شیراز ۲۹٫۵۹۱۸ و ۵۲٫۵۸۳۶؛ تبریز ۳۸٫۰۹۶۲ و ۴۶٫۲۷۳۸؛ کرج ۳۵٫۸۳۲۷ و ۵۰٫۹۹۱۵. در هر جفت، عدد اول عرض و دوم طول جغرافیایی است.</w:t>
      </w:r>
    </w:p>
    <w:p>
      <w:pPr>
        <w:bidi w:val="1"/>
        <w:jc w:val="right"/>
      </w:pPr>
      <w:r>
        <w:rPr>
          <w:rFonts w:ascii="Tahoma" w:hAnsi="Tahoma" w:cs="Tahoma"/>
        </w:rPr>
        <w:t>اگر نقطهٔ ملاقات داخل چند محدودهٔ فعال باشد، شهری انتخاب می‌شود که نسبت فاصلهٔ نقطه تا مرکز به شعاع آن کمتر است. اگر نقطه خارج همهٔ محدوده‌ها باشد، رزرو الزاماً حذف نمی‌شود؛ شهر انتخابی می‌ماند و رویداد خارج از پوشش برای کارشناس ثبت می‌شود. مترجم می‌تواند با اجازهٔ صریح اشتراک موقعیت را روشن کند؛ آخرین موقعیت مجاز برای کاربرد عملیاتی نگهداری می‌شود. پنل مدیریت تنها موقعیت‌هایی را نشان دهد که واقعاً با اجازه وجود دارند و زمان ثبت آن‌ها را مشخص کند؛ نقشهٔ مسافر تعهد ردیابی زنده ایجاد نکند.</w:t>
      </w:r>
    </w:p>
    <w:p>
      <w:pPr>
        <w:pStyle w:val="Heading2"/>
        <w:bidi w:val="1"/>
        <w:jc w:val="right"/>
      </w:pPr>
      <w:r>
        <w:rPr>
          <w:rFonts w:ascii="Tahoma" w:hAnsi="Tahoma" w:cs="Tahoma"/>
        </w:rPr>
        <w:t>۱۵. پنل مدیریت: فهرست و رفتار هر بخش</w:t>
      </w:r>
    </w:p>
    <w:p>
      <w:pPr>
        <w:pStyle w:val="Heading3"/>
        <w:bidi w:val="1"/>
        <w:jc w:val="right"/>
      </w:pPr>
      <w:r>
        <w:rPr>
          <w:rFonts w:ascii="Tahoma" w:hAnsi="Tahoma" w:cs="Tahoma"/>
        </w:rPr>
        <w:t>ورود و پوسته</w:t>
      </w:r>
    </w:p>
    <w:p>
      <w:pPr>
        <w:bidi w:val="1"/>
        <w:jc w:val="right"/>
      </w:pPr>
      <w:r>
        <w:rPr>
          <w:rFonts w:ascii="Tahoma" w:hAnsi="Tahoma" w:cs="Tahoma"/>
        </w:rPr>
        <w:t>صفحهٔ ورود شامل نام سامانه، نام کاربری، رمز، نمایش یا پنهان‌کردن رمز، پیام خطا و دکمهٔ ورود است. مدیر مالک با رمز آغازین امن وارد می‌شود و می‌تواند رمز خود را تغییر دهد. پس از ورود، نوار کناری تیره در سمت راست برای فارسی، بالای صفحه با عنوان بخش و کاربر جاری، و محتوای روشن کارت‌محور نمایش داده شود. وضعیت بارگذاری، فقدان دسترسی و خطا در هر بخش مستقل باشند.</w:t>
      </w:r>
    </w:p>
    <w:p>
      <w:pPr>
        <w:pStyle w:val="Heading3"/>
        <w:bidi w:val="1"/>
        <w:jc w:val="right"/>
      </w:pPr>
      <w:r>
        <w:rPr>
          <w:rFonts w:ascii="Tahoma" w:hAnsi="Tahoma" w:cs="Tahoma"/>
        </w:rPr>
        <w:t>داشبورد</w:t>
      </w:r>
    </w:p>
    <w:p>
      <w:pPr>
        <w:bidi w:val="1"/>
        <w:jc w:val="right"/>
      </w:pPr>
      <w:r>
        <w:rPr>
          <w:rFonts w:ascii="Tahoma" w:hAnsi="Tahoma" w:cs="Tahoma"/>
        </w:rPr>
        <w:t>نمای کلی تعداد رزروهای جاری، مترجمان فعال، وضعیت مالی، قیف جذب، درخواست‌های منتظر و میان‌برهای عملیاتی را بر اساس دادهٔ واقعی نشان دهد. کارت «گیت‌های صلاحیت» مشخص کند چه پرونده‌هایی در انتظار بررسی، مدرک زبان یا مدارک خودرو هستند. هیچ آمار ثابت یا حدسی مجاز نیست.</w:t>
      </w:r>
    </w:p>
    <w:p>
      <w:pPr>
        <w:pStyle w:val="Heading3"/>
        <w:bidi w:val="1"/>
        <w:jc w:val="right"/>
      </w:pPr>
      <w:r>
        <w:rPr>
          <w:rFonts w:ascii="Tahoma" w:hAnsi="Tahoma" w:cs="Tahoma"/>
        </w:rPr>
        <w:t>کنسول اعزام و رزروها</w:t>
      </w:r>
    </w:p>
    <w:p>
      <w:pPr>
        <w:bidi w:val="1"/>
        <w:jc w:val="right"/>
      </w:pPr>
      <w:r>
        <w:rPr>
          <w:rFonts w:ascii="Tahoma" w:hAnsi="Tahoma" w:cs="Tahoma"/>
        </w:rPr>
        <w:t>• فهرست مأموریت‌های فعال و پیش‌رو، مترجمان آنلاین بدون مأموریت، وضعیت جست‌وجو، زمان و محل؛ امکان فیلتر و بازکردن پروندهٔ واقعی.</w:t>
      </w:r>
    </w:p>
    <w:p>
      <w:pPr>
        <w:bidi w:val="1"/>
        <w:jc w:val="right"/>
      </w:pPr>
      <w:r>
        <w:rPr>
          <w:rFonts w:ascii="Tahoma" w:hAnsi="Tahoma" w:cs="Tahoma"/>
        </w:rPr>
        <w:t>• فهرست رزرو با شناسه، مسافر، مترجم مجاز، وضعیت، زمان، حوزه، مبلغ و جست‌وجو/فیلتر. پروندهٔ رزرو شامل جزئیات، تاریخچهٔ رویدادها، وضعیت خدمت، پرداخت و تغییرها باشد.</w:t>
      </w:r>
    </w:p>
    <w:p>
      <w:pPr>
        <w:bidi w:val="1"/>
        <w:jc w:val="right"/>
      </w:pPr>
      <w:r>
        <w:rPr>
          <w:rFonts w:ascii="Tahoma" w:hAnsi="Tahoma" w:cs="Tahoma"/>
        </w:rPr>
        <w:t>• فهرست کدهای خدمت قفل‌شده؛ کارشناس عملیات با بررسی و تأیید می‌تواند شمار تلاش‌ها را پاک کند. خود کد محرمانه نباید در بخش غیرمجاز نمایش داده شود.</w:t>
      </w:r>
    </w:p>
    <w:p>
      <w:pPr>
        <w:bidi w:val="1"/>
        <w:jc w:val="right"/>
      </w:pPr>
      <w:r>
        <w:rPr>
          <w:rFonts w:ascii="Tahoma" w:hAnsi="Tahoma" w:cs="Tahoma"/>
        </w:rPr>
        <w:t>• نقشهٔ شهرها و مترجمان دارای اشتراک موقعیت، نقطهٔ ملاقات رزروهای جاری و زمان آخرین موقعیت؛ دادهٔ غایب یا قدیمی با برچسب مناسب نشان داده شود.</w:t>
      </w:r>
    </w:p>
    <w:p>
      <w:pPr>
        <w:pStyle w:val="Heading3"/>
        <w:bidi w:val="1"/>
        <w:jc w:val="right"/>
      </w:pPr>
      <w:r>
        <w:rPr>
          <w:rFonts w:ascii="Tahoma" w:hAnsi="Tahoma" w:cs="Tahoma"/>
        </w:rPr>
        <w:t>تغییرها و تمدیدها</w:t>
      </w:r>
    </w:p>
    <w:p>
      <w:pPr>
        <w:bidi w:val="1"/>
        <w:jc w:val="right"/>
      </w:pPr>
      <w:r>
        <w:rPr>
          <w:rFonts w:ascii="Tahoma" w:hAnsi="Tahoma" w:cs="Tahoma"/>
        </w:rPr>
        <w:t>صف درخواست‌های منتظر تصمیم شامل شناسه، طرفین مجاز، مقادیر قدیمی و جدید، مبلغ اضافه در تمدید، زمان انقضا و وضعیت. کارشناس می‌بیند چه چیزی منتظر مترجم است؛ تصمیمی که متعلق به مترجم است به‌جای او ثبت نمی‌کند مگر فرایند مجاز مستقلی تعریف شده باشد.</w:t>
      </w:r>
    </w:p>
    <w:p>
      <w:pPr>
        <w:pStyle w:val="Heading3"/>
        <w:bidi w:val="1"/>
        <w:jc w:val="right"/>
      </w:pPr>
      <w:r>
        <w:rPr>
          <w:rFonts w:ascii="Tahoma" w:hAnsi="Tahoma" w:cs="Tahoma"/>
        </w:rPr>
        <w:t>مالی و اختلاف‌ها</w:t>
      </w:r>
    </w:p>
    <w:p>
      <w:pPr>
        <w:bidi w:val="1"/>
        <w:jc w:val="right"/>
      </w:pPr>
      <w:r>
        <w:rPr>
          <w:rFonts w:ascii="Tahoma" w:hAnsi="Tahoma" w:cs="Tahoma"/>
        </w:rPr>
        <w:t>پرداخت‌های نقدی منتظر، اختلاف‌ها، جمع تسویه‌شده، بدهی مترجمان، ثبت پرداخت بدهی، سوابق تصمیم‌های مالی و در صورت وجود اطلاعات واقعی، خلاصهٔ تسویهٔ دوره‌ای با نمایش فقط چهار رقم پایانی شبا. انتخاب اختلاف، اطلاعات پرونده، یادداشت و دو تصمیم مجاز را نشان دهد؛ تصمیم نهایی با تأیید کارشناس و ثبت ممیزی انجام شود. هیچ انتقال وجه بدون وقوع واقعی نشان داده نشود.</w:t>
      </w:r>
    </w:p>
    <w:p>
      <w:pPr>
        <w:pStyle w:val="Heading3"/>
        <w:bidi w:val="1"/>
        <w:jc w:val="right"/>
      </w:pPr>
      <w:r>
        <w:rPr>
          <w:rFonts w:ascii="Tahoma" w:hAnsi="Tahoma" w:cs="Tahoma"/>
        </w:rPr>
        <w:t>مترجمان، مدارک و مصاحبه</w:t>
      </w:r>
    </w:p>
    <w:p>
      <w:pPr>
        <w:bidi w:val="1"/>
        <w:jc w:val="right"/>
      </w:pPr>
      <w:r>
        <w:rPr>
          <w:rFonts w:ascii="Tahoma" w:hAnsi="Tahoma" w:cs="Tahoma"/>
        </w:rPr>
        <w:t>فهرست مترجمان با وضعیت، شهر، زبان‌ها و جست‌وجو؛ بازکردن پرونده، مدارک، نتیجهٔ مصاحبه و صلاحیت؛ تأیید، رد، تعلیق و فعال‌سازی مجدد مطابق نقش. بررسی مدرک با مشاهدهٔ امن، ثبت پذیرش یا رد و دلیل؛ نمایش تاریخ انقضا و گیت‌های بسته. زمان‌بندی مصاحبه شامل ساخت نوبت، دیدن رزرو، غیبت و ثبت نتیجه. پیام دستی برای مترجم صرفاً اعلان داخل سامانه است و پیامک فرض نمی‌شود.</w:t>
      </w:r>
    </w:p>
    <w:p>
      <w:pPr>
        <w:pStyle w:val="Heading3"/>
        <w:bidi w:val="1"/>
        <w:jc w:val="right"/>
      </w:pPr>
      <w:r>
        <w:rPr>
          <w:rFonts w:ascii="Tahoma" w:hAnsi="Tahoma" w:cs="Tahoma"/>
        </w:rPr>
        <w:t>تجدیدنظر و مسافران</w:t>
      </w:r>
    </w:p>
    <w:p>
      <w:pPr>
        <w:bidi w:val="1"/>
        <w:jc w:val="right"/>
      </w:pPr>
      <w:r>
        <w:rPr>
          <w:rFonts w:ascii="Tahoma" w:hAnsi="Tahoma" w:cs="Tahoma"/>
        </w:rPr>
        <w:t>تجدیدنظرها فهرست واقعی پرونده‌های ردشده و مهلت مرتبط را نمایش دهند. امکان ثبت درخواست تجدیدنظر توسط مترجم در این مرحله فعال نیست و صفحه باید آن را صریح اعلام کند. مدیریت مسافران شامل فهرست، جست‌وجو، جزئیات حساب، سابقهٔ رزرو و مسدود/رفع مسدودی است؛ رمز، کد ورود و نشست نمایش داده نشوند.</w:t>
      </w:r>
    </w:p>
    <w:p>
      <w:pPr>
        <w:pStyle w:val="Heading3"/>
        <w:bidi w:val="1"/>
        <w:jc w:val="right"/>
      </w:pPr>
      <w:r>
        <w:rPr>
          <w:rFonts w:ascii="Tahoma" w:hAnsi="Tahoma" w:cs="Tahoma"/>
        </w:rPr>
        <w:t>شهر، قابلیت‌ها و تنظیمات</w:t>
      </w:r>
    </w:p>
    <w:p>
      <w:pPr>
        <w:bidi w:val="1"/>
        <w:jc w:val="right"/>
      </w:pPr>
      <w:r>
        <w:rPr>
          <w:rFonts w:ascii="Tahoma" w:hAnsi="Tahoma" w:cs="Tahoma"/>
        </w:rPr>
        <w:t>• شهرها: فهرست، ایجاد، ویرایش، شعاع، مرکز، استان و فعال‌سازی جداگانهٔ دو نقش؛ نمایش محدوده‌های پوشش روی نقشه و نقاط خارج از پوشش.</w:t>
      </w:r>
    </w:p>
    <w:p>
      <w:pPr>
        <w:bidi w:val="1"/>
        <w:jc w:val="right"/>
      </w:pPr>
      <w:r>
        <w:rPr>
          <w:rFonts w:ascii="Tahoma" w:hAnsi="Tahoma" w:cs="Tahoma"/>
        </w:rPr>
        <w:t>• قابلیت‌های قابل خاموش/روشن: ثبت رزرو، رزرو فوری، رزرو زمان‌دار، تغییر رزرو، تبدیل فوری به زمان‌دار، همراهی با خودرو، محدودیت رزرو فوری هم‌زمان، ثبت‌نام مترجم، دریافت پیشنهاد، نوبت مصاحبه و یادآوری انقضای مدرک. خاموشی باید سمت سامانه اعمال شود نه فقط در ظاهر.</w:t>
      </w:r>
    </w:p>
    <w:p>
      <w:pPr>
        <w:bidi w:val="1"/>
        <w:jc w:val="right"/>
      </w:pPr>
      <w:r>
        <w:rPr>
          <w:rFonts w:ascii="Tahoma" w:hAnsi="Tahoma" w:cs="Tahoma"/>
        </w:rPr>
        <w:t>• وابستگی‌ها: فوری، زمان‌دار، تغییر و خودرو وابسته به ثبت رزرو؛ تبدیل وابسته به فعال‌بودن فوری و زمان‌دار؛ دریافت پیشنهاد، مصاحبه و یادآوری مدارک وابسته به ثبت‌نام مترجم. فعال‌سازی مورد وابسته در حالی که پایه خاموش است رد شود. محدودیت یک رزرو فوری فعال در آغاز خاموش و سایر قابلیت‌های اجراشده در آغاز روشن‌اند. ورود ایمیلی اجرا نشده و روشن‌کردنش مجاز نیست.</w:t>
      </w:r>
    </w:p>
    <w:p>
      <w:pPr>
        <w:bidi w:val="1"/>
        <w:jc w:val="right"/>
      </w:pPr>
      <w:r>
        <w:rPr>
          <w:rFonts w:ascii="Tahoma" w:hAnsi="Tahoma" w:cs="Tahoma"/>
        </w:rPr>
        <w:t>• تنظیمات: سهم مترجم، کارمزد لغو، مالیات، فعال‌بودن نقدی، تعرفه‌های حوزه، هزینهٔ خودرو، شهر پیش‌فرض، متن شرایط همکاری، تعهد محرمانگی، منشور اخلاقی، راهنمای مترجم، متن قوانین مسافر، شمارهٔ پشتیبانی، دورهٔ تسویه و جفت‌زبان‌های فعال. کنترل پرداخت آنلاین در این مرحله غیرفعال است.</w:t>
      </w:r>
    </w:p>
    <w:p>
      <w:pPr>
        <w:bidi w:val="1"/>
        <w:jc w:val="right"/>
      </w:pPr>
      <w:r>
        <w:rPr>
          <w:rFonts w:ascii="Tahoma" w:hAnsi="Tahoma" w:cs="Tahoma"/>
        </w:rPr>
        <w:t>• جفت‌زبان‌های اولیه: عربی–فارسی، انگلیسی–فارسی، ترکی استانبولی–فارسی، فرانسوی–فارسی، روسی–فارسی و چینی–فارسی. مدیریت می‌تواند عنوان و فعال‌بودن را تنظیم کند. در هر جفت دو زبان متفاوت انتخاب شوند.</w:t>
      </w:r>
    </w:p>
    <w:p>
      <w:pPr>
        <w:pStyle w:val="Heading3"/>
        <w:bidi w:val="1"/>
        <w:jc w:val="right"/>
      </w:pPr>
      <w:r>
        <w:rPr>
          <w:rFonts w:ascii="Tahoma" w:hAnsi="Tahoma" w:cs="Tahoma"/>
        </w:rPr>
        <w:t>گزارش، کارکنان و ممیزی</w:t>
      </w:r>
    </w:p>
    <w:p>
      <w:pPr>
        <w:bidi w:val="1"/>
        <w:jc w:val="right"/>
      </w:pPr>
      <w:r>
        <w:rPr>
          <w:rFonts w:ascii="Tahoma" w:hAnsi="Tahoma" w:cs="Tahoma"/>
        </w:rPr>
        <w:t>گزارش بر پایهٔ رکوردهای واقعی: تعداد ایجادشده، انجام‌شده، لغوشده، زمان تطبیق، وضعیت مالی و روند روزانه؛ امکان خروجی جدولی با پشتیبانی از حروف فارسی. فهرست کارکنان شامل نام، نقش، وضعیت و آخرین ورود؛ امکان ایجاد، تغییر نقش، غیرفعال‌سازی و بازنشانی رمز با مجوز مالک. آخرین مالک فعال قابل حذف یا غیرفعال‌کردن نباشد. دفتر ممیزی فقط‌خواندنی و دارای زمان، عامل، اقدام و اطلاعات لازم بدون رمز یا کد است.</w:t>
      </w:r>
    </w:p>
    <w:p>
      <w:pPr>
        <w:pStyle w:val="Heading2"/>
        <w:bidi w:val="1"/>
        <w:jc w:val="right"/>
      </w:pPr>
      <w:r>
        <w:rPr>
          <w:rFonts w:ascii="Tahoma" w:hAnsi="Tahoma" w:cs="Tahoma"/>
        </w:rPr>
        <w:t>۱۶. جدول مجوزهای مدیریت</w:t>
      </w:r>
    </w:p>
    <w:tbl>
      <w:tblPr>
        <w:tblStyle w:val="TableGrid"/>
        <w:tblW w:type="auto" w:w="0"/>
        <w:jc w:val="center"/>
        <w:tblLayout w:type="autofit"/>
        <w:tblLook w:firstColumn="1" w:firstRow="1" w:lastColumn="0" w:lastRow="0" w:noHBand="0" w:noVBand="1" w:val="04A0"/>
        <w:bidiVisual/>
      </w:tblPr>
      <w:tblGrid>
        <w:gridCol w:w="2466"/>
        <w:gridCol w:w="2466"/>
        <w:gridCol w:w="2466"/>
        <w:gridCol w:w="2466"/>
        <w:gridCol w:w="2466"/>
        <w:gridCol w:w="2466"/>
      </w:tblGrid>
      <w:tr>
        <w:trPr>
          <w:tblHeader w:val="true"/>
        </w:trPr>
        <w:tc>
          <w:tcPr>
            <w:tcW w:type="dxa" w:w="2466"/>
            <w:vAlign w:val="center"/>
            <w:shd w:fill="E0F0EE"/>
          </w:tcPr>
          <w:p>
            <w:pPr>
              <w:bidi w:val="1"/>
              <w:spacing w:after="40"/>
              <w:jc w:val="right"/>
            </w:pPr>
            <w:r>
              <w:rPr>
                <w:rFonts w:ascii="Tahoma" w:hAnsi="Tahoma" w:cs="Tahoma"/>
                <w:b/>
                <w:sz w:val="19"/>
              </w:rPr>
              <w:t>حوزهٔ اقدام</w:t>
            </w:r>
          </w:p>
        </w:tc>
        <w:tc>
          <w:tcPr>
            <w:tcW w:type="dxa" w:w="2466"/>
            <w:vAlign w:val="center"/>
            <w:shd w:fill="E0F0EE"/>
          </w:tcPr>
          <w:p>
            <w:pPr>
              <w:bidi w:val="1"/>
              <w:spacing w:after="40"/>
              <w:jc w:val="right"/>
            </w:pPr>
            <w:r>
              <w:rPr>
                <w:rFonts w:ascii="Tahoma" w:hAnsi="Tahoma" w:cs="Tahoma"/>
                <w:b/>
                <w:sz w:val="19"/>
              </w:rPr>
              <w:t>مالک</w:t>
            </w:r>
          </w:p>
        </w:tc>
        <w:tc>
          <w:tcPr>
            <w:tcW w:type="dxa" w:w="2466"/>
            <w:vAlign w:val="center"/>
            <w:shd w:fill="E0F0EE"/>
          </w:tcPr>
          <w:p>
            <w:pPr>
              <w:bidi w:val="1"/>
              <w:spacing w:after="40"/>
              <w:jc w:val="right"/>
            </w:pPr>
            <w:r>
              <w:rPr>
                <w:rFonts w:ascii="Tahoma" w:hAnsi="Tahoma" w:cs="Tahoma"/>
                <w:b/>
                <w:sz w:val="19"/>
              </w:rPr>
              <w:t>عملیات</w:t>
            </w:r>
          </w:p>
        </w:tc>
        <w:tc>
          <w:tcPr>
            <w:tcW w:type="dxa" w:w="2466"/>
            <w:vAlign w:val="center"/>
            <w:shd w:fill="E0F0EE"/>
          </w:tcPr>
          <w:p>
            <w:pPr>
              <w:bidi w:val="1"/>
              <w:spacing w:after="40"/>
              <w:jc w:val="right"/>
            </w:pPr>
            <w:r>
              <w:rPr>
                <w:rFonts w:ascii="Tahoma" w:hAnsi="Tahoma" w:cs="Tahoma"/>
                <w:b/>
                <w:sz w:val="19"/>
              </w:rPr>
              <w:t>جذب</w:t>
            </w:r>
          </w:p>
        </w:tc>
        <w:tc>
          <w:tcPr>
            <w:tcW w:type="dxa" w:w="2466"/>
            <w:vAlign w:val="center"/>
            <w:shd w:fill="E0F0EE"/>
          </w:tcPr>
          <w:p>
            <w:pPr>
              <w:bidi w:val="1"/>
              <w:spacing w:after="40"/>
              <w:jc w:val="right"/>
            </w:pPr>
            <w:r>
              <w:rPr>
                <w:rFonts w:ascii="Tahoma" w:hAnsi="Tahoma" w:cs="Tahoma"/>
                <w:b/>
                <w:sz w:val="19"/>
              </w:rPr>
              <w:t>مالی</w:t>
            </w:r>
          </w:p>
        </w:tc>
        <w:tc>
          <w:tcPr>
            <w:tcW w:type="dxa" w:w="2466"/>
            <w:vAlign w:val="center"/>
            <w:shd w:fill="E0F0EE"/>
          </w:tcPr>
          <w:p>
            <w:pPr>
              <w:bidi w:val="1"/>
              <w:spacing w:after="40"/>
              <w:jc w:val="right"/>
            </w:pPr>
            <w:r>
              <w:rPr>
                <w:rFonts w:ascii="Tahoma" w:hAnsi="Tahoma" w:cs="Tahoma"/>
                <w:b/>
                <w:sz w:val="19"/>
              </w:rPr>
              <w:t>پشتیبانی</w:t>
            </w:r>
          </w:p>
        </w:tc>
      </w:tr>
      <w:tr>
        <w:tc>
          <w:tcPr>
            <w:tcW w:type="dxa" w:w="2466"/>
            <w:vAlign w:val="center"/>
          </w:tcPr>
          <w:p>
            <w:pPr>
              <w:bidi w:val="1"/>
              <w:spacing w:after="40"/>
              <w:jc w:val="right"/>
            </w:pPr>
            <w:r>
              <w:rPr>
                <w:rFonts w:ascii="Tahoma" w:hAnsi="Tahoma" w:cs="Tahoma"/>
                <w:b w:val="0"/>
                <w:sz w:val="19"/>
              </w:rPr>
              <w:t>رزرو، بازکردن قفل کد و اعزام</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r>
      <w:tr>
        <w:tc>
          <w:tcPr>
            <w:tcW w:type="dxa" w:w="2466"/>
            <w:vAlign w:val="center"/>
          </w:tcPr>
          <w:p>
            <w:pPr>
              <w:bidi w:val="1"/>
              <w:spacing w:after="40"/>
              <w:jc w:val="right"/>
            </w:pPr>
            <w:r>
              <w:rPr>
                <w:rFonts w:ascii="Tahoma" w:hAnsi="Tahoma" w:cs="Tahoma"/>
                <w:b w:val="0"/>
                <w:sz w:val="19"/>
              </w:rPr>
              <w:t>مسدودسازی مسافر و مدیریت شهر</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r>
      <w:tr>
        <w:tc>
          <w:tcPr>
            <w:tcW w:type="dxa" w:w="2466"/>
            <w:vAlign w:val="center"/>
          </w:tcPr>
          <w:p>
            <w:pPr>
              <w:bidi w:val="1"/>
              <w:spacing w:after="40"/>
              <w:jc w:val="right"/>
            </w:pPr>
            <w:r>
              <w:rPr>
                <w:rFonts w:ascii="Tahoma" w:hAnsi="Tahoma" w:cs="Tahoma"/>
                <w:b w:val="0"/>
                <w:sz w:val="19"/>
              </w:rPr>
              <w:t>تصمیم پروندهٔ مترجم، مصاحبه و مدارک</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r>
      <w:tr>
        <w:tc>
          <w:tcPr>
            <w:tcW w:type="dxa" w:w="2466"/>
            <w:vAlign w:val="center"/>
          </w:tcPr>
          <w:p>
            <w:pPr>
              <w:bidi w:val="1"/>
              <w:spacing w:after="40"/>
              <w:jc w:val="right"/>
            </w:pPr>
            <w:r>
              <w:rPr>
                <w:rFonts w:ascii="Tahoma" w:hAnsi="Tahoma" w:cs="Tahoma"/>
                <w:b w:val="0"/>
                <w:sz w:val="19"/>
              </w:rPr>
              <w:t>تسویه، بدهی و تصمیم اختلاف</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r>
      <w:tr>
        <w:tc>
          <w:tcPr>
            <w:tcW w:type="dxa" w:w="2466"/>
            <w:vAlign w:val="center"/>
          </w:tcPr>
          <w:p>
            <w:pPr>
              <w:bidi w:val="1"/>
              <w:spacing w:after="40"/>
              <w:jc w:val="right"/>
            </w:pPr>
            <w:r>
              <w:rPr>
                <w:rFonts w:ascii="Tahoma" w:hAnsi="Tahoma" w:cs="Tahoma"/>
                <w:b w:val="0"/>
                <w:sz w:val="19"/>
              </w:rPr>
              <w:t>تنظیمات، قابلیت‌ها و مدیریت کارکنان</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r>
      <w:tr>
        <w:tc>
          <w:tcPr>
            <w:tcW w:type="dxa" w:w="2466"/>
            <w:vAlign w:val="center"/>
          </w:tcPr>
          <w:p>
            <w:pPr>
              <w:bidi w:val="1"/>
              <w:spacing w:after="40"/>
              <w:jc w:val="right"/>
            </w:pPr>
            <w:r>
              <w:rPr>
                <w:rFonts w:ascii="Tahoma" w:hAnsi="Tahoma" w:cs="Tahoma"/>
                <w:b w:val="0"/>
                <w:sz w:val="19"/>
              </w:rPr>
              <w:t>گزارش‌های عملیاتی</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r>
      <w:tr>
        <w:tc>
          <w:tcPr>
            <w:tcW w:type="dxa" w:w="2466"/>
            <w:vAlign w:val="center"/>
          </w:tcPr>
          <w:p>
            <w:pPr>
              <w:bidi w:val="1"/>
              <w:spacing w:after="40"/>
              <w:jc w:val="right"/>
            </w:pPr>
            <w:r>
              <w:rPr>
                <w:rFonts w:ascii="Tahoma" w:hAnsi="Tahoma" w:cs="Tahoma"/>
                <w:b w:val="0"/>
                <w:sz w:val="19"/>
              </w:rPr>
              <w:t>دفتر ممیزی</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بله</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c>
          <w:tcPr>
            <w:tcW w:type="dxa" w:w="2466"/>
            <w:vAlign w:val="center"/>
          </w:tcPr>
          <w:p>
            <w:pPr>
              <w:bidi w:val="1"/>
              <w:spacing w:after="40"/>
              <w:jc w:val="right"/>
            </w:pPr>
            <w:r>
              <w:rPr>
                <w:rFonts w:ascii="Tahoma" w:hAnsi="Tahoma" w:cs="Tahoma"/>
                <w:b w:val="0"/>
                <w:sz w:val="19"/>
              </w:rPr>
              <w:t>خیر</w:t>
            </w:r>
          </w:p>
        </w:tc>
      </w:tr>
    </w:tbl>
    <w:p/>
    <w:p>
      <w:pPr>
        <w:bidi w:val="1"/>
        <w:jc w:val="right"/>
      </w:pPr>
      <w:r>
        <w:rPr>
          <w:rFonts w:ascii="Tahoma" w:hAnsi="Tahoma" w:cs="Tahoma"/>
        </w:rPr>
        <w:t>این جدول حق اقدام را مشخص می‌کند. مشاهدهٔ محدود اطلاعات برای پاسخ‌گویی تنها در حد نیاز کاری و بدون مشاهدهٔ اسناد، کدها، شماره‌های کامل بانکی و عملیات حساس است. اگر دسترسی مشاهده به نقشی داده نشده، سامانه آن را رد کند؛ پنهان‌کردن منو به‌تنهایی کافی نیست.</w:t>
      </w:r>
    </w:p>
    <w:p>
      <w:pPr>
        <w:pStyle w:val="Heading2"/>
        <w:bidi w:val="1"/>
        <w:jc w:val="right"/>
      </w:pPr>
      <w:r>
        <w:rPr>
          <w:rFonts w:ascii="Tahoma" w:hAnsi="Tahoma" w:cs="Tahoma"/>
        </w:rPr>
        <w:t>۱۷. اعلان، پشتیبانی و شرایط خطا</w:t>
      </w:r>
    </w:p>
    <w:tbl>
      <w:tblPr>
        <w:tblStyle w:val="TableGrid"/>
        <w:tblW w:type="auto" w:w="0"/>
        <w:jc w:val="center"/>
        <w:tblLayout w:type="autofit"/>
        <w:tblLook w:firstColumn="1" w:firstRow="1" w:lastColumn="0" w:lastRow="0" w:noHBand="0" w:noVBand="1" w:val="04A0"/>
        <w:bidiVisual/>
      </w:tblPr>
      <w:tblGrid>
        <w:gridCol w:w="4933"/>
        <w:gridCol w:w="4933"/>
        <w:gridCol w:w="4933"/>
      </w:tblGrid>
      <w:tr>
        <w:trPr>
          <w:tblHeader w:val="true"/>
        </w:trPr>
        <w:tc>
          <w:tcPr>
            <w:tcW w:type="dxa" w:w="4933"/>
            <w:vAlign w:val="center"/>
            <w:shd w:fill="E0F0EE"/>
          </w:tcPr>
          <w:p>
            <w:pPr>
              <w:bidi w:val="1"/>
              <w:spacing w:after="40"/>
              <w:jc w:val="right"/>
            </w:pPr>
            <w:r>
              <w:rPr>
                <w:rFonts w:ascii="Tahoma" w:hAnsi="Tahoma" w:cs="Tahoma"/>
                <w:b/>
                <w:sz w:val="19"/>
              </w:rPr>
              <w:t>رویداد</w:t>
            </w:r>
          </w:p>
        </w:tc>
        <w:tc>
          <w:tcPr>
            <w:tcW w:type="dxa" w:w="4933"/>
            <w:vAlign w:val="center"/>
            <w:shd w:fill="E0F0EE"/>
          </w:tcPr>
          <w:p>
            <w:pPr>
              <w:bidi w:val="1"/>
              <w:spacing w:after="40"/>
              <w:jc w:val="right"/>
            </w:pPr>
            <w:r>
              <w:rPr>
                <w:rFonts w:ascii="Tahoma" w:hAnsi="Tahoma" w:cs="Tahoma"/>
                <w:b/>
                <w:sz w:val="19"/>
              </w:rPr>
              <w:t>دریافت‌کننده</w:t>
            </w:r>
          </w:p>
        </w:tc>
        <w:tc>
          <w:tcPr>
            <w:tcW w:type="dxa" w:w="4933"/>
            <w:vAlign w:val="center"/>
            <w:shd w:fill="E0F0EE"/>
          </w:tcPr>
          <w:p>
            <w:pPr>
              <w:bidi w:val="1"/>
              <w:spacing w:after="40"/>
              <w:jc w:val="right"/>
            </w:pPr>
            <w:r>
              <w:rPr>
                <w:rFonts w:ascii="Tahoma" w:hAnsi="Tahoma" w:cs="Tahoma"/>
                <w:b/>
                <w:sz w:val="19"/>
              </w:rPr>
              <w:t>رفتار</w:t>
            </w:r>
          </w:p>
        </w:tc>
      </w:tr>
      <w:tr>
        <w:tc>
          <w:tcPr>
            <w:tcW w:type="dxa" w:w="4933"/>
            <w:vAlign w:val="center"/>
          </w:tcPr>
          <w:p>
            <w:pPr>
              <w:bidi w:val="1"/>
              <w:spacing w:after="40"/>
              <w:jc w:val="right"/>
            </w:pPr>
            <w:r>
              <w:rPr>
                <w:rFonts w:ascii="Tahoma" w:hAnsi="Tahoma" w:cs="Tahoma"/>
                <w:b w:val="0"/>
                <w:sz w:val="19"/>
              </w:rPr>
              <w:t>پیشنهاد جدید</w:t>
            </w:r>
          </w:p>
        </w:tc>
        <w:tc>
          <w:tcPr>
            <w:tcW w:type="dxa" w:w="4933"/>
            <w:vAlign w:val="center"/>
          </w:tcPr>
          <w:p>
            <w:pPr>
              <w:bidi w:val="1"/>
              <w:spacing w:after="40"/>
              <w:jc w:val="right"/>
            </w:pPr>
            <w:r>
              <w:rPr>
                <w:rFonts w:ascii="Tahoma" w:hAnsi="Tahoma" w:cs="Tahoma"/>
                <w:b w:val="0"/>
                <w:sz w:val="19"/>
              </w:rPr>
              <w:t>مترجم واجد شرایط</w:t>
            </w:r>
          </w:p>
        </w:tc>
        <w:tc>
          <w:tcPr>
            <w:tcW w:type="dxa" w:w="4933"/>
            <w:vAlign w:val="center"/>
          </w:tcPr>
          <w:p>
            <w:pPr>
              <w:bidi w:val="1"/>
              <w:spacing w:after="40"/>
              <w:jc w:val="right"/>
            </w:pPr>
            <w:r>
              <w:rPr>
                <w:rFonts w:ascii="Tahoma" w:hAnsi="Tahoma" w:cs="Tahoma"/>
                <w:b w:val="0"/>
                <w:sz w:val="19"/>
              </w:rPr>
              <w:t>اعلان درون‌برنامه‌ای و در صورت اجازه اعلان مرورگری؛ متن بدون افشای اطلاعات اضافی.</w:t>
            </w:r>
          </w:p>
        </w:tc>
      </w:tr>
      <w:tr>
        <w:tc>
          <w:tcPr>
            <w:tcW w:type="dxa" w:w="4933"/>
            <w:vAlign w:val="center"/>
          </w:tcPr>
          <w:p>
            <w:pPr>
              <w:bidi w:val="1"/>
              <w:spacing w:after="40"/>
              <w:jc w:val="right"/>
            </w:pPr>
            <w:r>
              <w:rPr>
                <w:rFonts w:ascii="Tahoma" w:hAnsi="Tahoma" w:cs="Tahoma"/>
                <w:b w:val="0"/>
                <w:sz w:val="19"/>
              </w:rPr>
              <w:t>انقضای نزدیک مدرک</w:t>
            </w:r>
          </w:p>
        </w:tc>
        <w:tc>
          <w:tcPr>
            <w:tcW w:type="dxa" w:w="4933"/>
            <w:vAlign w:val="center"/>
          </w:tcPr>
          <w:p>
            <w:pPr>
              <w:bidi w:val="1"/>
              <w:spacing w:after="40"/>
              <w:jc w:val="right"/>
            </w:pPr>
            <w:r>
              <w:rPr>
                <w:rFonts w:ascii="Tahoma" w:hAnsi="Tahoma" w:cs="Tahoma"/>
                <w:b w:val="0"/>
                <w:sz w:val="19"/>
              </w:rPr>
              <w:t>مترجم</w:t>
            </w:r>
          </w:p>
        </w:tc>
        <w:tc>
          <w:tcPr>
            <w:tcW w:type="dxa" w:w="4933"/>
            <w:vAlign w:val="center"/>
          </w:tcPr>
          <w:p>
            <w:pPr>
              <w:bidi w:val="1"/>
              <w:spacing w:after="40"/>
              <w:jc w:val="right"/>
            </w:pPr>
            <w:r>
              <w:rPr>
                <w:rFonts w:ascii="Tahoma" w:hAnsi="Tahoma" w:cs="Tahoma"/>
                <w:b w:val="0"/>
                <w:sz w:val="19"/>
              </w:rPr>
              <w:t>از ۳۰ روز مانده یک یادآوری ثبت شود؛ پیام تکراری برای همان مدرک و همان نوع ارسال نشود.</w:t>
            </w:r>
          </w:p>
        </w:tc>
      </w:tr>
      <w:tr>
        <w:tc>
          <w:tcPr>
            <w:tcW w:type="dxa" w:w="4933"/>
            <w:vAlign w:val="center"/>
          </w:tcPr>
          <w:p>
            <w:pPr>
              <w:bidi w:val="1"/>
              <w:spacing w:after="40"/>
              <w:jc w:val="right"/>
            </w:pPr>
            <w:r>
              <w:rPr>
                <w:rFonts w:ascii="Tahoma" w:hAnsi="Tahoma" w:cs="Tahoma"/>
                <w:b w:val="0"/>
                <w:sz w:val="19"/>
              </w:rPr>
              <w:t>انقضای مدرک</w:t>
            </w:r>
          </w:p>
        </w:tc>
        <w:tc>
          <w:tcPr>
            <w:tcW w:type="dxa" w:w="4933"/>
            <w:vAlign w:val="center"/>
          </w:tcPr>
          <w:p>
            <w:pPr>
              <w:bidi w:val="1"/>
              <w:spacing w:after="40"/>
              <w:jc w:val="right"/>
            </w:pPr>
            <w:r>
              <w:rPr>
                <w:rFonts w:ascii="Tahoma" w:hAnsi="Tahoma" w:cs="Tahoma"/>
                <w:b w:val="0"/>
                <w:sz w:val="19"/>
              </w:rPr>
              <w:t>مترجم</w:t>
            </w:r>
          </w:p>
        </w:tc>
        <w:tc>
          <w:tcPr>
            <w:tcW w:type="dxa" w:w="4933"/>
            <w:vAlign w:val="center"/>
          </w:tcPr>
          <w:p>
            <w:pPr>
              <w:bidi w:val="1"/>
              <w:spacing w:after="40"/>
              <w:jc w:val="right"/>
            </w:pPr>
            <w:r>
              <w:rPr>
                <w:rFonts w:ascii="Tahoma" w:hAnsi="Tahoma" w:cs="Tahoma"/>
                <w:b w:val="0"/>
                <w:sz w:val="19"/>
              </w:rPr>
              <w:t>ثبت پیام انقضا و بازتاب گیت بستهٔ مربوط.</w:t>
            </w:r>
          </w:p>
        </w:tc>
      </w:tr>
      <w:tr>
        <w:tc>
          <w:tcPr>
            <w:tcW w:type="dxa" w:w="4933"/>
            <w:vAlign w:val="center"/>
          </w:tcPr>
          <w:p>
            <w:pPr>
              <w:bidi w:val="1"/>
              <w:spacing w:after="40"/>
              <w:jc w:val="right"/>
            </w:pPr>
            <w:r>
              <w:rPr>
                <w:rFonts w:ascii="Tahoma" w:hAnsi="Tahoma" w:cs="Tahoma"/>
                <w:b w:val="0"/>
                <w:sz w:val="19"/>
              </w:rPr>
              <w:t>مصاحبه</w:t>
            </w:r>
          </w:p>
        </w:tc>
        <w:tc>
          <w:tcPr>
            <w:tcW w:type="dxa" w:w="4933"/>
            <w:vAlign w:val="center"/>
          </w:tcPr>
          <w:p>
            <w:pPr>
              <w:bidi w:val="1"/>
              <w:spacing w:after="40"/>
              <w:jc w:val="right"/>
            </w:pPr>
            <w:r>
              <w:rPr>
                <w:rFonts w:ascii="Tahoma" w:hAnsi="Tahoma" w:cs="Tahoma"/>
                <w:b w:val="0"/>
                <w:sz w:val="19"/>
              </w:rPr>
              <w:t>مترجم</w:t>
            </w:r>
          </w:p>
        </w:tc>
        <w:tc>
          <w:tcPr>
            <w:tcW w:type="dxa" w:w="4933"/>
            <w:vAlign w:val="center"/>
          </w:tcPr>
          <w:p>
            <w:pPr>
              <w:bidi w:val="1"/>
              <w:spacing w:after="40"/>
              <w:jc w:val="right"/>
            </w:pPr>
            <w:r>
              <w:rPr>
                <w:rFonts w:ascii="Tahoma" w:hAnsi="Tahoma" w:cs="Tahoma"/>
                <w:b w:val="0"/>
                <w:sz w:val="19"/>
              </w:rPr>
              <w:t>یادآوری حدود یک ساعت پیش، یک‌بار برای هر نوبت.</w:t>
            </w:r>
          </w:p>
        </w:tc>
      </w:tr>
      <w:tr>
        <w:tc>
          <w:tcPr>
            <w:tcW w:type="dxa" w:w="4933"/>
            <w:vAlign w:val="center"/>
          </w:tcPr>
          <w:p>
            <w:pPr>
              <w:bidi w:val="1"/>
              <w:spacing w:after="40"/>
              <w:jc w:val="right"/>
            </w:pPr>
            <w:r>
              <w:rPr>
                <w:rFonts w:ascii="Tahoma" w:hAnsi="Tahoma" w:cs="Tahoma"/>
                <w:b w:val="0"/>
                <w:sz w:val="19"/>
              </w:rPr>
              <w:t>لغو مسافر</w:t>
            </w:r>
          </w:p>
        </w:tc>
        <w:tc>
          <w:tcPr>
            <w:tcW w:type="dxa" w:w="4933"/>
            <w:vAlign w:val="center"/>
          </w:tcPr>
          <w:p>
            <w:pPr>
              <w:bidi w:val="1"/>
              <w:spacing w:after="40"/>
              <w:jc w:val="right"/>
            </w:pPr>
            <w:r>
              <w:rPr>
                <w:rFonts w:ascii="Tahoma" w:hAnsi="Tahoma" w:cs="Tahoma"/>
                <w:b w:val="0"/>
                <w:sz w:val="19"/>
              </w:rPr>
              <w:t>مترجم مأموریت</w:t>
            </w:r>
          </w:p>
        </w:tc>
        <w:tc>
          <w:tcPr>
            <w:tcW w:type="dxa" w:w="4933"/>
            <w:vAlign w:val="center"/>
          </w:tcPr>
          <w:p>
            <w:pPr>
              <w:bidi w:val="1"/>
              <w:spacing w:after="40"/>
              <w:jc w:val="right"/>
            </w:pPr>
            <w:r>
              <w:rPr>
                <w:rFonts w:ascii="Tahoma" w:hAnsi="Tahoma" w:cs="Tahoma"/>
                <w:b w:val="0"/>
                <w:sz w:val="19"/>
              </w:rPr>
              <w:t>ثبت اعلان واقعی حذف مأموریت.</w:t>
            </w:r>
          </w:p>
        </w:tc>
      </w:tr>
      <w:tr>
        <w:tc>
          <w:tcPr>
            <w:tcW w:type="dxa" w:w="4933"/>
            <w:vAlign w:val="center"/>
          </w:tcPr>
          <w:p>
            <w:pPr>
              <w:bidi w:val="1"/>
              <w:spacing w:after="40"/>
              <w:jc w:val="right"/>
            </w:pPr>
            <w:r>
              <w:rPr>
                <w:rFonts w:ascii="Tahoma" w:hAnsi="Tahoma" w:cs="Tahoma"/>
                <w:b w:val="0"/>
                <w:sz w:val="19"/>
              </w:rPr>
              <w:t>لغو مترجم</w:t>
            </w:r>
          </w:p>
        </w:tc>
        <w:tc>
          <w:tcPr>
            <w:tcW w:type="dxa" w:w="4933"/>
            <w:vAlign w:val="center"/>
          </w:tcPr>
          <w:p>
            <w:pPr>
              <w:bidi w:val="1"/>
              <w:spacing w:after="40"/>
              <w:jc w:val="right"/>
            </w:pPr>
            <w:r>
              <w:rPr>
                <w:rFonts w:ascii="Tahoma" w:hAnsi="Tahoma" w:cs="Tahoma"/>
                <w:b w:val="0"/>
                <w:sz w:val="19"/>
              </w:rPr>
              <w:t>مسافر</w:t>
            </w:r>
          </w:p>
        </w:tc>
        <w:tc>
          <w:tcPr>
            <w:tcW w:type="dxa" w:w="4933"/>
            <w:vAlign w:val="center"/>
          </w:tcPr>
          <w:p>
            <w:pPr>
              <w:bidi w:val="1"/>
              <w:spacing w:after="40"/>
              <w:jc w:val="right"/>
            </w:pPr>
            <w:r>
              <w:rPr>
                <w:rFonts w:ascii="Tahoma" w:hAnsi="Tahoma" w:cs="Tahoma"/>
                <w:b w:val="0"/>
                <w:sz w:val="19"/>
              </w:rPr>
              <w:t>ثبت رویداد و اعلام آغاز یا زمان‌بندی جست‌وجوی جایگزین بدون تضمین یافتن فرد.</w:t>
            </w:r>
          </w:p>
        </w:tc>
      </w:tr>
      <w:tr>
        <w:tc>
          <w:tcPr>
            <w:tcW w:type="dxa" w:w="4933"/>
            <w:vAlign w:val="center"/>
          </w:tcPr>
          <w:p>
            <w:pPr>
              <w:bidi w:val="1"/>
              <w:spacing w:after="40"/>
              <w:jc w:val="right"/>
            </w:pPr>
            <w:r>
              <w:rPr>
                <w:rFonts w:ascii="Tahoma" w:hAnsi="Tahoma" w:cs="Tahoma"/>
                <w:b w:val="0"/>
                <w:sz w:val="19"/>
              </w:rPr>
              <w:t>تغییر یا تمدید</w:t>
            </w:r>
          </w:p>
        </w:tc>
        <w:tc>
          <w:tcPr>
            <w:tcW w:type="dxa" w:w="4933"/>
            <w:vAlign w:val="center"/>
          </w:tcPr>
          <w:p>
            <w:pPr>
              <w:bidi w:val="1"/>
              <w:spacing w:after="40"/>
              <w:jc w:val="right"/>
            </w:pPr>
            <w:r>
              <w:rPr>
                <w:rFonts w:ascii="Tahoma" w:hAnsi="Tahoma" w:cs="Tahoma"/>
                <w:b w:val="0"/>
                <w:sz w:val="19"/>
              </w:rPr>
              <w:t>مترجم و مسافر مربوط</w:t>
            </w:r>
          </w:p>
        </w:tc>
        <w:tc>
          <w:tcPr>
            <w:tcW w:type="dxa" w:w="4933"/>
            <w:vAlign w:val="center"/>
          </w:tcPr>
          <w:p>
            <w:pPr>
              <w:bidi w:val="1"/>
              <w:spacing w:after="40"/>
              <w:jc w:val="right"/>
            </w:pPr>
            <w:r>
              <w:rPr>
                <w:rFonts w:ascii="Tahoma" w:hAnsi="Tahoma" w:cs="Tahoma"/>
                <w:b w:val="0"/>
                <w:sz w:val="19"/>
              </w:rPr>
              <w:t>نمایش درخواست، مهلت و نتیجهٔ واقعی در صفحهٔ متعلق به همان رزرو.</w:t>
            </w:r>
          </w:p>
        </w:tc>
      </w:tr>
      <w:tr>
        <w:tc>
          <w:tcPr>
            <w:tcW w:type="dxa" w:w="4933"/>
            <w:vAlign w:val="center"/>
          </w:tcPr>
          <w:p>
            <w:pPr>
              <w:bidi w:val="1"/>
              <w:spacing w:after="40"/>
              <w:jc w:val="right"/>
            </w:pPr>
            <w:r>
              <w:rPr>
                <w:rFonts w:ascii="Tahoma" w:hAnsi="Tahoma" w:cs="Tahoma"/>
                <w:b w:val="0"/>
                <w:sz w:val="19"/>
              </w:rPr>
              <w:t>تصمیم مالی</w:t>
            </w:r>
          </w:p>
        </w:tc>
        <w:tc>
          <w:tcPr>
            <w:tcW w:type="dxa" w:w="4933"/>
            <w:vAlign w:val="center"/>
          </w:tcPr>
          <w:p>
            <w:pPr>
              <w:bidi w:val="1"/>
              <w:spacing w:after="40"/>
              <w:jc w:val="right"/>
            </w:pPr>
            <w:r>
              <w:rPr>
                <w:rFonts w:ascii="Tahoma" w:hAnsi="Tahoma" w:cs="Tahoma"/>
                <w:b w:val="0"/>
                <w:sz w:val="19"/>
              </w:rPr>
              <w:t>کارشناس و طرفین در حد مجاز</w:t>
            </w:r>
          </w:p>
        </w:tc>
        <w:tc>
          <w:tcPr>
            <w:tcW w:type="dxa" w:w="4933"/>
            <w:vAlign w:val="center"/>
          </w:tcPr>
          <w:p>
            <w:pPr>
              <w:bidi w:val="1"/>
              <w:spacing w:after="40"/>
              <w:jc w:val="right"/>
            </w:pPr>
            <w:r>
              <w:rPr>
                <w:rFonts w:ascii="Tahoma" w:hAnsi="Tahoma" w:cs="Tahoma"/>
                <w:b w:val="0"/>
                <w:sz w:val="19"/>
              </w:rPr>
              <w:t>وضعیت واقعی ثبت شود؛ استرداد را به معنی انتقال بانکی ادعا نکند.</w:t>
            </w:r>
          </w:p>
        </w:tc>
      </w:tr>
    </w:tbl>
    <w:p/>
    <w:p>
      <w:pPr>
        <w:bidi w:val="1"/>
        <w:jc w:val="right"/>
      </w:pPr>
      <w:r>
        <w:rPr>
          <w:rFonts w:ascii="Tahoma" w:hAnsi="Tahoma" w:cs="Tahoma"/>
        </w:rPr>
        <w:t>برای اعلان مرورگری، کاربر ابتدا اجازه می‌دهد؛ لغو اجازه یا خروج، اشتراک همان دستگاه را برمی‌دارد. اشتراک منقضی باید حذف شود و خطای ارسال نباید عملیات اصلی رزرو را با شکست ساختگی مواجه کند. اطلاعات اعلان فقط به مالک آن نشان داده شوند.</w:t>
      </w:r>
    </w:p>
    <w:p>
      <w:pPr>
        <w:bidi w:val="1"/>
        <w:jc w:val="right"/>
      </w:pPr>
      <w:r>
        <w:rPr>
          <w:rFonts w:ascii="Tahoma" w:hAnsi="Tahoma" w:cs="Tahoma"/>
        </w:rPr>
        <w:t>خطاهای عمومی که باید پیام قابل فهم داشته باشند: شماره نامعتبر؛ ارسال کد غیرفعال؛ کد اشتباه، منقضی یا قفل‌شده؛ نشست پایان‌یافته؛ دسترسی نامجاز؛ ورودی ناقص؛ شهر غیرفعال؛ زمان نامعتبر یا خیلی نزدیک؛ مترجم پیدا نشد؛ پیشنهاد منقضی؛ خدمت هنوز شروع نشده؛ کد خدمت قفل؛ تغییر یا تمدید در انتظار یا منقضی؛ پرداخت غیرفعال؛ اختلاف باز؛ شبکه قطع یا نتیجه نامشخص. هر پیام باید امکان اقدام بعدی مانند اصلاح، تلاش دوباره، بازخوانی وضعیت یا مراجعه به پشتیبانی را نشان دهد.</w:t>
      </w:r>
    </w:p>
    <w:p>
      <w:pPr>
        <w:pStyle w:val="Heading2"/>
        <w:bidi w:val="1"/>
        <w:jc w:val="right"/>
      </w:pPr>
      <w:r>
        <w:rPr>
          <w:rFonts w:ascii="Tahoma" w:hAnsi="Tahoma" w:cs="Tahoma"/>
        </w:rPr>
        <w:t>۱۸. داده‌های ضروری و مالکیت اطلاعات</w:t>
      </w:r>
    </w:p>
    <w:tbl>
      <w:tblPr>
        <w:tblStyle w:val="TableGrid"/>
        <w:tblW w:type="auto" w:w="0"/>
        <w:jc w:val="center"/>
        <w:tblLayout w:type="autofit"/>
        <w:tblLook w:firstColumn="1" w:firstRow="1" w:lastColumn="0" w:lastRow="0" w:noHBand="0" w:noVBand="1" w:val="04A0"/>
        <w:bidiVisual/>
      </w:tblPr>
      <w:tblGrid>
        <w:gridCol w:w="4933"/>
        <w:gridCol w:w="4933"/>
        <w:gridCol w:w="4933"/>
      </w:tblGrid>
      <w:tr>
        <w:trPr>
          <w:tblHeader w:val="true"/>
        </w:trPr>
        <w:tc>
          <w:tcPr>
            <w:tcW w:type="dxa" w:w="4933"/>
            <w:vAlign w:val="center"/>
            <w:shd w:fill="E0F0EE"/>
          </w:tcPr>
          <w:p>
            <w:pPr>
              <w:bidi w:val="1"/>
              <w:spacing w:after="40"/>
              <w:jc w:val="right"/>
            </w:pPr>
            <w:r>
              <w:rPr>
                <w:rFonts w:ascii="Tahoma" w:hAnsi="Tahoma" w:cs="Tahoma"/>
                <w:b/>
                <w:sz w:val="19"/>
              </w:rPr>
              <w:t>موجودیت</w:t>
            </w:r>
          </w:p>
        </w:tc>
        <w:tc>
          <w:tcPr>
            <w:tcW w:type="dxa" w:w="4933"/>
            <w:vAlign w:val="center"/>
            <w:shd w:fill="E0F0EE"/>
          </w:tcPr>
          <w:p>
            <w:pPr>
              <w:bidi w:val="1"/>
              <w:spacing w:after="40"/>
              <w:jc w:val="right"/>
            </w:pPr>
            <w:r>
              <w:rPr>
                <w:rFonts w:ascii="Tahoma" w:hAnsi="Tahoma" w:cs="Tahoma"/>
                <w:b/>
                <w:sz w:val="19"/>
              </w:rPr>
              <w:t>اطلاعات ضروری</w:t>
            </w:r>
          </w:p>
        </w:tc>
        <w:tc>
          <w:tcPr>
            <w:tcW w:type="dxa" w:w="4933"/>
            <w:vAlign w:val="center"/>
            <w:shd w:fill="E0F0EE"/>
          </w:tcPr>
          <w:p>
            <w:pPr>
              <w:bidi w:val="1"/>
              <w:spacing w:after="40"/>
              <w:jc w:val="right"/>
            </w:pPr>
            <w:r>
              <w:rPr>
                <w:rFonts w:ascii="Tahoma" w:hAnsi="Tahoma" w:cs="Tahoma"/>
                <w:b/>
                <w:sz w:val="19"/>
              </w:rPr>
              <w:t>مالک یا سطح مشاهده</w:t>
            </w:r>
          </w:p>
        </w:tc>
      </w:tr>
      <w:tr>
        <w:tc>
          <w:tcPr>
            <w:tcW w:type="dxa" w:w="4933"/>
            <w:vAlign w:val="center"/>
          </w:tcPr>
          <w:p>
            <w:pPr>
              <w:bidi w:val="1"/>
              <w:spacing w:after="40"/>
              <w:jc w:val="right"/>
            </w:pPr>
            <w:r>
              <w:rPr>
                <w:rFonts w:ascii="Tahoma" w:hAnsi="Tahoma" w:cs="Tahoma"/>
                <w:b w:val="0"/>
                <w:sz w:val="19"/>
              </w:rPr>
              <w:t>حساب کاربر</w:t>
            </w:r>
          </w:p>
        </w:tc>
        <w:tc>
          <w:tcPr>
            <w:tcW w:type="dxa" w:w="4933"/>
            <w:vAlign w:val="center"/>
          </w:tcPr>
          <w:p>
            <w:pPr>
              <w:bidi w:val="1"/>
              <w:spacing w:after="40"/>
              <w:jc w:val="right"/>
            </w:pPr>
            <w:r>
              <w:rPr>
                <w:rFonts w:ascii="Tahoma" w:hAnsi="Tahoma" w:cs="Tahoma"/>
                <w:b w:val="0"/>
                <w:sz w:val="19"/>
              </w:rPr>
              <w:t>شناسه، شماره، نقش، زمان ایجاد، وضعیت مسدودی</w:t>
            </w:r>
          </w:p>
        </w:tc>
        <w:tc>
          <w:tcPr>
            <w:tcW w:type="dxa" w:w="4933"/>
            <w:vAlign w:val="center"/>
          </w:tcPr>
          <w:p>
            <w:pPr>
              <w:bidi w:val="1"/>
              <w:spacing w:after="40"/>
              <w:jc w:val="right"/>
            </w:pPr>
            <w:r>
              <w:rPr>
                <w:rFonts w:ascii="Tahoma" w:hAnsi="Tahoma" w:cs="Tahoma"/>
                <w:b w:val="0"/>
                <w:sz w:val="19"/>
              </w:rPr>
              <w:t>خود کاربر؛ مدیر مجاز به‌اندازهٔ نیاز.</w:t>
            </w:r>
          </w:p>
        </w:tc>
      </w:tr>
      <w:tr>
        <w:tc>
          <w:tcPr>
            <w:tcW w:type="dxa" w:w="4933"/>
            <w:vAlign w:val="center"/>
          </w:tcPr>
          <w:p>
            <w:pPr>
              <w:bidi w:val="1"/>
              <w:spacing w:after="40"/>
              <w:jc w:val="right"/>
            </w:pPr>
            <w:r>
              <w:rPr>
                <w:rFonts w:ascii="Tahoma" w:hAnsi="Tahoma" w:cs="Tahoma"/>
                <w:b w:val="0"/>
                <w:sz w:val="19"/>
              </w:rPr>
              <w:t>نشست</w:t>
            </w:r>
          </w:p>
        </w:tc>
        <w:tc>
          <w:tcPr>
            <w:tcW w:type="dxa" w:w="4933"/>
            <w:vAlign w:val="center"/>
          </w:tcPr>
          <w:p>
            <w:pPr>
              <w:bidi w:val="1"/>
              <w:spacing w:after="40"/>
              <w:jc w:val="right"/>
            </w:pPr>
            <w:r>
              <w:rPr>
                <w:rFonts w:ascii="Tahoma" w:hAnsi="Tahoma" w:cs="Tahoma"/>
                <w:b w:val="0"/>
                <w:sz w:val="19"/>
              </w:rPr>
              <w:t>شناسهٔ امن نشست، حساب، زمان انقضا</w:t>
            </w:r>
          </w:p>
        </w:tc>
        <w:tc>
          <w:tcPr>
            <w:tcW w:type="dxa" w:w="4933"/>
            <w:vAlign w:val="center"/>
          </w:tcPr>
          <w:p>
            <w:pPr>
              <w:bidi w:val="1"/>
              <w:spacing w:after="40"/>
              <w:jc w:val="right"/>
            </w:pPr>
            <w:r>
              <w:rPr>
                <w:rFonts w:ascii="Tahoma" w:hAnsi="Tahoma" w:cs="Tahoma"/>
                <w:b w:val="0"/>
                <w:sz w:val="19"/>
              </w:rPr>
              <w:t>فقط سامانه؛ هرگز نمایش عمومی.</w:t>
            </w:r>
          </w:p>
        </w:tc>
      </w:tr>
      <w:tr>
        <w:tc>
          <w:tcPr>
            <w:tcW w:type="dxa" w:w="4933"/>
            <w:vAlign w:val="center"/>
          </w:tcPr>
          <w:p>
            <w:pPr>
              <w:bidi w:val="1"/>
              <w:spacing w:after="40"/>
              <w:jc w:val="right"/>
            </w:pPr>
            <w:r>
              <w:rPr>
                <w:rFonts w:ascii="Tahoma" w:hAnsi="Tahoma" w:cs="Tahoma"/>
                <w:b w:val="0"/>
                <w:sz w:val="19"/>
              </w:rPr>
              <w:t>پروندهٔ مترجم</w:t>
            </w:r>
          </w:p>
        </w:tc>
        <w:tc>
          <w:tcPr>
            <w:tcW w:type="dxa" w:w="4933"/>
            <w:vAlign w:val="center"/>
          </w:tcPr>
          <w:p>
            <w:pPr>
              <w:bidi w:val="1"/>
              <w:spacing w:after="40"/>
              <w:jc w:val="right"/>
            </w:pPr>
            <w:r>
              <w:rPr>
                <w:rFonts w:ascii="Tahoma" w:hAnsi="Tahoma" w:cs="Tahoma"/>
                <w:b w:val="0"/>
                <w:sz w:val="19"/>
              </w:rPr>
              <w:t>نام، شهر، جنسیت، زبان‌ها، حوزه‌ها، وضعیت، نتیجهٔ مصاحبه، ترجیحات، امتیاز و خودرو</w:t>
            </w:r>
          </w:p>
        </w:tc>
        <w:tc>
          <w:tcPr>
            <w:tcW w:type="dxa" w:w="4933"/>
            <w:vAlign w:val="center"/>
          </w:tcPr>
          <w:p>
            <w:pPr>
              <w:bidi w:val="1"/>
              <w:spacing w:after="40"/>
              <w:jc w:val="right"/>
            </w:pPr>
            <w:r>
              <w:rPr>
                <w:rFonts w:ascii="Tahoma" w:hAnsi="Tahoma" w:cs="Tahoma"/>
                <w:b w:val="0"/>
                <w:sz w:val="19"/>
              </w:rPr>
              <w:t>مترجم مربوط و کارشناس مجاز.</w:t>
            </w:r>
          </w:p>
        </w:tc>
      </w:tr>
      <w:tr>
        <w:tc>
          <w:tcPr>
            <w:tcW w:type="dxa" w:w="4933"/>
            <w:vAlign w:val="center"/>
          </w:tcPr>
          <w:p>
            <w:pPr>
              <w:bidi w:val="1"/>
              <w:spacing w:after="40"/>
              <w:jc w:val="right"/>
            </w:pPr>
            <w:r>
              <w:rPr>
                <w:rFonts w:ascii="Tahoma" w:hAnsi="Tahoma" w:cs="Tahoma"/>
                <w:b w:val="0"/>
                <w:sz w:val="19"/>
              </w:rPr>
              <w:t>مدرک</w:t>
            </w:r>
          </w:p>
        </w:tc>
        <w:tc>
          <w:tcPr>
            <w:tcW w:type="dxa" w:w="4933"/>
            <w:vAlign w:val="center"/>
          </w:tcPr>
          <w:p>
            <w:pPr>
              <w:bidi w:val="1"/>
              <w:spacing w:after="40"/>
              <w:jc w:val="right"/>
            </w:pPr>
            <w:r>
              <w:rPr>
                <w:rFonts w:ascii="Tahoma" w:hAnsi="Tahoma" w:cs="Tahoma"/>
                <w:b w:val="0"/>
                <w:sz w:val="19"/>
              </w:rPr>
              <w:t>نوع، وضعیت، تاریخ ارسال، انقضا، دلیل رد و فایل رمزگذاری‌شده</w:t>
            </w:r>
          </w:p>
        </w:tc>
        <w:tc>
          <w:tcPr>
            <w:tcW w:type="dxa" w:w="4933"/>
            <w:vAlign w:val="center"/>
          </w:tcPr>
          <w:p>
            <w:pPr>
              <w:bidi w:val="1"/>
              <w:spacing w:after="40"/>
              <w:jc w:val="right"/>
            </w:pPr>
            <w:r>
              <w:rPr>
                <w:rFonts w:ascii="Tahoma" w:hAnsi="Tahoma" w:cs="Tahoma"/>
                <w:b w:val="0"/>
                <w:sz w:val="19"/>
              </w:rPr>
              <w:t>مترجم وضعیت را می‌بیند؛ فایل فقط کارشناس مجاز.</w:t>
            </w:r>
          </w:p>
        </w:tc>
      </w:tr>
      <w:tr>
        <w:tc>
          <w:tcPr>
            <w:tcW w:type="dxa" w:w="4933"/>
            <w:vAlign w:val="center"/>
          </w:tcPr>
          <w:p>
            <w:pPr>
              <w:bidi w:val="1"/>
              <w:spacing w:after="40"/>
              <w:jc w:val="right"/>
            </w:pPr>
            <w:r>
              <w:rPr>
                <w:rFonts w:ascii="Tahoma" w:hAnsi="Tahoma" w:cs="Tahoma"/>
                <w:b w:val="0"/>
                <w:sz w:val="19"/>
              </w:rPr>
              <w:t>نوبت مصاحبه</w:t>
            </w:r>
          </w:p>
        </w:tc>
        <w:tc>
          <w:tcPr>
            <w:tcW w:type="dxa" w:w="4933"/>
            <w:vAlign w:val="center"/>
          </w:tcPr>
          <w:p>
            <w:pPr>
              <w:bidi w:val="1"/>
              <w:spacing w:after="40"/>
              <w:jc w:val="right"/>
            </w:pPr>
            <w:r>
              <w:rPr>
                <w:rFonts w:ascii="Tahoma" w:hAnsi="Tahoma" w:cs="Tahoma"/>
                <w:b w:val="0"/>
                <w:sz w:val="19"/>
              </w:rPr>
              <w:t>زمان، وضعیت، مترجم رزروکننده و یادداشت هماهنگی</w:t>
            </w:r>
          </w:p>
        </w:tc>
        <w:tc>
          <w:tcPr>
            <w:tcW w:type="dxa" w:w="4933"/>
            <w:vAlign w:val="center"/>
          </w:tcPr>
          <w:p>
            <w:pPr>
              <w:bidi w:val="1"/>
              <w:spacing w:after="40"/>
              <w:jc w:val="right"/>
            </w:pPr>
            <w:r>
              <w:rPr>
                <w:rFonts w:ascii="Tahoma" w:hAnsi="Tahoma" w:cs="Tahoma"/>
                <w:b w:val="0"/>
                <w:sz w:val="19"/>
              </w:rPr>
              <w:t>مترجم مربوط و کارشناس جذب.</w:t>
            </w:r>
          </w:p>
        </w:tc>
      </w:tr>
      <w:tr>
        <w:tc>
          <w:tcPr>
            <w:tcW w:type="dxa" w:w="4933"/>
            <w:vAlign w:val="center"/>
          </w:tcPr>
          <w:p>
            <w:pPr>
              <w:bidi w:val="1"/>
              <w:spacing w:after="40"/>
              <w:jc w:val="right"/>
            </w:pPr>
            <w:r>
              <w:rPr>
                <w:rFonts w:ascii="Tahoma" w:hAnsi="Tahoma" w:cs="Tahoma"/>
                <w:b w:val="0"/>
                <w:sz w:val="19"/>
              </w:rPr>
              <w:t>شهر</w:t>
            </w:r>
          </w:p>
        </w:tc>
        <w:tc>
          <w:tcPr>
            <w:tcW w:type="dxa" w:w="4933"/>
            <w:vAlign w:val="center"/>
          </w:tcPr>
          <w:p>
            <w:pPr>
              <w:bidi w:val="1"/>
              <w:spacing w:after="40"/>
              <w:jc w:val="right"/>
            </w:pPr>
            <w:r>
              <w:rPr>
                <w:rFonts w:ascii="Tahoma" w:hAnsi="Tahoma" w:cs="Tahoma"/>
                <w:b w:val="0"/>
                <w:sz w:val="19"/>
              </w:rPr>
              <w:t>نام‌ها، استان، مرکز، شعاع، فعال‌بودن نقش‌ها</w:t>
            </w:r>
          </w:p>
        </w:tc>
        <w:tc>
          <w:tcPr>
            <w:tcW w:type="dxa" w:w="4933"/>
            <w:vAlign w:val="center"/>
          </w:tcPr>
          <w:p>
            <w:pPr>
              <w:bidi w:val="1"/>
              <w:spacing w:after="40"/>
              <w:jc w:val="right"/>
            </w:pPr>
            <w:r>
              <w:rPr>
                <w:rFonts w:ascii="Tahoma" w:hAnsi="Tahoma" w:cs="Tahoma"/>
                <w:b w:val="0"/>
                <w:sz w:val="19"/>
              </w:rPr>
              <w:t>مدیر؛ اطلاعات عمومی لازم در اختیار کاربران.</w:t>
            </w:r>
          </w:p>
        </w:tc>
      </w:tr>
      <w:tr>
        <w:tc>
          <w:tcPr>
            <w:tcW w:type="dxa" w:w="4933"/>
            <w:vAlign w:val="center"/>
          </w:tcPr>
          <w:p>
            <w:pPr>
              <w:bidi w:val="1"/>
              <w:spacing w:after="40"/>
              <w:jc w:val="right"/>
            </w:pPr>
            <w:r>
              <w:rPr>
                <w:rFonts w:ascii="Tahoma" w:hAnsi="Tahoma" w:cs="Tahoma"/>
                <w:b w:val="0"/>
                <w:sz w:val="19"/>
              </w:rPr>
              <w:t>رزرو</w:t>
            </w:r>
          </w:p>
        </w:tc>
        <w:tc>
          <w:tcPr>
            <w:tcW w:type="dxa" w:w="4933"/>
            <w:vAlign w:val="center"/>
          </w:tcPr>
          <w:p>
            <w:pPr>
              <w:bidi w:val="1"/>
              <w:spacing w:after="40"/>
              <w:jc w:val="right"/>
            </w:pPr>
            <w:r>
              <w:rPr>
                <w:rFonts w:ascii="Tahoma" w:hAnsi="Tahoma" w:cs="Tahoma"/>
                <w:b w:val="0"/>
                <w:sz w:val="19"/>
              </w:rPr>
              <w:t>صاحب، نوع، زمان، محل و مختصات، زبان‌ها، حوزه، ترجیحات، مدت، تعداد، خودرو، مبلغ و وضعیت</w:t>
            </w:r>
          </w:p>
        </w:tc>
        <w:tc>
          <w:tcPr>
            <w:tcW w:type="dxa" w:w="4933"/>
            <w:vAlign w:val="center"/>
          </w:tcPr>
          <w:p>
            <w:pPr>
              <w:bidi w:val="1"/>
              <w:spacing w:after="40"/>
              <w:jc w:val="right"/>
            </w:pPr>
            <w:r>
              <w:rPr>
                <w:rFonts w:ascii="Tahoma" w:hAnsi="Tahoma" w:cs="Tahoma"/>
                <w:b w:val="0"/>
                <w:sz w:val="19"/>
              </w:rPr>
              <w:t>مسافر صاحب، مترجم تخصیص‌یافته در حد لازم، مدیریت مجاز.</w:t>
            </w:r>
          </w:p>
        </w:tc>
      </w:tr>
      <w:tr>
        <w:tc>
          <w:tcPr>
            <w:tcW w:type="dxa" w:w="4933"/>
            <w:vAlign w:val="center"/>
          </w:tcPr>
          <w:p>
            <w:pPr>
              <w:bidi w:val="1"/>
              <w:spacing w:after="40"/>
              <w:jc w:val="right"/>
            </w:pPr>
            <w:r>
              <w:rPr>
                <w:rFonts w:ascii="Tahoma" w:hAnsi="Tahoma" w:cs="Tahoma"/>
                <w:b w:val="0"/>
                <w:sz w:val="19"/>
              </w:rPr>
              <w:t>پیشنهاد</w:t>
            </w:r>
          </w:p>
        </w:tc>
        <w:tc>
          <w:tcPr>
            <w:tcW w:type="dxa" w:w="4933"/>
            <w:vAlign w:val="center"/>
          </w:tcPr>
          <w:p>
            <w:pPr>
              <w:bidi w:val="1"/>
              <w:spacing w:after="40"/>
              <w:jc w:val="right"/>
            </w:pPr>
            <w:r>
              <w:rPr>
                <w:rFonts w:ascii="Tahoma" w:hAnsi="Tahoma" w:cs="Tahoma"/>
                <w:b w:val="0"/>
                <w:sz w:val="19"/>
              </w:rPr>
              <w:t>رزرو، مترجم مخاطب، وضعیت، زمان ایجاد و انقضا</w:t>
            </w:r>
          </w:p>
        </w:tc>
        <w:tc>
          <w:tcPr>
            <w:tcW w:type="dxa" w:w="4933"/>
            <w:vAlign w:val="center"/>
          </w:tcPr>
          <w:p>
            <w:pPr>
              <w:bidi w:val="1"/>
              <w:spacing w:after="40"/>
              <w:jc w:val="right"/>
            </w:pPr>
            <w:r>
              <w:rPr>
                <w:rFonts w:ascii="Tahoma" w:hAnsi="Tahoma" w:cs="Tahoma"/>
                <w:b w:val="0"/>
                <w:sz w:val="19"/>
              </w:rPr>
              <w:t>همان مترجم و مدیریت مجاز.</w:t>
            </w:r>
          </w:p>
        </w:tc>
      </w:tr>
      <w:tr>
        <w:tc>
          <w:tcPr>
            <w:tcW w:type="dxa" w:w="4933"/>
            <w:vAlign w:val="center"/>
          </w:tcPr>
          <w:p>
            <w:pPr>
              <w:bidi w:val="1"/>
              <w:spacing w:after="40"/>
              <w:jc w:val="right"/>
            </w:pPr>
            <w:r>
              <w:rPr>
                <w:rFonts w:ascii="Tahoma" w:hAnsi="Tahoma" w:cs="Tahoma"/>
                <w:b w:val="0"/>
                <w:sz w:val="19"/>
              </w:rPr>
              <w:t>خدمت</w:t>
            </w:r>
          </w:p>
        </w:tc>
        <w:tc>
          <w:tcPr>
            <w:tcW w:type="dxa" w:w="4933"/>
            <w:vAlign w:val="center"/>
          </w:tcPr>
          <w:p>
            <w:pPr>
              <w:bidi w:val="1"/>
              <w:spacing w:after="40"/>
              <w:jc w:val="right"/>
            </w:pPr>
            <w:r>
              <w:rPr>
                <w:rFonts w:ascii="Tahoma" w:hAnsi="Tahoma" w:cs="Tahoma"/>
                <w:b w:val="0"/>
                <w:sz w:val="19"/>
              </w:rPr>
              <w:t>زمان حضور و شروع و پایان، کد محافظت‌شده، تعداد تلاش و درخواست پایان</w:t>
            </w:r>
          </w:p>
        </w:tc>
        <w:tc>
          <w:tcPr>
            <w:tcW w:type="dxa" w:w="4933"/>
            <w:vAlign w:val="center"/>
          </w:tcPr>
          <w:p>
            <w:pPr>
              <w:bidi w:val="1"/>
              <w:spacing w:after="40"/>
              <w:jc w:val="right"/>
            </w:pPr>
            <w:r>
              <w:rPr>
                <w:rFonts w:ascii="Tahoma" w:hAnsi="Tahoma" w:cs="Tahoma"/>
                <w:b w:val="0"/>
                <w:sz w:val="19"/>
              </w:rPr>
              <w:t>مسافر کد خود را می‌بیند؛ مترجم فقط کنترل‌های مجاز.</w:t>
            </w:r>
          </w:p>
        </w:tc>
      </w:tr>
      <w:tr>
        <w:tc>
          <w:tcPr>
            <w:tcW w:type="dxa" w:w="4933"/>
            <w:vAlign w:val="center"/>
          </w:tcPr>
          <w:p>
            <w:pPr>
              <w:bidi w:val="1"/>
              <w:spacing w:after="40"/>
              <w:jc w:val="right"/>
            </w:pPr>
            <w:r>
              <w:rPr>
                <w:rFonts w:ascii="Tahoma" w:hAnsi="Tahoma" w:cs="Tahoma"/>
                <w:b w:val="0"/>
                <w:sz w:val="19"/>
              </w:rPr>
              <w:t>درخواست تغییر/تمدید</w:t>
            </w:r>
          </w:p>
        </w:tc>
        <w:tc>
          <w:tcPr>
            <w:tcW w:type="dxa" w:w="4933"/>
            <w:vAlign w:val="center"/>
          </w:tcPr>
          <w:p>
            <w:pPr>
              <w:bidi w:val="1"/>
              <w:spacing w:after="40"/>
              <w:jc w:val="right"/>
            </w:pPr>
            <w:r>
              <w:rPr>
                <w:rFonts w:ascii="Tahoma" w:hAnsi="Tahoma" w:cs="Tahoma"/>
                <w:b w:val="0"/>
                <w:sz w:val="19"/>
              </w:rPr>
              <w:t>رزرو، مقادیر پیشنهادی، زمان، مهلت و تصمیم</w:t>
            </w:r>
          </w:p>
        </w:tc>
        <w:tc>
          <w:tcPr>
            <w:tcW w:type="dxa" w:w="4933"/>
            <w:vAlign w:val="center"/>
          </w:tcPr>
          <w:p>
            <w:pPr>
              <w:bidi w:val="1"/>
              <w:spacing w:after="40"/>
              <w:jc w:val="right"/>
            </w:pPr>
            <w:r>
              <w:rPr>
                <w:rFonts w:ascii="Tahoma" w:hAnsi="Tahoma" w:cs="Tahoma"/>
                <w:b w:val="0"/>
                <w:sz w:val="19"/>
              </w:rPr>
              <w:t>طرفین همان رزرو و مدیریت مجاز.</w:t>
            </w:r>
          </w:p>
        </w:tc>
      </w:tr>
      <w:tr>
        <w:tc>
          <w:tcPr>
            <w:tcW w:type="dxa" w:w="4933"/>
            <w:vAlign w:val="center"/>
          </w:tcPr>
          <w:p>
            <w:pPr>
              <w:bidi w:val="1"/>
              <w:spacing w:after="40"/>
              <w:jc w:val="right"/>
            </w:pPr>
            <w:r>
              <w:rPr>
                <w:rFonts w:ascii="Tahoma" w:hAnsi="Tahoma" w:cs="Tahoma"/>
                <w:b w:val="0"/>
                <w:sz w:val="19"/>
              </w:rPr>
              <w:t>تراکنش نقدی و اختلاف</w:t>
            </w:r>
          </w:p>
        </w:tc>
        <w:tc>
          <w:tcPr>
            <w:tcW w:type="dxa" w:w="4933"/>
            <w:vAlign w:val="center"/>
          </w:tcPr>
          <w:p>
            <w:pPr>
              <w:bidi w:val="1"/>
              <w:spacing w:after="40"/>
              <w:jc w:val="right"/>
            </w:pPr>
            <w:r>
              <w:rPr>
                <w:rFonts w:ascii="Tahoma" w:hAnsi="Tahoma" w:cs="Tahoma"/>
                <w:b w:val="0"/>
                <w:sz w:val="19"/>
              </w:rPr>
              <w:t>مبلغ، روش، تأیید طرفین، وضعیت، یادداشت و تصمیم مالی</w:t>
            </w:r>
          </w:p>
        </w:tc>
        <w:tc>
          <w:tcPr>
            <w:tcW w:type="dxa" w:w="4933"/>
            <w:vAlign w:val="center"/>
          </w:tcPr>
          <w:p>
            <w:pPr>
              <w:bidi w:val="1"/>
              <w:spacing w:after="40"/>
              <w:jc w:val="right"/>
            </w:pPr>
            <w:r>
              <w:rPr>
                <w:rFonts w:ascii="Tahoma" w:hAnsi="Tahoma" w:cs="Tahoma"/>
                <w:b w:val="0"/>
                <w:sz w:val="19"/>
              </w:rPr>
              <w:t>طرفین در حد لازم و کارشناس مالی مجاز.</w:t>
            </w:r>
          </w:p>
        </w:tc>
      </w:tr>
      <w:tr>
        <w:tc>
          <w:tcPr>
            <w:tcW w:type="dxa" w:w="4933"/>
            <w:vAlign w:val="center"/>
          </w:tcPr>
          <w:p>
            <w:pPr>
              <w:bidi w:val="1"/>
              <w:spacing w:after="40"/>
              <w:jc w:val="right"/>
            </w:pPr>
            <w:r>
              <w:rPr>
                <w:rFonts w:ascii="Tahoma" w:hAnsi="Tahoma" w:cs="Tahoma"/>
                <w:b w:val="0"/>
                <w:sz w:val="19"/>
              </w:rPr>
              <w:t>بدهی و پرداخت بدهی</w:t>
            </w:r>
          </w:p>
        </w:tc>
        <w:tc>
          <w:tcPr>
            <w:tcW w:type="dxa" w:w="4933"/>
            <w:vAlign w:val="center"/>
          </w:tcPr>
          <w:p>
            <w:pPr>
              <w:bidi w:val="1"/>
              <w:spacing w:after="40"/>
              <w:jc w:val="right"/>
            </w:pPr>
            <w:r>
              <w:rPr>
                <w:rFonts w:ascii="Tahoma" w:hAnsi="Tahoma" w:cs="Tahoma"/>
                <w:b w:val="0"/>
                <w:sz w:val="19"/>
              </w:rPr>
              <w:t>مترجم، مبلغ بدهی، پرداخت‌ها، زمان و عامل ثبت</w:t>
            </w:r>
          </w:p>
        </w:tc>
        <w:tc>
          <w:tcPr>
            <w:tcW w:type="dxa" w:w="4933"/>
            <w:vAlign w:val="center"/>
          </w:tcPr>
          <w:p>
            <w:pPr>
              <w:bidi w:val="1"/>
              <w:spacing w:after="40"/>
              <w:jc w:val="right"/>
            </w:pPr>
            <w:r>
              <w:rPr>
                <w:rFonts w:ascii="Tahoma" w:hAnsi="Tahoma" w:cs="Tahoma"/>
                <w:b w:val="0"/>
                <w:sz w:val="19"/>
              </w:rPr>
              <w:t>مترجم مربوط و مالی مجاز.</w:t>
            </w:r>
          </w:p>
        </w:tc>
      </w:tr>
      <w:tr>
        <w:tc>
          <w:tcPr>
            <w:tcW w:type="dxa" w:w="4933"/>
            <w:vAlign w:val="center"/>
          </w:tcPr>
          <w:p>
            <w:pPr>
              <w:bidi w:val="1"/>
              <w:spacing w:after="40"/>
              <w:jc w:val="right"/>
            </w:pPr>
            <w:r>
              <w:rPr>
                <w:rFonts w:ascii="Tahoma" w:hAnsi="Tahoma" w:cs="Tahoma"/>
                <w:b w:val="0"/>
                <w:sz w:val="19"/>
              </w:rPr>
              <w:t>رویداد رزرو و ممیزی</w:t>
            </w:r>
          </w:p>
        </w:tc>
        <w:tc>
          <w:tcPr>
            <w:tcW w:type="dxa" w:w="4933"/>
            <w:vAlign w:val="center"/>
          </w:tcPr>
          <w:p>
            <w:pPr>
              <w:bidi w:val="1"/>
              <w:spacing w:after="40"/>
              <w:jc w:val="right"/>
            </w:pPr>
            <w:r>
              <w:rPr>
                <w:rFonts w:ascii="Tahoma" w:hAnsi="Tahoma" w:cs="Tahoma"/>
                <w:b w:val="0"/>
                <w:sz w:val="19"/>
              </w:rPr>
              <w:t>زمان، عامل، اقدام، شناسه و جزئیات مجاز</w:t>
            </w:r>
          </w:p>
        </w:tc>
        <w:tc>
          <w:tcPr>
            <w:tcW w:type="dxa" w:w="4933"/>
            <w:vAlign w:val="center"/>
          </w:tcPr>
          <w:p>
            <w:pPr>
              <w:bidi w:val="1"/>
              <w:spacing w:after="40"/>
              <w:jc w:val="right"/>
            </w:pPr>
            <w:r>
              <w:rPr>
                <w:rFonts w:ascii="Tahoma" w:hAnsi="Tahoma" w:cs="Tahoma"/>
                <w:b w:val="0"/>
                <w:sz w:val="19"/>
              </w:rPr>
              <w:t>مدیریت مجاز؛ بدون افشای رمز یا کد.</w:t>
            </w:r>
          </w:p>
        </w:tc>
      </w:tr>
      <w:tr>
        <w:tc>
          <w:tcPr>
            <w:tcW w:type="dxa" w:w="4933"/>
            <w:vAlign w:val="center"/>
          </w:tcPr>
          <w:p>
            <w:pPr>
              <w:bidi w:val="1"/>
              <w:spacing w:after="40"/>
              <w:jc w:val="right"/>
            </w:pPr>
            <w:r>
              <w:rPr>
                <w:rFonts w:ascii="Tahoma" w:hAnsi="Tahoma" w:cs="Tahoma"/>
                <w:b w:val="0"/>
                <w:sz w:val="19"/>
              </w:rPr>
              <w:t>اعلان و اشتراک</w:t>
            </w:r>
          </w:p>
        </w:tc>
        <w:tc>
          <w:tcPr>
            <w:tcW w:type="dxa" w:w="4933"/>
            <w:vAlign w:val="center"/>
          </w:tcPr>
          <w:p>
            <w:pPr>
              <w:bidi w:val="1"/>
              <w:spacing w:after="40"/>
              <w:jc w:val="right"/>
            </w:pPr>
            <w:r>
              <w:rPr>
                <w:rFonts w:ascii="Tahoma" w:hAnsi="Tahoma" w:cs="Tahoma"/>
                <w:b w:val="0"/>
                <w:sz w:val="19"/>
              </w:rPr>
              <w:t>گیرنده، پیام، زمان، وضعیت و اجازهٔ دستگاه</w:t>
            </w:r>
          </w:p>
        </w:tc>
        <w:tc>
          <w:tcPr>
            <w:tcW w:type="dxa" w:w="4933"/>
            <w:vAlign w:val="center"/>
          </w:tcPr>
          <w:p>
            <w:pPr>
              <w:bidi w:val="1"/>
              <w:spacing w:after="40"/>
              <w:jc w:val="right"/>
            </w:pPr>
            <w:r>
              <w:rPr>
                <w:rFonts w:ascii="Tahoma" w:hAnsi="Tahoma" w:cs="Tahoma"/>
                <w:b w:val="0"/>
                <w:sz w:val="19"/>
              </w:rPr>
              <w:t>مالک اعلان و مسئول فنی در حد لازم.</w:t>
            </w:r>
          </w:p>
        </w:tc>
      </w:tr>
    </w:tbl>
    <w:p/>
    <w:p>
      <w:pPr>
        <w:bidi w:val="1"/>
        <w:jc w:val="right"/>
      </w:pPr>
      <w:r>
        <w:rPr>
          <w:rFonts w:ascii="Tahoma" w:hAnsi="Tahoma" w:cs="Tahoma"/>
        </w:rPr>
        <w:t>مبالغ، وضعیت‌ها و زمان‌ها با سابقهٔ قابل پیگیری نگهداری شوند؛ ویرایش غیرمجاز سوابق مالی، جعل عامل اقدام یا حذف مخفیانهٔ تاریخچه پذیرفته نیست. اطلاعات موقعیت، مدارک و شمارهٔ بانکی حساس‌اند و نگهداری، نمایش و دسترسی آن‌ها باید محدود باشد.</w:t>
      </w:r>
    </w:p>
    <w:p>
      <w:pPr>
        <w:pStyle w:val="Heading2"/>
        <w:bidi w:val="1"/>
        <w:jc w:val="right"/>
      </w:pPr>
      <w:r>
        <w:rPr>
          <w:rFonts w:ascii="Tahoma" w:hAnsi="Tahoma" w:cs="Tahoma"/>
        </w:rPr>
        <w:t>۱۹. امنیت، پایداری و کیفیت</w:t>
      </w:r>
    </w:p>
    <w:p>
      <w:pPr>
        <w:bidi w:val="1"/>
        <w:jc w:val="right"/>
      </w:pPr>
      <w:r>
        <w:rPr>
          <w:rFonts w:ascii="Tahoma" w:hAnsi="Tahoma" w:cs="Tahoma"/>
        </w:rPr>
        <w:t>۱. ارتباط همهٔ کاربران با سامانه رمزگذاری‌شده باشد. رمزها و کدها با روش مناسب محافظت شوند؛ نشست قابل حدس یا ذخیرهٔ رمز آشکار مجاز نیست.</w:t>
      </w:r>
    </w:p>
    <w:p>
      <w:pPr>
        <w:bidi w:val="1"/>
        <w:jc w:val="right"/>
      </w:pPr>
      <w:r>
        <w:rPr>
          <w:rFonts w:ascii="Tahoma" w:hAnsi="Tahoma" w:cs="Tahoma"/>
        </w:rPr>
        <w:t>۲. مجوز نقش و مالکیت روی همهٔ اقدامات و خواندن اطلاعات در خود سامانه بررسی شود. کاربر نتواند با تغییر شناسه به رزرو، مدرک، پیشنهاد یا اختلاف فرد دیگر دسترسی پیدا کند.</w:t>
      </w:r>
    </w:p>
    <w:p>
      <w:pPr>
        <w:bidi w:val="1"/>
        <w:jc w:val="right"/>
      </w:pPr>
      <w:r>
        <w:rPr>
          <w:rFonts w:ascii="Tahoma" w:hAnsi="Tahoma" w:cs="Tahoma"/>
        </w:rPr>
        <w:t>۳. نرخ درخواست کد و ورود مدیریت محدود و تلاش‌های ناموفق ثبت شوند. رمز مدیریت حداقل ۱۲ نویسه و غیرساده باشد؛ تغییر رمز نشست‌های دیگر همان مدیر را باطل کند.</w:t>
      </w:r>
    </w:p>
    <w:p>
      <w:pPr>
        <w:bidi w:val="1"/>
        <w:jc w:val="right"/>
      </w:pPr>
      <w:r>
        <w:rPr>
          <w:rFonts w:ascii="Tahoma" w:hAnsi="Tahoma" w:cs="Tahoma"/>
        </w:rPr>
        <w:t>۴. فایل مدارک در محل امن رمزگذاری‌شده، با کلید مستقل و بدون قراردادن کلید در سند یا رابط نگهداری شود. از کد خدمت نیز حفاظت شود. رمز، کد، نشست، مدرک و اطلاعات بانکی در گزارش عادی ثبت نشوند.</w:t>
      </w:r>
    </w:p>
    <w:p>
      <w:pPr>
        <w:bidi w:val="1"/>
        <w:jc w:val="right"/>
      </w:pPr>
      <w:r>
        <w:rPr>
          <w:rFonts w:ascii="Tahoma" w:hAnsi="Tahoma" w:cs="Tahoma"/>
        </w:rPr>
        <w:t>۵. برنامه برای قطع اینترنت و شکست سرویس نقشه، اعلان یا پیامک حالت صادقانه و امکان بازیابی داشته باشد. فقدان سرویس جانبی نباید پرداخت یا رزرو موفق جعلی بسازد.</w:t>
      </w:r>
    </w:p>
    <w:p>
      <w:pPr>
        <w:bidi w:val="1"/>
        <w:jc w:val="right"/>
      </w:pPr>
      <w:r>
        <w:rPr>
          <w:rFonts w:ascii="Tahoma" w:hAnsi="Tahoma" w:cs="Tahoma"/>
        </w:rPr>
        <w:t>۶. از اطلاعات نسخهٔ پشتیبان رمزگذاری‌شده تهیه و بازیابی آن در محیط جدا آزمایش شود. وضعیت سلامت، خطاهای مهم، ظرفیت و زمان پاسخ تحت نظارت باشند و اطلاعات حساس در هشدارها نیاید.</w:t>
      </w:r>
    </w:p>
    <w:p>
      <w:pPr>
        <w:bidi w:val="1"/>
        <w:jc w:val="right"/>
      </w:pPr>
      <w:r>
        <w:rPr>
          <w:rFonts w:ascii="Tahoma" w:hAnsi="Tahoma" w:cs="Tahoma"/>
        </w:rPr>
        <w:t>۷. ثبت هم‌زمان، تصمیم پیشنهاد، تخصیص رزرو، تغییر، تسویه و بدهی باید در برابر رقابت و تکرار ایمن باشد؛ هر انتقال باید کامل انجام شود یا هیچ اثر ناقصی نگذارد.</w:t>
      </w:r>
    </w:p>
    <w:p>
      <w:pPr>
        <w:bidi w:val="1"/>
        <w:jc w:val="right"/>
      </w:pPr>
      <w:r>
        <w:rPr>
          <w:rFonts w:ascii="Tahoma" w:hAnsi="Tahoma" w:cs="Tahoma"/>
        </w:rPr>
        <w:t>۸. خطاهای داخلی جزئیات حساس به کاربر نشان ندهند. صفحه‌ها در برابر ورودی مخرب، پیوند ناامن و نمایش محتوای آلوده محافظت شوند. محل استقرار و ابزارهای ساخت نباید به مرورگر کاربر نشانی داخلی یا رمز بدهند.</w:t>
      </w:r>
    </w:p>
    <w:p>
      <w:pPr>
        <w:bidi w:val="1"/>
        <w:jc w:val="right"/>
      </w:pPr>
      <w:r>
        <w:rPr>
          <w:rFonts w:ascii="Tahoma" w:hAnsi="Tahoma" w:cs="Tahoma"/>
        </w:rPr>
        <w:t>۹. نصب‌پذیری روی موبایل با نشان برنامه و عنوان همراه فراهم باشد. ذخیره‌سازی آفلاین فقط برای پوسته و محتوای غیرحساس است؛ اطلاعات خصوصی، کد و نشست در حافظهٔ عمومی مشترک قرار نگیرند. نسخهٔ جدید پوسته پس از به‌روزرسانی قابل دریافت باشد.</w:t>
      </w:r>
    </w:p>
    <w:p>
      <w:pPr>
        <w:pStyle w:val="Heading2"/>
        <w:bidi w:val="1"/>
        <w:jc w:val="right"/>
      </w:pPr>
      <w:r>
        <w:rPr>
          <w:rFonts w:ascii="Tahoma" w:hAnsi="Tahoma" w:cs="Tahoma"/>
        </w:rPr>
        <w:t>۲۰. متن‌های اصلی سه‌زبانهٔ مسافر</w:t>
      </w:r>
    </w:p>
    <w:tbl>
      <w:tblPr>
        <w:tblStyle w:val="TableGrid"/>
        <w:tblW w:type="auto" w:w="0"/>
        <w:jc w:val="center"/>
        <w:tblLayout w:type="autofit"/>
        <w:tblLook w:firstColumn="1" w:firstRow="1" w:lastColumn="0" w:lastRow="0" w:noHBand="0" w:noVBand="1" w:val="04A0"/>
        <w:bidiVisual/>
      </w:tblPr>
      <w:tblGrid>
        <w:gridCol w:w="3699"/>
        <w:gridCol w:w="3699"/>
        <w:gridCol w:w="3699"/>
        <w:gridCol w:w="3699"/>
      </w:tblGrid>
      <w:tr>
        <w:trPr>
          <w:tblHeader w:val="true"/>
        </w:trPr>
        <w:tc>
          <w:tcPr>
            <w:tcW w:type="dxa" w:w="3699"/>
            <w:vAlign w:val="center"/>
            <w:shd w:fill="E0F0EE"/>
          </w:tcPr>
          <w:p>
            <w:pPr>
              <w:bidi w:val="1"/>
              <w:spacing w:after="40"/>
              <w:jc w:val="right"/>
            </w:pPr>
            <w:r>
              <w:rPr>
                <w:rFonts w:ascii="Tahoma" w:hAnsi="Tahoma" w:cs="Tahoma"/>
                <w:b/>
                <w:sz w:val="19"/>
              </w:rPr>
              <w:t>کاربرد</w:t>
            </w:r>
          </w:p>
        </w:tc>
        <w:tc>
          <w:tcPr>
            <w:tcW w:type="dxa" w:w="3699"/>
            <w:vAlign w:val="center"/>
            <w:shd w:fill="E0F0EE"/>
          </w:tcPr>
          <w:p>
            <w:pPr>
              <w:bidi w:val="1"/>
              <w:spacing w:after="40"/>
              <w:jc w:val="right"/>
            </w:pPr>
            <w:r>
              <w:rPr>
                <w:rFonts w:ascii="Tahoma" w:hAnsi="Tahoma" w:cs="Tahoma"/>
                <w:b/>
                <w:sz w:val="19"/>
              </w:rPr>
              <w:t>فارسی</w:t>
            </w:r>
          </w:p>
        </w:tc>
        <w:tc>
          <w:tcPr>
            <w:tcW w:type="dxa" w:w="3699"/>
            <w:vAlign w:val="center"/>
            <w:shd w:fill="E0F0EE"/>
          </w:tcPr>
          <w:p>
            <w:pPr>
              <w:bidi w:val="1"/>
              <w:spacing w:after="40"/>
              <w:jc w:val="right"/>
            </w:pPr>
            <w:r>
              <w:rPr>
                <w:rFonts w:ascii="Tahoma" w:hAnsi="Tahoma" w:cs="Tahoma"/>
                <w:b/>
                <w:sz w:val="19"/>
              </w:rPr>
              <w:t>English</w:t>
            </w:r>
          </w:p>
        </w:tc>
        <w:tc>
          <w:tcPr>
            <w:tcW w:type="dxa" w:w="3699"/>
            <w:vAlign w:val="center"/>
            <w:shd w:fill="E0F0EE"/>
          </w:tcPr>
          <w:p>
            <w:pPr>
              <w:bidi w:val="1"/>
              <w:spacing w:after="40"/>
              <w:jc w:val="right"/>
            </w:pPr>
            <w:r>
              <w:rPr>
                <w:rFonts w:ascii="Tahoma" w:hAnsi="Tahoma" w:cs="Tahoma"/>
                <w:b/>
                <w:sz w:val="19"/>
              </w:rPr>
              <w:t>العربية</w:t>
            </w:r>
          </w:p>
        </w:tc>
      </w:tr>
      <w:tr>
        <w:tc>
          <w:tcPr>
            <w:tcW w:type="dxa" w:w="3699"/>
            <w:vAlign w:val="center"/>
          </w:tcPr>
          <w:p>
            <w:pPr>
              <w:bidi w:val="1"/>
              <w:spacing w:after="40"/>
              <w:jc w:val="right"/>
            </w:pPr>
            <w:r>
              <w:rPr>
                <w:rFonts w:ascii="Tahoma" w:hAnsi="Tahoma" w:cs="Tahoma"/>
                <w:b w:val="0"/>
                <w:sz w:val="19"/>
              </w:rPr>
              <w:t>عنوان</w:t>
            </w:r>
          </w:p>
        </w:tc>
        <w:tc>
          <w:tcPr>
            <w:tcW w:type="dxa" w:w="3699"/>
            <w:vAlign w:val="center"/>
          </w:tcPr>
          <w:p>
            <w:pPr>
              <w:bidi w:val="1"/>
              <w:spacing w:after="40"/>
              <w:jc w:val="right"/>
            </w:pPr>
            <w:r>
              <w:rPr>
                <w:rFonts w:ascii="Tahoma" w:hAnsi="Tahoma" w:cs="Tahoma"/>
                <w:b w:val="0"/>
                <w:sz w:val="19"/>
              </w:rPr>
              <w:t>درخواست و رزرو مترجم</w:t>
            </w:r>
          </w:p>
        </w:tc>
        <w:tc>
          <w:tcPr>
            <w:tcW w:type="dxa" w:w="3699"/>
            <w:vAlign w:val="center"/>
          </w:tcPr>
          <w:p>
            <w:pPr>
              <w:bidi w:val="1"/>
              <w:spacing w:after="40"/>
              <w:jc w:val="right"/>
            </w:pPr>
            <w:r>
              <w:rPr>
                <w:rFonts w:ascii="Tahoma" w:hAnsi="Tahoma" w:cs="Tahoma"/>
                <w:b w:val="0"/>
                <w:sz w:val="19"/>
              </w:rPr>
              <w:t>Request and book an interpreter</w:t>
            </w:r>
          </w:p>
        </w:tc>
        <w:tc>
          <w:tcPr>
            <w:tcW w:type="dxa" w:w="3699"/>
            <w:vAlign w:val="center"/>
          </w:tcPr>
          <w:p>
            <w:pPr>
              <w:bidi w:val="1"/>
              <w:spacing w:after="40"/>
              <w:jc w:val="right"/>
            </w:pPr>
            <w:r>
              <w:rPr>
                <w:rFonts w:ascii="Tahoma" w:hAnsi="Tahoma" w:cs="Tahoma"/>
                <w:b w:val="0"/>
                <w:sz w:val="19"/>
              </w:rPr>
              <w:t>طلب وحجز مترجم</w:t>
            </w:r>
          </w:p>
        </w:tc>
      </w:tr>
      <w:tr>
        <w:tc>
          <w:tcPr>
            <w:tcW w:type="dxa" w:w="3699"/>
            <w:vAlign w:val="center"/>
          </w:tcPr>
          <w:p>
            <w:pPr>
              <w:bidi w:val="1"/>
              <w:spacing w:after="40"/>
              <w:jc w:val="right"/>
            </w:pPr>
            <w:r>
              <w:rPr>
                <w:rFonts w:ascii="Tahoma" w:hAnsi="Tahoma" w:cs="Tahoma"/>
                <w:b w:val="0"/>
                <w:sz w:val="19"/>
              </w:rPr>
              <w:t>اقدام اصلی</w:t>
            </w:r>
          </w:p>
        </w:tc>
        <w:tc>
          <w:tcPr>
            <w:tcW w:type="dxa" w:w="3699"/>
            <w:vAlign w:val="center"/>
          </w:tcPr>
          <w:p>
            <w:pPr>
              <w:bidi w:val="1"/>
              <w:spacing w:after="40"/>
              <w:jc w:val="right"/>
            </w:pPr>
            <w:r>
              <w:rPr>
                <w:rFonts w:ascii="Tahoma" w:hAnsi="Tahoma" w:cs="Tahoma"/>
                <w:b w:val="0"/>
                <w:sz w:val="19"/>
              </w:rPr>
              <w:t>درخواست مترجم</w:t>
            </w:r>
          </w:p>
        </w:tc>
        <w:tc>
          <w:tcPr>
            <w:tcW w:type="dxa" w:w="3699"/>
            <w:vAlign w:val="center"/>
          </w:tcPr>
          <w:p>
            <w:pPr>
              <w:bidi w:val="1"/>
              <w:spacing w:after="40"/>
              <w:jc w:val="right"/>
            </w:pPr>
            <w:r>
              <w:rPr>
                <w:rFonts w:ascii="Tahoma" w:hAnsi="Tahoma" w:cs="Tahoma"/>
                <w:b w:val="0"/>
                <w:sz w:val="19"/>
              </w:rPr>
              <w:t>Request an interpreter</w:t>
            </w:r>
          </w:p>
        </w:tc>
        <w:tc>
          <w:tcPr>
            <w:tcW w:type="dxa" w:w="3699"/>
            <w:vAlign w:val="center"/>
          </w:tcPr>
          <w:p>
            <w:pPr>
              <w:bidi w:val="1"/>
              <w:spacing w:after="40"/>
              <w:jc w:val="right"/>
            </w:pPr>
            <w:r>
              <w:rPr>
                <w:rFonts w:ascii="Tahoma" w:hAnsi="Tahoma" w:cs="Tahoma"/>
                <w:b w:val="0"/>
                <w:sz w:val="19"/>
              </w:rPr>
              <w:t>طلب مترجم</w:t>
            </w:r>
          </w:p>
        </w:tc>
      </w:tr>
      <w:tr>
        <w:tc>
          <w:tcPr>
            <w:tcW w:type="dxa" w:w="3699"/>
            <w:vAlign w:val="center"/>
          </w:tcPr>
          <w:p>
            <w:pPr>
              <w:bidi w:val="1"/>
              <w:spacing w:after="40"/>
              <w:jc w:val="right"/>
            </w:pPr>
            <w:r>
              <w:rPr>
                <w:rFonts w:ascii="Tahoma" w:hAnsi="Tahoma" w:cs="Tahoma"/>
                <w:b w:val="0"/>
                <w:sz w:val="19"/>
              </w:rPr>
              <w:t>رزرو فوری</w:t>
            </w:r>
          </w:p>
        </w:tc>
        <w:tc>
          <w:tcPr>
            <w:tcW w:type="dxa" w:w="3699"/>
            <w:vAlign w:val="center"/>
          </w:tcPr>
          <w:p>
            <w:pPr>
              <w:bidi w:val="1"/>
              <w:spacing w:after="40"/>
              <w:jc w:val="right"/>
            </w:pPr>
            <w:r>
              <w:rPr>
                <w:rFonts w:ascii="Tahoma" w:hAnsi="Tahoma" w:cs="Tahoma"/>
                <w:b w:val="0"/>
                <w:sz w:val="19"/>
              </w:rPr>
              <w:t>درخواست فوری</w:t>
            </w:r>
          </w:p>
        </w:tc>
        <w:tc>
          <w:tcPr>
            <w:tcW w:type="dxa" w:w="3699"/>
            <w:vAlign w:val="center"/>
          </w:tcPr>
          <w:p>
            <w:pPr>
              <w:bidi w:val="1"/>
              <w:spacing w:after="40"/>
              <w:jc w:val="right"/>
            </w:pPr>
            <w:r>
              <w:rPr>
                <w:rFonts w:ascii="Tahoma" w:hAnsi="Tahoma" w:cs="Tahoma"/>
                <w:b w:val="0"/>
                <w:sz w:val="19"/>
              </w:rPr>
              <w:t>Request now</w:t>
            </w:r>
          </w:p>
        </w:tc>
        <w:tc>
          <w:tcPr>
            <w:tcW w:type="dxa" w:w="3699"/>
            <w:vAlign w:val="center"/>
          </w:tcPr>
          <w:p>
            <w:pPr>
              <w:bidi w:val="1"/>
              <w:spacing w:after="40"/>
              <w:jc w:val="right"/>
            </w:pPr>
            <w:r>
              <w:rPr>
                <w:rFonts w:ascii="Tahoma" w:hAnsi="Tahoma" w:cs="Tahoma"/>
                <w:b w:val="0"/>
                <w:sz w:val="19"/>
              </w:rPr>
              <w:t>طلب فوري</w:t>
            </w:r>
          </w:p>
        </w:tc>
      </w:tr>
      <w:tr>
        <w:tc>
          <w:tcPr>
            <w:tcW w:type="dxa" w:w="3699"/>
            <w:vAlign w:val="center"/>
          </w:tcPr>
          <w:p>
            <w:pPr>
              <w:bidi w:val="1"/>
              <w:spacing w:after="40"/>
              <w:jc w:val="right"/>
            </w:pPr>
            <w:r>
              <w:rPr>
                <w:rFonts w:ascii="Tahoma" w:hAnsi="Tahoma" w:cs="Tahoma"/>
                <w:b w:val="0"/>
                <w:sz w:val="19"/>
              </w:rPr>
              <w:t>رزرو زمان‌دار</w:t>
            </w:r>
          </w:p>
        </w:tc>
        <w:tc>
          <w:tcPr>
            <w:tcW w:type="dxa" w:w="3699"/>
            <w:vAlign w:val="center"/>
          </w:tcPr>
          <w:p>
            <w:pPr>
              <w:bidi w:val="1"/>
              <w:spacing w:after="40"/>
              <w:jc w:val="right"/>
            </w:pPr>
            <w:r>
              <w:rPr>
                <w:rFonts w:ascii="Tahoma" w:hAnsi="Tahoma" w:cs="Tahoma"/>
                <w:b w:val="0"/>
                <w:sz w:val="19"/>
              </w:rPr>
              <w:t>رزرو زمان‌دار</w:t>
            </w:r>
          </w:p>
        </w:tc>
        <w:tc>
          <w:tcPr>
            <w:tcW w:type="dxa" w:w="3699"/>
            <w:vAlign w:val="center"/>
          </w:tcPr>
          <w:p>
            <w:pPr>
              <w:bidi w:val="1"/>
              <w:spacing w:after="40"/>
              <w:jc w:val="right"/>
            </w:pPr>
            <w:r>
              <w:rPr>
                <w:rFonts w:ascii="Tahoma" w:hAnsi="Tahoma" w:cs="Tahoma"/>
                <w:b w:val="0"/>
                <w:sz w:val="19"/>
              </w:rPr>
              <w:t>Schedule a booking</w:t>
            </w:r>
          </w:p>
        </w:tc>
        <w:tc>
          <w:tcPr>
            <w:tcW w:type="dxa" w:w="3699"/>
            <w:vAlign w:val="center"/>
          </w:tcPr>
          <w:p>
            <w:pPr>
              <w:bidi w:val="1"/>
              <w:spacing w:after="40"/>
              <w:jc w:val="right"/>
            </w:pPr>
            <w:r>
              <w:rPr>
                <w:rFonts w:ascii="Tahoma" w:hAnsi="Tahoma" w:cs="Tahoma"/>
                <w:b w:val="0"/>
                <w:sz w:val="19"/>
              </w:rPr>
              <w:t>حجز بموعد</w:t>
            </w:r>
          </w:p>
        </w:tc>
      </w:tr>
      <w:tr>
        <w:tc>
          <w:tcPr>
            <w:tcW w:type="dxa" w:w="3699"/>
            <w:vAlign w:val="center"/>
          </w:tcPr>
          <w:p>
            <w:pPr>
              <w:bidi w:val="1"/>
              <w:spacing w:after="40"/>
              <w:jc w:val="right"/>
            </w:pPr>
            <w:r>
              <w:rPr>
                <w:rFonts w:ascii="Tahoma" w:hAnsi="Tahoma" w:cs="Tahoma"/>
                <w:b w:val="0"/>
                <w:sz w:val="19"/>
              </w:rPr>
              <w:t>محل</w:t>
            </w:r>
          </w:p>
        </w:tc>
        <w:tc>
          <w:tcPr>
            <w:tcW w:type="dxa" w:w="3699"/>
            <w:vAlign w:val="center"/>
          </w:tcPr>
          <w:p>
            <w:pPr>
              <w:bidi w:val="1"/>
              <w:spacing w:after="40"/>
              <w:jc w:val="right"/>
            </w:pPr>
            <w:r>
              <w:rPr>
                <w:rFonts w:ascii="Tahoma" w:hAnsi="Tahoma" w:cs="Tahoma"/>
                <w:b w:val="0"/>
                <w:sz w:val="19"/>
              </w:rPr>
              <w:t>محل ملاقات</w:t>
            </w:r>
          </w:p>
        </w:tc>
        <w:tc>
          <w:tcPr>
            <w:tcW w:type="dxa" w:w="3699"/>
            <w:vAlign w:val="center"/>
          </w:tcPr>
          <w:p>
            <w:pPr>
              <w:bidi w:val="1"/>
              <w:spacing w:after="40"/>
              <w:jc w:val="right"/>
            </w:pPr>
            <w:r>
              <w:rPr>
                <w:rFonts w:ascii="Tahoma" w:hAnsi="Tahoma" w:cs="Tahoma"/>
                <w:b w:val="0"/>
                <w:sz w:val="19"/>
              </w:rPr>
              <w:t>Meeting location</w:t>
            </w:r>
          </w:p>
        </w:tc>
        <w:tc>
          <w:tcPr>
            <w:tcW w:type="dxa" w:w="3699"/>
            <w:vAlign w:val="center"/>
          </w:tcPr>
          <w:p>
            <w:pPr>
              <w:bidi w:val="1"/>
              <w:spacing w:after="40"/>
              <w:jc w:val="right"/>
            </w:pPr>
            <w:r>
              <w:rPr>
                <w:rFonts w:ascii="Tahoma" w:hAnsi="Tahoma" w:cs="Tahoma"/>
                <w:b w:val="0"/>
                <w:sz w:val="19"/>
              </w:rPr>
              <w:t>مكان اللقاء</w:t>
            </w:r>
          </w:p>
        </w:tc>
      </w:tr>
      <w:tr>
        <w:tc>
          <w:tcPr>
            <w:tcW w:type="dxa" w:w="3699"/>
            <w:vAlign w:val="center"/>
          </w:tcPr>
          <w:p>
            <w:pPr>
              <w:bidi w:val="1"/>
              <w:spacing w:after="40"/>
              <w:jc w:val="right"/>
            </w:pPr>
            <w:r>
              <w:rPr>
                <w:rFonts w:ascii="Tahoma" w:hAnsi="Tahoma" w:cs="Tahoma"/>
                <w:b w:val="0"/>
                <w:sz w:val="19"/>
              </w:rPr>
              <w:t>زبان‌ها</w:t>
            </w:r>
          </w:p>
        </w:tc>
        <w:tc>
          <w:tcPr>
            <w:tcW w:type="dxa" w:w="3699"/>
            <w:vAlign w:val="center"/>
          </w:tcPr>
          <w:p>
            <w:pPr>
              <w:bidi w:val="1"/>
              <w:spacing w:after="40"/>
              <w:jc w:val="right"/>
            </w:pPr>
            <w:r>
              <w:rPr>
                <w:rFonts w:ascii="Tahoma" w:hAnsi="Tahoma" w:cs="Tahoma"/>
                <w:b w:val="0"/>
                <w:sz w:val="19"/>
              </w:rPr>
              <w:t>زبان‌ها</w:t>
            </w:r>
          </w:p>
        </w:tc>
        <w:tc>
          <w:tcPr>
            <w:tcW w:type="dxa" w:w="3699"/>
            <w:vAlign w:val="center"/>
          </w:tcPr>
          <w:p>
            <w:pPr>
              <w:bidi w:val="1"/>
              <w:spacing w:after="40"/>
              <w:jc w:val="right"/>
            </w:pPr>
            <w:r>
              <w:rPr>
                <w:rFonts w:ascii="Tahoma" w:hAnsi="Tahoma" w:cs="Tahoma"/>
                <w:b w:val="0"/>
                <w:sz w:val="19"/>
              </w:rPr>
              <w:t>Languages</w:t>
            </w:r>
          </w:p>
        </w:tc>
        <w:tc>
          <w:tcPr>
            <w:tcW w:type="dxa" w:w="3699"/>
            <w:vAlign w:val="center"/>
          </w:tcPr>
          <w:p>
            <w:pPr>
              <w:bidi w:val="1"/>
              <w:spacing w:after="40"/>
              <w:jc w:val="right"/>
            </w:pPr>
            <w:r>
              <w:rPr>
                <w:rFonts w:ascii="Tahoma" w:hAnsi="Tahoma" w:cs="Tahoma"/>
                <w:b w:val="0"/>
                <w:sz w:val="19"/>
              </w:rPr>
              <w:t>اللغات</w:t>
            </w:r>
          </w:p>
        </w:tc>
      </w:tr>
      <w:tr>
        <w:tc>
          <w:tcPr>
            <w:tcW w:type="dxa" w:w="3699"/>
            <w:vAlign w:val="center"/>
          </w:tcPr>
          <w:p>
            <w:pPr>
              <w:bidi w:val="1"/>
              <w:spacing w:after="40"/>
              <w:jc w:val="right"/>
            </w:pPr>
            <w:r>
              <w:rPr>
                <w:rFonts w:ascii="Tahoma" w:hAnsi="Tahoma" w:cs="Tahoma"/>
                <w:b w:val="0"/>
                <w:sz w:val="19"/>
              </w:rPr>
              <w:t>حوزه</w:t>
            </w:r>
          </w:p>
        </w:tc>
        <w:tc>
          <w:tcPr>
            <w:tcW w:type="dxa" w:w="3699"/>
            <w:vAlign w:val="center"/>
          </w:tcPr>
          <w:p>
            <w:pPr>
              <w:bidi w:val="1"/>
              <w:spacing w:after="40"/>
              <w:jc w:val="right"/>
            </w:pPr>
            <w:r>
              <w:rPr>
                <w:rFonts w:ascii="Tahoma" w:hAnsi="Tahoma" w:cs="Tahoma"/>
                <w:b w:val="0"/>
                <w:sz w:val="19"/>
              </w:rPr>
              <w:t>حوزهٔ خدمت</w:t>
            </w:r>
          </w:p>
        </w:tc>
        <w:tc>
          <w:tcPr>
            <w:tcW w:type="dxa" w:w="3699"/>
            <w:vAlign w:val="center"/>
          </w:tcPr>
          <w:p>
            <w:pPr>
              <w:bidi w:val="1"/>
              <w:spacing w:after="40"/>
              <w:jc w:val="right"/>
            </w:pPr>
            <w:r>
              <w:rPr>
                <w:rFonts w:ascii="Tahoma" w:hAnsi="Tahoma" w:cs="Tahoma"/>
                <w:b w:val="0"/>
                <w:sz w:val="19"/>
              </w:rPr>
              <w:t>Service category</w:t>
            </w:r>
          </w:p>
        </w:tc>
        <w:tc>
          <w:tcPr>
            <w:tcW w:type="dxa" w:w="3699"/>
            <w:vAlign w:val="center"/>
          </w:tcPr>
          <w:p>
            <w:pPr>
              <w:bidi w:val="1"/>
              <w:spacing w:after="40"/>
              <w:jc w:val="right"/>
            </w:pPr>
            <w:r>
              <w:rPr>
                <w:rFonts w:ascii="Tahoma" w:hAnsi="Tahoma" w:cs="Tahoma"/>
                <w:b w:val="0"/>
                <w:sz w:val="19"/>
              </w:rPr>
              <w:t>مجال الخدمة</w:t>
            </w:r>
          </w:p>
        </w:tc>
      </w:tr>
      <w:tr>
        <w:tc>
          <w:tcPr>
            <w:tcW w:type="dxa" w:w="3699"/>
            <w:vAlign w:val="center"/>
          </w:tcPr>
          <w:p>
            <w:pPr>
              <w:bidi w:val="1"/>
              <w:spacing w:after="40"/>
              <w:jc w:val="right"/>
            </w:pPr>
            <w:r>
              <w:rPr>
                <w:rFonts w:ascii="Tahoma" w:hAnsi="Tahoma" w:cs="Tahoma"/>
                <w:b w:val="0"/>
                <w:sz w:val="19"/>
              </w:rPr>
              <w:t>رزروها</w:t>
            </w:r>
          </w:p>
        </w:tc>
        <w:tc>
          <w:tcPr>
            <w:tcW w:type="dxa" w:w="3699"/>
            <w:vAlign w:val="center"/>
          </w:tcPr>
          <w:p>
            <w:pPr>
              <w:bidi w:val="1"/>
              <w:spacing w:after="40"/>
              <w:jc w:val="right"/>
            </w:pPr>
            <w:r>
              <w:rPr>
                <w:rFonts w:ascii="Tahoma" w:hAnsi="Tahoma" w:cs="Tahoma"/>
                <w:b w:val="0"/>
                <w:sz w:val="19"/>
              </w:rPr>
              <w:t>رزروهای من</w:t>
            </w:r>
          </w:p>
        </w:tc>
        <w:tc>
          <w:tcPr>
            <w:tcW w:type="dxa" w:w="3699"/>
            <w:vAlign w:val="center"/>
          </w:tcPr>
          <w:p>
            <w:pPr>
              <w:bidi w:val="1"/>
              <w:spacing w:after="40"/>
              <w:jc w:val="right"/>
            </w:pPr>
            <w:r>
              <w:rPr>
                <w:rFonts w:ascii="Tahoma" w:hAnsi="Tahoma" w:cs="Tahoma"/>
                <w:b w:val="0"/>
                <w:sz w:val="19"/>
              </w:rPr>
              <w:t>My bookings</w:t>
            </w:r>
          </w:p>
        </w:tc>
        <w:tc>
          <w:tcPr>
            <w:tcW w:type="dxa" w:w="3699"/>
            <w:vAlign w:val="center"/>
          </w:tcPr>
          <w:p>
            <w:pPr>
              <w:bidi w:val="1"/>
              <w:spacing w:after="40"/>
              <w:jc w:val="right"/>
            </w:pPr>
            <w:r>
              <w:rPr>
                <w:rFonts w:ascii="Tahoma" w:hAnsi="Tahoma" w:cs="Tahoma"/>
                <w:b w:val="0"/>
                <w:sz w:val="19"/>
              </w:rPr>
              <w:t>حجوزاتي</w:t>
            </w:r>
          </w:p>
        </w:tc>
      </w:tr>
      <w:tr>
        <w:tc>
          <w:tcPr>
            <w:tcW w:type="dxa" w:w="3699"/>
            <w:vAlign w:val="center"/>
          </w:tcPr>
          <w:p>
            <w:pPr>
              <w:bidi w:val="1"/>
              <w:spacing w:after="40"/>
              <w:jc w:val="right"/>
            </w:pPr>
            <w:r>
              <w:rPr>
                <w:rFonts w:ascii="Tahoma" w:hAnsi="Tahoma" w:cs="Tahoma"/>
                <w:b w:val="0"/>
                <w:sz w:val="19"/>
              </w:rPr>
              <w:t>حساب</w:t>
            </w:r>
          </w:p>
        </w:tc>
        <w:tc>
          <w:tcPr>
            <w:tcW w:type="dxa" w:w="3699"/>
            <w:vAlign w:val="center"/>
          </w:tcPr>
          <w:p>
            <w:pPr>
              <w:bidi w:val="1"/>
              <w:spacing w:after="40"/>
              <w:jc w:val="right"/>
            </w:pPr>
            <w:r>
              <w:rPr>
                <w:rFonts w:ascii="Tahoma" w:hAnsi="Tahoma" w:cs="Tahoma"/>
                <w:b w:val="0"/>
                <w:sz w:val="19"/>
              </w:rPr>
              <w:t>حساب من</w:t>
            </w:r>
          </w:p>
        </w:tc>
        <w:tc>
          <w:tcPr>
            <w:tcW w:type="dxa" w:w="3699"/>
            <w:vAlign w:val="center"/>
          </w:tcPr>
          <w:p>
            <w:pPr>
              <w:bidi w:val="1"/>
              <w:spacing w:after="40"/>
              <w:jc w:val="right"/>
            </w:pPr>
            <w:r>
              <w:rPr>
                <w:rFonts w:ascii="Tahoma" w:hAnsi="Tahoma" w:cs="Tahoma"/>
                <w:b w:val="0"/>
                <w:sz w:val="19"/>
              </w:rPr>
              <w:t>My account</w:t>
            </w:r>
          </w:p>
        </w:tc>
        <w:tc>
          <w:tcPr>
            <w:tcW w:type="dxa" w:w="3699"/>
            <w:vAlign w:val="center"/>
          </w:tcPr>
          <w:p>
            <w:pPr>
              <w:bidi w:val="1"/>
              <w:spacing w:after="40"/>
              <w:jc w:val="right"/>
            </w:pPr>
            <w:r>
              <w:rPr>
                <w:rFonts w:ascii="Tahoma" w:hAnsi="Tahoma" w:cs="Tahoma"/>
                <w:b w:val="0"/>
                <w:sz w:val="19"/>
              </w:rPr>
              <w:t>حسابي</w:t>
            </w:r>
          </w:p>
        </w:tc>
      </w:tr>
      <w:tr>
        <w:tc>
          <w:tcPr>
            <w:tcW w:type="dxa" w:w="3699"/>
            <w:vAlign w:val="center"/>
          </w:tcPr>
          <w:p>
            <w:pPr>
              <w:bidi w:val="1"/>
              <w:spacing w:after="40"/>
              <w:jc w:val="right"/>
            </w:pPr>
            <w:r>
              <w:rPr>
                <w:rFonts w:ascii="Tahoma" w:hAnsi="Tahoma" w:cs="Tahoma"/>
                <w:b w:val="0"/>
                <w:sz w:val="19"/>
              </w:rPr>
              <w:t>ادامه</w:t>
            </w:r>
          </w:p>
        </w:tc>
        <w:tc>
          <w:tcPr>
            <w:tcW w:type="dxa" w:w="3699"/>
            <w:vAlign w:val="center"/>
          </w:tcPr>
          <w:p>
            <w:pPr>
              <w:bidi w:val="1"/>
              <w:spacing w:after="40"/>
              <w:jc w:val="right"/>
            </w:pPr>
            <w:r>
              <w:rPr>
                <w:rFonts w:ascii="Tahoma" w:hAnsi="Tahoma" w:cs="Tahoma"/>
                <w:b w:val="0"/>
                <w:sz w:val="19"/>
              </w:rPr>
              <w:t>ادامه</w:t>
            </w:r>
          </w:p>
        </w:tc>
        <w:tc>
          <w:tcPr>
            <w:tcW w:type="dxa" w:w="3699"/>
            <w:vAlign w:val="center"/>
          </w:tcPr>
          <w:p>
            <w:pPr>
              <w:bidi w:val="1"/>
              <w:spacing w:after="40"/>
              <w:jc w:val="right"/>
            </w:pPr>
            <w:r>
              <w:rPr>
                <w:rFonts w:ascii="Tahoma" w:hAnsi="Tahoma" w:cs="Tahoma"/>
                <w:b w:val="0"/>
                <w:sz w:val="19"/>
              </w:rPr>
              <w:t>Continue</w:t>
            </w:r>
          </w:p>
        </w:tc>
        <w:tc>
          <w:tcPr>
            <w:tcW w:type="dxa" w:w="3699"/>
            <w:vAlign w:val="center"/>
          </w:tcPr>
          <w:p>
            <w:pPr>
              <w:bidi w:val="1"/>
              <w:spacing w:after="40"/>
              <w:jc w:val="right"/>
            </w:pPr>
            <w:r>
              <w:rPr>
                <w:rFonts w:ascii="Tahoma" w:hAnsi="Tahoma" w:cs="Tahoma"/>
                <w:b w:val="0"/>
                <w:sz w:val="19"/>
              </w:rPr>
              <w:t>متابعة</w:t>
            </w:r>
          </w:p>
        </w:tc>
      </w:tr>
      <w:tr>
        <w:tc>
          <w:tcPr>
            <w:tcW w:type="dxa" w:w="3699"/>
            <w:vAlign w:val="center"/>
          </w:tcPr>
          <w:p>
            <w:pPr>
              <w:bidi w:val="1"/>
              <w:spacing w:after="40"/>
              <w:jc w:val="right"/>
            </w:pPr>
            <w:r>
              <w:rPr>
                <w:rFonts w:ascii="Tahoma" w:hAnsi="Tahoma" w:cs="Tahoma"/>
                <w:b w:val="0"/>
                <w:sz w:val="19"/>
              </w:rPr>
              <w:t>بازگشت</w:t>
            </w:r>
          </w:p>
        </w:tc>
        <w:tc>
          <w:tcPr>
            <w:tcW w:type="dxa" w:w="3699"/>
            <w:vAlign w:val="center"/>
          </w:tcPr>
          <w:p>
            <w:pPr>
              <w:bidi w:val="1"/>
              <w:spacing w:after="40"/>
              <w:jc w:val="right"/>
            </w:pPr>
            <w:r>
              <w:rPr>
                <w:rFonts w:ascii="Tahoma" w:hAnsi="Tahoma" w:cs="Tahoma"/>
                <w:b w:val="0"/>
                <w:sz w:val="19"/>
              </w:rPr>
              <w:t>بازگشت</w:t>
            </w:r>
          </w:p>
        </w:tc>
        <w:tc>
          <w:tcPr>
            <w:tcW w:type="dxa" w:w="3699"/>
            <w:vAlign w:val="center"/>
          </w:tcPr>
          <w:p>
            <w:pPr>
              <w:bidi w:val="1"/>
              <w:spacing w:after="40"/>
              <w:jc w:val="right"/>
            </w:pPr>
            <w:r>
              <w:rPr>
                <w:rFonts w:ascii="Tahoma" w:hAnsi="Tahoma" w:cs="Tahoma"/>
                <w:b w:val="0"/>
                <w:sz w:val="19"/>
              </w:rPr>
              <w:t>Back</w:t>
            </w:r>
          </w:p>
        </w:tc>
        <w:tc>
          <w:tcPr>
            <w:tcW w:type="dxa" w:w="3699"/>
            <w:vAlign w:val="center"/>
          </w:tcPr>
          <w:p>
            <w:pPr>
              <w:bidi w:val="1"/>
              <w:spacing w:after="40"/>
              <w:jc w:val="right"/>
            </w:pPr>
            <w:r>
              <w:rPr>
                <w:rFonts w:ascii="Tahoma" w:hAnsi="Tahoma" w:cs="Tahoma"/>
                <w:b w:val="0"/>
                <w:sz w:val="19"/>
              </w:rPr>
              <w:t>رجوع</w:t>
            </w:r>
          </w:p>
        </w:tc>
      </w:tr>
      <w:tr>
        <w:tc>
          <w:tcPr>
            <w:tcW w:type="dxa" w:w="3699"/>
            <w:vAlign w:val="center"/>
          </w:tcPr>
          <w:p>
            <w:pPr>
              <w:bidi w:val="1"/>
              <w:spacing w:after="40"/>
              <w:jc w:val="right"/>
            </w:pPr>
            <w:r>
              <w:rPr>
                <w:rFonts w:ascii="Tahoma" w:hAnsi="Tahoma" w:cs="Tahoma"/>
                <w:b w:val="0"/>
                <w:sz w:val="19"/>
              </w:rPr>
              <w:t>لغو</w:t>
            </w:r>
          </w:p>
        </w:tc>
        <w:tc>
          <w:tcPr>
            <w:tcW w:type="dxa" w:w="3699"/>
            <w:vAlign w:val="center"/>
          </w:tcPr>
          <w:p>
            <w:pPr>
              <w:bidi w:val="1"/>
              <w:spacing w:after="40"/>
              <w:jc w:val="right"/>
            </w:pPr>
            <w:r>
              <w:rPr>
                <w:rFonts w:ascii="Tahoma" w:hAnsi="Tahoma" w:cs="Tahoma"/>
                <w:b w:val="0"/>
                <w:sz w:val="19"/>
              </w:rPr>
              <w:t>لغو</w:t>
            </w:r>
          </w:p>
        </w:tc>
        <w:tc>
          <w:tcPr>
            <w:tcW w:type="dxa" w:w="3699"/>
            <w:vAlign w:val="center"/>
          </w:tcPr>
          <w:p>
            <w:pPr>
              <w:bidi w:val="1"/>
              <w:spacing w:after="40"/>
              <w:jc w:val="right"/>
            </w:pPr>
            <w:r>
              <w:rPr>
                <w:rFonts w:ascii="Tahoma" w:hAnsi="Tahoma" w:cs="Tahoma"/>
                <w:b w:val="0"/>
                <w:sz w:val="19"/>
              </w:rPr>
              <w:t>Cancel</w:t>
            </w:r>
          </w:p>
        </w:tc>
        <w:tc>
          <w:tcPr>
            <w:tcW w:type="dxa" w:w="3699"/>
            <w:vAlign w:val="center"/>
          </w:tcPr>
          <w:p>
            <w:pPr>
              <w:bidi w:val="1"/>
              <w:spacing w:after="40"/>
              <w:jc w:val="right"/>
            </w:pPr>
            <w:r>
              <w:rPr>
                <w:rFonts w:ascii="Tahoma" w:hAnsi="Tahoma" w:cs="Tahoma"/>
                <w:b w:val="0"/>
                <w:sz w:val="19"/>
              </w:rPr>
              <w:t>إلغاء</w:t>
            </w:r>
          </w:p>
        </w:tc>
      </w:tr>
      <w:tr>
        <w:tc>
          <w:tcPr>
            <w:tcW w:type="dxa" w:w="3699"/>
            <w:vAlign w:val="center"/>
          </w:tcPr>
          <w:p>
            <w:pPr>
              <w:bidi w:val="1"/>
              <w:spacing w:after="40"/>
              <w:jc w:val="right"/>
            </w:pPr>
            <w:r>
              <w:rPr>
                <w:rFonts w:ascii="Tahoma" w:hAnsi="Tahoma" w:cs="Tahoma"/>
                <w:b w:val="0"/>
                <w:sz w:val="19"/>
              </w:rPr>
              <w:t>تلاش مجدد</w:t>
            </w:r>
          </w:p>
        </w:tc>
        <w:tc>
          <w:tcPr>
            <w:tcW w:type="dxa" w:w="3699"/>
            <w:vAlign w:val="center"/>
          </w:tcPr>
          <w:p>
            <w:pPr>
              <w:bidi w:val="1"/>
              <w:spacing w:after="40"/>
              <w:jc w:val="right"/>
            </w:pPr>
            <w:r>
              <w:rPr>
                <w:rFonts w:ascii="Tahoma" w:hAnsi="Tahoma" w:cs="Tahoma"/>
                <w:b w:val="0"/>
                <w:sz w:val="19"/>
              </w:rPr>
              <w:t>تلاش دوباره</w:t>
            </w:r>
          </w:p>
        </w:tc>
        <w:tc>
          <w:tcPr>
            <w:tcW w:type="dxa" w:w="3699"/>
            <w:vAlign w:val="center"/>
          </w:tcPr>
          <w:p>
            <w:pPr>
              <w:bidi w:val="1"/>
              <w:spacing w:after="40"/>
              <w:jc w:val="right"/>
            </w:pPr>
            <w:r>
              <w:rPr>
                <w:rFonts w:ascii="Tahoma" w:hAnsi="Tahoma" w:cs="Tahoma"/>
                <w:b w:val="0"/>
                <w:sz w:val="19"/>
              </w:rPr>
              <w:t>Try again</w:t>
            </w:r>
          </w:p>
        </w:tc>
        <w:tc>
          <w:tcPr>
            <w:tcW w:type="dxa" w:w="3699"/>
            <w:vAlign w:val="center"/>
          </w:tcPr>
          <w:p>
            <w:pPr>
              <w:bidi w:val="1"/>
              <w:spacing w:after="40"/>
              <w:jc w:val="right"/>
            </w:pPr>
            <w:r>
              <w:rPr>
                <w:rFonts w:ascii="Tahoma" w:hAnsi="Tahoma" w:cs="Tahoma"/>
                <w:b w:val="0"/>
                <w:sz w:val="19"/>
              </w:rPr>
              <w:t>إعادة المحاولة</w:t>
            </w:r>
          </w:p>
        </w:tc>
      </w:tr>
      <w:tr>
        <w:tc>
          <w:tcPr>
            <w:tcW w:type="dxa" w:w="3699"/>
            <w:vAlign w:val="center"/>
          </w:tcPr>
          <w:p>
            <w:pPr>
              <w:bidi w:val="1"/>
              <w:spacing w:after="40"/>
              <w:jc w:val="right"/>
            </w:pPr>
            <w:r>
              <w:rPr>
                <w:rFonts w:ascii="Tahoma" w:hAnsi="Tahoma" w:cs="Tahoma"/>
                <w:b w:val="0"/>
                <w:sz w:val="19"/>
              </w:rPr>
              <w:t>وضعیت نامعلوم</w:t>
            </w:r>
          </w:p>
        </w:tc>
        <w:tc>
          <w:tcPr>
            <w:tcW w:type="dxa" w:w="3699"/>
            <w:vAlign w:val="center"/>
          </w:tcPr>
          <w:p>
            <w:pPr>
              <w:bidi w:val="1"/>
              <w:spacing w:after="40"/>
              <w:jc w:val="right"/>
            </w:pPr>
            <w:r>
              <w:rPr>
                <w:rFonts w:ascii="Tahoma" w:hAnsi="Tahoma" w:cs="Tahoma"/>
                <w:b w:val="0"/>
                <w:sz w:val="19"/>
              </w:rPr>
              <w:t>وضعیت مشخص نیست؛ دوباره بررسی کنید</w:t>
            </w:r>
          </w:p>
        </w:tc>
        <w:tc>
          <w:tcPr>
            <w:tcW w:type="dxa" w:w="3699"/>
            <w:vAlign w:val="center"/>
          </w:tcPr>
          <w:p>
            <w:pPr>
              <w:bidi w:val="1"/>
              <w:spacing w:after="40"/>
              <w:jc w:val="right"/>
            </w:pPr>
            <w:r>
              <w:rPr>
                <w:rFonts w:ascii="Tahoma" w:hAnsi="Tahoma" w:cs="Tahoma"/>
                <w:b w:val="0"/>
                <w:sz w:val="19"/>
              </w:rPr>
              <w:t>Status is unknown; check again</w:t>
            </w:r>
          </w:p>
        </w:tc>
        <w:tc>
          <w:tcPr>
            <w:tcW w:type="dxa" w:w="3699"/>
            <w:vAlign w:val="center"/>
          </w:tcPr>
          <w:p>
            <w:pPr>
              <w:bidi w:val="1"/>
              <w:spacing w:after="40"/>
              <w:jc w:val="right"/>
            </w:pPr>
            <w:r>
              <w:rPr>
                <w:rFonts w:ascii="Tahoma" w:hAnsi="Tahoma" w:cs="Tahoma"/>
                <w:b w:val="0"/>
                <w:sz w:val="19"/>
              </w:rPr>
              <w:t>الحالة غير معروفة؛ تحقق مجدداً</w:t>
            </w:r>
          </w:p>
        </w:tc>
      </w:tr>
      <w:tr>
        <w:tc>
          <w:tcPr>
            <w:tcW w:type="dxa" w:w="3699"/>
            <w:vAlign w:val="center"/>
          </w:tcPr>
          <w:p>
            <w:pPr>
              <w:bidi w:val="1"/>
              <w:spacing w:after="40"/>
              <w:jc w:val="right"/>
            </w:pPr>
            <w:r>
              <w:rPr>
                <w:rFonts w:ascii="Tahoma" w:hAnsi="Tahoma" w:cs="Tahoma"/>
                <w:b w:val="0"/>
                <w:sz w:val="19"/>
              </w:rPr>
              <w:t>پایان</w:t>
            </w:r>
          </w:p>
        </w:tc>
        <w:tc>
          <w:tcPr>
            <w:tcW w:type="dxa" w:w="3699"/>
            <w:vAlign w:val="center"/>
          </w:tcPr>
          <w:p>
            <w:pPr>
              <w:bidi w:val="1"/>
              <w:spacing w:after="40"/>
              <w:jc w:val="right"/>
            </w:pPr>
            <w:r>
              <w:rPr>
                <w:rFonts w:ascii="Tahoma" w:hAnsi="Tahoma" w:cs="Tahoma"/>
                <w:b w:val="0"/>
                <w:sz w:val="19"/>
              </w:rPr>
              <w:t>پایان خدمت</w:t>
            </w:r>
          </w:p>
        </w:tc>
        <w:tc>
          <w:tcPr>
            <w:tcW w:type="dxa" w:w="3699"/>
            <w:vAlign w:val="center"/>
          </w:tcPr>
          <w:p>
            <w:pPr>
              <w:bidi w:val="1"/>
              <w:spacing w:after="40"/>
              <w:jc w:val="right"/>
            </w:pPr>
            <w:r>
              <w:rPr>
                <w:rFonts w:ascii="Tahoma" w:hAnsi="Tahoma" w:cs="Tahoma"/>
                <w:b w:val="0"/>
                <w:sz w:val="19"/>
              </w:rPr>
              <w:t>Finish service</w:t>
            </w:r>
          </w:p>
        </w:tc>
        <w:tc>
          <w:tcPr>
            <w:tcW w:type="dxa" w:w="3699"/>
            <w:vAlign w:val="center"/>
          </w:tcPr>
          <w:p>
            <w:pPr>
              <w:bidi w:val="1"/>
              <w:spacing w:after="40"/>
              <w:jc w:val="right"/>
            </w:pPr>
            <w:r>
              <w:rPr>
                <w:rFonts w:ascii="Tahoma" w:hAnsi="Tahoma" w:cs="Tahoma"/>
                <w:b w:val="0"/>
                <w:sz w:val="19"/>
              </w:rPr>
              <w:t>إنهاء الخدمة</w:t>
            </w:r>
          </w:p>
        </w:tc>
      </w:tr>
      <w:tr>
        <w:tc>
          <w:tcPr>
            <w:tcW w:type="dxa" w:w="3699"/>
            <w:vAlign w:val="center"/>
          </w:tcPr>
          <w:p>
            <w:pPr>
              <w:bidi w:val="1"/>
              <w:spacing w:after="40"/>
              <w:jc w:val="right"/>
            </w:pPr>
            <w:r>
              <w:rPr>
                <w:rFonts w:ascii="Tahoma" w:hAnsi="Tahoma" w:cs="Tahoma"/>
                <w:b w:val="0"/>
                <w:sz w:val="19"/>
              </w:rPr>
              <w:t>تأیید پایان</w:t>
            </w:r>
          </w:p>
        </w:tc>
        <w:tc>
          <w:tcPr>
            <w:tcW w:type="dxa" w:w="3699"/>
            <w:vAlign w:val="center"/>
          </w:tcPr>
          <w:p>
            <w:pPr>
              <w:bidi w:val="1"/>
              <w:spacing w:after="40"/>
              <w:jc w:val="right"/>
            </w:pPr>
            <w:r>
              <w:rPr>
                <w:rFonts w:ascii="Tahoma" w:hAnsi="Tahoma" w:cs="Tahoma"/>
                <w:b w:val="0"/>
                <w:sz w:val="19"/>
              </w:rPr>
              <w:t>قبول پایان</w:t>
            </w:r>
          </w:p>
        </w:tc>
        <w:tc>
          <w:tcPr>
            <w:tcW w:type="dxa" w:w="3699"/>
            <w:vAlign w:val="center"/>
          </w:tcPr>
          <w:p>
            <w:pPr>
              <w:bidi w:val="1"/>
              <w:spacing w:after="40"/>
              <w:jc w:val="right"/>
            </w:pPr>
            <w:r>
              <w:rPr>
                <w:rFonts w:ascii="Tahoma" w:hAnsi="Tahoma" w:cs="Tahoma"/>
                <w:b w:val="0"/>
                <w:sz w:val="19"/>
              </w:rPr>
              <w:t>Approve finish</w:t>
            </w:r>
          </w:p>
        </w:tc>
        <w:tc>
          <w:tcPr>
            <w:tcW w:type="dxa" w:w="3699"/>
            <w:vAlign w:val="center"/>
          </w:tcPr>
          <w:p>
            <w:pPr>
              <w:bidi w:val="1"/>
              <w:spacing w:after="40"/>
              <w:jc w:val="right"/>
            </w:pPr>
            <w:r>
              <w:rPr>
                <w:rFonts w:ascii="Tahoma" w:hAnsi="Tahoma" w:cs="Tahoma"/>
                <w:b w:val="0"/>
                <w:sz w:val="19"/>
              </w:rPr>
              <w:t>الموافقة على الإنهاء</w:t>
            </w:r>
          </w:p>
        </w:tc>
      </w:tr>
      <w:tr>
        <w:tc>
          <w:tcPr>
            <w:tcW w:type="dxa" w:w="3699"/>
            <w:vAlign w:val="center"/>
          </w:tcPr>
          <w:p>
            <w:pPr>
              <w:bidi w:val="1"/>
              <w:spacing w:after="40"/>
              <w:jc w:val="right"/>
            </w:pPr>
            <w:r>
              <w:rPr>
                <w:rFonts w:ascii="Tahoma" w:hAnsi="Tahoma" w:cs="Tahoma"/>
                <w:b w:val="0"/>
                <w:sz w:val="19"/>
              </w:rPr>
              <w:t>ادامهٔ خدمت</w:t>
            </w:r>
          </w:p>
        </w:tc>
        <w:tc>
          <w:tcPr>
            <w:tcW w:type="dxa" w:w="3699"/>
            <w:vAlign w:val="center"/>
          </w:tcPr>
          <w:p>
            <w:pPr>
              <w:bidi w:val="1"/>
              <w:spacing w:after="40"/>
              <w:jc w:val="right"/>
            </w:pPr>
            <w:r>
              <w:rPr>
                <w:rFonts w:ascii="Tahoma" w:hAnsi="Tahoma" w:cs="Tahoma"/>
                <w:b w:val="0"/>
                <w:sz w:val="19"/>
              </w:rPr>
              <w:t>رد و ادامهٔ خدمت</w:t>
            </w:r>
          </w:p>
        </w:tc>
        <w:tc>
          <w:tcPr>
            <w:tcW w:type="dxa" w:w="3699"/>
            <w:vAlign w:val="center"/>
          </w:tcPr>
          <w:p>
            <w:pPr>
              <w:bidi w:val="1"/>
              <w:spacing w:after="40"/>
              <w:jc w:val="right"/>
            </w:pPr>
            <w:r>
              <w:rPr>
                <w:rFonts w:ascii="Tahoma" w:hAnsi="Tahoma" w:cs="Tahoma"/>
                <w:b w:val="0"/>
                <w:sz w:val="19"/>
              </w:rPr>
              <w:t>Reject and continue</w:t>
            </w:r>
          </w:p>
        </w:tc>
        <w:tc>
          <w:tcPr>
            <w:tcW w:type="dxa" w:w="3699"/>
            <w:vAlign w:val="center"/>
          </w:tcPr>
          <w:p>
            <w:pPr>
              <w:bidi w:val="1"/>
              <w:spacing w:after="40"/>
              <w:jc w:val="right"/>
            </w:pPr>
            <w:r>
              <w:rPr>
                <w:rFonts w:ascii="Tahoma" w:hAnsi="Tahoma" w:cs="Tahoma"/>
                <w:b w:val="0"/>
                <w:sz w:val="19"/>
              </w:rPr>
              <w:t>الرفض ومتابعة الخدمة</w:t>
            </w:r>
          </w:p>
        </w:tc>
      </w:tr>
      <w:tr>
        <w:tc>
          <w:tcPr>
            <w:tcW w:type="dxa" w:w="3699"/>
            <w:vAlign w:val="center"/>
          </w:tcPr>
          <w:p>
            <w:pPr>
              <w:bidi w:val="1"/>
              <w:spacing w:after="40"/>
              <w:jc w:val="right"/>
            </w:pPr>
            <w:r>
              <w:rPr>
                <w:rFonts w:ascii="Tahoma" w:hAnsi="Tahoma" w:cs="Tahoma"/>
                <w:b w:val="0"/>
                <w:sz w:val="19"/>
              </w:rPr>
              <w:t>نقدی</w:t>
            </w:r>
          </w:p>
        </w:tc>
        <w:tc>
          <w:tcPr>
            <w:tcW w:type="dxa" w:w="3699"/>
            <w:vAlign w:val="center"/>
          </w:tcPr>
          <w:p>
            <w:pPr>
              <w:bidi w:val="1"/>
              <w:spacing w:after="40"/>
              <w:jc w:val="right"/>
            </w:pPr>
            <w:r>
              <w:rPr>
                <w:rFonts w:ascii="Tahoma" w:hAnsi="Tahoma" w:cs="Tahoma"/>
                <w:b w:val="0"/>
                <w:sz w:val="19"/>
              </w:rPr>
              <w:t>پرداخت نقدی</w:t>
            </w:r>
          </w:p>
        </w:tc>
        <w:tc>
          <w:tcPr>
            <w:tcW w:type="dxa" w:w="3699"/>
            <w:vAlign w:val="center"/>
          </w:tcPr>
          <w:p>
            <w:pPr>
              <w:bidi w:val="1"/>
              <w:spacing w:after="40"/>
              <w:jc w:val="right"/>
            </w:pPr>
            <w:r>
              <w:rPr>
                <w:rFonts w:ascii="Tahoma" w:hAnsi="Tahoma" w:cs="Tahoma"/>
                <w:b w:val="0"/>
                <w:sz w:val="19"/>
              </w:rPr>
              <w:t>Cash payment</w:t>
            </w:r>
          </w:p>
        </w:tc>
        <w:tc>
          <w:tcPr>
            <w:tcW w:type="dxa" w:w="3699"/>
            <w:vAlign w:val="center"/>
          </w:tcPr>
          <w:p>
            <w:pPr>
              <w:bidi w:val="1"/>
              <w:spacing w:after="40"/>
              <w:jc w:val="right"/>
            </w:pPr>
            <w:r>
              <w:rPr>
                <w:rFonts w:ascii="Tahoma" w:hAnsi="Tahoma" w:cs="Tahoma"/>
                <w:b w:val="0"/>
                <w:sz w:val="19"/>
              </w:rPr>
              <w:t>الدفع نقداً</w:t>
            </w:r>
          </w:p>
        </w:tc>
      </w:tr>
      <w:tr>
        <w:tc>
          <w:tcPr>
            <w:tcW w:type="dxa" w:w="3699"/>
            <w:vAlign w:val="center"/>
          </w:tcPr>
          <w:p>
            <w:pPr>
              <w:bidi w:val="1"/>
              <w:spacing w:after="40"/>
              <w:jc w:val="right"/>
            </w:pPr>
            <w:r>
              <w:rPr>
                <w:rFonts w:ascii="Tahoma" w:hAnsi="Tahoma" w:cs="Tahoma"/>
                <w:b w:val="0"/>
                <w:sz w:val="19"/>
              </w:rPr>
              <w:t>پرداخت آنلاین</w:t>
            </w:r>
          </w:p>
        </w:tc>
        <w:tc>
          <w:tcPr>
            <w:tcW w:type="dxa" w:w="3699"/>
            <w:vAlign w:val="center"/>
          </w:tcPr>
          <w:p>
            <w:pPr>
              <w:bidi w:val="1"/>
              <w:spacing w:after="40"/>
              <w:jc w:val="right"/>
            </w:pPr>
            <w:r>
              <w:rPr>
                <w:rFonts w:ascii="Tahoma" w:hAnsi="Tahoma" w:cs="Tahoma"/>
                <w:b w:val="0"/>
                <w:sz w:val="19"/>
              </w:rPr>
              <w:t>پرداخت آنلاین فعلاً غیرفعال است</w:t>
            </w:r>
          </w:p>
        </w:tc>
        <w:tc>
          <w:tcPr>
            <w:tcW w:type="dxa" w:w="3699"/>
            <w:vAlign w:val="center"/>
          </w:tcPr>
          <w:p>
            <w:pPr>
              <w:bidi w:val="1"/>
              <w:spacing w:after="40"/>
              <w:jc w:val="right"/>
            </w:pPr>
            <w:r>
              <w:rPr>
                <w:rFonts w:ascii="Tahoma" w:hAnsi="Tahoma" w:cs="Tahoma"/>
                <w:b w:val="0"/>
                <w:sz w:val="19"/>
              </w:rPr>
              <w:t>Online payment is currently unavailable</w:t>
            </w:r>
          </w:p>
        </w:tc>
        <w:tc>
          <w:tcPr>
            <w:tcW w:type="dxa" w:w="3699"/>
            <w:vAlign w:val="center"/>
          </w:tcPr>
          <w:p>
            <w:pPr>
              <w:bidi w:val="1"/>
              <w:spacing w:after="40"/>
              <w:jc w:val="right"/>
            </w:pPr>
            <w:r>
              <w:rPr>
                <w:rFonts w:ascii="Tahoma" w:hAnsi="Tahoma" w:cs="Tahoma"/>
                <w:b w:val="0"/>
                <w:sz w:val="19"/>
              </w:rPr>
              <w:t>الدفع الإلكتروني غير متاح حالياً</w:t>
            </w:r>
          </w:p>
        </w:tc>
      </w:tr>
      <w:tr>
        <w:tc>
          <w:tcPr>
            <w:tcW w:type="dxa" w:w="3699"/>
            <w:vAlign w:val="center"/>
          </w:tcPr>
          <w:p>
            <w:pPr>
              <w:bidi w:val="1"/>
              <w:spacing w:after="40"/>
              <w:jc w:val="right"/>
            </w:pPr>
            <w:r>
              <w:rPr>
                <w:rFonts w:ascii="Tahoma" w:hAnsi="Tahoma" w:cs="Tahoma"/>
                <w:b w:val="0"/>
                <w:sz w:val="19"/>
              </w:rPr>
              <w:t>پشتیبانی</w:t>
            </w:r>
          </w:p>
        </w:tc>
        <w:tc>
          <w:tcPr>
            <w:tcW w:type="dxa" w:w="3699"/>
            <w:vAlign w:val="center"/>
          </w:tcPr>
          <w:p>
            <w:pPr>
              <w:bidi w:val="1"/>
              <w:spacing w:after="40"/>
              <w:jc w:val="right"/>
            </w:pPr>
            <w:r>
              <w:rPr>
                <w:rFonts w:ascii="Tahoma" w:hAnsi="Tahoma" w:cs="Tahoma"/>
                <w:b w:val="0"/>
                <w:sz w:val="19"/>
              </w:rPr>
              <w:t>راهنما و پشتیبانی</w:t>
            </w:r>
          </w:p>
        </w:tc>
        <w:tc>
          <w:tcPr>
            <w:tcW w:type="dxa" w:w="3699"/>
            <w:vAlign w:val="center"/>
          </w:tcPr>
          <w:p>
            <w:pPr>
              <w:bidi w:val="1"/>
              <w:spacing w:after="40"/>
              <w:jc w:val="right"/>
            </w:pPr>
            <w:r>
              <w:rPr>
                <w:rFonts w:ascii="Tahoma" w:hAnsi="Tahoma" w:cs="Tahoma"/>
                <w:b w:val="0"/>
                <w:sz w:val="19"/>
              </w:rPr>
              <w:t>Help and support</w:t>
            </w:r>
          </w:p>
        </w:tc>
        <w:tc>
          <w:tcPr>
            <w:tcW w:type="dxa" w:w="3699"/>
            <w:vAlign w:val="center"/>
          </w:tcPr>
          <w:p>
            <w:pPr>
              <w:bidi w:val="1"/>
              <w:spacing w:after="40"/>
              <w:jc w:val="right"/>
            </w:pPr>
            <w:r>
              <w:rPr>
                <w:rFonts w:ascii="Tahoma" w:hAnsi="Tahoma" w:cs="Tahoma"/>
                <w:b w:val="0"/>
                <w:sz w:val="19"/>
              </w:rPr>
              <w:t>المساعدة والدعم</w:t>
            </w:r>
          </w:p>
        </w:tc>
      </w:tr>
      <w:tr>
        <w:tc>
          <w:tcPr>
            <w:tcW w:type="dxa" w:w="3699"/>
            <w:vAlign w:val="center"/>
          </w:tcPr>
          <w:p>
            <w:pPr>
              <w:bidi w:val="1"/>
              <w:spacing w:after="40"/>
              <w:jc w:val="right"/>
            </w:pPr>
            <w:r>
              <w:rPr>
                <w:rFonts w:ascii="Tahoma" w:hAnsi="Tahoma" w:cs="Tahoma"/>
                <w:b w:val="0"/>
                <w:sz w:val="19"/>
              </w:rPr>
              <w:t>اعلان مسافر</w:t>
            </w:r>
          </w:p>
        </w:tc>
        <w:tc>
          <w:tcPr>
            <w:tcW w:type="dxa" w:w="3699"/>
            <w:vAlign w:val="center"/>
          </w:tcPr>
          <w:p>
            <w:pPr>
              <w:bidi w:val="1"/>
              <w:spacing w:after="40"/>
              <w:jc w:val="right"/>
            </w:pPr>
            <w:r>
              <w:rPr>
                <w:rFonts w:ascii="Tahoma" w:hAnsi="Tahoma" w:cs="Tahoma"/>
                <w:b w:val="0"/>
                <w:sz w:val="19"/>
              </w:rPr>
              <w:t>اعلان‌ها فعلاً در دسترس نیستند</w:t>
            </w:r>
          </w:p>
        </w:tc>
        <w:tc>
          <w:tcPr>
            <w:tcW w:type="dxa" w:w="3699"/>
            <w:vAlign w:val="center"/>
          </w:tcPr>
          <w:p>
            <w:pPr>
              <w:bidi w:val="1"/>
              <w:spacing w:after="40"/>
              <w:jc w:val="right"/>
            </w:pPr>
            <w:r>
              <w:rPr>
                <w:rFonts w:ascii="Tahoma" w:hAnsi="Tahoma" w:cs="Tahoma"/>
                <w:b w:val="0"/>
                <w:sz w:val="19"/>
              </w:rPr>
              <w:t>Notifications are currently unavailable</w:t>
            </w:r>
          </w:p>
        </w:tc>
        <w:tc>
          <w:tcPr>
            <w:tcW w:type="dxa" w:w="3699"/>
            <w:vAlign w:val="center"/>
          </w:tcPr>
          <w:p>
            <w:pPr>
              <w:bidi w:val="1"/>
              <w:spacing w:after="40"/>
              <w:jc w:val="right"/>
            </w:pPr>
            <w:r>
              <w:rPr>
                <w:rFonts w:ascii="Tahoma" w:hAnsi="Tahoma" w:cs="Tahoma"/>
                <w:b w:val="0"/>
                <w:sz w:val="19"/>
              </w:rPr>
              <w:t>الإشعارات غير متاحة حالياً</w:t>
            </w:r>
          </w:p>
        </w:tc>
      </w:tr>
    </w:tbl>
    <w:p/>
    <w:p>
      <w:pPr>
        <w:bidi w:val="1"/>
        <w:jc w:val="right"/>
      </w:pPr>
      <w:r>
        <w:rPr>
          <w:rFonts w:ascii="Tahoma" w:hAnsi="Tahoma" w:cs="Tahoma"/>
        </w:rPr>
        <w:t>همهٔ متن‌های دیگر، از جمله خطا، قوانین و شرح وضعیت، با همین معنا به هر سه زبان ترجمه شوند. اصطلاحات مالی و هشدارهای حقوقی پیش از استفادهٔ واقعی بازبینی حرفه‌ای شوند.</w:t>
      </w:r>
    </w:p>
    <w:p>
      <w:pPr>
        <w:pStyle w:val="Heading2"/>
        <w:bidi w:val="1"/>
        <w:jc w:val="right"/>
      </w:pPr>
      <w:r>
        <w:rPr>
          <w:rFonts w:ascii="Tahoma" w:hAnsi="Tahoma" w:cs="Tahoma"/>
        </w:rPr>
        <w:t>۲۱. سناریوهای کامل برای بررسی نتیجه</w:t>
      </w:r>
    </w:p>
    <w:p>
      <w:pPr>
        <w:pStyle w:val="Heading3"/>
        <w:bidi w:val="1"/>
        <w:jc w:val="right"/>
      </w:pPr>
      <w:r>
        <w:rPr>
          <w:rFonts w:ascii="Tahoma" w:hAnsi="Tahoma" w:cs="Tahoma"/>
        </w:rPr>
        <w:t>سناریوی ۱: خدمت فوری موفق و نقدی</w:t>
      </w:r>
    </w:p>
    <w:p>
      <w:pPr>
        <w:bidi w:val="1"/>
        <w:jc w:val="right"/>
      </w:pPr>
      <w:r>
        <w:rPr>
          <w:rFonts w:ascii="Tahoma" w:hAnsi="Tahoma" w:cs="Tahoma"/>
        </w:rPr>
        <w:t>۱. مسافر شماره را تأیید، اطلاعات شخصی را تکمیل و نقطهٔ ملاقات را انتخاب می‌کند.</w:t>
      </w:r>
    </w:p>
    <w:p>
      <w:pPr>
        <w:bidi w:val="1"/>
        <w:jc w:val="right"/>
      </w:pPr>
      <w:r>
        <w:rPr>
          <w:rFonts w:ascii="Tahoma" w:hAnsi="Tahoma" w:cs="Tahoma"/>
        </w:rPr>
        <w:t>۲. زبان‌ها، حوزه، مدت، تعداد مسافر و انتخاب خودرو را ثبت می‌کند و مبلغ را می‌بیند.</w:t>
      </w:r>
    </w:p>
    <w:p>
      <w:pPr>
        <w:bidi w:val="1"/>
        <w:jc w:val="right"/>
      </w:pPr>
      <w:r>
        <w:rPr>
          <w:rFonts w:ascii="Tahoma" w:hAnsi="Tahoma" w:cs="Tahoma"/>
        </w:rPr>
        <w:t>۳. مترجم فعالِ واجد شرایط در همان شهر پیشنهاد واقعی می‌گیرد و در مهلت قبول می‌کند. مسافر وضعیت پذیرفته‌شده را می‌بیند.</w:t>
      </w:r>
    </w:p>
    <w:p>
      <w:pPr>
        <w:bidi w:val="1"/>
        <w:jc w:val="right"/>
      </w:pPr>
      <w:r>
        <w:rPr>
          <w:rFonts w:ascii="Tahoma" w:hAnsi="Tahoma" w:cs="Tahoma"/>
        </w:rPr>
        <w:t>۴. مترجم حضور دستی ثبت می‌کند؛ مسافر کد را می‌گوید و مترجم وارد می‌کند؛ خدمت آغاز و تایمر واقعی فعال می‌شود.</w:t>
      </w:r>
    </w:p>
    <w:p>
      <w:pPr>
        <w:bidi w:val="1"/>
        <w:jc w:val="right"/>
      </w:pPr>
      <w:r>
        <w:rPr>
          <w:rFonts w:ascii="Tahoma" w:hAnsi="Tahoma" w:cs="Tahoma"/>
        </w:rPr>
        <w:t>۵. مترجم درخواست پایان می‌دهد؛ مسافر تأیید می‌کند. فاکتور با مدت محاسبه‌شده آماده می‌شود.</w:t>
      </w:r>
    </w:p>
    <w:p>
      <w:pPr>
        <w:bidi w:val="1"/>
        <w:jc w:val="right"/>
      </w:pPr>
      <w:r>
        <w:rPr>
          <w:rFonts w:ascii="Tahoma" w:hAnsi="Tahoma" w:cs="Tahoma"/>
        </w:rPr>
        <w:t>۶. مسافر پرداخت نقدی را ثبت می‌کند؛ مترجم دریافت را تأیید می‌کند؛ رزرو تسویه و بدهی سهم پلتفرم ثبت می‌شود. هیچ یک از این مراحل دوبار اثر نمی‌گذارد.</w:t>
      </w:r>
    </w:p>
    <w:p>
      <w:pPr>
        <w:pStyle w:val="Heading3"/>
        <w:bidi w:val="1"/>
        <w:jc w:val="right"/>
      </w:pPr>
      <w:r>
        <w:rPr>
          <w:rFonts w:ascii="Tahoma" w:hAnsi="Tahoma" w:cs="Tahoma"/>
        </w:rPr>
        <w:t>سناریوی ۲: رد پایان و ادامهٔ خدمت</w:t>
      </w:r>
    </w:p>
    <w:p>
      <w:pPr>
        <w:bidi w:val="1"/>
        <w:jc w:val="right"/>
      </w:pPr>
      <w:r>
        <w:rPr>
          <w:rFonts w:ascii="Tahoma" w:hAnsi="Tahoma" w:cs="Tahoma"/>
        </w:rPr>
        <w:t>پس از شروع، مترجم درخواست پایان می‌دهد؛ مسافر رد می‌کند؛ درخواست حذف و خدمت با همان زمان شروع ادامه می‌یابد. پس از درخواست تازه یا پایان مستقیم مسافر، فاکتور فقط یک‌بار ایجاد می‌شود.</w:t>
      </w:r>
    </w:p>
    <w:p>
      <w:pPr>
        <w:pStyle w:val="Heading3"/>
        <w:bidi w:val="1"/>
        <w:jc w:val="right"/>
      </w:pPr>
      <w:r>
        <w:rPr>
          <w:rFonts w:ascii="Tahoma" w:hAnsi="Tahoma" w:cs="Tahoma"/>
        </w:rPr>
        <w:t>سناریوی ۳: جست‌وجوی بدون نتیجه</w:t>
      </w:r>
    </w:p>
    <w:p>
      <w:pPr>
        <w:bidi w:val="1"/>
        <w:jc w:val="right"/>
      </w:pPr>
      <w:r>
        <w:rPr>
          <w:rFonts w:ascii="Tahoma" w:hAnsi="Tahoma" w:cs="Tahoma"/>
        </w:rPr>
        <w:t>پس از ۱۰ دقیقه جست‌وجوی فوریِ بدون پذیرش، وضعیت بدون مترجم نشان داده می‌شود. مسافر می‌تواند تلاش مجدد کند یا زمان آینده با حداقل دو ساعت فاصله انتخاب و به رزرو زمان‌دار تبدیل کند. ادعای یافتن مترجم یا گسترش شعاع مطرح نمی‌شود.</w:t>
      </w:r>
    </w:p>
    <w:p>
      <w:pPr>
        <w:pStyle w:val="Heading3"/>
        <w:bidi w:val="1"/>
        <w:jc w:val="right"/>
      </w:pPr>
      <w:r>
        <w:rPr>
          <w:rFonts w:ascii="Tahoma" w:hAnsi="Tahoma" w:cs="Tahoma"/>
        </w:rPr>
        <w:t>سناریوی ۴: زمان‌دار و عدم پذیرش</w:t>
      </w:r>
    </w:p>
    <w:p>
      <w:pPr>
        <w:bidi w:val="1"/>
        <w:jc w:val="right"/>
      </w:pPr>
      <w:r>
        <w:rPr>
          <w:rFonts w:ascii="Tahoma" w:hAnsi="Tahoma" w:cs="Tahoma"/>
        </w:rPr>
        <w:t>رزرو برای بیش از دو ساعت بعد ثبت می‌شود. یک ساعت قبل جست‌وجو و ۱۵ دقیقه قبل، در نبود پذیرش، درخواست تصمیم نمایش داده می‌شود. با انتخاب تلاش دوباره جست‌وجو تا موعد ادامه دارد؛ اگر کسی نپذیرد در موعد لغو رایگان ثبت می‌شود.</w:t>
      </w:r>
    </w:p>
    <w:p>
      <w:pPr>
        <w:pStyle w:val="Heading3"/>
        <w:bidi w:val="1"/>
        <w:jc w:val="right"/>
      </w:pPr>
      <w:r>
        <w:rPr>
          <w:rFonts w:ascii="Tahoma" w:hAnsi="Tahoma" w:cs="Tahoma"/>
        </w:rPr>
        <w:t>سناریوی ۵: تغییر، تمدید و انقضا</w:t>
      </w:r>
    </w:p>
    <w:p>
      <w:pPr>
        <w:bidi w:val="1"/>
        <w:jc w:val="right"/>
      </w:pPr>
      <w:r>
        <w:rPr>
          <w:rFonts w:ascii="Tahoma" w:hAnsi="Tahoma" w:cs="Tahoma"/>
        </w:rPr>
        <w:t>مسافر پس از پذیرش، تغییر مهم را ارسال می‌کند؛ پیش از تصمیم مترجم داده‌های قبلی برقرارند. مترجم در پنج دقیقه قبول یا رد می‌کند؛ با انقضا هیچ تغییر اعمال نمی‌شود. پس از شروع، مسافر یک تمدید مجاز پیشنهاد می‌دهد؛ با قبول، مبلغ اضافه و مدت تازه ثبت می‌شوند؛ با رد، مبلغ و مدت ثابت می‌مانند.</w:t>
      </w:r>
    </w:p>
    <w:p>
      <w:pPr>
        <w:pStyle w:val="Heading3"/>
        <w:bidi w:val="1"/>
        <w:jc w:val="right"/>
      </w:pPr>
      <w:r>
        <w:rPr>
          <w:rFonts w:ascii="Tahoma" w:hAnsi="Tahoma" w:cs="Tahoma"/>
        </w:rPr>
        <w:t>سناریوی ۶: قفل کد و لغو</w:t>
      </w:r>
    </w:p>
    <w:p>
      <w:pPr>
        <w:bidi w:val="1"/>
        <w:jc w:val="right"/>
      </w:pPr>
      <w:r>
        <w:rPr>
          <w:rFonts w:ascii="Tahoma" w:hAnsi="Tahoma" w:cs="Tahoma"/>
        </w:rPr>
        <w:t>پنج کد اشتباه، کد خدمت همان رزرو را قفل می‌کند و مترجم نمی‌تواند شروع کند. کارشناس مجاز با ثبت رویداد قفل را باز می‌کند. پس از شروع، هیچ طرف دکمهٔ لغو مؤثر ندارد. پیش از شروع، لغو مترجم امتیاز را یک‌بار پنج واحد کم و جست‌وجوی جایگزین را آغاز می‌کند.</w:t>
      </w:r>
    </w:p>
    <w:p>
      <w:pPr>
        <w:pStyle w:val="Heading3"/>
        <w:bidi w:val="1"/>
        <w:jc w:val="right"/>
      </w:pPr>
      <w:r>
        <w:rPr>
          <w:rFonts w:ascii="Tahoma" w:hAnsi="Tahoma" w:cs="Tahoma"/>
        </w:rPr>
        <w:t>سناریوی ۷: اختلاف نقدی</w:t>
      </w:r>
    </w:p>
    <w:p>
      <w:pPr>
        <w:bidi w:val="1"/>
        <w:jc w:val="right"/>
      </w:pPr>
      <w:r>
        <w:rPr>
          <w:rFonts w:ascii="Tahoma" w:hAnsi="Tahoma" w:cs="Tahoma"/>
        </w:rPr>
        <w:t>پس از پایان، مسافر پرداخت نقدی را ثبت می‌کند؛ مترجم اختلاف را انتخاب می‌کند. وضعیت اختلاف به هر دو طرف و مالی نشان داده می‌شود و تأیید عادی بسته است. کارشناس با یادداشت تصمیم می‌گیرد. ثبت نتیجه با واریز یا استرداد واقعی اشتباه گرفته نمی‌شود.</w:t>
      </w:r>
    </w:p>
    <w:p>
      <w:pPr>
        <w:pStyle w:val="Heading3"/>
        <w:bidi w:val="1"/>
        <w:jc w:val="right"/>
      </w:pPr>
      <w:r>
        <w:rPr>
          <w:rFonts w:ascii="Tahoma" w:hAnsi="Tahoma" w:cs="Tahoma"/>
        </w:rPr>
        <w:t>سناریوی ۸: مدارک، خودرو و بدهی</w:t>
      </w:r>
    </w:p>
    <w:p>
      <w:pPr>
        <w:bidi w:val="1"/>
        <w:jc w:val="right"/>
      </w:pPr>
      <w:r>
        <w:rPr>
          <w:rFonts w:ascii="Tahoma" w:hAnsi="Tahoma" w:cs="Tahoma"/>
        </w:rPr>
        <w:t>مترجم بدون مدرک زبان معتبر، حوزهٔ تخصصی دریافت نمی‌کند. با تأیید مدرک، در صورت وجود سایر شرایط واجد می‌شود. خودرو بدون بیمه و گواهینامهٔ تأییدشده یا با ظرفیت کمتر از تعداد مسافران پیشنهاد سواره نمی‌گیرد. بدهی مثبت نیز مانع دریافت پیشنهاد تازه می‌شود.</w:t>
      </w:r>
    </w:p>
    <w:p>
      <w:pPr>
        <w:pStyle w:val="Heading3"/>
        <w:bidi w:val="1"/>
        <w:jc w:val="right"/>
      </w:pPr>
      <w:r>
        <w:rPr>
          <w:rFonts w:ascii="Tahoma" w:hAnsi="Tahoma" w:cs="Tahoma"/>
        </w:rPr>
        <w:t>سناریوی ۹: خطا، دسترسی و چنددستگاهی</w:t>
      </w:r>
    </w:p>
    <w:p>
      <w:pPr>
        <w:bidi w:val="1"/>
        <w:jc w:val="right"/>
      </w:pPr>
      <w:r>
        <w:rPr>
          <w:rFonts w:ascii="Tahoma" w:hAnsi="Tahoma" w:cs="Tahoma"/>
        </w:rPr>
        <w:t>در قطعی شبکه هنگام ثبت رزرو یا پرداخت، پیام موفقیت نمایش داده نمی‌شود و پیش از تکرار وضعیت بررسی می‌شود. حساب دیگر نمی‌تواند رزرو یا مدرک را بخواند. خروج از همهٔ دستگاه‌ها نشست‌های همان نقش را می‌بندد. تازه‌سازی صفحه زمان خدمت و وضعیت واقعی را حفظ می‌کند و پاسخ دیررس حساب قبلی اطلاعات حساب جدید را تغییر نمی‌دهد.</w:t>
      </w:r>
    </w:p>
    <w:p>
      <w:pPr>
        <w:pStyle w:val="Heading2"/>
        <w:bidi w:val="1"/>
        <w:jc w:val="right"/>
      </w:pPr>
      <w:r>
        <w:rPr>
          <w:rFonts w:ascii="Tahoma" w:hAnsi="Tahoma" w:cs="Tahoma"/>
        </w:rPr>
        <w:t>۲۲. معیار پذیرش نهایی</w:t>
      </w:r>
    </w:p>
    <w:p>
      <w:pPr>
        <w:bidi w:val="1"/>
        <w:jc w:val="right"/>
      </w:pPr>
      <w:r>
        <w:rPr>
          <w:rFonts w:ascii="Tahoma" w:hAnsi="Tahoma" w:cs="Tahoma"/>
        </w:rPr>
        <w:t>• همهٔ صفحه‌ها، دکمه‌ها، متن‌ها، وضعیت‌ها و نقش‌های این سند وجود داشته و هیچ کنترل مهمی نمایشی یا بدون نتیجهٔ واقعی نباشد.</w:t>
      </w:r>
    </w:p>
    <w:p>
      <w:pPr>
        <w:bidi w:val="1"/>
        <w:jc w:val="right"/>
      </w:pPr>
      <w:r>
        <w:rPr>
          <w:rFonts w:ascii="Tahoma" w:hAnsi="Tahoma" w:cs="Tahoma"/>
        </w:rPr>
        <w:t>• سناریوهای بخش ۲۱ با مسافر، مترجم و کارشناس واقعی آزمایش شوند؛ حالت‌های مرزی، خطای شبکه، انقضا، چند کلیک و دسترسی غیرمجاز نیز بررسی شوند.</w:t>
      </w:r>
    </w:p>
    <w:p>
      <w:pPr>
        <w:bidi w:val="1"/>
        <w:jc w:val="right"/>
      </w:pPr>
      <w:r>
        <w:rPr>
          <w:rFonts w:ascii="Tahoma" w:hAnsi="Tahoma" w:cs="Tahoma"/>
        </w:rPr>
        <w:t>• برای مسافر، تمام صفحه‌ها و پیام‌ها در فارسی، انگلیسی و عربی و در اندازه‌های حدود ۳۹۰ و ۱۲۸۰ پیکسل خوانا و قابل استفاده باشند. مترجم و مدیریت نیز در موبایل و دسکتاپ آزمایش شوند.</w:t>
      </w:r>
    </w:p>
    <w:p>
      <w:pPr>
        <w:bidi w:val="1"/>
        <w:jc w:val="right"/>
      </w:pPr>
      <w:r>
        <w:rPr>
          <w:rFonts w:ascii="Tahoma" w:hAnsi="Tahoma" w:cs="Tahoma"/>
        </w:rPr>
        <w:t>• مبلغ، زمان و درصدها مطابق بخش‌های مربوط محاسبه شوند؛ پرداخت نقدی بدون تأییدهای لازم تسویه نشود و پرداخت آنلاین در تمام مسیرها غیرفعال بماند.</w:t>
      </w:r>
    </w:p>
    <w:p>
      <w:pPr>
        <w:bidi w:val="1"/>
        <w:jc w:val="right"/>
      </w:pPr>
      <w:r>
        <w:rPr>
          <w:rFonts w:ascii="Tahoma" w:hAnsi="Tahoma" w:cs="Tahoma"/>
        </w:rPr>
        <w:t>• اطلاعات شخصی و مدارک از دسترس غیرمجاز محفوظ باشند؛ کلیدها و رمزها در مستندات عمومی قرار نگیرند؛ پشتیبان و بازیابی آزموده شوند.</w:t>
      </w:r>
    </w:p>
    <w:p>
      <w:pPr>
        <w:bidi w:val="1"/>
        <w:jc w:val="right"/>
      </w:pPr>
      <w:r>
        <w:rPr>
          <w:rFonts w:ascii="Tahoma" w:hAnsi="Tahoma" w:cs="Tahoma"/>
        </w:rPr>
        <w:t>• هیچ‌جا امکان، پشتیبانی، احراز هویت، انتقال وجه، موقعیت، تعداد یا آماری که واقعاً فراهم نشده به کاربر وعده داده نشود.</w:t>
      </w:r>
    </w:p>
    <w:p>
      <w:pPr>
        <w:bidi w:val="1"/>
        <w:jc w:val="right"/>
      </w:pPr>
      <w:r>
        <w:rPr>
          <w:rFonts w:ascii="Tahoma" w:hAnsi="Tahoma" w:cs="Tahoma"/>
        </w:rPr>
        <w:t>• پیش از بهره‌برداری واقعی، پیامک، قراردادها، سیاست حریم خصوصی، نگهداری اطلاعات، وظایف مالیاتی و هر اتصال مالی جداگانه با تصمیم مالک و بررسی حقوقی و فنی نهایی تعیین شوند.</w:t>
      </w:r>
    </w:p>
    <w:p>
      <w:pPr>
        <w:jc w:val="right"/>
        <w:bidi w:val="1"/>
      </w:pPr>
      <w:r>
        <w:t>• در صفحهٔ اصلی هر دو نقش مسافر و مترجم، نقشه در تمام ابعاد دستگاه زیر پنل و سربرگ امتداد داشته باشد؛ پنل موبایل از پایین و پنل دسکتاپ به شکل شناور روی نقشه باز شود. نمای نقطهٔ ملاقات با باز و بسته‌شدن پنل قابل مشاهده و نقشه در نواحی باز قابل تعامل بماند.</w:t>
      </w:r>
    </w:p>
    <w:p>
      <w:pPr>
        <w:jc w:val="right"/>
        <w:bidi w:val="1"/>
      </w:pPr>
      <w:r>
        <w:t>• ساختار ماژولار، دسترسی یکپارچه، هماهنگی وضعیت بین بخش‌ها و اجرا در مرورگرهای پشتیبانی‌شدهٔ موبایل، تبلت و رایانه به‌صورت عملی بررسی شوند؛ محدودیت نصب یا اعلان در مرورگرهای مختلف صادقانه اعلام شود.</w:t>
      </w:r>
    </w:p>
    <w:p>
      <w:pPr>
        <w:bidi w:val="1"/>
        <w:jc w:val="right"/>
      </w:pPr>
      <w:r>
        <w:rPr>
          <w:rFonts w:ascii="Tahoma" w:hAnsi="Tahoma"/>
        </w:rPr>
        <w:t>• ثبت‌نام اولیهٔ مترجم در محیط مستقل آزمایش شود: تکمیل پرونده، بررسی مدیر، ورود با همان شماره در اپ و بازشدن میز کار فقط پس از فعال‌سازی. شمارهٔ ثبت‌نشده در اپ نباید حساب تازه بسازد و فرم پنج‌مرحله‌ای نباید داخل اپ باز شود. وضعیت‌های ناقص، منتظر، ردشده و معلق، ثبت‌نام تکراری، ورود اشتباه و قطع شبکه جداگانه بررسی شوند.</w:t>
      </w:r>
    </w:p>
    <w:p>
      <w:pPr>
        <w:bidi w:val="1"/>
        <w:jc w:val="right"/>
      </w:pPr>
      <w:r>
        <w:rPr>
          <w:rFonts w:ascii="Tahoma" w:hAnsi="Tahoma" w:cs="Tahoma"/>
        </w:rPr>
        <w:t>پایان سند.</w:t>
      </w:r>
    </w:p>
    <w:sectPr w:rsidR="00FC693F" w:rsidRPr="0006063C" w:rsidSect="00034616">
      <w:footerReference w:type="default" r:id="rId9"/>
      <w:pgSz w:w="16838" w:h="11906"/>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Tahoma" w:hAnsi="Tahoma" w:cs="Tahoma"/>
      </w:rPr>
      <w:t xml:space="preserve">سند طرح همراه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ahoma" w:hAnsi="Tahoma" w:cs="Tahoma" w:eastAsia="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ahoma" w:hAnsi="Tahoma" w:cs="Tahoma"/>
      <w:b/>
      <w:bCs/>
      <w:color w:val="006A61"/>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ahoma" w:hAnsi="Tahoma" w:cs="Tahoma"/>
      <w:b/>
      <w:bCs/>
      <w:color w:val="006A6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ahoma" w:hAnsi="Tahoma" w:cs="Tahoma"/>
      <w:b/>
      <w:bCs/>
      <w:color w:val="006A6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ahoma" w:hAnsi="Tahoma" w:cs="Tahoma"/>
      <w:color w:val="006A6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جامع طرح پلتفرم همراه</dc:title>
  <dc:subject>مشخصات محصول، طراحی و قواعد کسب‌وکار</dc:subject>
  <dc:creator/>
  <cp:keywords/>
  <dc:description/>
  <cp:lastModifiedBy/>
  <cp:revision>1</cp:revision>
  <dcterms:created xsi:type="dcterms:W3CDTF">2013-12-23T23:15:00Z</dcterms:created>
  <dcterms:modified xsi:type="dcterms:W3CDTF">2013-12-23T23:15:00Z</dcterms:modified>
  <cp:category/>
</cp:coreProperties>
</file>