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86420">
      <w:r>
        <w:rPr>
          <w:rFonts w:hint="eastAsia"/>
          <w:lang w:val="en-US" w:eastAsia="zh-CN"/>
        </w:rPr>
        <w:t>杆杆响天梯赛</w:t>
      </w:r>
      <w:r>
        <w:t>的积分流通模式核心在于构建一个</w:t>
      </w:r>
      <w:r>
        <w:rPr>
          <w:b/>
        </w:rPr>
        <w:t>“内循环生态”</w:t>
      </w:r>
      <w:r>
        <w:t>，让商家投入的每一分钱，最终都通过刺激消费回流。但关键在于，不能让回流方式</w:t>
      </w:r>
      <w:r>
        <w:rPr>
          <w:b/>
        </w:rPr>
        <w:t>“侵蚀”</w:t>
      </w:r>
      <w:r>
        <w:t>正常利润。这是一个经典的“虚拟货币”设计问题。</w:t>
      </w:r>
    </w:p>
    <w:p w14:paraId="6F7EF0F5">
      <w:r>
        <w:rPr>
          <w:rFonts w:hint="eastAsia"/>
          <w:lang w:val="en-US" w:eastAsia="zh-CN"/>
        </w:rPr>
        <w:t>杆杆响</w:t>
      </w:r>
      <w:r>
        <w:t>设计一个</w:t>
      </w:r>
      <w:r>
        <w:rPr>
          <w:b/>
        </w:rPr>
        <w:t>“三阶段渐进式积分体系”</w:t>
      </w:r>
      <w:r>
        <w:t>，核心目标是：</w:t>
      </w:r>
      <w:r>
        <w:rPr>
          <w:b/>
        </w:rPr>
        <w:t>第一阶段，确保球房现金流入大于流出，实现“正循环”；长期目标，让积分成为跨球房的通用“竞技货币”。</w:t>
      </w:r>
    </w:p>
    <w:p w14:paraId="06F913C2">
      <w:pPr>
        <w:pStyle w:val="2"/>
      </w:pPr>
      <w:r>
        <w:rPr>
          <w:rFonts w:hint="default" w:ascii="Segoe UI Emoji" w:hAnsi="Segoe UI Emoji" w:cs="Segoe UI Emoji"/>
        </w:rPr>
        <w:t>📊</w:t>
      </w:r>
      <w:r>
        <w:t xml:space="preserve"> 积分体系三阶段演进总览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022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89656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EF2D38">
            <w:pPr>
              <w:jc w:val="center"/>
              <w:rPr>
                <w:b/>
              </w:rPr>
            </w:pPr>
            <w:r>
              <w:rPr>
                <w:b/>
              </w:rPr>
              <w:t>核心目标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BC1329">
            <w:pPr>
              <w:jc w:val="center"/>
              <w:rPr>
                <w:b/>
              </w:rPr>
            </w:pPr>
            <w:r>
              <w:rPr>
                <w:b/>
              </w:rPr>
              <w:t>积分来源与购买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9BA441">
            <w:pPr>
              <w:jc w:val="center"/>
              <w:rPr>
                <w:b/>
              </w:rPr>
            </w:pPr>
            <w:r>
              <w:rPr>
                <w:b/>
              </w:rPr>
              <w:t>积分消耗与回流主路径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EA3FE">
            <w:pPr>
              <w:jc w:val="center"/>
              <w:rPr>
                <w:b/>
              </w:rPr>
            </w:pPr>
            <w:r>
              <w:rPr>
                <w:b/>
              </w:rPr>
              <w:t>对球房的核心财务影响</w:t>
            </w:r>
          </w:p>
        </w:tc>
      </w:tr>
      <w:tr w14:paraId="119C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3708E">
            <w:r>
              <w:rPr>
                <w:b/>
              </w:rPr>
              <w:t>第一阶段：半封闭试验期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77C62">
            <w:r>
              <w:rPr>
                <w:b/>
              </w:rPr>
              <w:t>验证模型，确保球房现金流为正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F8346">
            <w:r>
              <w:t>球房向平台</w:t>
            </w:r>
            <w:r>
              <w:rPr>
                <w:b/>
              </w:rPr>
              <w:t>按需预购</w:t>
            </w:r>
            <w:r>
              <w:t>积分包（如1000元=10000分）。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E9B29">
            <w:r>
              <w:rPr>
                <w:b/>
              </w:rPr>
              <w:t>90%消耗在店内</w:t>
            </w:r>
            <w:r>
              <w:t>：兑换</w:t>
            </w:r>
            <w:r>
              <w:rPr>
                <w:b/>
              </w:rPr>
              <w:t>专属商品/服务</w:t>
            </w:r>
            <w:r>
              <w:t>（不影响正常销售）。</w:t>
            </w:r>
            <w:r>
              <w:rPr>
                <w:b/>
              </w:rPr>
              <w:t>10%可提现</w:t>
            </w:r>
            <w:r>
              <w:t>（制造吸引力但限制流出）。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8DE54">
            <w:r>
              <w:rPr>
                <w:b/>
              </w:rPr>
              <w:t>投入可控，收益可见</w:t>
            </w:r>
            <w:r>
              <w:t>。积分主要转化为高毛利附加消费或锁定复购，现金支出有限。</w:t>
            </w:r>
          </w:p>
        </w:tc>
      </w:tr>
      <w:tr w14:paraId="4F82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F5A1C">
            <w:r>
              <w:rPr>
                <w:b/>
              </w:rPr>
              <w:t>第二段：区域稳定期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BBEB15">
            <w:r>
              <w:rPr>
                <w:b/>
              </w:rPr>
              <w:t>扩大内循环，激励用户跨店消费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31CC10">
            <w:r>
              <w:t>球房预购+平台根据活跃度</w:t>
            </w:r>
            <w:r>
              <w:rPr>
                <w:b/>
              </w:rPr>
              <w:t>奖励赠送</w:t>
            </w:r>
            <w:r>
              <w:t>积分。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3C9C6">
            <w:r>
              <w:rPr>
                <w:b/>
              </w:rPr>
              <w:t>70%店内消耗，20%跨店流通</w:t>
            </w:r>
            <w:r>
              <w:t>（可在同城合作球房使用），</w:t>
            </w:r>
            <w:r>
              <w:rPr>
                <w:b/>
              </w:rPr>
              <w:t>10%可提现</w:t>
            </w:r>
            <w:r>
              <w:t>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441E36">
            <w:r>
              <w:rPr>
                <w:b/>
              </w:rPr>
              <w:t>流量共享</w:t>
            </w:r>
            <w:r>
              <w:t>。积分成为跨店引流工具，提升整体商圈活跃度。</w:t>
            </w:r>
          </w:p>
        </w:tc>
      </w:tr>
      <w:tr w14:paraId="1428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5C50D4">
            <w:r>
              <w:rPr>
                <w:b/>
              </w:rPr>
              <w:t>第三阶段：平台扩张期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9FD97">
            <w:r>
              <w:rPr>
                <w:b/>
              </w:rPr>
              <w:t>建立积分信用与金融生态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CCC842">
            <w:r>
              <w:t>形成稳定采购，平台可推出</w:t>
            </w:r>
            <w:r>
              <w:rPr>
                <w:b/>
              </w:rPr>
              <w:t>“积分贷”</w:t>
            </w:r>
            <w:r>
              <w:t>等金融服务。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77E60">
            <w:r>
              <w:rPr>
                <w:b/>
              </w:rPr>
              <w:t>多元化消耗</w:t>
            </w:r>
            <w:r>
              <w:t>：兑换装备、购课、赛事报名、购买特权等。提现通道收紧或收取手续费。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E931F">
            <w:r>
              <w:rPr>
                <w:b/>
              </w:rPr>
              <w:t>生态盈利</w:t>
            </w:r>
            <w:r>
              <w:t>。平台通过金融服务、交易佣金、数据服务等实现规模化盈利。</w:t>
            </w:r>
          </w:p>
        </w:tc>
      </w:tr>
    </w:tbl>
    <w:p w14:paraId="3AE02385">
      <w:pPr>
        <w:pStyle w:val="2"/>
      </w:pPr>
      <w:r>
        <w:rPr>
          <w:rFonts w:hint="default" w:ascii="Segoe UI Emoji" w:hAnsi="Segoe UI Emoji" w:cs="Segoe UI Emoji"/>
        </w:rPr>
        <w:t>🔄</w:t>
      </w:r>
      <w:r>
        <w:t xml:space="preserve"> 第一阶段（核心）：如何实现“球房自给自足”与规避冲击</w:t>
      </w:r>
    </w:p>
    <w:p w14:paraId="35A42535">
      <w:r>
        <w:t>这是您目前最关心的阶段，核心策略是：</w:t>
      </w:r>
      <w:r>
        <w:rPr>
          <w:b/>
        </w:rPr>
        <w:t>设计无法冲击正常销售的“专属消耗场景”</w:t>
      </w:r>
      <w:r>
        <w:t>。</w:t>
      </w:r>
    </w:p>
    <w:p w14:paraId="115FAC34">
      <w:r>
        <w:rPr>
          <w:b/>
        </w:rPr>
        <w:t>1. 积分获取（与之前一致）</w:t>
      </w:r>
    </w:p>
    <w:p w14:paraId="0791D41B">
      <w:pPr>
        <w:numPr>
          <w:ilvl w:val="0"/>
          <w:numId w:val="1"/>
        </w:numPr>
        <w:spacing w:before="0" w:after="0"/>
        <w:ind w:left="720" w:hanging="360"/>
      </w:pPr>
      <w:r>
        <w:t>用户通过比赛胜负获得积分。</w:t>
      </w:r>
    </w:p>
    <w:p w14:paraId="5C0862AC">
      <w:pPr>
        <w:numPr>
          <w:ilvl w:val="0"/>
          <w:numId w:val="1"/>
        </w:numPr>
        <w:spacing w:before="0" w:after="0"/>
        <w:ind w:left="720" w:hanging="360"/>
      </w:pPr>
      <w:r>
        <w:t>球房每周根据活跃度预测，向平台购买所需积分（如100元买1000分）。</w:t>
      </w:r>
    </w:p>
    <w:p w14:paraId="62B5C04F">
      <w:r>
        <w:rPr>
          <w:b/>
        </w:rPr>
        <w:t>2. 积分消耗与回流设计（关键创新）</w:t>
      </w:r>
    </w:p>
    <w:p w14:paraId="68BEFC1D">
      <w:r>
        <w:t>必须引导用户将积分消耗在</w:t>
      </w:r>
      <w:r>
        <w:rPr>
          <w:b/>
        </w:rPr>
        <w:t>对球房来说“高毛利、增营收、锁未来”</w:t>
      </w:r>
      <w:r>
        <w:t>的地方，而不是兑换一瓶会直接替代现金销售的矿泉水。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1E92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342FD1">
            <w:pPr>
              <w:jc w:val="center"/>
              <w:rPr>
                <w:b/>
              </w:rPr>
            </w:pPr>
            <w:r>
              <w:rPr>
                <w:b/>
              </w:rPr>
              <w:t>消耗渠道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A2E96">
            <w:pPr>
              <w:jc w:val="center"/>
              <w:rPr>
                <w:b/>
              </w:rPr>
            </w:pPr>
            <w:r>
              <w:rPr>
                <w:b/>
              </w:rPr>
              <w:t>具体设计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BDE792">
            <w:pPr>
              <w:jc w:val="center"/>
              <w:rPr>
                <w:b/>
              </w:rPr>
            </w:pPr>
            <w:r>
              <w:rPr>
                <w:b/>
              </w:rPr>
              <w:t>为何能规避冲击并创造价值</w:t>
            </w:r>
          </w:p>
        </w:tc>
      </w:tr>
      <w:tr w14:paraId="6C44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75E36">
            <w:r>
              <w:rPr>
                <w:b/>
              </w:rPr>
              <w:t>A. 兑换“专属特权/服务”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61D11">
            <w:r>
              <w:t>-</w:t>
            </w:r>
            <w:r>
              <w:rPr>
                <w:b/>
              </w:rPr>
              <w:t>台时券</w:t>
            </w:r>
            <w:r>
              <w:t>：仅限</w:t>
            </w:r>
            <w:r>
              <w:rPr>
                <w:b/>
              </w:rPr>
              <w:t>闲时</w:t>
            </w:r>
            <w:r>
              <w:t>（工作日下午）使用。</w:t>
            </w:r>
            <w:r>
              <w:br w:type="textWrapping"/>
            </w:r>
            <w:r>
              <w:t>-</w:t>
            </w:r>
            <w:r>
              <w:rPr>
                <w:b/>
              </w:rPr>
              <w:t>教练课体验券</w:t>
            </w:r>
            <w:r>
              <w:t>：</w:t>
            </w:r>
            <w:r>
              <w:rPr>
                <w:rFonts w:hint="eastAsia"/>
                <w:lang w:val="en-US" w:eastAsia="zh-CN"/>
              </w:rPr>
              <w:t>60</w:t>
            </w:r>
            <w:r>
              <w:t>分钟快速指导。</w:t>
            </w:r>
            <w:r>
              <w:br w:type="textWrapping"/>
            </w:r>
            <w:r>
              <w:t>-</w:t>
            </w:r>
            <w:r>
              <w:rPr>
                <w:b/>
              </w:rPr>
              <w:t>器材保养/调试服务</w:t>
            </w:r>
            <w:r>
              <w:t>：免费擦杆、换皮头服务（仅收材料成本）。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DC63AF">
            <w:r>
              <w:rPr>
                <w:b/>
              </w:rPr>
              <w:t>创造增量，盘活闲置资源</w:t>
            </w:r>
            <w:r>
              <w:t>。将闲时台时和闲置服务能力变现，且不挤占高峰现金收入。</w:t>
            </w:r>
          </w:p>
        </w:tc>
      </w:tr>
      <w:tr w14:paraId="5744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C1964A">
            <w:r>
              <w:rPr>
                <w:b/>
              </w:rPr>
              <w:t>B. 兑换“高毛利附加品”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92BB08">
            <w:r>
              <w:t>-</w:t>
            </w:r>
            <w:r>
              <w:rPr>
                <w:b/>
              </w:rPr>
              <w:t>特调饮品/小吃</w:t>
            </w:r>
            <w:r>
              <w:t>：设计一款仅可用积分兑换的“冠军特饮”或“球手套餐”。</w:t>
            </w:r>
            <w:r>
              <w:br w:type="textWrapping"/>
            </w:r>
            <w:r>
              <w:t>-</w:t>
            </w:r>
            <w:r>
              <w:rPr>
                <w:b/>
              </w:rPr>
              <w:t>品牌周边</w:t>
            </w:r>
            <w:r>
              <w:t>：印有赛事LOGO的毛巾、手套、巧粉盒。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0230D8">
            <w:r>
              <w:rPr>
                <w:b/>
              </w:rPr>
              <w:t>提升毛利，强化品牌</w:t>
            </w:r>
            <w:r>
              <w:t>。特供商品不与现金商品直接竞争，且毛利更高，还能成为传播载体。</w:t>
            </w:r>
          </w:p>
        </w:tc>
      </w:tr>
      <w:tr w14:paraId="3F9A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6BA73B">
            <w:r>
              <w:rPr>
                <w:b/>
              </w:rPr>
              <w:t>C. 参与“游戏化抽奖”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B0E77F">
            <w:r>
              <w:t>-</w:t>
            </w:r>
            <w:r>
              <w:rPr>
                <w:b/>
              </w:rPr>
              <w:t>积分抽奖池</w:t>
            </w:r>
            <w:r>
              <w:t>：投入积分抽取实物大奖（如球杆）、大额台时券、装备优惠券。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88CCD1">
            <w:r>
              <w:rPr>
                <w:b/>
              </w:rPr>
              <w:t>沉淀积分，创造惊喜</w:t>
            </w:r>
            <w:r>
              <w:t>。大量积分在此沉淀消耗，并能为合作品牌导流。</w:t>
            </w:r>
          </w:p>
        </w:tc>
      </w:tr>
      <w:tr w14:paraId="0645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18BA7">
            <w:r>
              <w:rPr>
                <w:b/>
              </w:rPr>
              <w:t>D. 解锁“虚拟荣耀”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241F7E">
            <w:pPr>
              <w:rPr>
                <w:rFonts w:hint="default" w:eastAsiaTheme="minorEastAsia"/>
                <w:lang w:val="en-US" w:eastAsia="zh-CN"/>
              </w:rPr>
            </w:pPr>
            <w:r>
              <w:t>- 兑换虚拟勋章、特效、个人主页装扮等。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待开放）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C96B0">
            <w:r>
              <w:rPr>
                <w:b/>
              </w:rPr>
              <w:t>零成本消耗，满足荣誉感</w:t>
            </w:r>
            <w:r>
              <w:t>。纯粹的数字商品，对球房零成本，却能高效消耗积分。</w:t>
            </w:r>
          </w:p>
        </w:tc>
      </w:tr>
      <w:tr w14:paraId="2F65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07941">
            <w:r>
              <w:rPr>
                <w:b/>
              </w:rPr>
              <w:t>E. 少量可提现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1CCB4">
            <w:r>
              <w:t>设置较高的提现门槛（如单次提现需≥1000积分）和额度限制。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6EAEF8">
            <w:r>
              <w:rPr>
                <w:b/>
              </w:rPr>
              <w:t>制造终极吸引力，但控制现金流出</w:t>
            </w:r>
            <w:r>
              <w:t>。让积分拥有“类现金”价值感知，但实际提现比例很低。</w:t>
            </w:r>
          </w:p>
        </w:tc>
      </w:tr>
    </w:tbl>
    <w:p w14:paraId="1EE382C1">
      <w:r>
        <w:rPr>
          <w:b/>
        </w:rPr>
        <w:t>3. 第一阶段财务模型示例（单球房）</w:t>
      </w:r>
    </w:p>
    <w:p w14:paraId="284EC658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球房周投入</w:t>
      </w:r>
      <w:r>
        <w:t>：购买100元积分（1000分）发放给玩家。</w:t>
      </w:r>
    </w:p>
    <w:p w14:paraId="705AD3BD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积分消耗导向</w:t>
      </w:r>
      <w:r>
        <w:t>：</w:t>
      </w:r>
      <w:bookmarkStart w:id="0" w:name="_GoBack"/>
      <w:bookmarkEnd w:id="0"/>
    </w:p>
    <w:p w14:paraId="2952626F">
      <w:pPr>
        <w:numPr>
          <w:ilvl w:val="1"/>
          <w:numId w:val="2"/>
        </w:numPr>
        <w:spacing w:before="0" w:after="0"/>
        <w:ind w:left="1440" w:hanging="360"/>
      </w:pPr>
      <w:r>
        <w:t>800分通过A/B/C/D途径在店内消耗 → 为球房带来闲时台费、高毛利商品销售、服务溢价等</w:t>
      </w:r>
      <w:r>
        <w:rPr>
          <w:b/>
        </w:rPr>
        <w:t>新增收入</w:t>
      </w:r>
      <w:r>
        <w:t>（假设价值150元）。</w:t>
      </w:r>
    </w:p>
    <w:p w14:paraId="5F16FDC6">
      <w:pPr>
        <w:numPr>
          <w:ilvl w:val="1"/>
          <w:numId w:val="2"/>
        </w:numPr>
        <w:spacing w:before="0" w:after="0"/>
        <w:ind w:left="1440" w:hanging="360"/>
      </w:pPr>
      <w:r>
        <w:t>200分用户选择提现 → 球房现金支出20元。</w:t>
      </w:r>
    </w:p>
    <w:p w14:paraId="5D0FA8AD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单周财务结果</w:t>
      </w:r>
      <w:r>
        <w:t>：</w:t>
      </w:r>
      <w:r>
        <w:rPr>
          <w:b/>
        </w:rPr>
        <w:t>球房新增收入150元 - 现金支出20元 - 积分采购成本100元 = 净收益30元</w:t>
      </w:r>
      <w:r>
        <w:t>。</w:t>
      </w:r>
    </w:p>
    <w:p w14:paraId="6921AC8A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结论</w:t>
      </w:r>
      <w:r>
        <w:t>：通过设计，积分循环为球房带来了</w:t>
      </w:r>
      <w:r>
        <w:rPr>
          <w:b/>
        </w:rPr>
        <w:t>正的现金流和增量收益</w:t>
      </w:r>
      <w:r>
        <w:t>，验证了模式可行性。</w:t>
      </w:r>
    </w:p>
    <w:p w14:paraId="4F4FCE12">
      <w:pPr>
        <w:pStyle w:val="2"/>
      </w:pPr>
      <w:r>
        <w:rPr>
          <w:rFonts w:hint="default" w:ascii="Segoe UI Emoji" w:hAnsi="Segoe UI Emoji" w:cs="Segoe UI Emoji"/>
        </w:rPr>
        <w:t>🧱</w:t>
      </w:r>
      <w:r>
        <w:t xml:space="preserve"> 第二阶段：跨店流通与区域联盟</w:t>
      </w:r>
    </w:p>
    <w:p w14:paraId="03E28956">
      <w:r>
        <w:t>当城市内有多个合作球房时，积分可升级为</w:t>
      </w:r>
      <w:r>
        <w:rPr>
          <w:b/>
        </w:rPr>
        <w:t>“区域通券”</w:t>
      </w:r>
      <w:r>
        <w:t>。</w:t>
      </w:r>
    </w:p>
    <w:p w14:paraId="5FCE669B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规则</w:t>
      </w:r>
      <w:r>
        <w:t>：用户在A球房获得的积分，可在B球房使用（但</w:t>
      </w:r>
      <w:r>
        <w:rPr>
          <w:b/>
        </w:rPr>
        <w:t>提现仍需回原获得球房</w:t>
      </w:r>
      <w:r>
        <w:t>）。</w:t>
      </w:r>
    </w:p>
    <w:p w14:paraId="3D4C483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价值</w:t>
      </w:r>
      <w:r>
        <w:t>：激励玩家探索不同球房，形成联盟效应。球房间通过平台进行积分结算。</w:t>
      </w:r>
    </w:p>
    <w:p w14:paraId="2CD6D48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风控</w:t>
      </w:r>
      <w:r>
        <w:t>：防止跨店套利，例如在低消费球房获得积分，去高消费球房兑换高价商品。</w:t>
      </w:r>
    </w:p>
    <w:p w14:paraId="7CA1F957">
      <w:pPr>
        <w:pStyle w:val="2"/>
      </w:pPr>
      <w:r>
        <w:rPr>
          <w:rFonts w:hint="default" w:ascii="Segoe UI Emoji" w:hAnsi="Segoe UI Emoji" w:cs="Segoe UI Emoji"/>
        </w:rPr>
        <w:t>🚀</w:t>
      </w:r>
      <w:r>
        <w:t xml:space="preserve"> 第三阶段：平台生态与金融化</w:t>
      </w:r>
    </w:p>
    <w:p w14:paraId="297948D8">
      <w:r>
        <w:t>当积分池足够大、流通足够稳定时：</w:t>
      </w:r>
    </w:p>
    <w:p w14:paraId="6735EA0C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平台信用</w:t>
      </w:r>
      <w:r>
        <w:t>：可向活跃、流水高的优质球房提供“积分信用额度”，先发放积分后结算。</w:t>
      </w:r>
    </w:p>
    <w:p w14:paraId="7502EDD3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数据服务</w:t>
      </w:r>
      <w:r>
        <w:t>：平台向厂商提供基于积分消耗的消费偏好数据报告。</w:t>
      </w:r>
    </w:p>
    <w:p w14:paraId="3C45DB0E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生态扩展</w:t>
      </w:r>
      <w:r>
        <w:t>：积分可用于购买线上课程、直播门票、全国赛事报名费等，彻底成为台球垂直领域的“通用货币”。</w:t>
      </w:r>
    </w:p>
    <w:p w14:paraId="4DCC6CBC">
      <w:pPr>
        <w:pStyle w:val="2"/>
      </w:pPr>
      <w:r>
        <w:rPr>
          <w:rFonts w:hint="default" w:ascii="Segoe UI Emoji" w:hAnsi="Segoe UI Emoji" w:cs="Segoe UI Emoji"/>
        </w:rPr>
        <w:t>💎</w:t>
      </w:r>
      <w:r>
        <w:t xml:space="preserve"> 给您的核心建议</w:t>
      </w:r>
    </w:p>
    <w:p w14:paraId="4C7BFCA4">
      <w:r>
        <w:rPr>
          <w:b/>
        </w:rPr>
        <w:t>立刻启动第一阶段</w:t>
      </w:r>
      <w:r>
        <w:t>，并务必与球房明确：</w:t>
      </w:r>
    </w:p>
    <w:p w14:paraId="08FB828A">
      <w:r>
        <w:t>“我们设计的积分，不是为了让你免费送水，而是帮你</w:t>
      </w:r>
      <w:r>
        <w:rPr>
          <w:b/>
        </w:rPr>
        <w:t>把闲置的台时、未开发的服务、高毛利的特色产品卖出去</w:t>
      </w:r>
      <w:r>
        <w:t>，同时给玩家无法拒绝的奖励。你投入100元积分成本，目的是赚回150元的新增利润。”</w:t>
      </w:r>
    </w:p>
    <w:p w14:paraId="77BA0D48">
      <w:r>
        <w:t>这个体系成功的关键在于</w:t>
      </w:r>
      <w:r>
        <w:rPr>
          <w:b/>
        </w:rPr>
        <w:t>“消耗场景的设计”</w:t>
      </w:r>
      <w:r>
        <w:t>和</w:t>
      </w:r>
      <w:r>
        <w:rPr>
          <w:b/>
        </w:rPr>
        <w:t>“对提现通道的严格管控”</w:t>
      </w:r>
      <w:r>
        <w:t>，让积分主要在一个创造增量价值的封闭循环内流动，从而真正实现“自给自足”并走向繁荣。</w:t>
      </w:r>
    </w:p>
    <w:p w14:paraId="09FDAC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698E3"/>
    <w:multiLevelType w:val="singleLevel"/>
    <w:tmpl w:val="87E698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5ACC7D2"/>
    <w:multiLevelType w:val="multilevel"/>
    <w:tmpl w:val="C5ACC7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148813C9"/>
    <w:multiLevelType w:val="singleLevel"/>
    <w:tmpl w:val="148813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59905CC3"/>
    <w:multiLevelType w:val="singleLevel"/>
    <w:tmpl w:val="59905C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420C0"/>
    <w:rsid w:val="7674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2026-01-18T11:53:00Z</dcterms:created>
  <dc:creator>Mming</dc:creator>
  <cp:lastModifiedBy>Mming</cp:lastModifiedBy>
  <dcterms:modified xsi:type="dcterms:W3CDTF">2026-01-18T12:05:43Z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EED6DA47542440D199951C69427D0CD9_11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