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30427">
      <w:pPr>
        <w:pStyle w:val="2"/>
        <w:bidi w:val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积分体系从传统行业到台球行业的跃迁</w:t>
      </w:r>
    </w:p>
    <w:p w14:paraId="1A3DC85D"/>
    <w:p w14:paraId="65155FFA"/>
    <w:p w14:paraId="6FBFEA19">
      <w:pPr>
        <w:ind w:firstLine="420" w:firstLineChars="200"/>
      </w:pPr>
      <w:r>
        <w:t>餐饮、零售和航空等行业的积分体系之所以发展完善，是因为它们在数十年的商业实践中，已经将积分从简单的“奖励工具”升级为一套精密的</w:t>
      </w:r>
      <w:r>
        <w:rPr>
          <w:b/>
        </w:rPr>
        <w:t>“用户行为调控系统”和“数据资产转化器”</w:t>
      </w:r>
      <w:r>
        <w:t>。这套体系的核心，恰恰能为您的台球天梯赛积分设计提供最顶层的借鉴思路。</w:t>
      </w:r>
    </w:p>
    <w:p w14:paraId="765586D1">
      <w:r>
        <w:t>其成功的关键在于，它们完美解决了商业中最核心的三个问题，并与您正在构建的体系形成了鲜明对比。下表揭示了这种差异背后的本质逻辑：</w:t>
      </w:r>
    </w:p>
    <w:p w14:paraId="7EBABBFF">
      <w:bookmarkStart w:id="0" w:name="_GoBack"/>
      <w:bookmarkEnd w:id="0"/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08459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C22484">
            <w:pPr>
              <w:jc w:val="center"/>
              <w:rPr>
                <w:b/>
              </w:rPr>
            </w:pPr>
            <w:r>
              <w:rPr>
                <w:b/>
              </w:rPr>
              <w:t>对比维度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32E9F8">
            <w:pPr>
              <w:jc w:val="center"/>
              <w:rPr>
                <w:b/>
              </w:rPr>
            </w:pPr>
            <w:r>
              <w:rPr>
                <w:b/>
              </w:rPr>
              <w:t>餐饮/商城/航空业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7C1F0F">
            <w:pPr>
              <w:jc w:val="center"/>
              <w:rPr>
                <w:b/>
              </w:rPr>
            </w:pPr>
            <w:r>
              <w:rPr>
                <w:b/>
              </w:rPr>
              <w:t>您的台球天梯赛（可借鉴方向）</w:t>
            </w:r>
          </w:p>
        </w:tc>
      </w:tr>
      <w:tr w14:paraId="32AD8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172A34">
            <w:r>
              <w:rPr>
                <w:b/>
              </w:rPr>
              <w:t>1. 核心商业目标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CCA309">
            <w:r>
              <w:rPr>
                <w:b/>
              </w:rPr>
              <w:t>提升客单价与复购率</w:t>
            </w:r>
            <w:r>
              <w:t>。积分是刺激消费、锁定下次消费的直接工具。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7DF23D">
            <w:r>
              <w:rPr>
                <w:b/>
              </w:rPr>
              <w:t>提升玩家活跃度与停留时长</w:t>
            </w:r>
            <w:r>
              <w:t>。积分是激励比赛、填充球台闲时、增强竞技氛围的核心杠杆。</w:t>
            </w:r>
          </w:p>
        </w:tc>
      </w:tr>
      <w:tr w14:paraId="5C326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2CDA17">
            <w:r>
              <w:rPr>
                <w:b/>
              </w:rPr>
              <w:t>2. 积分成本模型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B7188E">
            <w:r>
              <w:rPr>
                <w:b/>
              </w:rPr>
              <w:t>成本极低且可预测</w:t>
            </w:r>
            <w:r>
              <w:t>。积分成本已折算进商品毛利或票价中，本质是</w:t>
            </w:r>
            <w:r>
              <w:rPr>
                <w:b/>
              </w:rPr>
              <w:t>“利润返还”</w:t>
            </w:r>
            <w:r>
              <w:t>或</w:t>
            </w:r>
            <w:r>
              <w:rPr>
                <w:b/>
              </w:rPr>
              <w:t>“边际成本极低的服务”</w:t>
            </w:r>
            <w:r>
              <w:t>（如里程兑换机票座位）。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1B5A0A">
            <w:r>
              <w:rPr>
                <w:b/>
              </w:rPr>
              <w:t>成本与现金流直接挂钩</w:t>
            </w:r>
            <w:r>
              <w:t>。积分需球房或平台现金购买，是</w:t>
            </w:r>
            <w:r>
              <w:rPr>
                <w:b/>
              </w:rPr>
              <w:t>“营销预算”</w:t>
            </w:r>
            <w:r>
              <w:t>。因此，设计必须更精准，确保积分消耗能带来更高的现金回报。</w:t>
            </w:r>
          </w:p>
        </w:tc>
      </w:tr>
      <w:tr w14:paraId="4A54D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64A94B">
            <w:r>
              <w:rPr>
                <w:b/>
              </w:rPr>
              <w:t>3. 消费场景与频率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51A0FF">
            <w:r>
              <w:rPr>
                <w:b/>
              </w:rPr>
              <w:t>高频、刚需、标准化</w:t>
            </w:r>
            <w:r>
              <w:t>。吃饭、购物、出行是生活必需，消费场景固定且频繁，积分获取和消耗回路极短。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FA97BF">
            <w:r>
              <w:rPr>
                <w:b/>
              </w:rPr>
              <w:t>低频、非刚需、体验式</w:t>
            </w:r>
            <w:r>
              <w:t>。打球是娱乐消费，频次相对较低。因此，积分设计必须更有趣、更具游戏化和荣誉感，以</w:t>
            </w:r>
            <w:r>
              <w:rPr>
                <w:b/>
              </w:rPr>
              <w:t>“创造需求”</w:t>
            </w:r>
            <w:r>
              <w:t>。</w:t>
            </w:r>
          </w:p>
        </w:tc>
      </w:tr>
      <w:tr w14:paraId="143B5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D2B34C">
            <w:r>
              <w:rPr>
                <w:b/>
              </w:rPr>
              <w:t>4. 数据积累与应用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059C34">
            <w:r>
              <w:rPr>
                <w:b/>
              </w:rPr>
              <w:t>成熟的数据驱动</w:t>
            </w:r>
            <w:r>
              <w:t>。能精准分析用户消费偏好，实现个性化推送和动态定价，积分是收集数据的关键钩子。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696852">
            <w:r>
              <w:rPr>
                <w:b/>
              </w:rPr>
              <w:t>潜力巨大的数据金矿</w:t>
            </w:r>
            <w:r>
              <w:t>。天梯赛能收集</w:t>
            </w:r>
            <w:r>
              <w:rPr>
                <w:b/>
              </w:rPr>
              <w:t>竞技行为数据</w:t>
            </w:r>
            <w:r>
              <w:t>（球风、胜负模式），价值远超消费数据，未来可用于装备推荐、赛事匹配、能力评估等。</w:t>
            </w:r>
          </w:p>
        </w:tc>
      </w:tr>
      <w:tr w14:paraId="6C3FB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91CC81">
            <w:r>
              <w:rPr>
                <w:b/>
              </w:rPr>
              <w:t>5. 生态整合能力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19C80F">
            <w:r>
              <w:rPr>
                <w:b/>
              </w:rPr>
              <w:t>已形成跨界联盟</w:t>
            </w:r>
            <w:r>
              <w:t>（如航司与酒店、信用卡积分通用）。积分成为跨行业的“流通货币”，价值感和实用性大增。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3F170E">
            <w:r>
              <w:rPr>
                <w:b/>
              </w:rPr>
              <w:t>可构建垂直生态</w:t>
            </w:r>
            <w:r>
              <w:t>。积分可联通</w:t>
            </w:r>
            <w:r>
              <w:rPr>
                <w:b/>
              </w:rPr>
              <w:t>器材商、培训、线下赛事、内容平台</w:t>
            </w:r>
            <w:r>
              <w:t>，成为台球垂直领域的“硬通货”，想象空间巨大。</w:t>
            </w:r>
          </w:p>
        </w:tc>
      </w:tr>
    </w:tbl>
    <w:p w14:paraId="65D6216A">
      <w:pPr>
        <w:pStyle w:val="3"/>
        <w:rPr>
          <w:rFonts w:hint="default" w:ascii="Segoe UI Emoji" w:hAnsi="Segoe UI Emoji" w:cs="Segoe UI Emoji"/>
        </w:rPr>
      </w:pPr>
    </w:p>
    <w:p w14:paraId="4C92D292">
      <w:pPr>
        <w:pStyle w:val="3"/>
        <w:rPr>
          <w:rFonts w:hint="default" w:ascii="Segoe UI Emoji" w:hAnsi="Segoe UI Emoji" w:cs="Segoe UI Emoji"/>
        </w:rPr>
      </w:pPr>
    </w:p>
    <w:p w14:paraId="437A780A">
      <w:pPr>
        <w:pStyle w:val="3"/>
      </w:pPr>
      <w:r>
        <w:rPr>
          <w:rFonts w:hint="default" w:ascii="Segoe UI Emoji" w:hAnsi="Segoe UI Emoji" w:cs="Segoe UI Emoji"/>
        </w:rPr>
        <w:t>💡</w:t>
      </w:r>
      <w:r>
        <w:t xml:space="preserve"> 对您天梯赛积分体系的核心借鉴</w:t>
      </w:r>
    </w:p>
    <w:p w14:paraId="49ACDD0E">
      <w:r>
        <w:t>成熟行业的积分体系为您指明了清晰的优化路径：</w:t>
      </w:r>
    </w:p>
    <w:p w14:paraId="16A6D577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从“奖励结果”到“引导行为”</w:t>
      </w:r>
      <w:r>
        <w:t>：不要只奖励“赢”，更要奖励您希望发生的行为。例如：</w:t>
      </w:r>
    </w:p>
    <w:p w14:paraId="042AC269">
      <w:pPr>
        <w:numPr>
          <w:ilvl w:val="1"/>
          <w:numId w:val="1"/>
        </w:numPr>
        <w:spacing w:before="0" w:after="0"/>
        <w:ind w:left="1440" w:hanging="360"/>
      </w:pPr>
      <w:r>
        <w:rPr>
          <w:b/>
        </w:rPr>
        <w:t>希望填充闲时</w:t>
      </w:r>
      <w:r>
        <w:t>→ 闲时比赛积分加倍。</w:t>
      </w:r>
    </w:p>
    <w:p w14:paraId="4846A7B6">
      <w:pPr>
        <w:numPr>
          <w:ilvl w:val="1"/>
          <w:numId w:val="1"/>
        </w:numPr>
        <w:spacing w:before="0" w:after="0"/>
        <w:ind w:left="1440" w:hanging="360"/>
      </w:pPr>
      <w:r>
        <w:rPr>
          <w:b/>
        </w:rPr>
        <w:t>希望氛围更热</w:t>
      </w:r>
      <w:r>
        <w:t>→ 发起精彩对局、带新手参赛获额外积分。</w:t>
      </w:r>
    </w:p>
    <w:p w14:paraId="0DFFB18E">
      <w:pPr>
        <w:numPr>
          <w:ilvl w:val="1"/>
          <w:numId w:val="1"/>
        </w:numPr>
        <w:spacing w:before="0" w:after="0"/>
        <w:ind w:left="1440" w:hanging="360"/>
      </w:pPr>
      <w:r>
        <w:rPr>
          <w:b/>
        </w:rPr>
        <w:t>希望增加消费</w:t>
      </w:r>
      <w:r>
        <w:t>→ 购买饮品赠送“积分加速卡”。</w:t>
      </w:r>
    </w:p>
    <w:p w14:paraId="4289D48B">
      <w:pPr>
        <w:numPr>
          <w:ilvl w:val="1"/>
          <w:numId w:val="1"/>
        </w:numPr>
        <w:spacing w:before="0" w:after="0"/>
        <w:ind w:left="1440" w:hanging="360"/>
      </w:pPr>
      <w:r>
        <w:rPr>
          <w:rFonts w:hint="eastAsia"/>
          <w:lang w:val="en-US" w:eastAsia="zh-CN"/>
        </w:rPr>
        <w:t>点助教获得积分加倍。</w:t>
      </w:r>
    </w:p>
    <w:p w14:paraId="67935D86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设计“零现金成本”的高价值权益</w:t>
      </w:r>
      <w:r>
        <w:t>：像航空公司赠送贵宾休息室（边际成本低）一样，您可设计：</w:t>
      </w:r>
    </w:p>
    <w:p w14:paraId="45A65D81">
      <w:pPr>
        <w:numPr>
          <w:ilvl w:val="1"/>
          <w:numId w:val="1"/>
        </w:numPr>
        <w:spacing w:before="0" w:after="0"/>
        <w:ind w:left="1440" w:hanging="360"/>
      </w:pPr>
      <w:r>
        <w:rPr>
          <w:b/>
        </w:rPr>
        <w:t>虚拟特权</w:t>
      </w:r>
      <w:r>
        <w:t>：专属称号、特效、排行榜置顶。</w:t>
      </w:r>
    </w:p>
    <w:p w14:paraId="652A09F9">
      <w:pPr>
        <w:numPr>
          <w:ilvl w:val="1"/>
          <w:numId w:val="1"/>
        </w:numPr>
        <w:spacing w:before="0" w:after="0"/>
        <w:ind w:left="1440" w:hanging="360"/>
      </w:pPr>
      <w:r>
        <w:rPr>
          <w:b/>
        </w:rPr>
        <w:t>服务权益</w:t>
      </w:r>
      <w:r>
        <w:t>：优先预约球台</w:t>
      </w:r>
      <w:r>
        <w:rPr>
          <w:rFonts w:hint="eastAsia"/>
          <w:lang w:val="en-US" w:eastAsia="zh-CN"/>
        </w:rPr>
        <w:t>助教</w:t>
      </w:r>
      <w:r>
        <w:t>、官方认证裁判服务。</w:t>
      </w:r>
    </w:p>
    <w:p w14:paraId="774991CC">
      <w:pPr>
        <w:numPr>
          <w:ilvl w:val="1"/>
          <w:numId w:val="1"/>
        </w:numPr>
        <w:spacing w:before="0" w:after="0"/>
        <w:ind w:left="1440" w:hanging="360"/>
      </w:pPr>
      <w:r>
        <w:rPr>
          <w:b/>
        </w:rPr>
        <w:t>生态权益</w:t>
      </w:r>
      <w:r>
        <w:t>：用积分兑换合作品牌的线下活动门票。</w:t>
      </w:r>
    </w:p>
    <w:p w14:paraId="200A8475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建立“积分通货”的信用体系</w:t>
      </w:r>
      <w:r>
        <w:t>：这是最高阶段。当您的积分被整个台球生态（球房、厂商、赛事）认同时，它就拥有了真正的金融属性。初期可通过</w:t>
      </w:r>
      <w:r>
        <w:rPr>
          <w:b/>
        </w:rPr>
        <w:t>“稳定兑换比例”（如10分=1元）</w:t>
      </w:r>
      <w:r>
        <w:t>和</w:t>
      </w:r>
      <w:r>
        <w:rPr>
          <w:b/>
        </w:rPr>
        <w:t>“保障提现通道”</w:t>
      </w:r>
      <w:r>
        <w:t>来建立这种信用。</w:t>
      </w:r>
    </w:p>
    <w:p w14:paraId="6CE4B690">
      <w:r>
        <w:rPr>
          <w:b/>
        </w:rPr>
        <w:t>结论</w:t>
      </w:r>
      <w:r>
        <w:t>：餐饮商城积分体系的完善，源于其与核心商业模式的高度咬合及长期的数据迭代。您的天梯赛积分体系，完全有机会</w:t>
      </w:r>
      <w:r>
        <w:rPr>
          <w:b/>
        </w:rPr>
        <w:t>超越传统，构建一个基于竞技行为、游戏化驱动和垂直生态信任的新型积分经济</w:t>
      </w:r>
      <w:r>
        <w:t>。您现在所做的一切细致设计（从防刷到兑换），正是在为这种更高级的“通货”奠定坚实的基础。</w:t>
      </w:r>
    </w:p>
    <w:p w14:paraId="6DFBFDE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74BC24"/>
    <w:multiLevelType w:val="multilevel"/>
    <w:tmpl w:val="7674BC2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7D7A8A"/>
    <w:rsid w:val="1D7D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2026-01-23T04:12:00Z</dcterms:created>
  <dc:creator>Mming</dc:creator>
  <cp:lastModifiedBy>Mming</cp:lastModifiedBy>
  <dcterms:modified xsi:type="dcterms:W3CDTF">2026-01-23T04:16:29Z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15DF4572A04F4807AEB958CD3F53A1B8_11</vt:lpwstr>
  </property>
  <property fmtid="{D5CDD505-2E9C-101B-9397-08002B2CF9AE}" pid="4" name="KSOTemplateDocerSaveRecord">
    <vt:lpwstr>eyJoZGlkIjoiMGQ2ZTFiNTljYjc3ZWI2NGM1NmQyODRkMjVkYWNmODgiLCJ1c2VySWQiOiIyOTk4OTM2MzgifQ==</vt:lpwstr>
  </property>
</Properties>
</file>