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3864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天梯系统《部署前期准备清单》</w:t>
      </w:r>
    </w:p>
    <w:p w14:paraId="287339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（用途：签约后立即发给球房，让其提前准备）</w:t>
      </w:r>
    </w:p>
    <w:p w14:paraId="516824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尊敬的合作伙伴：</w:t>
      </w:r>
    </w:p>
    <w:p w14:paraId="2915CA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为确保您的天梯系统能高效、顺利地部署上线，请您的团队在技术同事联系您之前，协助完成以下准备工作。这能极大节省您的宝贵时间。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5"/>
        <w:gridCol w:w="2385"/>
        <w:gridCol w:w="2385"/>
        <w:gridCol w:w="1140"/>
      </w:tblGrid>
      <w:tr w14:paraId="5D7AC5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9821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类别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571F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准备事项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7A29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具体要求/建议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BE4F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完成情况（√）</w:t>
            </w:r>
          </w:p>
        </w:tc>
      </w:tr>
      <w:tr w14:paraId="5D0B3D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C9C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1. 网络环境</w:t>
            </w:r>
          </w:p>
          <w:p w14:paraId="713990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（4选1）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D0C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极佳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01F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店内设备（如收银，监控）单独使用一根商用网络，配置了企业路由器。</w:t>
            </w:r>
          </w:p>
          <w:p w14:paraId="352CF6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用户使用另外一根网络（可以是家用宽带）</w:t>
            </w:r>
          </w:p>
          <w:p w14:paraId="24FA7F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且都用独立网线连接设备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645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 ]</w:t>
            </w:r>
          </w:p>
          <w:p w14:paraId="5BD032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（4选1）</w:t>
            </w:r>
          </w:p>
          <w:p w14:paraId="44DC3721">
            <w:pPr>
              <w:spacing w:before="120" w:after="120" w:line="288" w:lineRule="auto"/>
              <w:ind w:left="0"/>
              <w:jc w:val="left"/>
            </w:pPr>
          </w:p>
        </w:tc>
      </w:tr>
      <w:tr w14:paraId="7AE799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F94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  <w:p w14:paraId="7CD17B3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3AA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</w:t>
            </w:r>
          </w:p>
          <w:p w14:paraId="74B85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 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F12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店内设备（如收银，监控）单独使用一根商用网络，配置了企业路由器。</w:t>
            </w:r>
          </w:p>
          <w:p w14:paraId="71908E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用户使用另外一根网络（可以是家用宽带）</w:t>
            </w:r>
          </w:p>
          <w:p w14:paraId="2722E6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WIFI覆盖好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575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 ]</w:t>
            </w:r>
          </w:p>
          <w:p w14:paraId="7F9C0B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（4选1）</w:t>
            </w:r>
          </w:p>
        </w:tc>
      </w:tr>
      <w:tr w14:paraId="24E8AC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487D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9BE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良</w:t>
            </w:r>
          </w:p>
          <w:p w14:paraId="2D9DB8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 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2CB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店内只有一条商用宽带</w:t>
            </w:r>
          </w:p>
          <w:p w14:paraId="52F912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用的家庭版路由器</w:t>
            </w:r>
          </w:p>
          <w:p w14:paraId="4776D3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WIFI覆盖一般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BE7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 ]</w:t>
            </w:r>
          </w:p>
          <w:p w14:paraId="23ED5E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（4选1）</w:t>
            </w:r>
          </w:p>
        </w:tc>
      </w:tr>
      <w:tr w14:paraId="497216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EDF4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11B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差</w:t>
            </w:r>
          </w:p>
          <w:p w14:paraId="463991D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0C1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店内只有一条家庭宽带</w:t>
            </w:r>
          </w:p>
          <w:p w14:paraId="0E5986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用的家庭版路由器</w:t>
            </w:r>
          </w:p>
          <w:p w14:paraId="56D069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WIFI覆盖一般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BD4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 ]</w:t>
            </w:r>
          </w:p>
          <w:p w14:paraId="0886AA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（4选1）</w:t>
            </w:r>
          </w:p>
        </w:tc>
      </w:tr>
      <w:tr w14:paraId="176399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4F6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2. 硬件设备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276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店员操作终端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D8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准备1-2台专用平板电脑或旧智能手机（系统：iOS/Android最新版），用于店员登录后台（杆杆响商家端）进行比赛核销、积分兑换等操作。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4F0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 ]</w:t>
            </w:r>
          </w:p>
          <w:p w14:paraId="7FA87883">
            <w:pPr>
              <w:spacing w:before="120" w:after="120" w:line="288" w:lineRule="auto"/>
              <w:ind w:left="0"/>
              <w:jc w:val="left"/>
            </w:pPr>
          </w:p>
        </w:tc>
      </w:tr>
      <w:tr w14:paraId="5009A7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1E9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1C8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排行榜展示屏</w:t>
            </w:r>
          </w:p>
          <w:p w14:paraId="08F7DAB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73E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确认用于展示“天梯英雄榜”的电视或大屏，并确保其可连接网络（智能电视）或连接电脑/手机投屏。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154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 ]</w:t>
            </w:r>
          </w:p>
          <w:p w14:paraId="740AFAA8">
            <w:pPr>
              <w:spacing w:before="120" w:after="120" w:line="288" w:lineRule="auto"/>
              <w:ind w:left="0"/>
              <w:jc w:val="left"/>
            </w:pPr>
          </w:p>
        </w:tc>
      </w:tr>
      <w:tr w14:paraId="2F985D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78AD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778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全场播报</w:t>
            </w:r>
          </w:p>
          <w:p w14:paraId="61B09D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（段位升级 大小金 炸接清）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0CB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给前台连接音响的电脑装向日葵（后期远程操作）</w:t>
            </w:r>
          </w:p>
          <w:p w14:paraId="33255CD3">
            <w:pPr>
              <w:spacing w:before="120" w:after="120" w:line="288" w:lineRule="auto"/>
              <w:ind w:left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下载地址：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百度搜索 向日葵</w:t>
            </w:r>
            <w:bookmarkStart w:id="0" w:name="_GoBack"/>
            <w:bookmarkEnd w:id="0"/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7B0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 ]</w:t>
            </w:r>
          </w:p>
          <w:p w14:paraId="0E6755F4">
            <w:pPr>
              <w:spacing w:before="120" w:after="120" w:line="288" w:lineRule="auto"/>
              <w:ind w:left="0"/>
              <w:jc w:val="left"/>
            </w:pPr>
          </w:p>
        </w:tc>
      </w:tr>
      <w:tr w14:paraId="24BFD0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6BD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F82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关闭电视屏保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454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关闭电视的屏保 以免电视进入自动保护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58D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 ]</w:t>
            </w:r>
          </w:p>
        </w:tc>
      </w:tr>
      <w:tr w14:paraId="79972D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1C1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3. 场地布置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82D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确定展示区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C89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确定店内最醒目处（如收银台旁、休息区）作为“</w:t>
            </w:r>
            <w:r>
              <w:rPr>
                <w:rFonts w:ascii="Arial" w:hAnsi="Arial" w:eastAsia="等线" w:cs="Arial"/>
                <w:b/>
                <w:sz w:val="22"/>
              </w:rPr>
              <w:t>天梯海报</w:t>
            </w:r>
            <w:r>
              <w:rPr>
                <w:rFonts w:ascii="Arial" w:hAnsi="Arial" w:eastAsia="等线" w:cs="Arial"/>
                <w:sz w:val="22"/>
              </w:rPr>
              <w:t>”展示区。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2C4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 ]</w:t>
            </w:r>
          </w:p>
        </w:tc>
      </w:tr>
      <w:tr w14:paraId="258676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52A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E01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规划赛事区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D1E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建议指定若干张球台为“天梯挑战台”，并预留选手和观众空间。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16E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 ]</w:t>
            </w:r>
          </w:p>
        </w:tc>
      </w:tr>
      <w:tr w14:paraId="251F45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71A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4. 人员安排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436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指定对接人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368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明确一位店长或核心员工作为本次部署的</w:t>
            </w:r>
            <w:r>
              <w:rPr>
                <w:rFonts w:ascii="Arial" w:hAnsi="Arial" w:eastAsia="等线" w:cs="Arial"/>
                <w:b/>
                <w:sz w:val="22"/>
              </w:rPr>
              <w:t>主要对接人</w:t>
            </w:r>
            <w:r>
              <w:rPr>
                <w:rFonts w:ascii="Arial" w:hAnsi="Arial" w:eastAsia="等线" w:cs="Arial"/>
                <w:sz w:val="22"/>
              </w:rPr>
              <w:t>，负责全程协调。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BEE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职位：      姓名：</w:t>
            </w:r>
          </w:p>
        </w:tc>
      </w:tr>
      <w:tr w14:paraId="7F14D4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C91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DD0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安排参训人员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61B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安排至少2名店员（含对接人）参加后续的线上系统操作培训。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A8F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职位：      姓名：</w:t>
            </w:r>
          </w:p>
          <w:p w14:paraId="547913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职位：      姓名：</w:t>
            </w:r>
          </w:p>
          <w:p w14:paraId="6FDD96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职位：      姓名：</w:t>
            </w:r>
          </w:p>
          <w:p w14:paraId="45D0AA9F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806E7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请贵店完成上表勾选后，保存发至对接群，我们即可安排技术专员启动部署。</w:t>
      </w:r>
    </w:p>
    <w:p w14:paraId="5EC3ACCD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0E89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0BA1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00B68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742</Words>
  <Characters>865</Characters>
  <TotalTime>0</TotalTime>
  <ScaleCrop>false</ScaleCrop>
  <LinksUpToDate>false</LinksUpToDate>
  <CharactersWithSpaces>913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2026-03-14T13:03:00Z</dcterms:created>
  <dc:creator>Apache POI</dc:creator>
  <cp:lastModifiedBy>Mming</cp:lastModifiedBy>
  <dcterms:modified xsi:type="dcterms:W3CDTF">2026-03-14T13:16:44Z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eyJoZGlkIjoiMGQ2ZTFiNTljYjc3ZWI2NGM1NmQyODRkMjVkYWNmODgiLCJ1c2VySWQiOiIyOTk4OTM2MzgifQ==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7220EEF4B8C04B8789D9A7C8F7D55257_12</vt:lpwstr>
  </property>
</Properties>
</file>