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DE1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textAlignment w:val="top"/>
        <w:rPr>
          <w:rFonts w:hint="default" w:ascii="爱奇艺黑体" w:hAnsi="爱奇艺黑体" w:eastAsia="标准粗黑" w:cs="爱奇艺黑体"/>
          <w:sz w:val="52"/>
          <w:szCs w:val="52"/>
          <w:lang w:val="en-US" w:eastAsia="zh-CN"/>
        </w:rPr>
      </w:pPr>
      <w:r>
        <w:rPr>
          <w:rFonts w:hint="default" w:ascii="爱奇艺黑体" w:hAnsi="爱奇艺黑体" w:eastAsia="标准粗黑" w:cs="爱奇艺黑体"/>
          <w:sz w:val="52"/>
          <w:szCs w:val="52"/>
          <w:lang w:val="en-US" w:eastAsia="zh-CN"/>
        </w:rPr>
        <w:t>设计积分兑换表</w:t>
      </w:r>
    </w:p>
    <w:p w14:paraId="7F61284A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积分产生规则（可灵活调整）</w:t>
      </w:r>
    </w:p>
    <w:p w14:paraId="0E2A7203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用户获取积分</w:t>
      </w:r>
    </w:p>
    <w:p w14:paraId="4921B1A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：每次对局（按局数），胜方获得 10-60 积分 / 小时（球房可根据台费调整，建议按台费的 10%-20% 设置）；</w:t>
      </w:r>
    </w:p>
    <w:tbl>
      <w:tblPr>
        <w:tblW w:w="50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4"/>
        <w:gridCol w:w="1128"/>
        <w:gridCol w:w="1456"/>
        <w:gridCol w:w="1294"/>
      </w:tblGrid>
      <w:tr w14:paraId="79262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184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5596A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12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231CBF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每一小局</w:t>
            </w:r>
          </w:p>
        </w:tc>
        <w:tc>
          <w:tcPr>
            <w:tcW w:w="145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3209E9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炸清/接清</w:t>
            </w:r>
          </w:p>
        </w:tc>
        <w:tc>
          <w:tcPr>
            <w:tcW w:w="1294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3A1EB2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双赛点</w:t>
            </w:r>
          </w:p>
        </w:tc>
      </w:tr>
      <w:tr w14:paraId="45F81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184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3AECA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对应积分</w:t>
            </w:r>
          </w:p>
        </w:tc>
        <w:tc>
          <w:tcPr>
            <w:tcW w:w="112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2A6FD3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5分</w:t>
            </w:r>
          </w:p>
        </w:tc>
        <w:tc>
          <w:tcPr>
            <w:tcW w:w="145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281911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5分</w:t>
            </w:r>
          </w:p>
        </w:tc>
        <w:tc>
          <w:tcPr>
            <w:tcW w:w="1294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055F30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10分</w:t>
            </w:r>
          </w:p>
        </w:tc>
      </w:tr>
    </w:tbl>
    <w:p w14:paraId="1E6B3D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459905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 选手A 4：5 选手B（炸清一次） B本场得分 9X5+5+10=60分</w:t>
      </w:r>
    </w:p>
    <w:p w14:paraId="196759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60分为基础分，球房可以设置积分产出比列 0.6倍-1.2倍 ，如设置0.6倍 B本场得分为：60X0.6=36分</w:t>
      </w:r>
    </w:p>
    <w:p w14:paraId="4D118ADD">
      <w:pPr>
        <w:keepNext w:val="0"/>
        <w:keepLines w:val="0"/>
        <w:widowControl/>
        <w:suppressLineNumbers w:val="0"/>
        <w:jc w:val="left"/>
        <w:rPr>
          <w:rStyle w:val="6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0449AF">
      <w:pPr>
        <w:keepNext w:val="0"/>
        <w:keepLines w:val="0"/>
        <w:widowControl/>
        <w:suppressLineNumbers w:val="0"/>
        <w:jc w:val="left"/>
        <w:rPr>
          <w:rFonts w:hint="default" w:ascii="标准粗黑" w:hAnsi="标准粗黑" w:eastAsia="标准粗黑" w:cs="标准粗黑"/>
          <w:sz w:val="52"/>
          <w:szCs w:val="52"/>
          <w:lang w:val="en-US" w:eastAsia="zh-CN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禁止 / 限制场景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：尽量避免积分兑换矿泉水、普通可乐等低毛利、易替代现金销售的商品。</w:t>
      </w:r>
    </w:p>
    <w:p w14:paraId="4FD4F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  <w:rPr>
          <w:rFonts w:hint="eastAsia"/>
          <w:sz w:val="20"/>
          <w:szCs w:val="20"/>
          <w:lang w:val="en-US" w:eastAsia="zh-CN"/>
        </w:rPr>
      </w:pPr>
    </w:p>
    <w:tbl>
      <w:tblPr>
        <w:tblStyle w:val="4"/>
        <w:tblW w:w="89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1095"/>
        <w:gridCol w:w="1095"/>
        <w:gridCol w:w="2895"/>
        <w:gridCol w:w="2315"/>
      </w:tblGrid>
      <w:tr w14:paraId="1FD0D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5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2B3F5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名称</w:t>
            </w: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4CEC8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图片</w:t>
            </w: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4CF35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对应价格</w:t>
            </w:r>
          </w:p>
        </w:tc>
        <w:tc>
          <w:tcPr>
            <w:tcW w:w="28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12D0C7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兑换所需积分</w:t>
            </w:r>
          </w:p>
        </w:tc>
        <w:tc>
          <w:tcPr>
            <w:tcW w:w="231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02FB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</w:tr>
      <w:tr w14:paraId="32271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5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BD5F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台费1小时</w:t>
            </w: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E5348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0F554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664E7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A2A9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刚需（可以设置闲时段台费）</w:t>
            </w:r>
          </w:p>
        </w:tc>
      </w:tr>
      <w:tr w14:paraId="11AB0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5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0171C7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定制巧克，手套</w:t>
            </w: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0C835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502FA7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6500E2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69620B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后期杆杆响会出定制款</w:t>
            </w:r>
          </w:p>
        </w:tc>
      </w:tr>
      <w:tr w14:paraId="02BFE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5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66F021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特色饮品</w:t>
            </w: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502942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C52C2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10D56B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300D5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特调柠檬茶，成本低，价值高</w:t>
            </w:r>
          </w:p>
        </w:tc>
      </w:tr>
      <w:tr w14:paraId="7F697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5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13646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一次抽奖</w:t>
            </w: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3329BF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61CC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D87AE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4DB017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可以抽8888现金等噱头奖品</w:t>
            </w:r>
          </w:p>
          <w:p w14:paraId="12CBB1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自行设计抽奖箱奖品</w:t>
            </w:r>
          </w:p>
        </w:tc>
      </w:tr>
      <w:tr w14:paraId="30FC1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5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E2AF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超级大奖</w:t>
            </w:r>
          </w:p>
          <w:p w14:paraId="1404F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22BF91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1B9AA7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D72C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2C0DC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(制造噱头）IPHONEG 17</w:t>
            </w:r>
          </w:p>
          <w:p w14:paraId="256570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野豹球杆G5 让玩家有奔头</w:t>
            </w:r>
          </w:p>
        </w:tc>
      </w:tr>
      <w:tr w14:paraId="35945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5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6D883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下面自己填写</w:t>
            </w: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60531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0D0FB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6A1C1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23372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6E4F8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5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65F41E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/>
                <w:sz w:val="20"/>
                <w:szCs w:val="20"/>
                <w:lang w:val="en-US" w:eastAsia="zh-CN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2E090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09AE4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51FE84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6B74ED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44548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5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5D14A1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/>
                <w:sz w:val="20"/>
                <w:szCs w:val="20"/>
                <w:lang w:val="en-US" w:eastAsia="zh-CN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347C7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1421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692B6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1A6D00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1534A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5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037C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/>
                <w:sz w:val="20"/>
                <w:szCs w:val="20"/>
                <w:lang w:val="en-US" w:eastAsia="zh-CN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43C06E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5EEFA0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383BE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1953D0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3112C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15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36549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/>
                <w:sz w:val="20"/>
                <w:szCs w:val="20"/>
                <w:lang w:val="en-US" w:eastAsia="zh-CN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26FBD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739BE3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4E868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top"/>
          </w:tcPr>
          <w:p w14:paraId="0C4ECD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</w:tr>
    </w:tbl>
    <w:p w14:paraId="37023D2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填好后发给</w:t>
      </w:r>
      <w:r>
        <w:rPr>
          <w:rFonts w:hint="eastAsia"/>
          <w:b/>
          <w:bCs/>
          <w:lang w:val="en-US" w:eastAsia="zh-CN"/>
        </w:rPr>
        <w:t>售后</w:t>
      </w:r>
      <w:r>
        <w:rPr>
          <w:rFonts w:hint="eastAsia"/>
          <w:lang w:val="en-US" w:eastAsia="zh-CN"/>
        </w:rPr>
        <w:t>人员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爱奇艺黑体">
    <w:panose1 w:val="00000000000000000000"/>
    <w:charset w:val="00"/>
    <w:family w:val="auto"/>
    <w:pitch w:val="default"/>
    <w:sig w:usb0="00000003" w:usb1="00000040" w:usb2="00000000" w:usb3="00000000" w:csb0="00000001" w:csb1="00000000"/>
    <w:embedRegular r:id="rId1" w:fontKey="{465DEA91-1D19-4052-A62C-4E6754119615}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2" w:fontKey="{FE0BFD16-1E28-4943-83FF-3230E35CB6DF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195D51"/>
    <w:rsid w:val="0470322B"/>
    <w:rsid w:val="281B572A"/>
    <w:rsid w:val="31195D51"/>
    <w:rsid w:val="328E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188</Characters>
  <Lines>0</Lines>
  <Paragraphs>0</Paragraphs>
  <TotalTime>10</TotalTime>
  <ScaleCrop>false</ScaleCrop>
  <LinksUpToDate>false</LinksUpToDate>
  <CharactersWithSpaces>192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2026-02-25T12:26:00Z</dcterms:created>
  <dc:creator>Mming</dc:creator>
  <cp:lastModifiedBy>Mming</cp:lastModifiedBy>
  <dcterms:modified xsi:type="dcterms:W3CDTF">2026-02-27T09:16:20Z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694A8E56934E420A9BF9F9BD5FF2D188_13</vt:lpwstr>
  </property>
  <property fmtid="{D5CDD505-2E9C-101B-9397-08002B2CF9AE}" pid="4" name="KSOTemplateDocerSaveRecord">
    <vt:lpwstr>eyJoZGlkIjoiMGQ2ZTFiNTljYjc3ZWI2NGM1NmQyODRkMjVkYWNmODgiLCJ1c2VySWQiOiIyOTk4OTM2MzgifQ==</vt:lpwstr>
  </property>
</Properties>
</file>