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F11E7"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现有阶段高效转化策略</w:t>
      </w:r>
    </w:p>
    <w:p w14:paraId="53AC777C">
      <w:pPr>
        <w:rPr>
          <w:sz w:val="18"/>
          <w:szCs w:val="18"/>
        </w:rPr>
      </w:pPr>
      <w:r>
        <w:rPr>
          <w:sz w:val="18"/>
          <w:szCs w:val="18"/>
        </w:rPr>
        <w:t>面对线索激增而人手有限的“甜蜜烦恼”，制定一个清晰、高效的</w:t>
      </w:r>
      <w:r>
        <w:rPr>
          <w:b/>
          <w:sz w:val="18"/>
          <w:szCs w:val="18"/>
        </w:rPr>
        <w:t>阶段性销售转化策略</w:t>
      </w:r>
      <w:r>
        <w:rPr>
          <w:sz w:val="18"/>
          <w:szCs w:val="18"/>
        </w:rPr>
        <w:t>至关重要。这能确保你们有限的销售力量（2人）如手术刀般精准，集中精力在最可能成交的客户上，实现转化率最大化。</w:t>
      </w:r>
    </w:p>
    <w:p w14:paraId="2CF31E0F">
      <w:pPr>
        <w:rPr>
          <w:sz w:val="18"/>
          <w:szCs w:val="18"/>
        </w:rPr>
      </w:pPr>
      <w:r>
        <w:rPr>
          <w:sz w:val="18"/>
          <w:szCs w:val="18"/>
        </w:rPr>
        <w:t>这套策略的核心是构建一个</w:t>
      </w:r>
      <w:r>
        <w:rPr>
          <w:b/>
          <w:sz w:val="18"/>
          <w:szCs w:val="18"/>
        </w:rPr>
        <w:t>“三层漏斗”</w:t>
      </w:r>
      <w:r>
        <w:rPr>
          <w:sz w:val="18"/>
          <w:szCs w:val="18"/>
        </w:rPr>
        <w:t>，通过标准化工具和自动化流程，将销售从重复劳动中解放出来，专注高价值谈判。</w:t>
      </w:r>
    </w:p>
    <w:p w14:paraId="5E053C70">
      <w:pPr>
        <w:pStyle w:val="2"/>
      </w:pPr>
      <w:r>
        <w:rPr>
          <w:rFonts w:hint="default" w:ascii="Segoe UI Emoji" w:hAnsi="Segoe UI Emoji" w:cs="Segoe UI Emoji"/>
        </w:rPr>
        <w:t>🎯</w:t>
      </w:r>
      <w:r>
        <w:t xml:space="preserve"> 核心策略：三层漏斗，分阶转化</w:t>
      </w:r>
    </w:p>
    <w:p w14:paraId="23A01F83">
      <w:r>
        <w:t>整个转化流程遵循以下漏斗，层层过滤，集中火力：</w:t>
      </w:r>
    </w:p>
    <w:p w14:paraId="0BF6B7CA">
      <w:pPr>
        <w:pStyle w:val="2"/>
      </w:pPr>
      <w:r>
        <w:rPr>
          <w:rFonts w:hint="default" w:ascii="Segoe UI Emoji" w:hAnsi="Segoe UI Emoji" w:cs="Segoe UI Emoji"/>
        </w:rPr>
        <w:t>📋</w:t>
      </w:r>
      <w:r>
        <w:t xml:space="preserve"> 第一阶段：线索清洗与分级（1-2天内完成）</w:t>
      </w:r>
    </w:p>
    <w:p w14:paraId="7BAE5A8F">
      <w:r>
        <w:rPr>
          <w:b/>
        </w:rPr>
        <w:t>目标</w:t>
      </w:r>
      <w:r>
        <w:t>：快速过滤，识别出高意向（A级）客户，避免销售陷入无效咨询。</w:t>
      </w:r>
    </w:p>
    <w:p w14:paraId="427DCE8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建立标准化回应流程</w:t>
      </w:r>
      <w:r>
        <w:t>：</w:t>
      </w:r>
    </w:p>
    <w:p w14:paraId="7C3057C4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工具</w:t>
      </w:r>
      <w:r>
        <w:t>：立即制作一份</w:t>
      </w:r>
      <w:r>
        <w:rPr>
          <w:b/>
        </w:rPr>
        <w:t>《球房天梯合作初级信息表》</w:t>
      </w:r>
      <w:r>
        <w:t>在线问卷（可用金数据、腾讯问卷等制作）。</w:t>
      </w:r>
    </w:p>
    <w:p w14:paraId="3369CDC8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关键问题</w:t>
      </w:r>
      <w:r>
        <w:t>需包含：球房名称、地址、球台数、日均客流、目前是否举办比赛、联系方式、方便沟通的时间。</w:t>
      </w:r>
    </w:p>
    <w:p w14:paraId="1F476F0A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话术模板</w:t>
      </w:r>
      <w:r>
        <w:t>（在视频评论区、私信统一回复）：</w:t>
      </w:r>
    </w:p>
    <w:p w14:paraId="71AE5619">
      <w:pPr>
        <w:spacing w:before="0" w:beforeAutospacing="1" w:after="0" w:afterAutospacing="1"/>
        <w:ind w:left="720"/>
      </w:pPr>
      <w:r>
        <w:t>“感谢关注！为高效为您服务，请花1分钟填写这份问卷，以便我们了解您球房的基础情况，并为您准备更有针对性的方案。填写后，我们将立即安排对接。”</w:t>
      </w:r>
    </w:p>
    <w:p w14:paraId="77464E3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内容培育与初步分级</w:t>
      </w:r>
      <w:r>
        <w:t>：</w:t>
      </w:r>
    </w:p>
    <w:p w14:paraId="410D75F4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动作</w:t>
      </w:r>
      <w:r>
        <w:t>：问卷提交后，自动回复/人工发送一份</w:t>
      </w:r>
      <w:r>
        <w:rPr>
          <w:b/>
        </w:rPr>
        <w:t>《天梯系统入门介绍》</w:t>
      </w:r>
      <w:r>
        <w:t>资料包（包含：系统简介PDF、火爆视频集锦、已合作球房感言截图）。</w:t>
      </w:r>
    </w:p>
    <w:p w14:paraId="6F620139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分级标准</w:t>
      </w:r>
      <w:r>
        <w:t>：</w:t>
      </w:r>
    </w:p>
    <w:p w14:paraId="35BCB4CA">
      <w:pPr>
        <w:numPr>
          <w:ilvl w:val="2"/>
          <w:numId w:val="1"/>
        </w:numPr>
        <w:spacing w:before="0" w:beforeAutospacing="1" w:after="0" w:afterAutospacing="1"/>
        <w:ind w:left="2160" w:hanging="360"/>
      </w:pPr>
      <w:r>
        <w:rPr>
          <w:b/>
        </w:rPr>
        <w:t>A级（高意向）</w:t>
      </w:r>
      <w:r>
        <w:t>：球台数多（8+），有赛事需求，主动提问具体合作模式。</w:t>
      </w:r>
    </w:p>
    <w:p w14:paraId="3B508345">
      <w:pPr>
        <w:numPr>
          <w:ilvl w:val="2"/>
          <w:numId w:val="1"/>
        </w:numPr>
        <w:spacing w:before="0" w:beforeAutospacing="1" w:after="0" w:afterAutospacing="1"/>
        <w:ind w:left="2160" w:hanging="360"/>
      </w:pPr>
      <w:r>
        <w:rPr>
          <w:b/>
        </w:rPr>
        <w:t>B级（需培育）</w:t>
      </w:r>
      <w:r>
        <w:t>：感兴趣但顾虑多，或球房规模中等。</w:t>
      </w:r>
    </w:p>
    <w:p w14:paraId="38A09FAE">
      <w:pPr>
        <w:numPr>
          <w:ilvl w:val="2"/>
          <w:numId w:val="1"/>
        </w:numPr>
        <w:spacing w:before="0" w:beforeAutospacing="1" w:after="0" w:afterAutospacing="1"/>
        <w:ind w:left="2160" w:hanging="360"/>
      </w:pPr>
      <w:r>
        <w:rPr>
          <w:b/>
        </w:rPr>
        <w:t>C级（低意向/无效）</w:t>
      </w:r>
      <w:r>
        <w:t>：规模过小、只是随口一问。</w:t>
      </w:r>
    </w:p>
    <w:p w14:paraId="557700CE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销售动作</w:t>
      </w:r>
      <w:r>
        <w:t>：销售</w:t>
      </w:r>
      <w:r>
        <w:rPr>
          <w:b/>
        </w:rPr>
        <w:t>只直接联系A级客户</w:t>
      </w:r>
      <w:r>
        <w:t>，B级客户拉入“意向群”进行培育，C级客户进入线索库定期发送更新。</w:t>
      </w:r>
    </w:p>
    <w:p w14:paraId="14ABFE12">
      <w:pPr>
        <w:pStyle w:val="2"/>
      </w:pPr>
      <w:r>
        <w:rPr>
          <w:rFonts w:hint="default" w:ascii="Segoe UI Emoji" w:hAnsi="Segoe UI Emoji" w:cs="Segoe UI Emoji"/>
        </w:rPr>
        <w:t>🚀</w:t>
      </w:r>
      <w:r>
        <w:t xml:space="preserve"> 第二阶段：高效价值验证与体验提案（针对A级客户）</w:t>
      </w:r>
    </w:p>
    <w:p w14:paraId="50B1638E">
      <w:r>
        <w:rPr>
          <w:b/>
        </w:rPr>
        <w:t>目标</w:t>
      </w:r>
      <w:r>
        <w:t>：用最低的销售时间成本，让客户直观理解价值，并引导至“零风险”体验。</w:t>
      </w:r>
    </w:p>
    <w:p w14:paraId="5653949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举办“线上集中Demo日”</w:t>
      </w:r>
      <w:r>
        <w:t>：</w:t>
      </w:r>
    </w:p>
    <w:p w14:paraId="0A5097E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操作</w:t>
      </w:r>
      <w:r>
        <w:t>：每周固定1-2个时段（如周三、周五下午），通过微信群直播或腾讯会议，面向所有A级和B级客户，进行</w:t>
      </w:r>
      <w:r>
        <w:rPr>
          <w:b/>
        </w:rPr>
        <w:t>45分钟系统演示+15分钟Q&amp;A</w:t>
      </w:r>
      <w:r>
        <w:t>。</w:t>
      </w:r>
    </w:p>
    <w:p w14:paraId="6DB88CE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优势</w:t>
      </w:r>
      <w:r>
        <w:t>：一个销售同时面对数十个潜在客户，效率极高，且客户看到其他人提问会激发兴趣。</w:t>
      </w:r>
    </w:p>
    <w:p w14:paraId="0851AAE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标准化“体验计划”提案</w:t>
      </w:r>
      <w:r>
        <w:t>：</w:t>
      </w:r>
    </w:p>
    <w:p w14:paraId="1C5C5D9A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演示后</w:t>
      </w:r>
      <w:r>
        <w:t>，立即向A级客户定向发送</w:t>
      </w:r>
      <w:r>
        <w:rPr>
          <w:b/>
        </w:rPr>
        <w:t>《15天黄金体验计划》</w:t>
      </w:r>
      <w:r>
        <w:t>提案（即之前设计的零风险方案）。</w:t>
      </w:r>
    </w:p>
    <w:p w14:paraId="71209A4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核心话术</w:t>
      </w:r>
      <w:r>
        <w:t>：</w:t>
      </w:r>
    </w:p>
    <w:p w14:paraId="2EFEB06D">
      <w:pPr>
        <w:spacing w:before="0" w:beforeAutospacing="1" w:after="0" w:afterAutospacing="1"/>
        <w:ind w:left="720"/>
      </w:pPr>
      <w:r>
        <w:t>“张总，刚才演示的系统功能您也看到了。百闻不如一见，我们为早期伙伴设计了这个‘体验计划’：</w:t>
      </w:r>
      <w:r>
        <w:rPr>
          <w:b/>
        </w:rPr>
        <w:t>您只需提供一张球桌，我们承担所有积分成本和初期引流，用15天数据说话。如果您的台费收入和新客没有明显提升，您随时可退出，零损失。</w:t>
      </w:r>
      <w:r>
        <w:t>如果效果好，我们再谈长期合作。这是我们目前最快、最稳妥的合作起点。”</w:t>
      </w:r>
    </w:p>
    <w:p w14:paraId="1E7B352D">
      <w:pPr>
        <w:pStyle w:val="2"/>
      </w:pPr>
      <w:r>
        <w:t>✍️ 第三阶段：体验转化与深度关单</w:t>
      </w:r>
    </w:p>
    <w:p w14:paraId="002E6AA1">
      <w:r>
        <w:rPr>
          <w:b/>
        </w:rPr>
        <w:t>目标</w:t>
      </w:r>
      <w:r>
        <w:t>：将体验转化为正式合作，这是销售需要深度介入、提供个性化服务的阶段。</w:t>
      </w:r>
    </w:p>
    <w:p w14:paraId="606A9E3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签约启动与陪跑</w:t>
      </w:r>
      <w:r>
        <w:t>：</w:t>
      </w:r>
    </w:p>
    <w:p w14:paraId="502E9BD6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一旦客户同意体验，立即签署简单的体验协议，并</w:t>
      </w:r>
      <w:r>
        <w:rPr>
          <w:b/>
        </w:rPr>
        <w:t>建立“球房+销售+运营”的三方专属小群</w:t>
      </w:r>
      <w:r>
        <w:t>。</w:t>
      </w:r>
    </w:p>
    <w:p w14:paraId="254773BF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销售角色转变为</w:t>
      </w:r>
      <w:r>
        <w:rPr>
          <w:b/>
        </w:rPr>
        <w:t>“成功顾问”</w:t>
      </w:r>
      <w:r>
        <w:t>，确保体验期顺利：协助发布活动、指导店员、同步玩家反馈。</w:t>
      </w:r>
    </w:p>
    <w:p w14:paraId="022C2EA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数据化复盘与推动签约</w:t>
      </w:r>
      <w:r>
        <w:t>：</w:t>
      </w:r>
    </w:p>
    <w:p w14:paraId="640F9CB1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在第10-12天，销售准备一份</w:t>
      </w:r>
      <w:r>
        <w:rPr>
          <w:b/>
        </w:rPr>
        <w:t>《体验期数据复盘报告》</w:t>
      </w:r>
      <w:r>
        <w:t>，核心展示：</w:t>
      </w:r>
      <w:r>
        <w:rPr>
          <w:b/>
        </w:rPr>
        <w:t>新增活跃玩家数、体验球桌的台费同比增长、积分兑换带来的额外商品销售</w:t>
      </w:r>
      <w:r>
        <w:t>。</w:t>
      </w:r>
    </w:p>
    <w:p w14:paraId="019FA92C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关单话术</w:t>
      </w:r>
      <w:r>
        <w:t>：</w:t>
      </w:r>
    </w:p>
    <w:p w14:paraId="5C4ED09D">
      <w:pPr>
        <w:spacing w:before="0" w:beforeAutospacing="1" w:after="0" w:afterAutospacing="1"/>
        <w:ind w:left="720"/>
        <w:rPr>
          <w:sz w:val="18"/>
          <w:szCs w:val="18"/>
        </w:rPr>
      </w:pPr>
      <w:r>
        <w:rPr>
          <w:sz w:val="18"/>
          <w:szCs w:val="18"/>
        </w:rPr>
        <w:t>“李总，这是过去两周的数据。可以看到，这张体验桌为您的球房带来了XX名新活跃玩家，台费直接增长了XX%。玩家的热情和复购率远超预期。体验期结束后，如果我们把系统扩展到全场，并启动月度晋级赛，预计这个效应能放大5-8倍。您看，我们是下周就把全场的系统部署启动起来？”</w:t>
      </w:r>
    </w:p>
    <w:p w14:paraId="2B3C1B61">
      <w:pPr>
        <w:pStyle w:val="2"/>
      </w:pPr>
      <w:r>
        <w:rPr>
          <w:rFonts w:hint="default" w:ascii="Segoe UI Emoji" w:hAnsi="Segoe UI Emoji" w:cs="Segoe UI Emoji"/>
        </w:rPr>
        <w:t>💡</w:t>
      </w:r>
      <w:r>
        <w:t xml:space="preserve"> 关键支撑与执行要点</w:t>
      </w:r>
    </w:p>
    <w:p w14:paraId="17D6F26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销售角色转型</w:t>
      </w:r>
      <w:r>
        <w:t>：两名销售必须从“初级响应者”转变为</w:t>
      </w:r>
      <w:r>
        <w:rPr>
          <w:b/>
        </w:rPr>
        <w:t>“筛选者”</w:t>
      </w:r>
      <w:r>
        <w:t>和</w:t>
      </w:r>
      <w:r>
        <w:rPr>
          <w:b/>
        </w:rPr>
        <w:t>“关单者”</w:t>
      </w:r>
      <w:r>
        <w:t>。他们的时间应80%花在第二、三阶段的A级客户上。</w:t>
      </w:r>
    </w:p>
    <w:p w14:paraId="0E304EB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内容武器库</w:t>
      </w:r>
      <w:r>
        <w:t>：必须快速完善：产品介绍页、案例视频、FAQ文档、体验合同模板等。</w:t>
      </w:r>
    </w:p>
    <w:p w14:paraId="545E5A0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线索管理工具</w:t>
      </w:r>
      <w:r>
        <w:t>：立即使用简单的CRM（如腾讯文档表格、飞书多维表格）或销售专用微信，清晰记录每个客户的分级、联系记录和下一步计划。</w:t>
      </w:r>
    </w:p>
    <w:p w14:paraId="47FA7799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设立“转化龙虎榜”</w:t>
      </w:r>
      <w:r>
        <w:t>：即使只有两人，也可以设定明确的阶段性目标（如：每周完成2场线上Demo，转化1个体验客户），并保持同步，互相激励。</w:t>
      </w:r>
    </w:p>
    <w:p w14:paraId="3156DAA2">
      <w:r>
        <w:rPr>
          <w:b/>
        </w:rPr>
        <w:t>总结</w:t>
      </w:r>
      <w:r>
        <w:t>：这套策略的精髓在于</w:t>
      </w:r>
      <w:r>
        <w:rPr>
          <w:b/>
        </w:rPr>
        <w:t>“不浪费任何一个线索，也不浪费销售的每一分钟”</w:t>
      </w:r>
      <w:r>
        <w:t>。通过系统化的分流，让低意向客户被自动化内容培育，让高意向客户被标准化流程高效推进，最终让销售在最关键的临门一脚上发挥最大价值。这不仅能应对当前的人手危机，更是为未来团队扩张搭建了一套可复制的销售流水线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592FD"/>
    <w:multiLevelType w:val="multilevel"/>
    <w:tmpl w:val="A73592F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C9F14185"/>
    <w:multiLevelType w:val="multilevel"/>
    <w:tmpl w:val="C9F1418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CBAD116F"/>
    <w:multiLevelType w:val="singleLevel"/>
    <w:tmpl w:val="CBAD116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EB6738AC"/>
    <w:multiLevelType w:val="multilevel"/>
    <w:tmpl w:val="EB6738A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4D00F6"/>
    <w:rsid w:val="4A4D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2026-01-12T03:10:00Z</dcterms:created>
  <dc:creator>Mming</dc:creator>
  <cp:lastModifiedBy>Mming</cp:lastModifiedBy>
  <dcterms:modified xsi:type="dcterms:W3CDTF">2026-01-12T03:24:04Z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6E53CD776C5444F3AC5C658BE171DDB0_11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