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0AA23">
      <w:pPr>
        <w:numPr>
          <w:ilvl w:val="0"/>
          <w:numId w:val="1"/>
        </w:numPr>
        <w:rPr>
          <w:rFonts w:hint="eastAsia"/>
          <w:lang w:val="en-US" w:eastAsia="zh-CN"/>
        </w:rPr>
      </w:pPr>
      <w:r>
        <w:rPr>
          <w:rFonts w:hint="eastAsia"/>
          <w:lang w:val="en-US" w:eastAsia="zh-CN"/>
        </w:rPr>
        <w:t>监控摄像头在场地旁比赛视角安装专用摄像机对打球过程进行连续拍摄上传云端</w:t>
      </w:r>
      <w:r>
        <w:rPr>
          <w:rFonts w:hint="eastAsia"/>
          <w:lang w:val="en-US" w:eastAsia="zh-CN"/>
        </w:rPr>
        <w:br w:type="textWrapping"/>
      </w:r>
      <w:r>
        <w:rPr>
          <w:rFonts w:hint="eastAsia"/>
          <w:lang w:val="en-US" w:eastAsia="zh-CN"/>
        </w:rPr>
        <w:br w:type="textWrapping"/>
      </w:r>
      <w:r>
        <w:rPr>
          <w:rFonts w:hint="eastAsia"/>
          <w:lang w:val="en-US" w:eastAsia="zh-CN"/>
        </w:rPr>
        <w:t>2.客户通过计分系统进行对局，存储每局对战的胜负以及战绩记录，并保留触发精彩进球，炸清接清，大金小进的记录</w:t>
      </w:r>
      <w:r>
        <w:rPr>
          <w:rFonts w:hint="eastAsia"/>
          <w:lang w:val="en-US" w:eastAsia="zh-CN"/>
        </w:rPr>
        <w:br w:type="textWrapping"/>
      </w:r>
      <w:r>
        <w:rPr>
          <w:rFonts w:hint="eastAsia"/>
          <w:lang w:val="en-US" w:eastAsia="zh-CN"/>
        </w:rPr>
        <w:br w:type="textWrapping"/>
      </w:r>
      <w:r>
        <w:rPr>
          <w:rFonts w:hint="eastAsia"/>
          <w:lang w:val="en-US" w:eastAsia="zh-CN"/>
        </w:rPr>
        <w:t>3.视频系统AI剪辑客户的精彩进球，炸接清，大小金视频，存放在客户小程序个人主页，并监督比赛的公平性</w:t>
      </w:r>
      <w:r>
        <w:rPr>
          <w:rFonts w:hint="eastAsia"/>
          <w:lang w:val="en-US" w:eastAsia="zh-CN"/>
        </w:rPr>
        <w:br w:type="textWrapping"/>
      </w:r>
      <w:r>
        <w:rPr>
          <w:rFonts w:hint="eastAsia"/>
          <w:lang w:val="en-US" w:eastAsia="zh-CN"/>
        </w:rPr>
        <w:br w:type="textWrapping"/>
      </w:r>
      <w:r>
        <w:rPr>
          <w:rFonts w:hint="eastAsia"/>
          <w:lang w:val="en-US" w:eastAsia="zh-CN"/>
        </w:rPr>
        <w:t>4.用户和场馆主通过杆杆响小程序可以查看比赛回放且分享成带有球房LOGO的视频集锦</w:t>
      </w:r>
      <w:r>
        <w:rPr>
          <w:rFonts w:hint="eastAsia"/>
          <w:lang w:val="en-US" w:eastAsia="zh-CN"/>
        </w:rPr>
        <w:br w:type="textWrapping"/>
      </w:r>
      <w:r>
        <w:rPr>
          <w:rFonts w:hint="eastAsia"/>
          <w:lang w:val="en-US" w:eastAsia="zh-CN"/>
        </w:rPr>
        <w:br w:type="textWrapping"/>
      </w:r>
      <w:r>
        <w:rPr>
          <w:rFonts w:hint="eastAsia"/>
          <w:lang w:val="en-US" w:eastAsia="zh-CN"/>
        </w:rPr>
        <w:t>5.天梯系统根据计分系统的战绩记录，以及视频监控的公平监督，通过精密的计算，进行客户段位以及升星的一个排名生成，并根据对局的胜负产生一定的积分存储在杆杆响计分小程序的客户端</w:t>
      </w:r>
    </w:p>
    <w:p w14:paraId="3FCECE5B">
      <w:pPr>
        <w:numPr>
          <w:numId w:val="0"/>
        </w:numPr>
        <w:rPr>
          <w:rFonts w:hint="default"/>
          <w:lang w:val="en-US" w:eastAsia="zh-CN"/>
        </w:rPr>
      </w:pPr>
    </w:p>
    <w:p w14:paraId="11724D06">
      <w:pPr>
        <w:numPr>
          <w:numId w:val="0"/>
        </w:numPr>
        <w:rPr>
          <w:rFonts w:hint="default"/>
          <w:lang w:val="en-US" w:eastAsia="zh-CN"/>
        </w:rPr>
      </w:pPr>
    </w:p>
    <w:p w14:paraId="3293720F">
      <w:pPr>
        <w:numPr>
          <w:numId w:val="0"/>
        </w:numPr>
        <w:rPr>
          <w:rFonts w:hint="eastAsia"/>
          <w:lang w:val="en-US" w:eastAsia="zh-CN"/>
        </w:rPr>
      </w:pPr>
      <w:r>
        <w:rPr>
          <w:rFonts w:hint="eastAsia"/>
          <w:lang w:val="en-US" w:eastAsia="zh-CN"/>
        </w:rPr>
        <w:t>天梯系统</w:t>
      </w:r>
    </w:p>
    <w:p w14:paraId="6C19CF59">
      <w:bookmarkStart w:id="0" w:name="_GoBack"/>
      <w:r>
        <w:t>您所描述的天梯系统，其核心是一个集</w:t>
      </w:r>
      <w:r>
        <w:rPr>
          <w:b/>
        </w:rPr>
        <w:t>数据采集、验证、处理与展示</w:t>
      </w:r>
      <w:r>
        <w:t>于一体的闭环技术架构。它的目标是将线下分散的台球比赛，转化为线上可量化、可追溯、可实时竞技的数字赛事。其详细工作原理可分解为以下几个层面：</w:t>
      </w:r>
    </w:p>
    <w:p w14:paraId="33AFF3BD">
      <w:pPr>
        <w:pStyle w:val="2"/>
      </w:pPr>
      <w:r>
        <w:rPr>
          <w:rFonts w:hint="default" w:ascii="Segoe UI Emoji" w:hAnsi="Segoe UI Emoji" w:cs="Segoe UI Emoji"/>
        </w:rPr>
        <w:t>📊</w:t>
      </w:r>
      <w:r>
        <w:t xml:space="preserve"> 第一层：数据采集层——比赛的“数字化传感器”</w:t>
      </w:r>
    </w:p>
    <w:p w14:paraId="69F68584">
      <w:r>
        <w:t>这一层负责将物理世界的比赛结果，转化为结构化的数据信令。</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46CA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55C422D">
            <w:pPr>
              <w:jc w:val="center"/>
              <w:rPr>
                <w:b/>
              </w:rPr>
            </w:pPr>
            <w:r>
              <w:rPr>
                <w:b/>
              </w:rPr>
              <w:t>子系统</w:t>
            </w:r>
          </w:p>
        </w:tc>
        <w:tc>
          <w:tcPr>
            <w:tcW w:w="0" w:type="auto"/>
            <w:tcMar>
              <w:left w:w="108" w:type="dxa"/>
              <w:right w:w="108" w:type="dxa"/>
            </w:tcMar>
            <w:vAlign w:val="center"/>
          </w:tcPr>
          <w:p w14:paraId="6EA91A88">
            <w:pPr>
              <w:jc w:val="center"/>
              <w:rPr>
                <w:b/>
              </w:rPr>
            </w:pPr>
            <w:r>
              <w:rPr>
                <w:b/>
              </w:rPr>
              <w:t>核心功能</w:t>
            </w:r>
          </w:p>
        </w:tc>
        <w:tc>
          <w:tcPr>
            <w:tcW w:w="0" w:type="auto"/>
            <w:tcMar>
              <w:left w:w="108" w:type="dxa"/>
              <w:right w:w="108" w:type="dxa"/>
            </w:tcMar>
            <w:vAlign w:val="center"/>
          </w:tcPr>
          <w:p w14:paraId="416CDE72">
            <w:pPr>
              <w:jc w:val="center"/>
              <w:rPr>
                <w:b/>
              </w:rPr>
            </w:pPr>
            <w:r>
              <w:rPr>
                <w:b/>
              </w:rPr>
              <w:t>实现方式与细节</w:t>
            </w:r>
          </w:p>
        </w:tc>
      </w:tr>
      <w:tr w14:paraId="11B9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B588193">
            <w:r>
              <w:rPr>
                <w:b/>
              </w:rPr>
              <w:t>计分系统</w:t>
            </w:r>
          </w:p>
        </w:tc>
        <w:tc>
          <w:tcPr>
            <w:tcW w:w="0" w:type="auto"/>
            <w:tcMar>
              <w:left w:w="108" w:type="dxa"/>
              <w:right w:w="108" w:type="dxa"/>
            </w:tcMar>
            <w:vAlign w:val="center"/>
          </w:tcPr>
          <w:p w14:paraId="391AF6A1">
            <w:r>
              <w:rPr>
                <w:b/>
              </w:rPr>
              <w:t>记录比赛核心结果</w:t>
            </w:r>
          </w:p>
        </w:tc>
        <w:tc>
          <w:tcPr>
            <w:tcW w:w="0" w:type="auto"/>
            <w:tcMar>
              <w:left w:w="108" w:type="dxa"/>
              <w:right w:w="108" w:type="dxa"/>
            </w:tcMar>
            <w:vAlign w:val="center"/>
          </w:tcPr>
          <w:p w14:paraId="03EC2141">
            <w:r>
              <w:t>1.</w:t>
            </w:r>
            <w:r>
              <w:rPr>
                <w:b/>
              </w:rPr>
              <w:t>录入</w:t>
            </w:r>
            <w:r>
              <w:t>：赛后由</w:t>
            </w:r>
            <w:r>
              <w:rPr>
                <w:b/>
              </w:rPr>
              <w:t>胜方</w:t>
            </w:r>
            <w:r>
              <w:t>通过专用小程序/APP，录入对阵双方ID、每局比分、总比分。</w:t>
            </w:r>
            <w:r>
              <w:br w:type="textWrapping"/>
            </w:r>
            <w:r>
              <w:t>2.</w:t>
            </w:r>
            <w:r>
              <w:rPr>
                <w:b/>
              </w:rPr>
              <w:t>防篡改</w:t>
            </w:r>
            <w:r>
              <w:t>：绑定录入者身份，记录IP与时间戳。败方会同步收到结果推送，可在规定时间内（如10分钟）</w:t>
            </w:r>
            <w:r>
              <w:rPr>
                <w:b/>
              </w:rPr>
              <w:t>提出异议</w:t>
            </w:r>
            <w:r>
              <w:t>，无异议则结果自动确认。</w:t>
            </w:r>
            <w:r>
              <w:br w:type="textWrapping"/>
            </w:r>
            <w:r>
              <w:t>3.</w:t>
            </w:r>
            <w:r>
              <w:rPr>
                <w:b/>
              </w:rPr>
              <w:t>附加数据</w:t>
            </w:r>
            <w:r>
              <w:t>：可选择性录入关键数据（如清台次数、用时），用于丰富个人生涯数据。</w:t>
            </w:r>
          </w:p>
        </w:tc>
      </w:tr>
      <w:tr w14:paraId="691E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5392905">
            <w:r>
              <w:rPr>
                <w:b/>
              </w:rPr>
              <w:t>视频系统</w:t>
            </w:r>
          </w:p>
        </w:tc>
        <w:tc>
          <w:tcPr>
            <w:tcW w:w="0" w:type="auto"/>
            <w:tcMar>
              <w:left w:w="108" w:type="dxa"/>
              <w:right w:w="108" w:type="dxa"/>
            </w:tcMar>
            <w:vAlign w:val="center"/>
          </w:tcPr>
          <w:p w14:paraId="72F58ACF">
            <w:r>
              <w:rPr>
                <w:b/>
              </w:rPr>
              <w:t>提供客观证据与精彩素材</w:t>
            </w:r>
          </w:p>
        </w:tc>
        <w:tc>
          <w:tcPr>
            <w:tcW w:w="0" w:type="auto"/>
            <w:tcMar>
              <w:left w:w="108" w:type="dxa"/>
              <w:right w:w="108" w:type="dxa"/>
            </w:tcMar>
            <w:vAlign w:val="center"/>
          </w:tcPr>
          <w:p w14:paraId="374C704C">
            <w:r>
              <w:t>1.</w:t>
            </w:r>
            <w:r>
              <w:rPr>
                <w:b/>
              </w:rPr>
              <w:t>验证</w:t>
            </w:r>
            <w:r>
              <w:t>：并非全程监控，而是作为</w:t>
            </w:r>
            <w:r>
              <w:rPr>
                <w:b/>
              </w:rPr>
              <w:t>争议仲裁工具</w:t>
            </w:r>
            <w:r>
              <w:t>。当一方提出异议时，可调取该桌指定时段的录像进行复核。</w:t>
            </w:r>
            <w:r>
              <w:br w:type="textWrapping"/>
            </w:r>
            <w:r>
              <w:t>2.</w:t>
            </w:r>
            <w:r>
              <w:rPr>
                <w:b/>
              </w:rPr>
              <w:t>采集</w:t>
            </w:r>
            <w:r>
              <w:t>：更重要的功能是</w:t>
            </w:r>
            <w:r>
              <w:rPr>
                <w:b/>
              </w:rPr>
              <w:t>采集精彩瞬间</w:t>
            </w:r>
            <w:r>
              <w:t>。通过球桌上的固定机位或手机拍摄，玩家/工作人员可将“清台”、“绝杀”等片段上传，系统自动关联至该场比赛及玩家主页，用于生成个人集锦和宣传素材。</w:t>
            </w:r>
          </w:p>
        </w:tc>
      </w:tr>
    </w:tbl>
    <w:p w14:paraId="56B8F94E">
      <w:pPr>
        <w:pStyle w:val="2"/>
      </w:pPr>
      <w:r>
        <w:t>⚖️ 第二层：数据处理与公平性验证层——系统的“大脑与裁判”</w:t>
      </w:r>
    </w:p>
    <w:p w14:paraId="10D03A89">
      <w:r>
        <w:t>采集到的原始数据在这里被加工、校验，并确保公平。</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07A5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B2796B8">
            <w:pPr>
              <w:jc w:val="center"/>
              <w:rPr>
                <w:b/>
              </w:rPr>
            </w:pPr>
            <w:r>
              <w:rPr>
                <w:b/>
              </w:rPr>
              <w:t>核心流程</w:t>
            </w:r>
          </w:p>
        </w:tc>
        <w:tc>
          <w:tcPr>
            <w:tcW w:w="0" w:type="auto"/>
            <w:tcMar>
              <w:left w:w="108" w:type="dxa"/>
              <w:right w:w="108" w:type="dxa"/>
            </w:tcMar>
            <w:vAlign w:val="center"/>
          </w:tcPr>
          <w:p w14:paraId="76E8B86F">
            <w:pPr>
              <w:jc w:val="center"/>
              <w:rPr>
                <w:b/>
              </w:rPr>
            </w:pPr>
            <w:r>
              <w:rPr>
                <w:b/>
              </w:rPr>
              <w:t>运作机制</w:t>
            </w:r>
          </w:p>
        </w:tc>
      </w:tr>
      <w:tr w14:paraId="6D4B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550D7C2">
            <w:r>
              <w:rPr>
                <w:b/>
              </w:rPr>
              <w:t>数据校验</w:t>
            </w:r>
          </w:p>
        </w:tc>
        <w:tc>
          <w:tcPr>
            <w:tcW w:w="0" w:type="auto"/>
            <w:tcMar>
              <w:left w:w="108" w:type="dxa"/>
              <w:right w:w="108" w:type="dxa"/>
            </w:tcMar>
            <w:vAlign w:val="center"/>
          </w:tcPr>
          <w:p w14:paraId="03D4ED0F">
            <w:r>
              <w:t>系统会进行逻辑校验，例如：比分是否合理、对阵双方是否在允许的挑战排名范围内、比赛时间是否有效等。</w:t>
            </w:r>
          </w:p>
        </w:tc>
      </w:tr>
      <w:tr w14:paraId="344C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3CDAEED">
            <w:r>
              <w:rPr>
                <w:b/>
              </w:rPr>
              <w:t>积分计算</w:t>
            </w:r>
          </w:p>
        </w:tc>
        <w:tc>
          <w:tcPr>
            <w:tcW w:w="0" w:type="auto"/>
            <w:tcMar>
              <w:left w:w="108" w:type="dxa"/>
              <w:right w:w="108" w:type="dxa"/>
            </w:tcMar>
            <w:vAlign w:val="center"/>
          </w:tcPr>
          <w:p w14:paraId="62B0B8D5">
            <w:r>
              <w:t>根据确认的比赛结果，调用预设的</w:t>
            </w:r>
            <w:r>
              <w:rPr>
                <w:b/>
              </w:rPr>
              <w:t>积分算法模型</w:t>
            </w:r>
            <w:r>
              <w:t>（例如：基础胜场分 + 对手排名系数 + 连胜奖励）自动计算双方积分变动。</w:t>
            </w:r>
          </w:p>
        </w:tc>
      </w:tr>
      <w:tr w14:paraId="7EB6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3A01458">
            <w:r>
              <w:rPr>
                <w:b/>
              </w:rPr>
              <w:t>公平性保障</w:t>
            </w:r>
          </w:p>
        </w:tc>
        <w:tc>
          <w:tcPr>
            <w:tcW w:w="0" w:type="auto"/>
            <w:tcMar>
              <w:left w:w="108" w:type="dxa"/>
              <w:right w:w="108" w:type="dxa"/>
            </w:tcMar>
            <w:vAlign w:val="center"/>
          </w:tcPr>
          <w:p w14:paraId="3B796CF6">
            <w:r>
              <w:t>1.</w:t>
            </w:r>
            <w:r>
              <w:rPr>
                <w:b/>
              </w:rPr>
              <w:t>技术层面</w:t>
            </w:r>
            <w:r>
              <w:t>：依赖上述的“败方确认制”和视频复核机制。</w:t>
            </w:r>
            <w:r>
              <w:br w:type="textWrapping"/>
            </w:r>
            <w:r>
              <w:t>2.</w:t>
            </w:r>
            <w:r>
              <w:rPr>
                <w:b/>
              </w:rPr>
              <w:t>规则层面</w:t>
            </w:r>
            <w:r>
              <w:t>：系统设有</w:t>
            </w:r>
            <w:r>
              <w:rPr>
                <w:b/>
              </w:rPr>
              <w:t>“异常行为监测”</w:t>
            </w:r>
            <w:r>
              <w:t>，例如，检测到两名选手在短时间内反复对战刷分，其积分增长会被标记或无效化。</w:t>
            </w:r>
            <w:r>
              <w:br w:type="textWrapping"/>
            </w:r>
            <w:r>
              <w:t>3.</w:t>
            </w:r>
            <w:r>
              <w:rPr>
                <w:b/>
              </w:rPr>
              <w:t>仲裁流程</w:t>
            </w:r>
            <w:r>
              <w:t>：设立官方仲裁通道，对有争议的比赛，由运营方根据视频证据和沟通记录进行最终裁定。</w:t>
            </w:r>
          </w:p>
        </w:tc>
      </w:tr>
    </w:tbl>
    <w:p w14:paraId="06977442">
      <w:pPr>
        <w:pStyle w:val="2"/>
      </w:pPr>
      <w:r>
        <w:rPr>
          <w:rFonts w:hint="default" w:ascii="Segoe UI Emoji" w:hAnsi="Segoe UI Emoji" w:cs="Segoe UI Emoji"/>
        </w:rPr>
        <w:t>📱</w:t>
      </w:r>
      <w:r>
        <w:t xml:space="preserve"> 第三层：多端展示与交互层——赛事的“数字橱窗”</w:t>
      </w:r>
    </w:p>
    <w:p w14:paraId="23BCE256">
      <w:r>
        <w:t>处理后的数据，通过不同终端以最适合的形式实时展示，营造沉浸式竞技氛围。</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28A03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3CD3456">
            <w:pPr>
              <w:jc w:val="center"/>
              <w:rPr>
                <w:b/>
              </w:rPr>
            </w:pPr>
            <w:r>
              <w:rPr>
                <w:b/>
              </w:rPr>
              <w:t>终端</w:t>
            </w:r>
          </w:p>
        </w:tc>
        <w:tc>
          <w:tcPr>
            <w:tcW w:w="0" w:type="auto"/>
            <w:tcMar>
              <w:left w:w="108" w:type="dxa"/>
              <w:right w:w="108" w:type="dxa"/>
            </w:tcMar>
            <w:vAlign w:val="center"/>
          </w:tcPr>
          <w:p w14:paraId="010DE97E">
            <w:pPr>
              <w:jc w:val="center"/>
              <w:rPr>
                <w:b/>
              </w:rPr>
            </w:pPr>
            <w:r>
              <w:rPr>
                <w:b/>
              </w:rPr>
              <w:t>核心展示内容与功能定位</w:t>
            </w:r>
          </w:p>
        </w:tc>
      </w:tr>
      <w:tr w14:paraId="72CB3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1556D3C">
            <w:r>
              <w:rPr>
                <w:b/>
              </w:rPr>
              <w:t>手机APP/小程序 (个人终端)</w:t>
            </w:r>
          </w:p>
        </w:tc>
        <w:tc>
          <w:tcPr>
            <w:tcW w:w="0" w:type="auto"/>
            <w:tcMar>
              <w:left w:w="108" w:type="dxa"/>
              <w:right w:w="108" w:type="dxa"/>
            </w:tcMar>
            <w:vAlign w:val="center"/>
          </w:tcPr>
          <w:p w14:paraId="3E7CED35">
            <w:r>
              <w:rPr>
                <w:b/>
              </w:rPr>
              <w:t>核心功能</w:t>
            </w:r>
            <w:r>
              <w:t>：报名、约战、战绩查询、数据深度分析（个人生涯报告、技术统计）、积分兑换、接收通知。</w:t>
            </w:r>
            <w:r>
              <w:br w:type="textWrapping"/>
            </w:r>
            <w:r>
              <w:rPr>
                <w:b/>
              </w:rPr>
              <w:t>核心展示</w:t>
            </w:r>
            <w:r>
              <w:t>：</w:t>
            </w:r>
            <w:r>
              <w:rPr>
                <w:b/>
              </w:rPr>
              <w:t>个人化视角</w:t>
            </w:r>
            <w:r>
              <w:t>的排名、进度、成就徽章、对战历史。这是用户的</w:t>
            </w:r>
            <w:r>
              <w:rPr>
                <w:b/>
              </w:rPr>
              <w:t>私人数据面板和操控台</w:t>
            </w:r>
            <w:r>
              <w:t>。</w:t>
            </w:r>
          </w:p>
        </w:tc>
      </w:tr>
      <w:tr w14:paraId="08A6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FE123A8">
            <w:r>
              <w:rPr>
                <w:b/>
              </w:rPr>
              <w:t>店内电视/大屏 (公共终端)</w:t>
            </w:r>
          </w:p>
        </w:tc>
        <w:tc>
          <w:tcPr>
            <w:tcW w:w="0" w:type="auto"/>
            <w:tcMar>
              <w:left w:w="108" w:type="dxa"/>
              <w:right w:w="108" w:type="dxa"/>
            </w:tcMar>
            <w:vAlign w:val="center"/>
          </w:tcPr>
          <w:p w14:paraId="65DF28D2">
            <w:r>
              <w:rPr>
                <w:b/>
              </w:rPr>
              <w:t>核心功能</w:t>
            </w:r>
            <w:r>
              <w:t>：营造现场氛围、驱动即时挑战。</w:t>
            </w:r>
            <w:r>
              <w:br w:type="textWrapping"/>
            </w:r>
            <w:r>
              <w:rPr>
                <w:b/>
              </w:rPr>
              <w:t>核心展示</w:t>
            </w:r>
            <w:r>
              <w:t>：</w:t>
            </w:r>
            <w:r>
              <w:rPr>
                <w:b/>
              </w:rPr>
              <w:t>全局与本地视角</w:t>
            </w:r>
            <w:r>
              <w:t>的排行榜（如本店TOP10、今日连胜榜）、滚动播放的近期精彩球局短视频、实时进行的焦点对阵信息。这是球房的</w:t>
            </w:r>
            <w:r>
              <w:rPr>
                <w:b/>
              </w:rPr>
              <w:t>电竞式“直播大屏”</w:t>
            </w:r>
            <w:r>
              <w:t>，刺激围观与竞争。</w:t>
            </w:r>
          </w:p>
        </w:tc>
      </w:tr>
      <w:tr w14:paraId="6EF5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676D894">
            <w:r>
              <w:rPr>
                <w:b/>
              </w:rPr>
              <w:t>后台管理系统 (管理终端)</w:t>
            </w:r>
          </w:p>
        </w:tc>
        <w:tc>
          <w:tcPr>
            <w:tcW w:w="0" w:type="auto"/>
            <w:tcMar>
              <w:left w:w="108" w:type="dxa"/>
              <w:right w:w="108" w:type="dxa"/>
            </w:tcMar>
            <w:vAlign w:val="center"/>
          </w:tcPr>
          <w:p w14:paraId="72FBEFE2">
            <w:r>
              <w:rPr>
                <w:b/>
              </w:rPr>
              <w:t>核心功能</w:t>
            </w:r>
            <w:r>
              <w:t>：球房老板/赛事运营者管理赛事、审核数据、配置活动、查看经营分析报表（如赛事带来的台费增长）。</w:t>
            </w:r>
          </w:p>
        </w:tc>
      </w:tr>
    </w:tbl>
    <w:p w14:paraId="6F71A782">
      <w:pPr>
        <w:pStyle w:val="2"/>
      </w:pPr>
      <w:r>
        <w:rPr>
          <w:rFonts w:hint="default" w:ascii="Segoe UI Emoji" w:hAnsi="Segoe UI Emoji" w:cs="Segoe UI Emoji"/>
        </w:rPr>
        <w:t>🔄</w:t>
      </w:r>
      <w:r>
        <w:t xml:space="preserve"> 系统协同工作流：一场比赛的完整数字生命周期</w:t>
      </w:r>
    </w:p>
    <w:p w14:paraId="6CEBCECA">
      <w:r>
        <w:t>以一个具体对局为例，展示上述三层如何联动：</w:t>
      </w:r>
    </w:p>
    <w:p w14:paraId="40DF3E5B">
      <w:pPr>
        <w:numPr>
          <w:ilvl w:val="0"/>
          <w:numId w:val="2"/>
        </w:numPr>
        <w:spacing w:before="0" w:beforeAutospacing="1" w:after="0" w:afterAutospacing="1"/>
        <w:ind w:left="720" w:hanging="360"/>
      </w:pPr>
      <w:r>
        <w:rPr>
          <w:b/>
        </w:rPr>
        <w:t>赛前</w:t>
      </w:r>
      <w:r>
        <w:t>：玩家A在APP上向玩家B发起挑战，约定时间地点。信息同步至球房后台。</w:t>
      </w:r>
    </w:p>
    <w:p w14:paraId="57D0F2AF">
      <w:pPr>
        <w:numPr>
          <w:ilvl w:val="0"/>
          <w:numId w:val="2"/>
        </w:numPr>
        <w:spacing w:before="0" w:beforeAutospacing="1" w:after="0" w:afterAutospacing="1"/>
        <w:ind w:left="720" w:hanging="360"/>
      </w:pPr>
      <w:r>
        <w:rPr>
          <w:b/>
        </w:rPr>
        <w:t>赛中</w:t>
      </w:r>
      <w:r>
        <w:t>：在指定球台比赛，视频系统（可选）进行记录。</w:t>
      </w:r>
    </w:p>
    <w:p w14:paraId="1491CFD9">
      <w:pPr>
        <w:numPr>
          <w:ilvl w:val="0"/>
          <w:numId w:val="2"/>
        </w:numPr>
        <w:spacing w:before="0" w:beforeAutospacing="1" w:after="0" w:afterAutospacing="1"/>
        <w:ind w:left="720" w:hanging="360"/>
      </w:pPr>
      <w:r>
        <w:rPr>
          <w:b/>
        </w:rPr>
        <w:t>赛后</w:t>
      </w:r>
      <w:r>
        <w:t>：胜者A在APP提交比分 → 败者B收到确认通知，若无异议则确认 → 系统校验并计算积分 → 积分实时更新至A、B的个人账户及所有排行榜。</w:t>
      </w:r>
    </w:p>
    <w:p w14:paraId="24CBA87F">
      <w:pPr>
        <w:numPr>
          <w:ilvl w:val="0"/>
          <w:numId w:val="2"/>
        </w:numPr>
        <w:spacing w:before="0" w:beforeAutospacing="1" w:after="0" w:afterAutospacing="1"/>
        <w:ind w:left="720" w:hanging="360"/>
      </w:pPr>
      <w:r>
        <w:rPr>
          <w:b/>
        </w:rPr>
        <w:t>展示</w:t>
      </w:r>
      <w:r>
        <w:t>：A的排名在店内电视大屏上上升，其个人APP中解锁“三连胜”成就徽章，比赛片段被精选后出现在公众号战报中。</w:t>
      </w:r>
    </w:p>
    <w:p w14:paraId="2670216B">
      <w:r>
        <w:rPr>
          <w:b/>
        </w:rPr>
        <w:t>总结而言，这套系统的原理是：通过标准化的流程（计分）和可追溯的证据（视频）将比赛“上链”，通过算法模型将结果“加工”为排名和积分，最终通过多终端“渲染”成用户可感知的荣誉和竞争动力，从而将单一的台球消费，转化为持续的数字竞技体验。</w:t>
      </w:r>
    </w:p>
    <w:bookmarkEnd w:id="0"/>
    <w:p w14:paraId="0B7CB636">
      <w:pPr>
        <w:rPr>
          <w:rFonts w:hint="eastAsia"/>
          <w:lang w:val="en-US" w:eastAsia="zh-CN"/>
        </w:rPr>
      </w:pPr>
      <w:r>
        <w:rPr>
          <w:rFonts w:hint="eastAsia"/>
          <w:lang w:val="en-US" w:eastAsia="zh-CN"/>
        </w:rPr>
        <w:br w:type="page"/>
      </w:r>
    </w:p>
    <w:p w14:paraId="4798C45D">
      <w:pPr>
        <w:numPr>
          <w:numId w:val="0"/>
        </w:numPr>
        <w:rPr>
          <w:rFonts w:hint="default"/>
          <w:lang w:val="en-US" w:eastAsia="zh-CN"/>
        </w:rPr>
      </w:pPr>
    </w:p>
    <w:p w14:paraId="253501CE">
      <w:pPr>
        <w:rPr>
          <w:rFonts w:hint="eastAsia"/>
          <w:lang w:val="en-US" w:eastAsia="zh-CN"/>
        </w:rPr>
      </w:pPr>
      <w:r>
        <w:rPr>
          <w:rFonts w:hint="eastAsia"/>
          <w:lang w:val="en-US" w:eastAsia="zh-CN"/>
        </w:rPr>
        <w:br w:type="textWrapping"/>
      </w:r>
      <w:r>
        <w:rPr>
          <w:rFonts w:hint="eastAsia"/>
          <w:lang w:val="en-US" w:eastAsia="zh-CN"/>
        </w:rPr>
        <w:br w:type="textWrapping"/>
      </w:r>
    </w:p>
    <w:p w14:paraId="6C94B8CA">
      <w:pPr>
        <w:rPr>
          <w:rFonts w:hint="default" w:eastAsiaTheme="minorEastAsia"/>
          <w:lang w:val="en-US" w:eastAsia="zh-CN"/>
        </w:rPr>
      </w:pPr>
      <w:r>
        <w:rPr>
          <w:rFonts w:hint="eastAsia"/>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B765D7"/>
    <w:multiLevelType w:val="singleLevel"/>
    <w:tmpl w:val="F0B765D7"/>
    <w:lvl w:ilvl="0" w:tentative="0">
      <w:start w:val="1"/>
      <w:numFmt w:val="decimal"/>
      <w:lvlText w:val="%1."/>
      <w:lvlJc w:val="left"/>
      <w:pPr>
        <w:ind w:left="720" w:hanging="360"/>
      </w:pPr>
      <w:rPr>
        <w:sz w:val="24"/>
      </w:rPr>
    </w:lvl>
  </w:abstractNum>
  <w:abstractNum w:abstractNumId="1">
    <w:nsid w:val="3D7850E7"/>
    <w:multiLevelType w:val="singleLevel"/>
    <w:tmpl w:val="3D7850E7"/>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6707F5"/>
    <w:rsid w:val="390E5333"/>
    <w:rsid w:val="57415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258</Words>
  <Characters>267</Characters>
  <Lines>0</Lines>
  <Paragraphs>0</Paragraphs>
  <TotalTime>11</TotalTime>
  <ScaleCrop>false</ScaleCrop>
  <LinksUpToDate>false</LinksUpToDate>
  <CharactersWithSpaces>267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2026-01-12T06:43:00Z</dcterms:created>
  <dc:creator>Administrator</dc:creator>
  <cp:lastModifiedBy>Mming</cp:lastModifiedBy>
  <dcterms:modified xsi:type="dcterms:W3CDTF">2026-01-12T07:10:42Z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eyJoZGlkIjoiZjk2MjJiNzQ3YzZlNDc5YjQ3MTlhYzIwZmQ1ZDE3NjkiLCJ1c2VySWQiOiIyOTk4OTM2MzgifQ==</vt:lpwstr>
  </property>
  <property fmtid="{D5CDD505-2E9C-101B-9397-08002B2CF9AE}" pid="4" name="ICV">
    <vt:lpwstr>2543153A55C34B6AA9C2484FBDD8B6D7_13</vt:lpwstr>
  </property>
</Properties>
</file>