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2" w:line="224" w:lineRule="auto"/>
        <w:outlineLvl w:val="0"/>
        <w:rPr>
          <w:sz w:val="26"/>
          <w:szCs w:val="26"/>
        </w:rPr>
      </w:pPr>
      <w:r>
        <w:rPr>
          <w:sz w:val="26"/>
          <w:szCs w:val="26"/>
          <w:b/>
          <w:bCs/>
          <w:spacing w:val="-16"/>
        </w:rPr>
        <w:t>量化交易</w:t>
      </w:r>
    </w:p>
    <w:p>
      <w:pPr>
        <w:pStyle w:val="BodyText"/>
        <w:ind w:left="716"/>
        <w:spacing w:before="204" w:line="221" w:lineRule="auto"/>
        <w:rPr/>
      </w:pPr>
      <w:r>
        <w:rPr>
          <w:color w:val="5090D0"/>
          <w:spacing w:val="-9"/>
        </w:rPr>
        <w:t>1、基本概念</w:t>
      </w:r>
    </w:p>
    <w:p>
      <w:pPr>
        <w:pStyle w:val="BodyText"/>
        <w:ind w:left="716"/>
        <w:spacing w:before="61" w:line="221" w:lineRule="auto"/>
        <w:rPr>
          <w:sz w:val="26"/>
          <w:szCs w:val="26"/>
        </w:rPr>
      </w:pPr>
      <w:r>
        <w:rPr>
          <w:sz w:val="26"/>
          <w:szCs w:val="26"/>
          <w:color w:val="5090D0"/>
          <w:spacing w:val="-15"/>
        </w:rPr>
        <w:t>2、数据获取和处理</w:t>
      </w:r>
    </w:p>
    <w:p>
      <w:pPr>
        <w:pStyle w:val="BodyText"/>
        <w:ind w:left="1596"/>
        <w:spacing w:before="108" w:line="221" w:lineRule="auto"/>
        <w:rPr/>
      </w:pPr>
      <w:r>
        <w:rPr>
          <w:color w:val="4090D0"/>
          <w:spacing w:val="-9"/>
        </w:rPr>
        <w:t>(1)</w:t>
      </w:r>
      <w:r>
        <w:rPr>
          <w:color w:val="4090D0"/>
          <w:spacing w:val="-9"/>
        </w:rPr>
        <w:t xml:space="preserve"> </w:t>
      </w:r>
      <w:r>
        <w:rPr>
          <w:color w:val="4090D0"/>
          <w:spacing w:val="-9"/>
        </w:rPr>
        <w:t>金融数据获取</w:t>
      </w:r>
    </w:p>
    <w:p>
      <w:pPr>
        <w:pStyle w:val="BodyText"/>
        <w:ind w:left="1596"/>
        <w:spacing w:before="103" w:line="222" w:lineRule="auto"/>
        <w:rPr/>
      </w:pPr>
      <w:r>
        <w:rPr>
          <w:color w:val="5090D0"/>
          <w:spacing w:val="-9"/>
        </w:rPr>
        <w:t>(2)</w:t>
      </w:r>
      <w:r>
        <w:rPr>
          <w:color w:val="5090D0"/>
          <w:spacing w:val="-9"/>
        </w:rPr>
        <w:t xml:space="preserve"> </w:t>
      </w:r>
      <w:r>
        <w:rPr>
          <w:color w:val="5090D0"/>
          <w:spacing w:val="-9"/>
        </w:rPr>
        <w:t>数据处理</w:t>
      </w:r>
    </w:p>
    <w:p>
      <w:pPr>
        <w:pStyle w:val="BodyText"/>
        <w:ind w:left="716"/>
        <w:spacing w:before="87" w:line="222" w:lineRule="auto"/>
        <w:rPr>
          <w:sz w:val="26"/>
          <w:szCs w:val="26"/>
        </w:rPr>
      </w:pPr>
      <w:r>
        <w:rPr>
          <w:sz w:val="26"/>
          <w:szCs w:val="26"/>
          <w:color w:val="5090D0"/>
          <w:spacing w:val="-15"/>
        </w:rPr>
        <w:t>3、量化交易策略</w:t>
      </w:r>
    </w:p>
    <w:p>
      <w:pPr>
        <w:pStyle w:val="BodyText"/>
        <w:ind w:left="716"/>
        <w:spacing w:before="90" w:line="224" w:lineRule="auto"/>
        <w:rPr>
          <w:sz w:val="26"/>
          <w:szCs w:val="26"/>
        </w:rPr>
      </w:pPr>
      <w:r>
        <w:rPr>
          <w:sz w:val="26"/>
          <w:szCs w:val="26"/>
          <w:color w:val="5090D0"/>
          <w:spacing w:val="-14"/>
        </w:rPr>
        <w:t>4、**回测与优化**</w:t>
      </w:r>
    </w:p>
    <w:p>
      <w:pPr>
        <w:pStyle w:val="BodyText"/>
        <w:ind w:left="2326"/>
        <w:spacing w:before="63" w:line="222" w:lineRule="auto"/>
        <w:rPr/>
      </w:pPr>
      <w:r>
        <w:rPr>
          <w:color w:val="D01020"/>
          <w:spacing w:val="-12"/>
        </w:rPr>
        <w:t>(1)</w:t>
      </w:r>
      <w:r>
        <w:rPr>
          <w:color w:val="D01020"/>
          <w:spacing w:val="22"/>
        </w:rPr>
        <w:t xml:space="preserve"> </w:t>
      </w:r>
      <w:r>
        <w:rPr>
          <w:color w:val="D01020"/>
          <w:spacing w:val="-12"/>
        </w:rPr>
        <w:t>回测要素</w:t>
      </w:r>
    </w:p>
    <w:p>
      <w:pPr>
        <w:pStyle w:val="BodyText"/>
        <w:ind w:left="2326"/>
        <w:spacing w:before="118" w:line="222" w:lineRule="auto"/>
        <w:rPr/>
      </w:pPr>
      <w:r>
        <w:rPr>
          <w:color w:val="5090D0"/>
          <w:spacing w:val="-10"/>
        </w:rPr>
        <w:t>(2)</w:t>
      </w:r>
      <w:r>
        <w:rPr>
          <w:color w:val="5090D0"/>
          <w:spacing w:val="-10"/>
        </w:rPr>
        <w:t xml:space="preserve"> </w:t>
      </w:r>
      <w:r>
        <w:rPr>
          <w:color w:val="5090D0"/>
          <w:spacing w:val="-10"/>
        </w:rPr>
        <w:t>实现工具</w:t>
      </w:r>
    </w:p>
    <w:p>
      <w:pPr>
        <w:pStyle w:val="BodyText"/>
        <w:ind w:left="2326"/>
        <w:spacing w:before="69" w:line="222" w:lineRule="auto"/>
        <w:rPr>
          <w:sz w:val="26"/>
          <w:szCs w:val="26"/>
        </w:rPr>
      </w:pPr>
      <w:r>
        <w:rPr>
          <w:sz w:val="26"/>
          <w:szCs w:val="26"/>
          <w:color w:val="5090D0"/>
          <w:spacing w:val="-6"/>
        </w:rPr>
        <w:t>(3)回测与优化过程</w:t>
      </w:r>
    </w:p>
    <w:p>
      <w:pPr>
        <w:pStyle w:val="BodyText"/>
        <w:ind w:left="2896"/>
        <w:spacing w:before="139" w:line="224" w:lineRule="auto"/>
        <w:rPr>
          <w:sz w:val="22"/>
          <w:szCs w:val="22"/>
        </w:rPr>
      </w:pPr>
      <w:r>
        <w:rPr>
          <w:sz w:val="22"/>
          <w:szCs w:val="22"/>
          <w:color w:val="4090D0"/>
          <w:spacing w:val="-8"/>
        </w:rPr>
        <w:t>**一、</w:t>
      </w:r>
      <w:r>
        <w:rPr>
          <w:sz w:val="22"/>
          <w:szCs w:val="22"/>
          <w:color w:val="5090D0"/>
          <w:spacing w:val="-8"/>
        </w:rPr>
        <w:t>回</w:t>
      </w:r>
      <w:r>
        <w:rPr>
          <w:sz w:val="22"/>
          <w:szCs w:val="22"/>
          <w:color w:val="5090D0"/>
          <w:spacing w:val="-17"/>
        </w:rPr>
        <w:t xml:space="preserve"> </w:t>
      </w:r>
      <w:r>
        <w:rPr>
          <w:sz w:val="22"/>
          <w:szCs w:val="22"/>
          <w:color w:val="5090D0"/>
          <w:spacing w:val="-8"/>
        </w:rPr>
        <w:t>测**</w:t>
      </w:r>
    </w:p>
    <w:p>
      <w:pPr>
        <w:pStyle w:val="BodyText"/>
        <w:ind w:left="2916"/>
        <w:spacing w:before="87" w:line="225" w:lineRule="auto"/>
        <w:rPr/>
      </w:pPr>
      <w:r>
        <w:rPr>
          <w:color w:val="4090D0"/>
          <w:spacing w:val="-21"/>
        </w:rPr>
        <w:t>**二、优化**</w:t>
      </w:r>
    </w:p>
    <w:p>
      <w:pPr>
        <w:pStyle w:val="BodyText"/>
        <w:ind w:left="716"/>
        <w:spacing w:before="150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4"/>
        </w:rPr>
        <w:t>5、**风险管理**</w:t>
      </w:r>
    </w:p>
    <w:p>
      <w:pPr>
        <w:pStyle w:val="BodyText"/>
        <w:ind w:left="716"/>
        <w:spacing w:before="75" w:line="219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21"/>
        </w:rPr>
        <w:t>6、**交易执行**</w:t>
      </w:r>
    </w:p>
    <w:p>
      <w:pPr>
        <w:pStyle w:val="BodyText"/>
        <w:ind w:left="716"/>
        <w:spacing w:before="97" w:line="224" w:lineRule="auto"/>
        <w:rPr>
          <w:sz w:val="26"/>
          <w:szCs w:val="26"/>
        </w:rPr>
      </w:pPr>
      <w:r>
        <w:rPr>
          <w:sz w:val="26"/>
          <w:szCs w:val="26"/>
          <w:color w:val="5090D0"/>
          <w:spacing w:val="-18"/>
        </w:rPr>
        <w:t>7、**量化生态与平台**</w:t>
      </w:r>
    </w:p>
    <w:p>
      <w:pPr>
        <w:pStyle w:val="BodyText"/>
        <w:ind w:left="2186"/>
        <w:spacing w:before="51" w:line="221" w:lineRule="auto"/>
        <w:rPr>
          <w:sz w:val="26"/>
          <w:szCs w:val="26"/>
        </w:rPr>
      </w:pPr>
      <w:r>
        <w:rPr>
          <w:sz w:val="26"/>
          <w:szCs w:val="26"/>
          <w:color w:val="5090D0"/>
          <w:spacing w:val="-18"/>
        </w:rPr>
        <w:t>股票量化交易平台</w:t>
      </w:r>
    </w:p>
    <w:p>
      <w:pPr>
        <w:pStyle w:val="BodyText"/>
        <w:ind w:left="2186"/>
        <w:spacing w:before="79" w:line="222" w:lineRule="auto"/>
        <w:rPr>
          <w:sz w:val="26"/>
          <w:szCs w:val="26"/>
        </w:rPr>
      </w:pPr>
      <w:r>
        <w:rPr>
          <w:sz w:val="26"/>
          <w:szCs w:val="26"/>
          <w:color w:val="5090D0"/>
          <w:spacing w:val="-18"/>
        </w:rPr>
        <w:t>期货量化交易平台</w:t>
      </w:r>
    </w:p>
    <w:p>
      <w:pPr>
        <w:pStyle w:val="BodyText"/>
        <w:ind w:left="2186"/>
        <w:spacing w:before="79" w:line="222" w:lineRule="auto"/>
        <w:rPr>
          <w:sz w:val="26"/>
          <w:szCs w:val="26"/>
        </w:rPr>
      </w:pPr>
      <w:r>
        <w:rPr>
          <w:sz w:val="26"/>
          <w:szCs w:val="26"/>
          <w:color w:val="5090D0"/>
          <w:spacing w:val="-18"/>
        </w:rPr>
        <w:t>币圈量化交易平台</w:t>
      </w:r>
    </w:p>
    <w:p>
      <w:pPr>
        <w:pStyle w:val="BodyText"/>
        <w:ind w:left="716"/>
        <w:spacing w:before="156" w:line="222" w:lineRule="auto"/>
        <w:rPr>
          <w:sz w:val="26"/>
          <w:szCs w:val="26"/>
        </w:rPr>
      </w:pPr>
      <w:r>
        <w:rPr>
          <w:sz w:val="26"/>
          <w:szCs w:val="26"/>
          <w:color w:val="5090D0"/>
          <w:spacing w:val="-16"/>
        </w:rPr>
        <w:t>8、**部署与实盘**</w:t>
      </w:r>
    </w:p>
    <w:p>
      <w:pPr>
        <w:pStyle w:val="BodyText"/>
        <w:ind w:left="716"/>
        <w:spacing w:before="57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4"/>
        </w:rPr>
        <w:t>9、**</w:t>
      </w:r>
      <w:r>
        <w:rPr>
          <w:rFonts w:ascii="Arial" w:hAnsi="Arial" w:eastAsia="Arial" w:cs="Arial"/>
          <w:sz w:val="26"/>
          <w:szCs w:val="26"/>
          <w:color w:val="4090D0"/>
          <w:spacing w:val="-14"/>
        </w:rPr>
        <w:t>AI</w:t>
      </w:r>
      <w:r>
        <w:rPr>
          <w:sz w:val="26"/>
          <w:szCs w:val="26"/>
          <w:color w:val="4090D0"/>
          <w:spacing w:val="-14"/>
        </w:rPr>
        <w:t>与机器学习在量化中的应用**</w:t>
      </w:r>
    </w:p>
    <w:p>
      <w:pPr>
        <w:pStyle w:val="BodyText"/>
        <w:ind w:left="716"/>
        <w:spacing w:before="78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9"/>
        </w:rPr>
        <w:t>10、**学习建议与资源**</w:t>
      </w:r>
    </w:p>
    <w:p>
      <w:pPr>
        <w:pStyle w:val="BodyText"/>
        <w:ind w:left="716"/>
        <w:spacing w:before="102" w:line="223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7"/>
        </w:rPr>
        <w:t>11、量化交易相关库</w:t>
      </w:r>
    </w:p>
    <w:p>
      <w:pPr>
        <w:pStyle w:val="BodyText"/>
        <w:ind w:left="716"/>
        <w:spacing w:before="80" w:line="226" w:lineRule="auto"/>
        <w:rPr/>
      </w:pPr>
      <w:r>
        <w:rPr>
          <w:color w:val="5090D0"/>
          <w:spacing w:val="2"/>
        </w:rPr>
        <w:t>12、总结1</w:t>
      </w:r>
    </w:p>
    <w:p>
      <w:pPr>
        <w:pStyle w:val="BodyText"/>
        <w:ind w:left="1436"/>
        <w:spacing w:before="77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20"/>
        </w:rPr>
        <w:t>1.**基础知识**</w:t>
      </w:r>
    </w:p>
    <w:p>
      <w:pPr>
        <w:pStyle w:val="BodyText"/>
        <w:ind w:left="2326"/>
        <w:spacing w:before="89" w:line="221" w:lineRule="auto"/>
        <w:rPr/>
      </w:pPr>
      <w:r>
        <w:rPr>
          <w:color w:val="4090D0"/>
          <w:spacing w:val="-9"/>
        </w:rPr>
        <w:t>(1)</w:t>
      </w:r>
      <w:r>
        <w:rPr>
          <w:color w:val="4090D0"/>
          <w:spacing w:val="-9"/>
        </w:rPr>
        <w:t xml:space="preserve"> </w:t>
      </w:r>
      <w:r>
        <w:rPr>
          <w:color w:val="4090D0"/>
          <w:spacing w:val="-9"/>
        </w:rPr>
        <w:t>编程基础</w:t>
      </w:r>
    </w:p>
    <w:p>
      <w:pPr>
        <w:pStyle w:val="BodyText"/>
        <w:ind w:left="2326"/>
        <w:spacing w:before="91" w:line="221" w:lineRule="auto"/>
        <w:rPr>
          <w:sz w:val="26"/>
          <w:szCs w:val="26"/>
        </w:rPr>
      </w:pPr>
      <w:r>
        <w:rPr>
          <w:sz w:val="26"/>
          <w:szCs w:val="26"/>
          <w:color w:val="5090D0"/>
          <w:spacing w:val="-2"/>
        </w:rPr>
        <w:t>(2)数学与统计</w:t>
      </w:r>
    </w:p>
    <w:p>
      <w:pPr>
        <w:pStyle w:val="BodyText"/>
        <w:ind w:left="2326"/>
        <w:spacing w:before="94" w:line="225" w:lineRule="auto"/>
        <w:rPr/>
      </w:pPr>
      <w:r>
        <w:rPr>
          <w:color w:val="5090D0"/>
          <w:spacing w:val="-10"/>
        </w:rPr>
        <w:t>(3)</w:t>
      </w:r>
      <w:r>
        <w:rPr>
          <w:color w:val="5090D0"/>
          <w:spacing w:val="-10"/>
        </w:rPr>
        <w:t xml:space="preserve"> </w:t>
      </w:r>
      <w:r>
        <w:rPr>
          <w:color w:val="5090D0"/>
          <w:spacing w:val="-10"/>
        </w:rPr>
        <w:t>金融理论</w:t>
      </w:r>
    </w:p>
    <w:p>
      <w:pPr>
        <w:pStyle w:val="BodyText"/>
        <w:ind w:left="1436"/>
        <w:spacing w:before="80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20"/>
          <w:w w:val="99"/>
        </w:rPr>
        <w:t>2.**数据获取与处理**</w:t>
      </w:r>
    </w:p>
    <w:p>
      <w:pPr>
        <w:pStyle w:val="BodyText"/>
        <w:ind w:left="2326"/>
        <w:spacing w:before="98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5"/>
        </w:rPr>
        <w:t>(1)</w:t>
      </w:r>
      <w:r>
        <w:rPr>
          <w:sz w:val="26"/>
          <w:szCs w:val="26"/>
          <w:color w:val="4090D0"/>
          <w:spacing w:val="-25"/>
        </w:rPr>
        <w:t xml:space="preserve"> </w:t>
      </w:r>
      <w:r>
        <w:rPr>
          <w:sz w:val="26"/>
          <w:szCs w:val="26"/>
          <w:color w:val="4090D0"/>
          <w:spacing w:val="-15"/>
        </w:rPr>
        <w:t>金融数据获取</w:t>
      </w:r>
    </w:p>
    <w:p>
      <w:pPr>
        <w:pStyle w:val="BodyText"/>
        <w:ind w:left="2326"/>
        <w:spacing w:before="81" w:line="222" w:lineRule="auto"/>
        <w:rPr/>
      </w:pPr>
      <w:r>
        <w:rPr>
          <w:color w:val="5090D0"/>
          <w:spacing w:val="-9"/>
        </w:rPr>
        <w:t>(2)</w:t>
      </w:r>
      <w:r>
        <w:rPr>
          <w:color w:val="5090D0"/>
          <w:spacing w:val="-9"/>
        </w:rPr>
        <w:t xml:space="preserve"> </w:t>
      </w:r>
      <w:r>
        <w:rPr>
          <w:color w:val="5090D0"/>
          <w:spacing w:val="-9"/>
        </w:rPr>
        <w:t>数据处理</w:t>
      </w:r>
    </w:p>
    <w:p>
      <w:pPr>
        <w:pStyle w:val="BodyText"/>
        <w:ind w:left="1436"/>
        <w:spacing w:before="97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8"/>
          <w:w w:val="97"/>
        </w:rPr>
        <w:t>3.**策略开发**</w:t>
      </w:r>
    </w:p>
    <w:p>
      <w:pPr>
        <w:pStyle w:val="BodyText"/>
        <w:ind w:left="2326"/>
        <w:spacing w:before="109" w:line="221" w:lineRule="auto"/>
        <w:rPr/>
      </w:pPr>
      <w:r>
        <w:rPr>
          <w:color w:val="5090D0"/>
          <w:spacing w:val="-9"/>
        </w:rPr>
        <w:t>(1)</w:t>
      </w:r>
      <w:r>
        <w:rPr>
          <w:color w:val="5090D0"/>
          <w:spacing w:val="-9"/>
        </w:rPr>
        <w:t xml:space="preserve"> </w:t>
      </w:r>
      <w:r>
        <w:rPr>
          <w:color w:val="5090D0"/>
          <w:spacing w:val="-9"/>
        </w:rPr>
        <w:t>常见交易策略</w:t>
      </w:r>
    </w:p>
    <w:p>
      <w:pPr>
        <w:pStyle w:val="BodyText"/>
        <w:ind w:left="2326"/>
        <w:spacing w:before="104" w:line="223" w:lineRule="auto"/>
        <w:rPr/>
      </w:pPr>
      <w:r>
        <w:rPr>
          <w:color w:val="5090D0"/>
          <w:spacing w:val="-10"/>
        </w:rPr>
        <w:t>(2)</w:t>
      </w:r>
      <w:r>
        <w:rPr>
          <w:color w:val="5090D0"/>
          <w:spacing w:val="-10"/>
        </w:rPr>
        <w:t xml:space="preserve"> </w:t>
      </w:r>
      <w:r>
        <w:rPr>
          <w:color w:val="5090D0"/>
          <w:spacing w:val="-10"/>
        </w:rPr>
        <w:t>工具库</w:t>
      </w:r>
    </w:p>
    <w:p>
      <w:pPr>
        <w:pStyle w:val="BodyText"/>
        <w:ind w:left="1436"/>
        <w:spacing w:before="85" w:line="221" w:lineRule="auto"/>
        <w:rPr>
          <w:sz w:val="26"/>
          <w:szCs w:val="26"/>
        </w:rPr>
      </w:pPr>
      <w:r>
        <w:rPr>
          <w:sz w:val="26"/>
          <w:szCs w:val="26"/>
          <w:color w:val="5090D0"/>
          <w:spacing w:val="-19"/>
          <w:w w:val="98"/>
        </w:rPr>
        <w:t>4.**回测系统**</w:t>
      </w:r>
    </w:p>
    <w:p>
      <w:pPr>
        <w:pStyle w:val="BodyText"/>
        <w:ind w:left="2326"/>
        <w:spacing w:before="91" w:line="222" w:lineRule="auto"/>
        <w:rPr/>
      </w:pPr>
      <w:r>
        <w:rPr>
          <w:color w:val="3090C0"/>
          <w:spacing w:val="-12"/>
        </w:rPr>
        <w:t>(1)</w:t>
      </w:r>
      <w:r>
        <w:rPr>
          <w:color w:val="3090C0"/>
          <w:spacing w:val="12"/>
        </w:rPr>
        <w:t xml:space="preserve"> </w:t>
      </w:r>
      <w:r>
        <w:rPr>
          <w:color w:val="5090D0"/>
          <w:spacing w:val="-12"/>
        </w:rPr>
        <w:t>回测要素</w:t>
      </w:r>
    </w:p>
    <w:p>
      <w:pPr>
        <w:pStyle w:val="BodyText"/>
        <w:ind w:left="2326"/>
        <w:spacing w:before="88" w:line="222" w:lineRule="auto"/>
        <w:rPr/>
      </w:pPr>
      <w:r>
        <w:rPr>
          <w:color w:val="4090D0"/>
          <w:spacing w:val="-10"/>
        </w:rPr>
        <w:t>(2)</w:t>
      </w:r>
      <w:r>
        <w:rPr>
          <w:color w:val="4090D0"/>
          <w:spacing w:val="-10"/>
        </w:rPr>
        <w:t xml:space="preserve"> </w:t>
      </w:r>
      <w:r>
        <w:rPr>
          <w:color w:val="4090D0"/>
          <w:spacing w:val="-10"/>
        </w:rPr>
        <w:t>实现工具</w:t>
      </w:r>
    </w:p>
    <w:p>
      <w:pPr>
        <w:pStyle w:val="BodyText"/>
        <w:ind w:left="1436"/>
        <w:spacing w:before="139" w:line="222" w:lineRule="auto"/>
        <w:rPr>
          <w:sz w:val="24"/>
          <w:szCs w:val="24"/>
        </w:rPr>
      </w:pPr>
      <w:r>
        <w:rPr>
          <w:sz w:val="24"/>
          <w:szCs w:val="24"/>
          <w:color w:val="5090D0"/>
          <w:spacing w:val="-9"/>
        </w:rPr>
        <w:t>5.**风险管理**</w:t>
      </w:r>
    </w:p>
    <w:p>
      <w:pPr>
        <w:pStyle w:val="BodyText"/>
        <w:ind w:left="1436"/>
        <w:spacing w:before="70" w:line="219" w:lineRule="auto"/>
        <w:rPr>
          <w:sz w:val="26"/>
          <w:szCs w:val="26"/>
        </w:rPr>
      </w:pPr>
      <w:r>
        <w:rPr>
          <w:sz w:val="26"/>
          <w:szCs w:val="26"/>
          <w:color w:val="5090D0"/>
          <w:spacing w:val="-19"/>
          <w:w w:val="99"/>
        </w:rPr>
        <w:t>6.**交易执行**</w:t>
      </w:r>
    </w:p>
    <w:p>
      <w:pPr>
        <w:pStyle w:val="BodyText"/>
        <w:ind w:left="1436"/>
        <w:spacing w:before="96" w:line="224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21"/>
        </w:rPr>
        <w:t>7.**量化生态与平台**</w:t>
      </w:r>
    </w:p>
    <w:p>
      <w:pPr>
        <w:pStyle w:val="BodyText"/>
        <w:ind w:left="1436"/>
        <w:spacing w:before="62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21"/>
        </w:rPr>
        <w:t>8.**部署与实盘**</w:t>
      </w:r>
    </w:p>
    <w:p>
      <w:pPr>
        <w:pStyle w:val="BodyText"/>
        <w:ind w:left="1436"/>
        <w:spacing w:before="66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6"/>
        </w:rPr>
        <w:t>9.**</w:t>
      </w:r>
      <w:r>
        <w:rPr>
          <w:rFonts w:ascii="Arial" w:hAnsi="Arial" w:eastAsia="Arial" w:cs="Arial"/>
          <w:sz w:val="26"/>
          <w:szCs w:val="26"/>
          <w:color w:val="4090D0"/>
          <w:spacing w:val="-16"/>
        </w:rPr>
        <w:t>AI</w:t>
      </w:r>
      <w:r>
        <w:rPr>
          <w:sz w:val="26"/>
          <w:szCs w:val="26"/>
          <w:color w:val="4090D0"/>
          <w:spacing w:val="-16"/>
        </w:rPr>
        <w:t>与机器学习在量化中的应用**</w:t>
      </w:r>
    </w:p>
    <w:p>
      <w:pPr>
        <w:spacing w:line="221" w:lineRule="auto"/>
        <w:sectPr>
          <w:footerReference w:type="default" r:id="rId1"/>
          <w:pgSz w:w="11910" w:h="16840"/>
          <w:pgMar w:top="355" w:right="1786" w:bottom="1" w:left="93" w:header="0" w:footer="0" w:gutter="0"/>
        </w:sectPr>
        <w:rPr>
          <w:sz w:val="26"/>
          <w:szCs w:val="26"/>
        </w:rPr>
      </w:pPr>
    </w:p>
    <w:p>
      <w:pPr>
        <w:pStyle w:val="BodyText"/>
        <w:ind w:left="719"/>
        <w:spacing w:before="36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21"/>
        </w:rPr>
        <w:t>10.**学习建议与资源**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81" w:line="226" w:lineRule="auto"/>
        <w:rPr/>
      </w:pPr>
      <w:r>
        <w:rPr>
          <w:color w:val="4090D0"/>
          <w:spacing w:val="-2"/>
        </w:rPr>
        <w:t>13、总结2</w:t>
      </w:r>
    </w:p>
    <w:p>
      <w:pPr>
        <w:pStyle w:val="BodyText"/>
        <w:ind w:left="1420"/>
        <w:spacing w:before="87" w:line="221" w:lineRule="auto"/>
        <w:rPr/>
      </w:pPr>
      <w:r>
        <w:rPr>
          <w:color w:val="4090D0"/>
          <w:spacing w:val="-16"/>
        </w:rPr>
        <w:t>**一、基础知识**</w:t>
      </w:r>
    </w:p>
    <w:p>
      <w:pPr>
        <w:pStyle w:val="BodyText"/>
        <w:ind w:left="1420"/>
        <w:spacing w:before="93" w:line="223" w:lineRule="auto"/>
        <w:rPr/>
      </w:pPr>
      <w:r>
        <w:rPr>
          <w:color w:val="4090D0"/>
          <w:spacing w:val="-15"/>
        </w:rPr>
        <w:t>**二、量化交易相关库**</w:t>
      </w:r>
    </w:p>
    <w:p>
      <w:pPr>
        <w:pStyle w:val="BodyText"/>
        <w:ind w:left="1420"/>
        <w:spacing w:before="86" w:line="222" w:lineRule="auto"/>
        <w:rPr/>
      </w:pPr>
      <w:r>
        <w:rPr>
          <w:color w:val="4090D0"/>
          <w:spacing w:val="-17"/>
        </w:rPr>
        <w:t>**三、关键技术与实现**</w:t>
      </w:r>
    </w:p>
    <w:p>
      <w:pPr>
        <w:pStyle w:val="BodyText"/>
        <w:ind w:left="1420"/>
        <w:spacing w:before="91" w:line="222" w:lineRule="auto"/>
        <w:rPr/>
      </w:pPr>
      <w:r>
        <w:rPr>
          <w:color w:val="4090D0"/>
          <w:spacing w:val="-20"/>
        </w:rPr>
        <w:t>**四、进阶主题**</w:t>
      </w:r>
    </w:p>
    <w:p>
      <w:pPr>
        <w:pStyle w:val="BodyText"/>
        <w:ind w:left="719"/>
        <w:spacing w:before="110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5"/>
          <w:w w:val="95"/>
        </w:rPr>
        <w:t>**相关技术指标**</w:t>
      </w:r>
    </w:p>
    <w:p>
      <w:pPr>
        <w:pStyle w:val="BodyText"/>
        <w:ind w:left="719"/>
        <w:spacing w:before="75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5"/>
          <w:w w:val="95"/>
        </w:rPr>
        <w:t>**技术实现**</w:t>
      </w:r>
    </w:p>
    <w:p>
      <w:pPr>
        <w:pStyle w:val="BodyText"/>
        <w:spacing w:before="107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3"/>
        </w:rPr>
        <w:t>附录1:量价时空</w:t>
      </w:r>
    </w:p>
    <w:p>
      <w:pPr>
        <w:pStyle w:val="BodyText"/>
        <w:spacing w:before="88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5"/>
        </w:rPr>
        <w:t>附录2:量化交易策略</w:t>
      </w:r>
    </w:p>
    <w:p>
      <w:pPr>
        <w:pStyle w:val="BodyText"/>
        <w:ind w:left="1420"/>
        <w:spacing w:before="57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9"/>
          <w:w w:val="98"/>
        </w:rPr>
        <w:t>1.**趋势跟踪策略**</w:t>
      </w:r>
    </w:p>
    <w:p>
      <w:pPr>
        <w:pStyle w:val="BodyText"/>
        <w:ind w:left="1420"/>
        <w:spacing w:before="87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20"/>
        </w:rPr>
        <w:t>2.**均值回归策略**</w:t>
      </w:r>
    </w:p>
    <w:p>
      <w:pPr>
        <w:pStyle w:val="BodyText"/>
        <w:ind w:left="1420"/>
        <w:spacing w:before="88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9"/>
        </w:rPr>
        <w:t>3.**动量交易策略**</w:t>
      </w:r>
    </w:p>
    <w:p>
      <w:pPr>
        <w:pStyle w:val="BodyText"/>
        <w:ind w:left="1420"/>
        <w:spacing w:before="67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6"/>
          <w:w w:val="98"/>
        </w:rPr>
        <w:t>4.**套利策略**</w:t>
      </w:r>
    </w:p>
    <w:p>
      <w:pPr>
        <w:pStyle w:val="BodyText"/>
        <w:ind w:left="1420"/>
        <w:spacing w:before="88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5"/>
          <w:w w:val="97"/>
        </w:rPr>
        <w:t>5.**对冲策略**</w:t>
      </w:r>
    </w:p>
    <w:p>
      <w:pPr>
        <w:pStyle w:val="BodyText"/>
        <w:ind w:left="1420"/>
        <w:spacing w:before="87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9"/>
        </w:rPr>
        <w:t>6.**高频交易策略**</w:t>
      </w:r>
    </w:p>
    <w:p>
      <w:pPr>
        <w:pStyle w:val="BodyText"/>
        <w:ind w:left="1420"/>
        <w:spacing w:before="21" w:line="354" w:lineRule="exact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color w:val="4090D0"/>
          <w:spacing w:val="5"/>
          <w:position w:val="1"/>
        </w:rPr>
        <w:t>5.</w:t>
      </w:r>
      <w:r>
        <w:rPr>
          <w:rFonts w:ascii="Arial" w:hAnsi="Arial" w:eastAsia="Arial" w:cs="Arial"/>
          <w:sz w:val="26"/>
          <w:szCs w:val="26"/>
          <w:color w:val="4090D0"/>
          <w:spacing w:val="-18"/>
          <w:position w:val="1"/>
        </w:rPr>
        <w:t xml:space="preserve"> </w:t>
      </w:r>
      <w:r>
        <w:rPr>
          <w:sz w:val="26"/>
          <w:szCs w:val="26"/>
          <w:color w:val="4090D0"/>
          <w:spacing w:val="5"/>
          <w:position w:val="1"/>
        </w:rPr>
        <w:t>波动率策略(补)</w:t>
      </w:r>
    </w:p>
    <w:p>
      <w:pPr>
        <w:pStyle w:val="BodyText"/>
        <w:ind w:left="1420"/>
        <w:spacing w:before="82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9"/>
        </w:rPr>
        <w:t>7.**事件驱动策略**</w:t>
      </w:r>
    </w:p>
    <w:p>
      <w:pPr>
        <w:pStyle w:val="BodyText"/>
        <w:ind w:left="1420"/>
        <w:spacing w:before="67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21"/>
        </w:rPr>
        <w:t>8.**机器学习策略**</w:t>
      </w:r>
    </w:p>
    <w:p>
      <w:pPr>
        <w:pStyle w:val="BodyText"/>
        <w:ind w:left="1420"/>
        <w:spacing w:before="89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21"/>
        </w:rPr>
        <w:t>9.**网格交易策略**</w:t>
      </w:r>
    </w:p>
    <w:p>
      <w:pPr>
        <w:pStyle w:val="BodyText"/>
        <w:ind w:right="5438" w:firstLine="1420"/>
        <w:spacing w:before="76" w:line="267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21"/>
        </w:rPr>
        <w:t>10.**多因子选股策略**</w:t>
      </w:r>
      <w:r>
        <w:rPr>
          <w:sz w:val="26"/>
          <w:szCs w:val="26"/>
          <w:color w:val="4090D0"/>
          <w:spacing w:val="7"/>
        </w:rPr>
        <w:t xml:space="preserve"> </w:t>
      </w:r>
      <w:r>
        <w:rPr>
          <w:sz w:val="26"/>
          <w:szCs w:val="26"/>
          <w:color w:val="4090D0"/>
          <w:spacing w:val="-8"/>
        </w:rPr>
        <w:t>附录3:量化交易策略技术指标分类</w:t>
      </w:r>
    </w:p>
    <w:p>
      <w:pPr>
        <w:pStyle w:val="BodyText"/>
        <w:ind w:left="1420"/>
        <w:spacing w:before="79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9"/>
          <w:w w:val="98"/>
        </w:rPr>
        <w:t>1.**趋势类指标**</w:t>
      </w:r>
    </w:p>
    <w:p>
      <w:pPr>
        <w:pStyle w:val="BodyText"/>
        <w:ind w:left="1420"/>
        <w:spacing w:before="89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7"/>
          <w:w w:val="98"/>
        </w:rPr>
        <w:t>2.**动量类指标**</w:t>
      </w:r>
    </w:p>
    <w:p>
      <w:pPr>
        <w:pStyle w:val="BodyText"/>
        <w:ind w:left="1420"/>
        <w:spacing w:before="88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7"/>
          <w:w w:val="98"/>
        </w:rPr>
        <w:t>3.**波动率类指标**</w:t>
      </w:r>
    </w:p>
    <w:p>
      <w:pPr>
        <w:pStyle w:val="BodyText"/>
        <w:ind w:left="1420"/>
        <w:spacing w:before="69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7"/>
          <w:w w:val="98"/>
        </w:rPr>
        <w:t>4.**成交量类指标**</w:t>
      </w:r>
    </w:p>
    <w:p>
      <w:pPr>
        <w:pStyle w:val="BodyText"/>
        <w:ind w:left="1420"/>
        <w:spacing w:before="89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7"/>
          <w:w w:val="99"/>
        </w:rPr>
        <w:t>5.**市场强度类指标**</w:t>
      </w:r>
    </w:p>
    <w:p>
      <w:pPr>
        <w:pStyle w:val="BodyText"/>
        <w:ind w:left="1420"/>
        <w:spacing w:before="59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6"/>
          <w:w w:val="98"/>
        </w:rPr>
        <w:t>6.**反转类指标**</w:t>
      </w:r>
    </w:p>
    <w:p>
      <w:pPr>
        <w:pStyle w:val="BodyText"/>
        <w:ind w:left="1420"/>
        <w:spacing w:before="99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6"/>
          <w:w w:val="97"/>
        </w:rPr>
        <w:t>7.**趋势跟随类指标**</w:t>
      </w:r>
    </w:p>
    <w:p>
      <w:pPr>
        <w:pStyle w:val="BodyText"/>
        <w:ind w:left="1420"/>
        <w:spacing w:before="58" w:line="221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7"/>
          <w:w w:val="98"/>
        </w:rPr>
        <w:t>8.**超买超卖型指标**</w:t>
      </w:r>
    </w:p>
    <w:p>
      <w:pPr>
        <w:pStyle w:val="BodyText"/>
        <w:ind w:left="1420"/>
        <w:spacing w:before="91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5"/>
          <w:w w:val="93"/>
        </w:rPr>
        <w:t>9.**能量型指标**</w:t>
      </w:r>
    </w:p>
    <w:p>
      <w:pPr>
        <w:pStyle w:val="BodyText"/>
        <w:ind w:left="1420"/>
        <w:spacing w:before="78" w:line="223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7"/>
          <w:w w:val="98"/>
        </w:rPr>
        <w:t>10.**市场情绪指标**</w:t>
      </w:r>
    </w:p>
    <w:p>
      <w:pPr>
        <w:pStyle w:val="BodyText"/>
        <w:ind w:left="1420"/>
        <w:spacing w:before="74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21"/>
        </w:rPr>
        <w:t>11.**支撑与阻力指标**</w:t>
      </w:r>
    </w:p>
    <w:p>
      <w:pPr>
        <w:pStyle w:val="BodyText"/>
        <w:ind w:left="1420"/>
        <w:spacing w:before="87" w:line="222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7"/>
          <w:w w:val="98"/>
        </w:rPr>
        <w:t>7.**其他综合指标**</w:t>
      </w:r>
    </w:p>
    <w:p>
      <w:pPr>
        <w:pStyle w:val="BodyText"/>
        <w:spacing w:before="128" w:line="222" w:lineRule="auto"/>
        <w:rPr>
          <w:sz w:val="26"/>
          <w:szCs w:val="26"/>
        </w:rPr>
      </w:pPr>
      <w:r>
        <w:rPr>
          <w:sz w:val="26"/>
          <w:szCs w:val="26"/>
          <w:color w:val="5090C0"/>
          <w:spacing w:val="-10"/>
        </w:rPr>
        <w:t>附录4:</w:t>
      </w:r>
      <w:r>
        <w:rPr>
          <w:sz w:val="26"/>
          <w:szCs w:val="26"/>
          <w:color w:val="5090C0"/>
          <w:spacing w:val="-60"/>
        </w:rPr>
        <w:t xml:space="preserve"> </w:t>
      </w:r>
      <w:r>
        <w:rPr>
          <w:sz w:val="26"/>
          <w:szCs w:val="26"/>
          <w:color w:val="4090D0"/>
          <w:spacing w:val="-10"/>
        </w:rPr>
        <w:t>量化交易平台</w:t>
      </w:r>
    </w:p>
    <w:p>
      <w:pPr>
        <w:pStyle w:val="BodyText"/>
        <w:ind w:left="719"/>
        <w:spacing w:before="80" w:line="224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8"/>
        </w:rPr>
        <w:t>1.1交易平台</w:t>
      </w:r>
    </w:p>
    <w:p>
      <w:pPr>
        <w:pStyle w:val="BodyText"/>
        <w:ind w:left="1420"/>
        <w:spacing w:before="104" w:line="224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4090D0"/>
          <w:spacing w:val="-3"/>
        </w:rPr>
        <w:t>1.</w:t>
      </w:r>
      <w:r>
        <w:rPr>
          <w:sz w:val="24"/>
          <w:szCs w:val="24"/>
          <w:color w:val="4090D0"/>
          <w:spacing w:val="-3"/>
        </w:rPr>
        <w:t>网站汇总</w:t>
      </w:r>
    </w:p>
    <w:p>
      <w:pPr>
        <w:pStyle w:val="BodyText"/>
        <w:ind w:left="1420"/>
        <w:spacing w:before="73" w:line="226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8"/>
        </w:rPr>
        <w:t>2.豆包汇总</w:t>
      </w:r>
    </w:p>
    <w:p>
      <w:pPr>
        <w:pStyle w:val="BodyText"/>
        <w:ind w:left="1420" w:right="5936"/>
        <w:spacing w:before="64" w:line="279" w:lineRule="auto"/>
        <w:jc w:val="both"/>
        <w:rPr>
          <w:sz w:val="26"/>
          <w:szCs w:val="26"/>
        </w:rPr>
      </w:pPr>
      <w:r>
        <w:rPr>
          <w:sz w:val="26"/>
          <w:szCs w:val="26"/>
          <w:color w:val="4090D0"/>
          <w:spacing w:val="-21"/>
        </w:rPr>
        <w:t>股票量化交易平台</w:t>
      </w:r>
      <w:r>
        <w:rPr>
          <w:sz w:val="26"/>
          <w:szCs w:val="26"/>
          <w:color w:val="4090D0"/>
          <w:spacing w:val="3"/>
        </w:rPr>
        <w:t xml:space="preserve"> </w:t>
      </w:r>
      <w:r>
        <w:rPr>
          <w:sz w:val="26"/>
          <w:szCs w:val="26"/>
          <w:color w:val="4090D0"/>
          <w:spacing w:val="-17"/>
        </w:rPr>
        <w:t>期货量化交易平台</w:t>
      </w:r>
      <w:r>
        <w:rPr>
          <w:sz w:val="26"/>
          <w:szCs w:val="26"/>
          <w:color w:val="4090D0"/>
          <w:spacing w:val="2"/>
        </w:rPr>
        <w:t xml:space="preserve"> </w:t>
      </w:r>
      <w:r>
        <w:rPr>
          <w:sz w:val="26"/>
          <w:szCs w:val="26"/>
          <w:color w:val="4090D0"/>
          <w:spacing w:val="-18"/>
        </w:rPr>
        <w:t>币圈量化交易平台</w:t>
      </w:r>
    </w:p>
    <w:p>
      <w:pPr>
        <w:pStyle w:val="BodyText"/>
        <w:ind w:left="719"/>
        <w:spacing w:before="23" w:line="180" w:lineRule="auto"/>
        <w:rPr>
          <w:sz w:val="26"/>
          <w:szCs w:val="26"/>
        </w:rPr>
      </w:pPr>
      <w:r>
        <w:rPr>
          <w:sz w:val="26"/>
          <w:szCs w:val="26"/>
          <w:color w:val="4090D0"/>
          <w:spacing w:val="-15"/>
        </w:rPr>
        <w:t>1.2量化交易平台评估指标</w:t>
      </w:r>
    </w:p>
    <w:p>
      <w:pPr>
        <w:spacing w:line="180" w:lineRule="auto"/>
        <w:sectPr>
          <w:headerReference w:type="default" r:id="rId2"/>
          <w:pgSz w:w="11910" w:h="16840"/>
          <w:pgMar w:top="1" w:right="1786" w:bottom="66" w:left="820" w:header="0" w:footer="0" w:gutter="0"/>
        </w:sectPr>
        <w:rPr>
          <w:sz w:val="26"/>
          <w:szCs w:val="26"/>
        </w:rPr>
      </w:pPr>
    </w:p>
    <w:p>
      <w:pPr>
        <w:pStyle w:val="BodyText"/>
        <w:ind w:left="1419"/>
        <w:spacing w:before="1" w:line="225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color w:val="5090C0"/>
          <w:spacing w:val="-6"/>
        </w:rPr>
        <w:t>Kimi</w:t>
      </w:r>
      <w:r>
        <w:rPr>
          <w:sz w:val="26"/>
          <w:szCs w:val="26"/>
          <w:color w:val="5090C0"/>
          <w:spacing w:val="-6"/>
        </w:rPr>
        <w:t>汇总</w:t>
      </w:r>
    </w:p>
    <w:p>
      <w:pPr>
        <w:pStyle w:val="BodyText"/>
        <w:ind w:left="2149"/>
        <w:spacing w:before="64" w:line="221" w:lineRule="auto"/>
        <w:rPr>
          <w:sz w:val="26"/>
          <w:szCs w:val="26"/>
        </w:rPr>
      </w:pPr>
      <w:r>
        <w:rPr>
          <w:sz w:val="26"/>
          <w:szCs w:val="26"/>
          <w:color w:val="5090C0"/>
          <w:spacing w:val="-19"/>
        </w:rPr>
        <w:t>股票量化交易平台</w:t>
      </w:r>
    </w:p>
    <w:p>
      <w:pPr>
        <w:pStyle w:val="BodyText"/>
        <w:ind w:left="2149"/>
        <w:spacing w:before="79" w:line="222" w:lineRule="auto"/>
        <w:rPr>
          <w:sz w:val="26"/>
          <w:szCs w:val="26"/>
        </w:rPr>
      </w:pPr>
      <w:r>
        <w:rPr>
          <w:sz w:val="26"/>
          <w:szCs w:val="26"/>
          <w:color w:val="5090C0"/>
          <w:spacing w:val="-16"/>
        </w:rPr>
        <w:t>期货量化交易平台</w:t>
      </w:r>
    </w:p>
    <w:p>
      <w:pPr>
        <w:pStyle w:val="BodyText"/>
        <w:ind w:left="2149"/>
        <w:spacing w:before="79" w:line="222" w:lineRule="auto"/>
        <w:rPr>
          <w:sz w:val="26"/>
          <w:szCs w:val="26"/>
        </w:rPr>
      </w:pPr>
      <w:r>
        <w:rPr>
          <w:sz w:val="26"/>
          <w:szCs w:val="26"/>
          <w:color w:val="5090C0"/>
          <w:spacing w:val="-19"/>
        </w:rPr>
        <w:t>币圈量化交易平台</w:t>
      </w:r>
    </w:p>
    <w:p>
      <w:pPr>
        <w:pStyle w:val="BodyText"/>
        <w:ind w:left="1429"/>
        <w:spacing w:before="65" w:line="354" w:lineRule="exact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color w:val="5090C0"/>
          <w:spacing w:val="-11"/>
          <w:position w:val="1"/>
        </w:rPr>
        <w:t>doubao</w:t>
      </w:r>
      <w:r>
        <w:rPr>
          <w:sz w:val="26"/>
          <w:szCs w:val="26"/>
          <w:color w:val="5090C0"/>
          <w:spacing w:val="-11"/>
          <w:position w:val="1"/>
        </w:rPr>
        <w:t>汇总</w:t>
      </w:r>
    </w:p>
    <w:p>
      <w:pPr>
        <w:pStyle w:val="BodyText"/>
        <w:ind w:left="2149"/>
        <w:spacing w:before="85" w:line="221" w:lineRule="auto"/>
        <w:rPr>
          <w:sz w:val="26"/>
          <w:szCs w:val="26"/>
        </w:rPr>
      </w:pPr>
      <w:r>
        <w:rPr>
          <w:sz w:val="26"/>
          <w:szCs w:val="26"/>
          <w:color w:val="5090C0"/>
          <w:spacing w:val="-19"/>
        </w:rPr>
        <w:t>股票量化交易平台</w:t>
      </w:r>
    </w:p>
    <w:p>
      <w:pPr>
        <w:pStyle w:val="BodyText"/>
        <w:ind w:left="2149"/>
        <w:spacing w:before="69" w:line="222" w:lineRule="auto"/>
        <w:rPr>
          <w:sz w:val="26"/>
          <w:szCs w:val="26"/>
        </w:rPr>
      </w:pPr>
      <w:r>
        <w:rPr>
          <w:sz w:val="26"/>
          <w:szCs w:val="26"/>
          <w:color w:val="5090C0"/>
          <w:spacing w:val="-19"/>
        </w:rPr>
        <w:t>期货量化交易平台</w:t>
      </w:r>
    </w:p>
    <w:p>
      <w:pPr>
        <w:pStyle w:val="BodyText"/>
        <w:ind w:left="2149"/>
        <w:spacing w:before="70" w:line="222" w:lineRule="auto"/>
        <w:rPr>
          <w:sz w:val="26"/>
          <w:szCs w:val="26"/>
        </w:rPr>
      </w:pPr>
      <w:r>
        <w:rPr>
          <w:sz w:val="26"/>
          <w:szCs w:val="26"/>
          <w:color w:val="5090C0"/>
          <w:spacing w:val="-19"/>
        </w:rPr>
        <w:t>币圈量化交易平台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104" w:line="221" w:lineRule="auto"/>
        <w:rPr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18"/>
        </w:rPr>
        <w:t>1</w:t>
      </w:r>
      <w:r>
        <w:rPr>
          <w:rFonts w:ascii="SimSun" w:hAnsi="SimSun" w:eastAsia="SimSun" w:cs="SimSun"/>
          <w:sz w:val="32"/>
          <w:szCs w:val="32"/>
          <w:b/>
          <w:bCs/>
          <w:spacing w:val="-18"/>
        </w:rPr>
        <w:t>、</w:t>
      </w:r>
      <w:r>
        <w:rPr>
          <w:sz w:val="32"/>
          <w:szCs w:val="32"/>
          <w:b/>
          <w:bCs/>
          <w:spacing w:val="-18"/>
        </w:rPr>
        <w:t>基本概念</w:t>
      </w:r>
    </w:p>
    <w:p>
      <w:pPr>
        <w:pStyle w:val="BodyText"/>
        <w:ind w:left="209"/>
        <w:spacing w:before="279" w:line="223" w:lineRule="auto"/>
        <w:rPr>
          <w:sz w:val="26"/>
          <w:szCs w:val="26"/>
        </w:rPr>
      </w:pPr>
      <w:r>
        <w:rPr>
          <w:sz w:val="26"/>
          <w:szCs w:val="26"/>
          <w:spacing w:val="-32"/>
        </w:rPr>
        <w:t>●</w:t>
      </w:r>
      <w:r>
        <w:rPr>
          <w:sz w:val="26"/>
          <w:szCs w:val="26"/>
          <w:spacing w:val="-32"/>
        </w:rPr>
        <w:t xml:space="preserve"> </w:t>
      </w:r>
      <w:r>
        <w:rPr>
          <w:sz w:val="26"/>
          <w:szCs w:val="26"/>
          <w:b/>
          <w:bCs/>
          <w:spacing w:val="-32"/>
        </w:rPr>
        <w:t>量化交易定义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928" w:hanging="249"/>
        <w:spacing w:before="85" w:line="218" w:lineRule="auto"/>
        <w:rPr>
          <w:sz w:val="26"/>
          <w:szCs w:val="26"/>
        </w:rPr>
      </w:pPr>
      <w:r>
        <w:rPr>
          <w:sz w:val="26"/>
          <w:szCs w:val="26"/>
          <w:spacing w:val="-19"/>
        </w:rPr>
        <w:t>。量化交易是指借助数学模型和计算机算法</w:t>
      </w:r>
      <w:r>
        <w:rPr>
          <w:sz w:val="26"/>
          <w:szCs w:val="26"/>
          <w:spacing w:val="-20"/>
        </w:rPr>
        <w:t>来进行交易决策。它通过对大量历史数据进行统计分析，寻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0"/>
        </w:rPr>
        <w:t>找市场中</w:t>
      </w:r>
      <w:r>
        <w:rPr>
          <w:sz w:val="26"/>
          <w:szCs w:val="26"/>
          <w:spacing w:val="-19"/>
        </w:rPr>
        <w:t>的规律，并利用这些规律构建交易策略。例如，一个简单的量化策略可能是当股票价格连续</w:t>
      </w:r>
      <w:r>
        <w:rPr>
          <w:sz w:val="26"/>
          <w:szCs w:val="26"/>
          <w:spacing w:val="-15"/>
        </w:rPr>
        <w:t>5</w:t>
      </w:r>
      <w:r>
        <w:rPr>
          <w:sz w:val="26"/>
          <w:szCs w:val="26"/>
          <w:spacing w:val="7"/>
        </w:rPr>
        <w:t xml:space="preserve"> </w:t>
      </w:r>
      <w:r>
        <w:rPr>
          <w:sz w:val="26"/>
          <w:szCs w:val="26"/>
          <w:spacing w:val="-19"/>
        </w:rPr>
        <w:t>天上涨超过一定幅度后，就卖出该股票，这就是基于价格走势的</w:t>
      </w:r>
      <w:r>
        <w:rPr>
          <w:sz w:val="26"/>
          <w:szCs w:val="26"/>
          <w:spacing w:val="-20"/>
        </w:rPr>
        <w:t>量化规则。</w:t>
      </w:r>
    </w:p>
    <w:p>
      <w:pPr>
        <w:pStyle w:val="BodyText"/>
        <w:ind w:left="209"/>
        <w:spacing w:before="146" w:line="221" w:lineRule="auto"/>
        <w:rPr>
          <w:sz w:val="26"/>
          <w:szCs w:val="26"/>
        </w:rPr>
      </w:pPr>
      <w:r>
        <w:rPr>
          <w:sz w:val="26"/>
          <w:szCs w:val="26"/>
          <w:spacing w:val="-30"/>
        </w:rPr>
        <w:t>●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  <w:b/>
          <w:bCs/>
          <w:spacing w:val="-30"/>
        </w:rPr>
        <w:t>与传统交易的区别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928" w:right="132" w:hanging="249"/>
        <w:spacing w:before="85" w:line="221" w:lineRule="auto"/>
        <w:rPr>
          <w:sz w:val="26"/>
          <w:szCs w:val="26"/>
        </w:rPr>
      </w:pPr>
      <w:r>
        <w:rPr>
          <w:sz w:val="26"/>
          <w:szCs w:val="26"/>
          <w:spacing w:val="-19"/>
        </w:rPr>
        <w:t>。传统交易主要依赖于交易员的主观判断、经验和直觉。比如，一个资深的股票交易员可</w:t>
      </w:r>
      <w:r>
        <w:rPr>
          <w:sz w:val="26"/>
          <w:szCs w:val="26"/>
          <w:spacing w:val="-20"/>
        </w:rPr>
        <w:t>能根据公司的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财务报表、行业新闻和自己多年的市场感觉来决定买入或卖出股票</w:t>
      </w:r>
      <w:r>
        <w:rPr>
          <w:sz w:val="26"/>
          <w:szCs w:val="26"/>
          <w:spacing w:val="-20"/>
        </w:rPr>
        <w:t>。而量化交易更强调数据和模型，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尽可能减少人为情绪的干扰。量化交易能够同</w:t>
      </w:r>
      <w:r>
        <w:rPr>
          <w:sz w:val="26"/>
          <w:szCs w:val="26"/>
          <w:spacing w:val="-20"/>
        </w:rPr>
        <w:t>时处理多个交易品种，并且可以在短时间内对大量数据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进行分析和交易决策，而传统交易在这方面效率相对较低。</w:t>
      </w:r>
    </w:p>
    <w:p>
      <w:pPr>
        <w:pStyle w:val="BodyText"/>
        <w:ind w:left="209"/>
        <w:spacing w:before="152" w:line="221" w:lineRule="auto"/>
        <w:rPr>
          <w:sz w:val="26"/>
          <w:szCs w:val="26"/>
        </w:rPr>
      </w:pPr>
      <w:r>
        <w:rPr>
          <w:sz w:val="26"/>
          <w:szCs w:val="26"/>
          <w:spacing w:val="-28"/>
        </w:rPr>
        <w:t>·</w:t>
      </w:r>
      <w:r>
        <w:rPr>
          <w:sz w:val="26"/>
          <w:szCs w:val="26"/>
          <w:spacing w:val="-37"/>
        </w:rPr>
        <w:t xml:space="preserve"> </w:t>
      </w:r>
      <w:r>
        <w:rPr>
          <w:sz w:val="26"/>
          <w:szCs w:val="26"/>
          <w:b/>
          <w:bCs/>
          <w:spacing w:val="-28"/>
        </w:rPr>
        <w:t>0基础知识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679"/>
        <w:spacing w:before="81" w:line="212" w:lineRule="auto"/>
        <w:rPr/>
      </w:pPr>
      <w:r>
        <w:rPr>
          <w:rFonts w:ascii="Arial" w:hAnsi="Arial" w:eastAsia="Arial" w:cs="Arial"/>
          <w:spacing w:val="-7"/>
        </w:rPr>
        <w:t>o  1.P</w:t>
      </w:r>
      <w:r>
        <w:rPr>
          <w:rFonts w:ascii="Arial" w:hAnsi="Arial" w:eastAsia="Arial" w:cs="Arial"/>
          <w:b/>
          <w:bCs/>
          <w:spacing w:val="-7"/>
        </w:rPr>
        <w:t>ython</w:t>
      </w:r>
      <w:r>
        <w:rPr>
          <w:b/>
          <w:bCs/>
          <w:spacing w:val="-7"/>
        </w:rPr>
        <w:t>编程基础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1169"/>
        <w:spacing w:before="85" w:line="212" w:lineRule="auto"/>
        <w:rPr>
          <w:sz w:val="26"/>
          <w:szCs w:val="26"/>
        </w:rPr>
      </w:pPr>
      <w:r>
        <w:rPr>
          <w:sz w:val="26"/>
          <w:szCs w:val="26"/>
          <w:spacing w:val="-4"/>
        </w:rPr>
        <w:t>■学习</w:t>
      </w:r>
      <w:r>
        <w:rPr>
          <w:rFonts w:ascii="Arial" w:hAnsi="Arial" w:eastAsia="Arial" w:cs="Arial"/>
          <w:sz w:val="26"/>
          <w:szCs w:val="26"/>
          <w:spacing w:val="-4"/>
        </w:rPr>
        <w:t>Python</w:t>
      </w:r>
      <w:r>
        <w:rPr>
          <w:sz w:val="26"/>
          <w:szCs w:val="26"/>
          <w:spacing w:val="-4"/>
        </w:rPr>
        <w:t>的基本语法(数据类型、控制流、函数等)。</w:t>
      </w:r>
    </w:p>
    <w:p>
      <w:pPr>
        <w:pStyle w:val="BodyText"/>
        <w:ind w:left="1169"/>
        <w:spacing w:before="132" w:line="212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spacing w:val="-6"/>
        </w:rPr>
        <w:t>■熟悉</w:t>
      </w:r>
      <w:r>
        <w:rPr>
          <w:rFonts w:ascii="Arial" w:hAnsi="Arial" w:eastAsia="Arial" w:cs="Arial"/>
          <w:sz w:val="26"/>
          <w:szCs w:val="26"/>
          <w:spacing w:val="-6"/>
        </w:rPr>
        <w:t>Python</w:t>
      </w:r>
      <w:r>
        <w:rPr>
          <w:sz w:val="26"/>
          <w:szCs w:val="26"/>
          <w:spacing w:val="-6"/>
        </w:rPr>
        <w:t>的面向对象编程</w:t>
      </w:r>
      <w:r>
        <w:rPr>
          <w:sz w:val="26"/>
          <w:szCs w:val="26"/>
          <w:spacing w:val="-29"/>
        </w:rPr>
        <w:t xml:space="preserve"> </w:t>
      </w:r>
      <w:r>
        <w:rPr>
          <w:sz w:val="26"/>
          <w:szCs w:val="26"/>
          <w:spacing w:val="-6"/>
        </w:rPr>
        <w:t>(</w:t>
      </w:r>
      <w:r>
        <w:rPr>
          <w:rFonts w:ascii="Arial" w:hAnsi="Arial" w:eastAsia="Arial" w:cs="Arial"/>
          <w:sz w:val="26"/>
          <w:szCs w:val="26"/>
          <w:spacing w:val="-6"/>
        </w:rPr>
        <w:t>OO</w:t>
      </w:r>
      <w:r>
        <w:rPr>
          <w:rFonts w:ascii="Arial" w:hAnsi="Arial" w:eastAsia="Arial" w:cs="Arial"/>
          <w:sz w:val="26"/>
          <w:szCs w:val="26"/>
          <w:spacing w:val="-7"/>
        </w:rPr>
        <w:t>P)</w:t>
      </w:r>
      <w:r>
        <w:rPr>
          <w:rFonts w:ascii="SimSun" w:hAnsi="SimSun" w:eastAsia="SimSun" w:cs="SimSun"/>
          <w:sz w:val="26"/>
          <w:szCs w:val="26"/>
          <w:spacing w:val="-7"/>
        </w:rPr>
        <w:t>。</w:t>
      </w:r>
    </w:p>
    <w:p>
      <w:pPr>
        <w:pStyle w:val="BodyText"/>
        <w:ind w:left="1169"/>
        <w:spacing w:before="141" w:line="212" w:lineRule="auto"/>
        <w:rPr>
          <w:sz w:val="26"/>
          <w:szCs w:val="26"/>
        </w:rPr>
      </w:pPr>
      <w:r>
        <w:rPr>
          <w:sz w:val="26"/>
          <w:szCs w:val="26"/>
          <w:spacing w:val="-10"/>
        </w:rPr>
        <w:t>■掌握</w:t>
      </w:r>
      <w:r>
        <w:rPr>
          <w:rFonts w:ascii="Arial" w:hAnsi="Arial" w:eastAsia="Arial" w:cs="Arial"/>
          <w:sz w:val="26"/>
          <w:szCs w:val="26"/>
          <w:spacing w:val="-10"/>
        </w:rPr>
        <w:t>Python</w:t>
      </w:r>
      <w:r>
        <w:rPr>
          <w:sz w:val="26"/>
          <w:szCs w:val="26"/>
          <w:spacing w:val="-10"/>
        </w:rPr>
        <w:t>的模块化和文件操作。</w:t>
      </w:r>
    </w:p>
    <w:p>
      <w:pPr>
        <w:pStyle w:val="BodyText"/>
        <w:ind w:left="679"/>
        <w:spacing w:before="148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4"/>
        </w:rPr>
        <w:t>o</w:t>
      </w:r>
      <w:r>
        <w:rPr>
          <w:rFonts w:ascii="Arial" w:hAnsi="Arial" w:eastAsia="Arial" w:cs="Arial"/>
          <w:sz w:val="26"/>
          <w:szCs w:val="26"/>
          <w:spacing w:val="3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4"/>
        </w:rPr>
        <w:t>2.** </w:t>
      </w:r>
      <w:r>
        <w:rPr>
          <w:sz w:val="26"/>
          <w:szCs w:val="26"/>
          <w:spacing w:val="-14"/>
        </w:rPr>
        <w:t>数学与统计**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173"/>
        <w:spacing w:before="84" w:line="219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■线性代数：</w:t>
      </w:r>
      <w:r>
        <w:rPr>
          <w:sz w:val="26"/>
          <w:szCs w:val="26"/>
          <w:spacing w:val="-21"/>
        </w:rPr>
        <w:t>矩阵运算和向量空间。</w:t>
      </w:r>
    </w:p>
    <w:p>
      <w:pPr>
        <w:pStyle w:val="BodyText"/>
        <w:ind w:left="1173"/>
        <w:spacing w:before="103" w:line="221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30"/>
        </w:rPr>
        <w:t>■概率与统计：</w:t>
      </w:r>
      <w:r>
        <w:rPr>
          <w:sz w:val="27"/>
          <w:szCs w:val="27"/>
          <w:spacing w:val="-30"/>
        </w:rPr>
        <w:t>理解概率分布、期望、方差等概念。</w:t>
      </w:r>
    </w:p>
    <w:p>
      <w:pPr>
        <w:pStyle w:val="BodyText"/>
        <w:ind w:left="1173"/>
        <w:spacing w:before="120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■数值分析：</w:t>
      </w:r>
      <w:r>
        <w:rPr>
          <w:sz w:val="26"/>
          <w:szCs w:val="26"/>
          <w:spacing w:val="-21"/>
        </w:rPr>
        <w:t>掌握优化算法，如梯度下降法。</w:t>
      </w:r>
    </w:p>
    <w:p>
      <w:pPr>
        <w:spacing w:line="440" w:lineRule="auto"/>
        <w:rPr>
          <w:rFonts w:ascii="Arial"/>
          <w:sz w:val="21"/>
        </w:rPr>
      </w:pPr>
      <w:r>
        <w:pict>
          <v:shape id="_x0000_s2" style="position:absolute;margin-left:32.9971pt;margin-top:7.74301pt;mso-position-vertical-relative:text;mso-position-horizontal-relative:text;width:8.2pt;height:10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>O</w:t>
                  </w:r>
                </w:p>
              </w:txbxContent>
            </v:textbox>
          </v:shape>
        </w:pict>
      </w:r>
      <w:r/>
    </w:p>
    <w:p>
      <w:pPr>
        <w:pStyle w:val="BodyText"/>
        <w:ind w:left="1169"/>
        <w:spacing w:before="84" w:line="221" w:lineRule="auto"/>
        <w:rPr>
          <w:sz w:val="26"/>
          <w:szCs w:val="26"/>
        </w:rPr>
      </w:pPr>
      <w:r>
        <w:rPr>
          <w:sz w:val="26"/>
          <w:szCs w:val="26"/>
          <w:spacing w:val="-29"/>
        </w:rPr>
        <w:t>■</w:t>
      </w:r>
      <w:r>
        <w:rPr>
          <w:sz w:val="26"/>
          <w:szCs w:val="26"/>
          <w:spacing w:val="-29"/>
        </w:rPr>
        <w:t xml:space="preserve"> </w:t>
      </w:r>
      <w:r>
        <w:rPr>
          <w:sz w:val="26"/>
          <w:szCs w:val="26"/>
          <w:b/>
          <w:bCs/>
          <w:spacing w:val="-29"/>
        </w:rPr>
        <w:t>面向金融的数学知识</w:t>
      </w:r>
    </w:p>
    <w:p>
      <w:pPr>
        <w:pStyle w:val="BodyText"/>
        <w:ind w:left="1169"/>
        <w:spacing w:before="133" w:line="221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■概率与统计：分布、回归分析、蒙特卡洛模拟。</w:t>
      </w:r>
    </w:p>
    <w:p>
      <w:pPr>
        <w:pStyle w:val="BodyText"/>
        <w:ind w:left="1169"/>
        <w:spacing w:before="127" w:line="219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■线性代数：矩阵运算和特征值分解。</w:t>
      </w:r>
    </w:p>
    <w:p>
      <w:pPr>
        <w:pStyle w:val="BodyText"/>
        <w:ind w:left="1169"/>
        <w:spacing w:before="124" w:line="222" w:lineRule="auto"/>
        <w:rPr>
          <w:sz w:val="26"/>
          <w:szCs w:val="26"/>
        </w:rPr>
      </w:pPr>
      <w:r>
        <w:rPr>
          <w:sz w:val="26"/>
          <w:szCs w:val="26"/>
          <w:spacing w:val="-14"/>
        </w:rPr>
        <w:t>■时间序列分析：</w:t>
      </w:r>
      <w:r>
        <w:rPr>
          <w:rFonts w:ascii="Arial" w:hAnsi="Arial" w:eastAsia="Arial" w:cs="Arial"/>
          <w:sz w:val="26"/>
          <w:szCs w:val="26"/>
          <w:spacing w:val="-14"/>
        </w:rPr>
        <w:t>ARIMA</w:t>
      </w:r>
      <w:r>
        <w:rPr>
          <w:rFonts w:ascii="SimSun" w:hAnsi="SimSun" w:eastAsia="SimSun" w:cs="SimSun"/>
          <w:sz w:val="26"/>
          <w:szCs w:val="26"/>
          <w:spacing w:val="-14"/>
        </w:rPr>
        <w:t>、</w:t>
      </w:r>
      <w:r>
        <w:rPr>
          <w:rFonts w:ascii="Arial" w:hAnsi="Arial" w:eastAsia="Arial" w:cs="Arial"/>
          <w:sz w:val="26"/>
          <w:szCs w:val="26"/>
          <w:spacing w:val="-14"/>
        </w:rPr>
        <w:t>GARCH</w:t>
      </w:r>
      <w:r>
        <w:rPr>
          <w:sz w:val="26"/>
          <w:szCs w:val="26"/>
          <w:spacing w:val="-14"/>
        </w:rPr>
        <w:t>模型。</w:t>
      </w:r>
    </w:p>
    <w:p>
      <w:pPr>
        <w:pStyle w:val="BodyText"/>
        <w:ind w:left="1169"/>
        <w:spacing w:before="127" w:line="222" w:lineRule="auto"/>
        <w:rPr>
          <w:sz w:val="26"/>
          <w:szCs w:val="26"/>
        </w:rPr>
      </w:pPr>
      <w:r>
        <w:rPr>
          <w:sz w:val="26"/>
          <w:szCs w:val="26"/>
          <w:spacing w:val="-19"/>
        </w:rPr>
        <w:t>■优化算法：梯度下降、随机优化。</w:t>
      </w:r>
    </w:p>
    <w:p>
      <w:pPr>
        <w:pStyle w:val="BodyText"/>
        <w:ind w:left="1169"/>
        <w:spacing w:before="123" w:line="180" w:lineRule="auto"/>
        <w:rPr>
          <w:sz w:val="26"/>
          <w:szCs w:val="26"/>
        </w:rPr>
      </w:pPr>
      <w:r>
        <w:rPr>
          <w:sz w:val="26"/>
          <w:szCs w:val="26"/>
          <w:spacing w:val="-18"/>
        </w:rPr>
        <w:t>■**金融理论**</w:t>
      </w:r>
    </w:p>
    <w:p>
      <w:pPr>
        <w:spacing w:line="180" w:lineRule="auto"/>
        <w:sectPr>
          <w:pgSz w:w="11910" w:h="16840"/>
          <w:pgMar w:top="55" w:right="146" w:bottom="91" w:left="110" w:header="0" w:footer="0" w:gutter="0"/>
        </w:sectPr>
        <w:rPr>
          <w:sz w:val="26"/>
          <w:szCs w:val="26"/>
        </w:rPr>
      </w:pPr>
    </w:p>
    <w:p>
      <w:pPr>
        <w:pStyle w:val="BodyText"/>
        <w:ind w:left="1673"/>
        <w:spacing w:before="1" w:line="211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b/>
          <w:bCs/>
          <w:spacing w:val="-18"/>
        </w:rPr>
        <w:t>■资产定价模型：</w:t>
      </w:r>
      <w:r>
        <w:rPr>
          <w:sz w:val="27"/>
          <w:szCs w:val="27"/>
          <w:spacing w:val="-18"/>
        </w:rPr>
        <w:t>如资本资产定价模型(</w:t>
      </w:r>
      <w:r>
        <w:rPr>
          <w:rFonts w:ascii="Arial" w:hAnsi="Arial" w:eastAsia="Arial" w:cs="Arial"/>
          <w:sz w:val="27"/>
          <w:szCs w:val="27"/>
          <w:spacing w:val="-18"/>
        </w:rPr>
        <w:t>C</w:t>
      </w:r>
      <w:r>
        <w:rPr>
          <w:rFonts w:ascii="Arial" w:hAnsi="Arial" w:eastAsia="Arial" w:cs="Arial"/>
          <w:sz w:val="27"/>
          <w:szCs w:val="27"/>
          <w:spacing w:val="-19"/>
        </w:rPr>
        <w:t>APM)</w:t>
      </w:r>
      <w:r>
        <w:rPr>
          <w:rFonts w:ascii="SimSun" w:hAnsi="SimSun" w:eastAsia="SimSun" w:cs="SimSun"/>
          <w:sz w:val="27"/>
          <w:szCs w:val="27"/>
          <w:spacing w:val="-19"/>
        </w:rPr>
        <w:t>。</w:t>
      </w:r>
    </w:p>
    <w:p>
      <w:pPr>
        <w:pStyle w:val="BodyText"/>
        <w:ind w:left="1673"/>
        <w:spacing w:before="163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3"/>
        </w:rPr>
        <w:t>■期权定价模型：</w:t>
      </w:r>
      <w:r>
        <w:rPr>
          <w:sz w:val="26"/>
          <w:szCs w:val="26"/>
          <w:spacing w:val="-13"/>
        </w:rPr>
        <w:t>如</w:t>
      </w:r>
      <w:r>
        <w:rPr>
          <w:sz w:val="26"/>
          <w:szCs w:val="26"/>
          <w:spacing w:val="-56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3"/>
        </w:rPr>
        <w:t>Black-Scholes</w:t>
      </w:r>
      <w:r>
        <w:rPr>
          <w:sz w:val="26"/>
          <w:szCs w:val="26"/>
          <w:spacing w:val="-13"/>
        </w:rPr>
        <w:t>模型。</w:t>
      </w:r>
    </w:p>
    <w:p>
      <w:pPr>
        <w:pStyle w:val="BodyText"/>
        <w:ind w:left="1673"/>
        <w:spacing w:before="107" w:line="222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23"/>
        </w:rPr>
        <w:t>■时间序列分析：</w:t>
      </w:r>
      <w:r>
        <w:rPr>
          <w:rFonts w:ascii="SimSun" w:hAnsi="SimSun" w:eastAsia="SimSun" w:cs="SimSun"/>
          <w:sz w:val="27"/>
          <w:szCs w:val="27"/>
          <w:spacing w:val="-23"/>
        </w:rPr>
        <w:t>如</w:t>
      </w:r>
      <w:r>
        <w:rPr>
          <w:rFonts w:ascii="Arial" w:hAnsi="Arial" w:eastAsia="Arial" w:cs="Arial"/>
          <w:sz w:val="27"/>
          <w:szCs w:val="27"/>
          <w:spacing w:val="-23"/>
        </w:rPr>
        <w:t>ARIMA</w:t>
      </w:r>
      <w:r>
        <w:rPr>
          <w:sz w:val="27"/>
          <w:szCs w:val="27"/>
          <w:spacing w:val="-23"/>
        </w:rPr>
        <w:t>、</w:t>
      </w:r>
      <w:r>
        <w:rPr>
          <w:sz w:val="27"/>
          <w:szCs w:val="27"/>
          <w:spacing w:val="-74"/>
        </w:rPr>
        <w:t xml:space="preserve"> </w:t>
      </w:r>
      <w:r>
        <w:rPr>
          <w:rFonts w:ascii="Arial" w:hAnsi="Arial" w:eastAsia="Arial" w:cs="Arial"/>
          <w:sz w:val="27"/>
          <w:szCs w:val="27"/>
          <w:spacing w:val="-23"/>
        </w:rPr>
        <w:t>GARCH</w:t>
      </w:r>
      <w:r>
        <w:rPr>
          <w:sz w:val="27"/>
          <w:szCs w:val="27"/>
          <w:spacing w:val="-23"/>
        </w:rPr>
        <w:t>模型。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183"/>
        <w:spacing w:before="91" w:line="221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26"/>
          <w:w w:val="96"/>
        </w:rPr>
        <w:t>■科学计算与数据分析</w:t>
      </w:r>
    </w:p>
    <w:p>
      <w:pPr>
        <w:pStyle w:val="BodyText"/>
        <w:ind w:left="1179"/>
        <w:spacing w:before="152" w:line="212" w:lineRule="auto"/>
        <w:rPr>
          <w:sz w:val="26"/>
          <w:szCs w:val="26"/>
        </w:rPr>
      </w:pPr>
      <w:r>
        <w:rPr>
          <w:sz w:val="26"/>
          <w:szCs w:val="26"/>
          <w:spacing w:val="-30"/>
        </w:rPr>
        <w:t>■</w:t>
      </w:r>
      <w:r>
        <w:rPr>
          <w:sz w:val="26"/>
          <w:szCs w:val="26"/>
          <w:spacing w:val="53"/>
        </w:rPr>
        <w:t xml:space="preserve"> </w:t>
      </w:r>
      <w:r>
        <w:rPr>
          <w:rFonts w:ascii="Arial" w:hAnsi="Arial" w:eastAsia="Arial" w:cs="Arial"/>
          <w:sz w:val="26"/>
          <w:szCs w:val="26"/>
          <w:color w:val="D01030"/>
          <w:spacing w:val="-30"/>
        </w:rPr>
        <w:t>NumPy</w:t>
      </w:r>
      <w:r>
        <w:rPr>
          <w:sz w:val="26"/>
          <w:szCs w:val="26"/>
          <w:spacing w:val="-30"/>
        </w:rPr>
        <w:t>: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  <w:spacing w:val="-30"/>
        </w:rPr>
        <w:t>数值计算，矩阵运算。</w:t>
      </w:r>
    </w:p>
    <w:p>
      <w:pPr>
        <w:pStyle w:val="BodyText"/>
        <w:ind w:left="1179"/>
        <w:spacing w:before="187" w:line="213" w:lineRule="auto"/>
        <w:rPr>
          <w:sz w:val="26"/>
          <w:szCs w:val="26"/>
        </w:rPr>
      </w:pPr>
      <w:r>
        <w:rPr>
          <w:sz w:val="26"/>
          <w:szCs w:val="26"/>
          <w:spacing w:val="-22"/>
        </w:rPr>
        <w:t>■</w:t>
      </w:r>
      <w:r>
        <w:rPr>
          <w:sz w:val="26"/>
          <w:szCs w:val="26"/>
          <w:spacing w:val="-22"/>
        </w:rPr>
        <w:t xml:space="preserve"> </w:t>
      </w:r>
      <w:r>
        <w:rPr>
          <w:rFonts w:ascii="Arial" w:hAnsi="Arial" w:eastAsia="Arial" w:cs="Arial"/>
          <w:sz w:val="26"/>
          <w:szCs w:val="26"/>
          <w:color w:val="C02040"/>
          <w:spacing w:val="-22"/>
        </w:rPr>
        <w:t>Pandas </w:t>
      </w:r>
      <w:r>
        <w:rPr>
          <w:sz w:val="26"/>
          <w:szCs w:val="26"/>
          <w:spacing w:val="-22"/>
        </w:rPr>
        <w:t>:</w:t>
      </w:r>
      <w:r>
        <w:rPr>
          <w:sz w:val="26"/>
          <w:szCs w:val="26"/>
          <w:spacing w:val="-22"/>
        </w:rPr>
        <w:t xml:space="preserve"> </w:t>
      </w:r>
      <w:r>
        <w:rPr>
          <w:sz w:val="26"/>
          <w:szCs w:val="26"/>
          <w:spacing w:val="-22"/>
        </w:rPr>
        <w:t>数据清洗、处理、分析，适用于时间序列</w:t>
      </w:r>
      <w:r>
        <w:rPr>
          <w:sz w:val="26"/>
          <w:szCs w:val="26"/>
          <w:spacing w:val="-23"/>
        </w:rPr>
        <w:t>数据。</w:t>
      </w:r>
    </w:p>
    <w:p>
      <w:pPr>
        <w:pStyle w:val="BodyText"/>
        <w:ind w:left="1179"/>
        <w:spacing w:before="168" w:line="212" w:lineRule="auto"/>
        <w:rPr/>
      </w:pPr>
      <w:r>
        <w:rPr>
          <w:spacing w:val="-6"/>
        </w:rPr>
        <w:t>■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color w:val="C02040"/>
          <w:spacing w:val="-6"/>
        </w:rPr>
        <w:t>Matplotlib   </w:t>
      </w:r>
      <w:r>
        <w:rPr>
          <w:rFonts w:ascii="SimSun" w:hAnsi="SimSun" w:eastAsia="SimSun" w:cs="SimSun"/>
          <w:color w:val="801030"/>
          <w:spacing w:val="-6"/>
        </w:rPr>
        <w:t>和</w:t>
      </w:r>
      <w:r>
        <w:rPr>
          <w:rFonts w:ascii="SimSun" w:hAnsi="SimSun" w:eastAsia="SimSun" w:cs="SimSun"/>
          <w:color w:val="801030"/>
          <w:spacing w:val="26"/>
        </w:rPr>
        <w:t xml:space="preserve"> </w:t>
      </w:r>
      <w:r>
        <w:rPr>
          <w:rFonts w:ascii="Arial" w:hAnsi="Arial" w:eastAsia="Arial" w:cs="Arial"/>
          <w:color w:val="801030"/>
          <w:spacing w:val="-6"/>
        </w:rPr>
        <w:t>Seaborn:</w:t>
      </w:r>
      <w:r>
        <w:rPr>
          <w:rFonts w:ascii="Arial" w:hAnsi="Arial" w:eastAsia="Arial" w:cs="Arial"/>
          <w:color w:val="801030"/>
          <w:spacing w:val="38"/>
        </w:rPr>
        <w:t xml:space="preserve"> </w:t>
      </w:r>
      <w:r>
        <w:rPr>
          <w:spacing w:val="-6"/>
        </w:rPr>
        <w:t>数</w:t>
      </w:r>
      <w:r>
        <w:rPr>
          <w:spacing w:val="-7"/>
        </w:rPr>
        <w:t>据可视化工具，用于绘制趋势图、</w:t>
      </w:r>
      <w:r>
        <w:rPr>
          <w:rFonts w:ascii="Arial" w:hAnsi="Arial" w:eastAsia="Arial" w:cs="Arial"/>
          <w:spacing w:val="-7"/>
        </w:rPr>
        <w:t>K</w:t>
      </w:r>
      <w:r>
        <w:rPr>
          <w:spacing w:val="-7"/>
        </w:rPr>
        <w:t>线图等。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>
          <w:sz w:val="26"/>
          <w:szCs w:val="26"/>
        </w:rPr>
      </w:pPr>
      <w:r>
        <w:rPr>
          <w:sz w:val="26"/>
          <w:szCs w:val="26"/>
          <w:spacing w:val="-21"/>
        </w:rPr>
        <w:t>教程参考：</w:t>
      </w:r>
    </w:p>
    <w:p>
      <w:pPr>
        <w:spacing w:before="112" w:line="299" w:lineRule="auto"/>
        <w:rPr>
          <w:rFonts w:ascii="Arial" w:hAnsi="Arial" w:eastAsia="Arial" w:cs="Arial"/>
          <w:sz w:val="23"/>
          <w:szCs w:val="23"/>
        </w:rPr>
      </w:pPr>
      <w:hyperlink w:history="true" r:id="rId3">
        <w:r>
          <w:rPr>
            <w:rFonts w:ascii="Arial" w:hAnsi="Arial" w:eastAsia="Arial" w:cs="Arial"/>
            <w:sz w:val="23"/>
            <w:szCs w:val="23"/>
            <w:color w:val="4090D0"/>
          </w:rPr>
          <w:t>https         </w:t>
        </w:r>
        <w:r>
          <w:rPr>
            <w:rFonts w:ascii="Arial" w:hAnsi="Arial" w:eastAsia="Arial" w:cs="Arial"/>
            <w:sz w:val="23"/>
            <w:szCs w:val="23"/>
          </w:rPr>
          <w:t>:/www.oryoy.com/news/python-liang-hua-jiao-</w:t>
        </w:r>
        <w:r>
          <w:rPr>
            <w:rFonts w:ascii="Arial" w:hAnsi="Arial" w:eastAsia="Arial" w:cs="Arial"/>
            <w:sz w:val="23"/>
            <w:szCs w:val="23"/>
            <w:color w:val="0000F0"/>
          </w:rPr>
          <w:t>yi     </w:t>
        </w:r>
        <w:r>
          <w:rPr>
            <w:rFonts w:ascii="Arial" w:hAnsi="Arial" w:eastAsia="Arial" w:cs="Arial"/>
            <w:sz w:val="23"/>
            <w:szCs w:val="23"/>
          </w:rPr>
          <w:t>-ru-men-zhi-nan-cong-ling-ji-chu-dao-shi</w:t>
        </w:r>
        <w:r>
          <w:rPr>
            <w:rFonts w:ascii="Arial" w:hAnsi="Arial" w:eastAsia="Arial" w:cs="Arial"/>
            <w:sz w:val="23"/>
            <w:szCs w:val="23"/>
            <w:spacing w:val="-1"/>
          </w:rPr>
          <w:t>-zhan-ji</w:t>
        </w:r>
      </w:hyperlink>
      <w:r>
        <w:rPr>
          <w:rFonts w:ascii="Arial" w:hAnsi="Arial" w:eastAsia="Arial" w:cs="Arial"/>
          <w:sz w:val="23"/>
          <w:szCs w:val="23"/>
          <w:spacing w:val="-1"/>
        </w:rPr>
        <w:t>-</w:t>
      </w:r>
      <w:r>
        <w:rPr>
          <w:rFonts w:ascii="Arial" w:hAnsi="Arial" w:eastAsia="Arial" w:cs="Arial"/>
          <w:sz w:val="23"/>
          <w:szCs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1"/>
        </w:rPr>
        <w:t>qiao.html</w:t>
      </w:r>
    </w:p>
    <w:p>
      <w:pPr>
        <w:pStyle w:val="BodyText"/>
        <w:spacing w:before="76" w:line="221" w:lineRule="auto"/>
        <w:rPr>
          <w:sz w:val="26"/>
          <w:szCs w:val="26"/>
        </w:rPr>
      </w:pPr>
      <w:r>
        <w:rPr>
          <w:sz w:val="26"/>
          <w:szCs w:val="26"/>
          <w:spacing w:val="-21"/>
        </w:rPr>
        <w:t>开发架构：</w:t>
      </w:r>
    </w:p>
    <w:p>
      <w:pPr>
        <w:spacing w:before="114" w:line="313" w:lineRule="exact"/>
        <w:rPr>
          <w:rFonts w:ascii="Arial" w:hAnsi="Arial" w:eastAsia="Arial" w:cs="Arial"/>
          <w:sz w:val="23"/>
          <w:szCs w:val="23"/>
        </w:rPr>
      </w:pPr>
      <w:hyperlink w:history="true" r:id="rId4">
        <w:r>
          <w:rPr>
            <w:rFonts w:ascii="Arial" w:hAnsi="Arial" w:eastAsia="Arial" w:cs="Arial"/>
            <w:sz w:val="23"/>
            <w:szCs w:val="23"/>
            <w:spacing w:val="-1"/>
            <w:position w:val="3"/>
          </w:rPr>
          <w:t>https://github.com/ </w:t>
        </w:r>
        <w:r>
          <w:rPr>
            <w:rFonts w:ascii="Arial" w:hAnsi="Arial" w:eastAsia="Arial" w:cs="Arial"/>
            <w:sz w:val="23"/>
            <w:szCs w:val="23"/>
            <w:color w:val="FF3000"/>
            <w:spacing w:val="-1"/>
            <w:position w:val="3"/>
          </w:rPr>
          <w:t>vnpy  Q</w:t>
        </w:r>
        <w:r>
          <w:rPr>
            <w:rFonts w:ascii="Arial" w:hAnsi="Arial" w:eastAsia="Arial" w:cs="Arial"/>
            <w:sz w:val="23"/>
            <w:szCs w:val="23"/>
            <w:color w:val="FF3000"/>
            <w:spacing w:val="1"/>
            <w:position w:val="3"/>
          </w:rPr>
          <w:t xml:space="preserve"> </w:t>
        </w:r>
        <w:r>
          <w:rPr>
            <w:rFonts w:ascii="Arial" w:hAnsi="Arial" w:eastAsia="Arial" w:cs="Arial"/>
            <w:sz w:val="23"/>
            <w:szCs w:val="23"/>
            <w:spacing w:val="-1"/>
            <w:position w:val="3"/>
          </w:rPr>
          <w:t>/vnpy</w:t>
        </w:r>
      </w:hyperlink>
    </w:p>
    <w:p>
      <w:pPr>
        <w:pStyle w:val="BodyText"/>
        <w:spacing w:before="282" w:line="221" w:lineRule="auto"/>
        <w:rPr>
          <w:sz w:val="26"/>
          <w:szCs w:val="26"/>
        </w:rPr>
      </w:pPr>
      <w:r>
        <w:rPr>
          <w:sz w:val="26"/>
          <w:szCs w:val="26"/>
          <w:spacing w:val="-19"/>
        </w:rPr>
        <w:t>量化交易概述</w:t>
      </w:r>
    </w:p>
    <w:p>
      <w:pPr>
        <w:pStyle w:val="BodyText"/>
        <w:spacing w:before="68" w:line="213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量化交易利用数学模型和算法来分析金融市场数据，并据此进行交易决策。</w:t>
      </w:r>
    </w:p>
    <w:p>
      <w:pPr>
        <w:pStyle w:val="BodyText"/>
        <w:spacing w:before="101" w:line="221" w:lineRule="auto"/>
        <w:rPr>
          <w:sz w:val="26"/>
          <w:szCs w:val="26"/>
        </w:rPr>
      </w:pPr>
      <w:r>
        <w:rPr>
          <w:sz w:val="26"/>
          <w:szCs w:val="26"/>
          <w:spacing w:val="-21"/>
        </w:rPr>
        <w:t>常用的数据来源包括：</w:t>
      </w:r>
    </w:p>
    <w:p>
      <w:pPr>
        <w:pStyle w:val="BodyText"/>
        <w:spacing w:before="82" w:line="223" w:lineRule="auto"/>
        <w:rPr>
          <w:sz w:val="26"/>
          <w:szCs w:val="26"/>
        </w:rPr>
      </w:pPr>
      <w:r>
        <w:rPr>
          <w:sz w:val="26"/>
          <w:szCs w:val="26"/>
          <w:spacing w:val="-13"/>
        </w:rPr>
        <w:t>交易所网站</w:t>
      </w:r>
    </w:p>
    <w:p>
      <w:pPr>
        <w:pStyle w:val="BodyText"/>
        <w:spacing w:before="77" w:line="212" w:lineRule="auto"/>
        <w:rPr/>
      </w:pPr>
      <w:r>
        <w:rPr>
          <w:spacing w:val="-4"/>
        </w:rPr>
        <w:t>数据服务商(如</w:t>
      </w:r>
      <w:r>
        <w:rPr>
          <w:rFonts w:ascii="Arial" w:hAnsi="Arial" w:eastAsia="Arial" w:cs="Arial"/>
          <w:spacing w:val="-4"/>
        </w:rPr>
        <w:t>Yahoo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rFonts w:ascii="Arial" w:hAnsi="Arial" w:eastAsia="Arial" w:cs="Arial"/>
          <w:spacing w:val="-4"/>
        </w:rPr>
        <w:t>Finance</w:t>
      </w:r>
      <w:r>
        <w:rPr>
          <w:rFonts w:ascii="SimSun" w:hAnsi="SimSun" w:eastAsia="SimSun" w:cs="SimSun"/>
          <w:spacing w:val="-4"/>
        </w:rPr>
        <w:t>、</w:t>
      </w:r>
      <w:r>
        <w:rPr>
          <w:rFonts w:ascii="Arial" w:hAnsi="Arial" w:eastAsia="Arial" w:cs="Arial"/>
          <w:spacing w:val="-4"/>
        </w:rPr>
        <w:t>Google</w:t>
      </w:r>
      <w:r>
        <w:rPr>
          <w:rFonts w:ascii="Arial" w:hAnsi="Arial" w:eastAsia="Arial" w:cs="Arial"/>
          <w:spacing w:val="16"/>
        </w:rPr>
        <w:t xml:space="preserve"> </w:t>
      </w:r>
      <w:r>
        <w:rPr>
          <w:rFonts w:ascii="Arial" w:hAnsi="Arial" w:eastAsia="Arial" w:cs="Arial"/>
          <w:spacing w:val="-4"/>
        </w:rPr>
        <w:t>Finance</w:t>
      </w:r>
      <w:r>
        <w:rPr>
          <w:spacing w:val="-4"/>
        </w:rPr>
        <w:t>等)</w:t>
      </w:r>
    </w:p>
    <w:p>
      <w:pPr>
        <w:pStyle w:val="BodyText"/>
        <w:spacing w:before="152" w:line="224" w:lineRule="auto"/>
        <w:rPr/>
      </w:pPr>
      <w:r>
        <w:rPr>
          <w:color w:val="4090D0"/>
          <w:spacing w:val="-9"/>
        </w:rPr>
        <w:t>量化交易平台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221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17"/>
        </w:rPr>
        <w:t>2、数据获取和处理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92" w:line="221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2"/>
        </w:rPr>
        <w:t>(1)金融数据获取</w:t>
      </w:r>
    </w:p>
    <w:p>
      <w:pPr>
        <w:pStyle w:val="BodyText"/>
        <w:ind w:left="243"/>
        <w:spacing w:before="284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2"/>
        </w:rPr>
        <w:t>●数据来源：</w:t>
      </w:r>
    </w:p>
    <w:p>
      <w:pPr>
        <w:pStyle w:val="BodyText"/>
        <w:ind w:left="689"/>
        <w:spacing w:before="126" w:line="212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1"/>
        </w:rPr>
        <w:t>o</w:t>
      </w:r>
      <w:r>
        <w:rPr>
          <w:rFonts w:ascii="Times New Roman" w:hAnsi="Times New Roman" w:eastAsia="Times New Roman" w:cs="Times New Roman"/>
          <w:sz w:val="26"/>
          <w:szCs w:val="26"/>
          <w:spacing w:val="54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1"/>
        </w:rPr>
        <w:t>Yahoo</w:t>
      </w:r>
      <w:r>
        <w:rPr>
          <w:rFonts w:ascii="Arial" w:hAnsi="Arial" w:eastAsia="Arial" w:cs="Arial"/>
          <w:sz w:val="26"/>
          <w:szCs w:val="26"/>
          <w:spacing w:val="15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1"/>
        </w:rPr>
        <w:t>Finance</w:t>
      </w:r>
      <w:r>
        <w:rPr>
          <w:rFonts w:ascii="SimSun" w:hAnsi="SimSun" w:eastAsia="SimSun" w:cs="SimSun"/>
          <w:sz w:val="26"/>
          <w:szCs w:val="26"/>
          <w:spacing w:val="-11"/>
        </w:rPr>
        <w:t>、</w:t>
      </w:r>
      <w:r>
        <w:rPr>
          <w:rFonts w:ascii="Arial" w:hAnsi="Arial" w:eastAsia="Arial" w:cs="Arial"/>
          <w:sz w:val="26"/>
          <w:szCs w:val="26"/>
          <w:spacing w:val="-11"/>
        </w:rPr>
        <w:t>Alpha Vant</w:t>
      </w:r>
      <w:r>
        <w:rPr>
          <w:rFonts w:ascii="Arial" w:hAnsi="Arial" w:eastAsia="Arial" w:cs="Arial"/>
          <w:sz w:val="26"/>
          <w:szCs w:val="26"/>
          <w:spacing w:val="-12"/>
        </w:rPr>
        <w:t>age</w:t>
      </w:r>
      <w:r>
        <w:rPr>
          <w:rFonts w:ascii="SimSun" w:hAnsi="SimSun" w:eastAsia="SimSun" w:cs="SimSun"/>
          <w:sz w:val="26"/>
          <w:szCs w:val="26"/>
          <w:spacing w:val="-12"/>
        </w:rPr>
        <w:t>、</w:t>
      </w:r>
      <w:r>
        <w:rPr>
          <w:rFonts w:ascii="Arial" w:hAnsi="Arial" w:eastAsia="Arial" w:cs="Arial"/>
          <w:sz w:val="26"/>
          <w:szCs w:val="26"/>
          <w:spacing w:val="-12"/>
        </w:rPr>
        <w:t>Quandl</w:t>
      </w:r>
      <w:r>
        <w:rPr>
          <w:sz w:val="26"/>
          <w:szCs w:val="26"/>
          <w:spacing w:val="-12"/>
        </w:rPr>
        <w:t>等免费数据源。</w:t>
      </w:r>
    </w:p>
    <w:p>
      <w:pPr>
        <w:pStyle w:val="BodyText"/>
        <w:ind w:left="689"/>
        <w:spacing w:before="132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4"/>
        </w:rPr>
        <w:t>o</w:t>
      </w:r>
      <w:r>
        <w:rPr>
          <w:rFonts w:ascii="Arial" w:hAnsi="Arial" w:eastAsia="Arial" w:cs="Arial"/>
          <w:sz w:val="26"/>
          <w:szCs w:val="26"/>
          <w:spacing w:val="32"/>
        </w:rPr>
        <w:t xml:space="preserve"> </w:t>
      </w:r>
      <w:r>
        <w:rPr>
          <w:rFonts w:ascii="Arial" w:hAnsi="Arial" w:eastAsia="Arial" w:cs="Arial"/>
          <w:sz w:val="26"/>
          <w:szCs w:val="26"/>
          <w:spacing w:val="-4"/>
        </w:rPr>
        <w:t>Wind</w:t>
      </w:r>
      <w:r>
        <w:rPr>
          <w:rFonts w:ascii="SimSun" w:hAnsi="SimSun" w:eastAsia="SimSun" w:cs="SimSun"/>
          <w:sz w:val="26"/>
          <w:szCs w:val="26"/>
          <w:spacing w:val="-4"/>
        </w:rPr>
        <w:t>、</w:t>
      </w:r>
      <w:r>
        <w:rPr>
          <w:rFonts w:ascii="Arial" w:hAnsi="Arial" w:eastAsia="Arial" w:cs="Arial"/>
          <w:sz w:val="26"/>
          <w:szCs w:val="26"/>
          <w:spacing w:val="-4"/>
        </w:rPr>
        <w:t>Bloomberg</w:t>
      </w:r>
      <w:r>
        <w:rPr>
          <w:sz w:val="26"/>
          <w:szCs w:val="26"/>
          <w:spacing w:val="-4"/>
        </w:rPr>
        <w:t>等专业金融数据库(需</w:t>
      </w:r>
      <w:r>
        <w:rPr>
          <w:sz w:val="26"/>
          <w:szCs w:val="26"/>
          <w:spacing w:val="-5"/>
        </w:rPr>
        <w:t>授权)。</w:t>
      </w:r>
    </w:p>
    <w:p>
      <w:pPr>
        <w:pStyle w:val="BodyText"/>
        <w:ind w:left="243"/>
        <w:spacing w:before="124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3"/>
        </w:rPr>
        <w:t>●数据获取工具：</w:t>
      </w:r>
    </w:p>
    <w:p>
      <w:pPr>
        <w:pStyle w:val="BodyText"/>
        <w:ind w:left="689"/>
        <w:spacing w:before="99" w:line="355" w:lineRule="exact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  <w:position w:val="3"/>
        </w:rPr>
        <w:t>o   </w:t>
      </w:r>
      <w:r>
        <w:rPr>
          <w:rFonts w:ascii="Arial" w:hAnsi="Arial" w:eastAsia="Arial" w:cs="Arial"/>
          <w:sz w:val="26"/>
          <w:szCs w:val="26"/>
          <w:color w:val="C02040"/>
          <w:spacing w:val="-7"/>
          <w:position w:val="3"/>
        </w:rPr>
        <w:t>yfinance: </w:t>
      </w:r>
      <w:r>
        <w:rPr>
          <w:sz w:val="26"/>
          <w:szCs w:val="26"/>
          <w:spacing w:val="-7"/>
          <w:position w:val="3"/>
        </w:rPr>
        <w:t>获取股票历史数据。</w:t>
      </w:r>
    </w:p>
    <w:p>
      <w:pPr>
        <w:pStyle w:val="BodyText"/>
        <w:ind w:left="689"/>
        <w:spacing w:before="208" w:line="221" w:lineRule="auto"/>
        <w:rPr/>
      </w:pPr>
      <w:r>
        <w:rPr>
          <w:rFonts w:ascii="Arial" w:hAnsi="Arial" w:eastAsia="Arial" w:cs="Arial"/>
          <w:spacing w:val="-9"/>
        </w:rPr>
        <w:t>o</w:t>
      </w:r>
      <w:r>
        <w:rPr>
          <w:rFonts w:ascii="Arial" w:hAnsi="Arial" w:eastAsia="Arial" w:cs="Arial"/>
          <w:spacing w:val="31"/>
        </w:rPr>
        <w:t xml:space="preserve">  </w:t>
      </w:r>
      <w:r>
        <w:rPr>
          <w:rFonts w:ascii="Arial" w:hAnsi="Arial" w:eastAsia="Arial" w:cs="Arial"/>
          <w:color w:val="C02040"/>
          <w:spacing w:val="-9"/>
        </w:rPr>
        <w:t>ccxt </w:t>
      </w:r>
      <w:r>
        <w:rPr>
          <w:spacing w:val="-9"/>
        </w:rPr>
        <w:t>:</w:t>
      </w:r>
      <w:r>
        <w:rPr>
          <w:spacing w:val="-51"/>
        </w:rPr>
        <w:t xml:space="preserve"> </w:t>
      </w:r>
      <w:r>
        <w:rPr>
          <w:spacing w:val="-9"/>
        </w:rPr>
        <w:t>获取加密货币市场数据。</w:t>
      </w:r>
    </w:p>
    <w:p>
      <w:pPr>
        <w:pStyle w:val="BodyText"/>
        <w:ind w:left="689"/>
        <w:spacing w:before="144" w:line="355" w:lineRule="exact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5"/>
          <w:position w:val="1"/>
        </w:rPr>
        <w:t>o</w:t>
      </w:r>
      <w:r>
        <w:rPr>
          <w:rFonts w:ascii="Arial" w:hAnsi="Arial" w:eastAsia="Arial" w:cs="Arial"/>
          <w:sz w:val="26"/>
          <w:szCs w:val="26"/>
          <w:spacing w:val="21"/>
          <w:position w:val="1"/>
        </w:rPr>
        <w:t xml:space="preserve">  </w:t>
      </w:r>
      <w:r>
        <w:rPr>
          <w:rFonts w:ascii="Arial" w:hAnsi="Arial" w:eastAsia="Arial" w:cs="Arial"/>
          <w:sz w:val="26"/>
          <w:szCs w:val="26"/>
          <w:color w:val="D01030"/>
          <w:spacing w:val="-5"/>
          <w:position w:val="1"/>
        </w:rPr>
        <w:t>tushare</w:t>
      </w:r>
      <w:r>
        <w:rPr>
          <w:sz w:val="26"/>
          <w:szCs w:val="26"/>
          <w:spacing w:val="-5"/>
          <w:position w:val="1"/>
        </w:rPr>
        <w:t>:获取中国</w:t>
      </w:r>
      <w:r>
        <w:rPr>
          <w:rFonts w:ascii="Arial" w:hAnsi="Arial" w:eastAsia="Arial" w:cs="Arial"/>
          <w:sz w:val="26"/>
          <w:szCs w:val="26"/>
          <w:spacing w:val="-5"/>
          <w:position w:val="1"/>
        </w:rPr>
        <w:t>A</w:t>
      </w:r>
      <w:r>
        <w:rPr>
          <w:rFonts w:ascii="Arial" w:hAnsi="Arial" w:eastAsia="Arial" w:cs="Arial"/>
          <w:sz w:val="26"/>
          <w:szCs w:val="26"/>
          <w:spacing w:val="-25"/>
          <w:position w:val="1"/>
        </w:rPr>
        <w:t xml:space="preserve"> </w:t>
      </w:r>
      <w:r>
        <w:rPr>
          <w:sz w:val="26"/>
          <w:szCs w:val="26"/>
          <w:spacing w:val="-5"/>
          <w:position w:val="1"/>
        </w:rPr>
        <w:t>股数据。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91" w:line="22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4"/>
        </w:rPr>
        <w:t>(2)</w:t>
      </w:r>
      <w:r>
        <w:rPr>
          <w:sz w:val="28"/>
          <w:szCs w:val="28"/>
          <w:spacing w:val="37"/>
        </w:rPr>
        <w:t xml:space="preserve"> </w:t>
      </w:r>
      <w:r>
        <w:rPr>
          <w:sz w:val="28"/>
          <w:szCs w:val="28"/>
          <w:b/>
          <w:bCs/>
          <w:spacing w:val="-14"/>
        </w:rPr>
        <w:t>数据处理</w:t>
      </w:r>
    </w:p>
    <w:p>
      <w:pPr>
        <w:pStyle w:val="BodyText"/>
        <w:ind w:left="239"/>
        <w:spacing w:before="283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5"/>
        </w:rPr>
        <w:t>●</w:t>
      </w:r>
      <w:r>
        <w:rPr>
          <w:rFonts w:ascii="Arial" w:hAnsi="Arial" w:eastAsia="Arial" w:cs="Arial"/>
          <w:sz w:val="26"/>
          <w:szCs w:val="26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Pandas:</w:t>
      </w:r>
      <w:r>
        <w:rPr>
          <w:sz w:val="26"/>
          <w:szCs w:val="26"/>
          <w:spacing w:val="-15"/>
        </w:rPr>
        <w:t>时间序列处理，数据清洗，数</w:t>
      </w:r>
      <w:r>
        <w:rPr>
          <w:sz w:val="26"/>
          <w:szCs w:val="26"/>
          <w:spacing w:val="-16"/>
        </w:rPr>
        <w:t>据变换。</w:t>
      </w:r>
    </w:p>
    <w:p>
      <w:pPr>
        <w:pStyle w:val="BodyText"/>
        <w:ind w:left="239"/>
        <w:spacing w:before="325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·</w:t>
      </w:r>
      <w:r>
        <w:rPr>
          <w:rFonts w:ascii="Arial" w:hAnsi="Arial" w:eastAsia="Arial" w:cs="Arial"/>
          <w:sz w:val="26"/>
          <w:szCs w:val="26"/>
          <w:spacing w:val="29"/>
        </w:rPr>
        <w:t xml:space="preserve"> 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Numpy:</w:t>
      </w:r>
      <w:r>
        <w:rPr>
          <w:sz w:val="26"/>
          <w:szCs w:val="26"/>
          <w:spacing w:val="-15"/>
        </w:rPr>
        <w:t>高效数组计算。</w:t>
      </w:r>
    </w:p>
    <w:p>
      <w:pPr>
        <w:spacing w:line="212" w:lineRule="auto"/>
        <w:sectPr>
          <w:pgSz w:w="11910" w:h="16840"/>
          <w:pgMar w:top="111" w:right="694" w:bottom="400" w:left="90" w:header="0" w:footer="0" w:gutter="0"/>
        </w:sectPr>
        <w:rPr>
          <w:sz w:val="26"/>
          <w:szCs w:val="26"/>
        </w:rPr>
      </w:pPr>
    </w:p>
    <w:p>
      <w:pPr>
        <w:pStyle w:val="BodyText"/>
        <w:spacing w:line="212" w:lineRule="auto"/>
        <w:rPr/>
      </w:pPr>
      <w:r>
        <w:rPr>
          <w:rFonts w:ascii="Arial" w:hAnsi="Arial" w:eastAsia="Arial" w:cs="Arial"/>
          <w:spacing w:val="-4"/>
        </w:rPr>
        <w:t>·   </w:t>
      </w:r>
      <w:r>
        <w:rPr>
          <w:rFonts w:ascii="Arial" w:hAnsi="Arial" w:eastAsia="Arial" w:cs="Arial"/>
          <w:b/>
          <w:bCs/>
          <w:spacing w:val="-4"/>
        </w:rPr>
        <w:t>Matplotlib:</w:t>
      </w:r>
      <w:r>
        <w:rPr>
          <w:spacing w:val="-4"/>
        </w:rPr>
        <w:t>可视化</w:t>
      </w:r>
    </w:p>
    <w:p>
      <w:pPr>
        <w:pStyle w:val="BodyText"/>
        <w:ind w:left="40"/>
        <w:spacing w:before="314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2"/>
        </w:rPr>
        <w:t>·  </w:t>
      </w:r>
      <w:r>
        <w:rPr>
          <w:rFonts w:ascii="Arial" w:hAnsi="Arial" w:eastAsia="Arial" w:cs="Arial"/>
          <w:sz w:val="26"/>
          <w:szCs w:val="26"/>
          <w:b/>
          <w:bCs/>
          <w:spacing w:val="-12"/>
        </w:rPr>
        <w:t>SQL:</w:t>
      </w:r>
      <w:r>
        <w:rPr>
          <w:sz w:val="26"/>
          <w:szCs w:val="26"/>
          <w:spacing w:val="-12"/>
        </w:rPr>
        <w:t>存储与提取交易数据。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479"/>
        <w:spacing w:before="84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23"/>
        </w:rPr>
        <w:t>o</w:t>
      </w:r>
      <w:r>
        <w:rPr>
          <w:rFonts w:ascii="Arial" w:hAnsi="Arial" w:eastAsia="Arial" w:cs="Arial"/>
          <w:sz w:val="26"/>
          <w:szCs w:val="26"/>
          <w:spacing w:val="19"/>
          <w:w w:val="101"/>
        </w:rPr>
        <w:t xml:space="preserve">  </w:t>
      </w:r>
      <w:r>
        <w:rPr>
          <w:rFonts w:ascii="Arial" w:hAnsi="Arial" w:eastAsia="Arial" w:cs="Arial"/>
          <w:sz w:val="26"/>
          <w:szCs w:val="26"/>
          <w:color w:val="D01040"/>
          <w:spacing w:val="-23"/>
        </w:rPr>
        <w:t>NumPy</w:t>
      </w:r>
      <w:r>
        <w:rPr>
          <w:sz w:val="26"/>
          <w:szCs w:val="26"/>
          <w:spacing w:val="-23"/>
        </w:rPr>
        <w:t>:</w:t>
      </w:r>
      <w:r>
        <w:rPr>
          <w:sz w:val="26"/>
          <w:szCs w:val="26"/>
          <w:spacing w:val="-23"/>
        </w:rPr>
        <w:t xml:space="preserve"> </w:t>
      </w:r>
      <w:r>
        <w:rPr>
          <w:sz w:val="26"/>
          <w:szCs w:val="26"/>
          <w:spacing w:val="-23"/>
        </w:rPr>
        <w:t>数值计算，矩阵运算。</w:t>
      </w:r>
    </w:p>
    <w:p>
      <w:pPr>
        <w:pStyle w:val="BodyText"/>
        <w:ind w:left="479"/>
        <w:spacing w:before="216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17"/>
        </w:rPr>
        <w:t xml:space="preserve">  </w:t>
      </w:r>
      <w:r>
        <w:rPr>
          <w:rFonts w:ascii="Arial" w:hAnsi="Arial" w:eastAsia="Arial" w:cs="Arial"/>
          <w:sz w:val="26"/>
          <w:szCs w:val="26"/>
          <w:color w:val="C01040"/>
          <w:spacing w:val="-15"/>
        </w:rPr>
        <w:t>Pandas:</w:t>
      </w:r>
      <w:r>
        <w:rPr>
          <w:rFonts w:ascii="Arial" w:hAnsi="Arial" w:eastAsia="Arial" w:cs="Arial"/>
          <w:sz w:val="26"/>
          <w:szCs w:val="26"/>
          <w:color w:val="C01040"/>
          <w:spacing w:val="16"/>
        </w:rPr>
        <w:t xml:space="preserve"> </w:t>
      </w:r>
      <w:r>
        <w:rPr>
          <w:sz w:val="26"/>
          <w:szCs w:val="26"/>
          <w:spacing w:val="-15"/>
        </w:rPr>
        <w:t>数据清洗、处理、分析，适用于时间序列数据。</w:t>
      </w:r>
      <w:r>
        <w:rPr>
          <w:rFonts w:ascii="Arial" w:hAnsi="Arial" w:eastAsia="Arial" w:cs="Arial"/>
          <w:sz w:val="26"/>
          <w:szCs w:val="26"/>
          <w:spacing w:val="-15"/>
        </w:rPr>
        <w:t>DataFrame</w:t>
      </w:r>
      <w:r>
        <w:rPr>
          <w:sz w:val="26"/>
          <w:szCs w:val="26"/>
          <w:spacing w:val="-15"/>
        </w:rPr>
        <w:t>处理文档。</w:t>
      </w:r>
    </w:p>
    <w:p>
      <w:pPr>
        <w:pStyle w:val="BodyText"/>
        <w:ind w:left="479"/>
        <w:spacing w:before="168" w:line="212" w:lineRule="auto"/>
        <w:rPr/>
      </w:pPr>
      <w:r>
        <w:rPr>
          <w:rFonts w:ascii="Arial" w:hAnsi="Arial" w:eastAsia="Arial" w:cs="Arial"/>
          <w:spacing w:val="-5"/>
        </w:rPr>
        <w:t>o</w:t>
      </w:r>
      <w:r>
        <w:rPr>
          <w:rFonts w:ascii="Arial" w:hAnsi="Arial" w:eastAsia="Arial" w:cs="Arial"/>
          <w:spacing w:val="25"/>
        </w:rPr>
        <w:t xml:space="preserve">  </w:t>
      </w:r>
      <w:r>
        <w:rPr>
          <w:rFonts w:ascii="Arial" w:hAnsi="Arial" w:eastAsia="Arial" w:cs="Arial"/>
          <w:color w:val="D01040"/>
          <w:spacing w:val="-5"/>
        </w:rPr>
        <w:t>Matplotlib   </w:t>
      </w:r>
      <w:r>
        <w:rPr>
          <w:rFonts w:ascii="SimSun" w:hAnsi="SimSun" w:eastAsia="SimSun" w:cs="SimSun"/>
          <w:color w:val="D01040"/>
          <w:spacing w:val="-5"/>
        </w:rPr>
        <w:t>和</w:t>
      </w:r>
      <w:r>
        <w:rPr>
          <w:rFonts w:ascii="SimSun" w:hAnsi="SimSun" w:eastAsia="SimSun" w:cs="SimSun"/>
          <w:color w:val="D01040"/>
          <w:spacing w:val="36"/>
        </w:rPr>
        <w:t xml:space="preserve"> </w:t>
      </w:r>
      <w:r>
        <w:rPr>
          <w:rFonts w:ascii="Arial" w:hAnsi="Arial" w:eastAsia="Arial" w:cs="Arial"/>
          <w:color w:val="D01040"/>
          <w:spacing w:val="-5"/>
        </w:rPr>
        <w:t>Seabor</w:t>
      </w:r>
      <w:r>
        <w:rPr>
          <w:rFonts w:ascii="Arial" w:hAnsi="Arial" w:eastAsia="Arial" w:cs="Arial"/>
          <w:color w:val="D01040"/>
          <w:spacing w:val="-6"/>
        </w:rPr>
        <w:t>n:</w:t>
      </w:r>
      <w:r>
        <w:rPr>
          <w:rFonts w:ascii="Arial" w:hAnsi="Arial" w:eastAsia="Arial" w:cs="Arial"/>
          <w:color w:val="D01040"/>
          <w:spacing w:val="28"/>
        </w:rPr>
        <w:t xml:space="preserve"> </w:t>
      </w:r>
      <w:r>
        <w:rPr>
          <w:spacing w:val="-6"/>
        </w:rPr>
        <w:t>数据可视化工具，用于绘制趋势图、</w:t>
      </w:r>
      <w:r>
        <w:rPr>
          <w:rFonts w:ascii="Arial" w:hAnsi="Arial" w:eastAsia="Arial" w:cs="Arial"/>
          <w:spacing w:val="-6"/>
        </w:rPr>
        <w:t>K</w:t>
      </w:r>
      <w:r>
        <w:rPr>
          <w:spacing w:val="-6"/>
        </w:rPr>
        <w:t>线图等。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spacing w:before="85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1.</w:t>
      </w:r>
      <w:r>
        <w:rPr>
          <w:rFonts w:ascii="Arial" w:hAnsi="Arial" w:eastAsia="Arial" w:cs="Arial"/>
          <w:sz w:val="26"/>
          <w:szCs w:val="26"/>
          <w:spacing w:val="-1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Python</w:t>
      </w:r>
      <w:r>
        <w:rPr>
          <w:sz w:val="26"/>
          <w:szCs w:val="26"/>
          <w:b/>
          <w:bCs/>
          <w:spacing w:val="-16"/>
        </w:rPr>
        <w:t>生态系统在量化交易中的应用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479"/>
        <w:spacing w:before="85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21"/>
        </w:rPr>
        <w:t>o  </w:t>
      </w:r>
      <w:r>
        <w:rPr>
          <w:sz w:val="26"/>
          <w:szCs w:val="26"/>
          <w:b/>
          <w:bCs/>
          <w:spacing w:val="-21"/>
        </w:rPr>
        <w:t>数据分析与处理：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1208" w:right="26" w:hanging="249"/>
        <w:spacing w:before="86" w:line="220" w:lineRule="auto"/>
        <w:rPr>
          <w:sz w:val="26"/>
          <w:szCs w:val="26"/>
        </w:rPr>
      </w:pPr>
      <w:r>
        <w:rPr>
          <w:sz w:val="26"/>
          <w:szCs w:val="26"/>
          <w:spacing w:val="-18"/>
        </w:rPr>
        <w:t>■</w:t>
      </w:r>
      <w:r>
        <w:rPr>
          <w:sz w:val="26"/>
          <w:szCs w:val="26"/>
          <w:spacing w:val="-16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8"/>
        </w:rPr>
        <w:t>NumPy: </w:t>
      </w:r>
      <w:r>
        <w:rPr>
          <w:sz w:val="26"/>
          <w:szCs w:val="26"/>
          <w:spacing w:val="-18"/>
        </w:rPr>
        <w:t>提供了高性能的多维数组对象和相关的操作函数，是进行数值计算的基础。例如，在计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算资产收益率的协方差矩阵时，</w:t>
      </w:r>
      <w:r>
        <w:rPr>
          <w:rFonts w:ascii="Arial" w:hAnsi="Arial" w:eastAsia="Arial" w:cs="Arial"/>
          <w:sz w:val="26"/>
          <w:szCs w:val="26"/>
          <w:spacing w:val="-19"/>
        </w:rPr>
        <w:t>NumPy</w:t>
      </w:r>
      <w:r>
        <w:rPr>
          <w:sz w:val="26"/>
          <w:szCs w:val="26"/>
          <w:spacing w:val="-19"/>
        </w:rPr>
        <w:t>可以快速高效地完成矩阵运算。</w:t>
      </w:r>
    </w:p>
    <w:p>
      <w:pPr>
        <w:pStyle w:val="BodyText"/>
        <w:ind w:left="959"/>
        <w:spacing w:before="135" w:line="186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spacing w:val="-15"/>
        </w:rPr>
        <w:t>■</w:t>
      </w:r>
      <w:r>
        <w:rPr>
          <w:sz w:val="26"/>
          <w:szCs w:val="26"/>
          <w:spacing w:val="-1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pandas:</w:t>
      </w:r>
      <w:r>
        <w:rPr>
          <w:rFonts w:ascii="Arial" w:hAnsi="Arial" w:eastAsia="Arial" w:cs="Arial"/>
          <w:sz w:val="26"/>
          <w:szCs w:val="26"/>
          <w:b/>
          <w:bCs/>
          <w:spacing w:val="20"/>
        </w:rPr>
        <w:t xml:space="preserve"> </w:t>
      </w:r>
      <w:r>
        <w:rPr>
          <w:sz w:val="26"/>
          <w:szCs w:val="26"/>
          <w:spacing w:val="-15"/>
        </w:rPr>
        <w:t>用于数据处理和分析的强大工具。它可以方</w:t>
      </w:r>
      <w:r>
        <w:rPr>
          <w:sz w:val="26"/>
          <w:szCs w:val="26"/>
          <w:spacing w:val="-16"/>
        </w:rPr>
        <w:t>便地读取各种格式的数据(如</w:t>
      </w:r>
      <w:r>
        <w:rPr>
          <w:rFonts w:ascii="Arial" w:hAnsi="Arial" w:eastAsia="Arial" w:cs="Arial"/>
          <w:sz w:val="26"/>
          <w:szCs w:val="26"/>
          <w:spacing w:val="-16"/>
        </w:rPr>
        <w:t>CSV</w:t>
      </w:r>
      <w:r>
        <w:rPr>
          <w:rFonts w:ascii="SimSun" w:hAnsi="SimSun" w:eastAsia="SimSun" w:cs="SimSun"/>
          <w:sz w:val="26"/>
          <w:szCs w:val="26"/>
          <w:spacing w:val="-16"/>
        </w:rPr>
        <w:t>、</w:t>
      </w:r>
    </w:p>
    <w:p>
      <w:pPr>
        <w:pStyle w:val="BodyText"/>
        <w:ind w:left="1209" w:right="213"/>
        <w:spacing w:line="239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Excel),</w:t>
      </w:r>
      <w:r>
        <w:rPr>
          <w:rFonts w:ascii="Arial" w:hAnsi="Arial" w:eastAsia="Arial" w:cs="Arial"/>
          <w:sz w:val="26"/>
          <w:szCs w:val="26"/>
          <w:spacing w:val="14"/>
        </w:rPr>
        <w:t xml:space="preserve">   </w:t>
      </w:r>
      <w:r>
        <w:rPr>
          <w:sz w:val="26"/>
          <w:szCs w:val="26"/>
          <w:spacing w:val="-15"/>
        </w:rPr>
        <w:t>并提供了丰富的数据操作方法。例如，通过</w:t>
      </w:r>
      <w:r>
        <w:rPr>
          <w:rFonts w:ascii="Arial" w:hAnsi="Arial" w:eastAsia="Arial" w:cs="Arial"/>
          <w:sz w:val="26"/>
          <w:szCs w:val="26"/>
          <w:spacing w:val="-15"/>
        </w:rPr>
        <w:t>pandas</w:t>
      </w:r>
      <w:r>
        <w:rPr>
          <w:sz w:val="26"/>
          <w:szCs w:val="26"/>
          <w:spacing w:val="-15"/>
        </w:rPr>
        <w:t>可以轻松地对股票价格数据进行清</w:t>
      </w:r>
      <w:r>
        <w:rPr>
          <w:sz w:val="26"/>
          <w:szCs w:val="26"/>
          <w:spacing w:val="2"/>
        </w:rPr>
        <w:t xml:space="preserve"> </w:t>
      </w:r>
      <w:r>
        <w:rPr>
          <w:sz w:val="26"/>
          <w:szCs w:val="26"/>
          <w:spacing w:val="-20"/>
        </w:rPr>
        <w:t>洗、转换和分组分析。</w:t>
      </w:r>
    </w:p>
    <w:p>
      <w:pPr>
        <w:pStyle w:val="BodyText"/>
        <w:ind w:left="1208" w:right="48" w:hanging="249"/>
        <w:spacing w:before="106" w:line="254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spacing w:val="-20"/>
        </w:rPr>
        <w:t>■</w:t>
      </w:r>
      <w:r>
        <w:rPr>
          <w:sz w:val="26"/>
          <w:szCs w:val="26"/>
          <w:spacing w:val="-20"/>
        </w:rPr>
        <w:t xml:space="preserve"> </w:t>
      </w:r>
      <w:r>
        <w:rPr>
          <w:sz w:val="26"/>
          <w:szCs w:val="26"/>
          <w:spacing w:val="-20"/>
        </w:rPr>
        <w:t>在量化交易中，金融数据大多是以时间序列</w:t>
      </w:r>
      <w:r>
        <w:rPr>
          <w:sz w:val="26"/>
          <w:szCs w:val="26"/>
          <w:spacing w:val="-21"/>
        </w:rPr>
        <w:t>的形式存在。</w:t>
      </w:r>
      <w:r>
        <w:rPr>
          <w:rFonts w:ascii="Arial" w:hAnsi="Arial" w:eastAsia="Arial" w:cs="Arial"/>
          <w:sz w:val="26"/>
          <w:szCs w:val="26"/>
          <w:color w:val="C01040"/>
          <w:spacing w:val="-21"/>
        </w:rPr>
        <w:t>pandas</w:t>
      </w:r>
      <w:r>
        <w:rPr>
          <w:rFonts w:ascii="Arial" w:hAnsi="Arial" w:eastAsia="Arial" w:cs="Arial"/>
          <w:sz w:val="26"/>
          <w:szCs w:val="26"/>
          <w:color w:val="C01040"/>
          <w:spacing w:val="-30"/>
        </w:rPr>
        <w:t xml:space="preserve"> </w:t>
      </w:r>
      <w:r>
        <w:rPr>
          <w:sz w:val="26"/>
          <w:szCs w:val="26"/>
          <w:spacing w:val="-21"/>
        </w:rPr>
        <w:t>库是处理时间序列数据的强大工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7"/>
        </w:rPr>
        <w:t>具。例如，上述获取的股票价格数据</w:t>
      </w:r>
      <w:r>
        <w:rPr>
          <w:rFonts w:ascii="Arial" w:hAnsi="Arial" w:eastAsia="Arial" w:cs="Arial"/>
          <w:sz w:val="26"/>
          <w:szCs w:val="26"/>
          <w:spacing w:val="-17"/>
        </w:rPr>
        <w:t>df </w:t>
      </w:r>
      <w:r>
        <w:rPr>
          <w:sz w:val="26"/>
          <w:szCs w:val="26"/>
          <w:spacing w:val="-17"/>
        </w:rPr>
        <w:t>是一个</w:t>
      </w:r>
      <w:r>
        <w:rPr>
          <w:rFonts w:ascii="Arial" w:hAnsi="Arial" w:eastAsia="Arial" w:cs="Arial"/>
          <w:sz w:val="26"/>
          <w:szCs w:val="26"/>
          <w:spacing w:val="-17"/>
        </w:rPr>
        <w:t>D</w:t>
      </w:r>
      <w:r>
        <w:rPr>
          <w:rFonts w:ascii="Arial" w:hAnsi="Arial" w:eastAsia="Arial" w:cs="Arial"/>
          <w:sz w:val="26"/>
          <w:szCs w:val="26"/>
          <w:color w:val="901030"/>
          <w:spacing w:val="-17"/>
        </w:rPr>
        <w:t>ataFrame</w:t>
      </w:r>
      <w:r>
        <w:rPr>
          <w:rFonts w:ascii="Arial" w:hAnsi="Arial" w:eastAsia="Arial" w:cs="Arial"/>
          <w:sz w:val="26"/>
          <w:szCs w:val="26"/>
          <w:color w:val="901030"/>
          <w:spacing w:val="-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7"/>
        </w:rPr>
        <w:t>对象，其索引是日期时间类型。可以使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sz w:val="26"/>
          <w:szCs w:val="26"/>
          <w:spacing w:val="-11"/>
        </w:rPr>
        <w:t>用</w:t>
      </w:r>
      <w:r>
        <w:rPr>
          <w:rFonts w:ascii="Arial" w:hAnsi="Arial" w:eastAsia="Arial" w:cs="Arial"/>
          <w:sz w:val="26"/>
          <w:szCs w:val="26"/>
          <w:color w:val="D01040"/>
          <w:spacing w:val="-11"/>
        </w:rPr>
        <w:t>df.index </w:t>
      </w:r>
      <w:r>
        <w:rPr>
          <w:sz w:val="26"/>
          <w:szCs w:val="26"/>
          <w:spacing w:val="-11"/>
        </w:rPr>
        <w:t>来访问索引，并且可以方便地进行时间序列相关</w:t>
      </w:r>
      <w:r>
        <w:rPr>
          <w:sz w:val="26"/>
          <w:szCs w:val="26"/>
          <w:spacing w:val="-12"/>
        </w:rPr>
        <w:t>的操作，如重采样(</w:t>
      </w:r>
      <w:r>
        <w:rPr>
          <w:sz w:val="26"/>
          <w:szCs w:val="26"/>
          <w:spacing w:val="-51"/>
        </w:rPr>
        <w:t xml:space="preserve"> </w:t>
      </w:r>
      <w:r>
        <w:rPr>
          <w:rFonts w:ascii="Arial" w:hAnsi="Arial" w:eastAsia="Arial" w:cs="Arial"/>
          <w:sz w:val="26"/>
          <w:szCs w:val="26"/>
          <w:color w:val="C01040"/>
          <w:spacing w:val="-12"/>
        </w:rPr>
        <w:t>resample</w:t>
      </w:r>
      <w:r>
        <w:rPr>
          <w:rFonts w:ascii="Arial" w:hAnsi="Arial" w:eastAsia="Arial" w:cs="Arial"/>
          <w:sz w:val="26"/>
          <w:szCs w:val="26"/>
          <w:spacing w:val="-12"/>
        </w:rPr>
        <w:t>)</w:t>
      </w:r>
      <w:r>
        <w:rPr>
          <w:rFonts w:ascii="SimSun" w:hAnsi="SimSun" w:eastAsia="SimSun" w:cs="SimSun"/>
          <w:sz w:val="26"/>
          <w:szCs w:val="26"/>
          <w:spacing w:val="-12"/>
        </w:rPr>
        <w:t>。</w:t>
      </w:r>
    </w:p>
    <w:p>
      <w:pPr>
        <w:pStyle w:val="BodyText"/>
        <w:ind w:left="963"/>
        <w:spacing w:before="137" w:line="22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28"/>
          <w:w w:val="97"/>
        </w:rPr>
        <w:t>■数据清洗</w:t>
      </w:r>
    </w:p>
    <w:p>
      <w:pPr>
        <w:pStyle w:val="BodyText"/>
        <w:ind w:left="1709" w:right="215" w:hanging="269"/>
        <w:spacing w:before="83" w:line="258" w:lineRule="auto"/>
        <w:rPr/>
      </w:pPr>
      <w:r>
        <w:rPr>
          <w:rFonts w:ascii="SimSun" w:hAnsi="SimSun" w:eastAsia="SimSun" w:cs="SimSun"/>
          <w:spacing w:val="-7"/>
        </w:rPr>
        <w:t>■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7"/>
        </w:rPr>
        <w:t>金融数据可能包含缺失值、异常值等。对于缺失值，可以使用</w:t>
      </w:r>
      <w:r>
        <w:rPr>
          <w:rFonts w:ascii="Arial" w:hAnsi="Arial" w:eastAsia="Arial" w:cs="Arial"/>
          <w:color w:val="D01040"/>
          <w:spacing w:val="-7"/>
        </w:rPr>
        <w:t>df.f  </w:t>
      </w:r>
      <w:r>
        <w:rPr>
          <w:rFonts w:ascii="Times New Roman" w:hAnsi="Times New Roman" w:eastAsia="Times New Roman" w:cs="Times New Roman"/>
          <w:color w:val="D01040"/>
          <w:spacing w:val="-7"/>
        </w:rPr>
        <w:t>i</w:t>
      </w:r>
      <w:r>
        <w:rPr>
          <w:rFonts w:ascii="Times New Roman" w:hAnsi="Times New Roman" w:eastAsia="Times New Roman" w:cs="Times New Roman"/>
          <w:color w:val="D01040"/>
          <w:spacing w:val="-8"/>
        </w:rPr>
        <w:t>llna()    </w:t>
      </w:r>
      <w:r>
        <w:rPr>
          <w:spacing w:val="-8"/>
        </w:rPr>
        <w:t>方法进行填充，</w:t>
      </w:r>
      <w:r>
        <w:rPr/>
        <w:t xml:space="preserve"> </w:t>
      </w:r>
      <w:r>
        <w:rPr>
          <w:spacing w:val="-3"/>
        </w:rPr>
        <w:t>如使用均值填充：</w:t>
      </w:r>
      <w:r>
        <w:rPr>
          <w:rFonts w:ascii="Arial" w:hAnsi="Arial" w:eastAsia="Arial" w:cs="Arial"/>
          <w:color w:val="C01040"/>
          <w:spacing w:val="-3"/>
        </w:rPr>
        <w:t>df['c  </w:t>
      </w:r>
      <w:r>
        <w:rPr>
          <w:rFonts w:ascii="Arial" w:hAnsi="Arial" w:eastAsia="Arial" w:cs="Arial"/>
          <w:color w:val="D01040"/>
          <w:spacing w:val="-3"/>
        </w:rPr>
        <w:t>olumn</w:t>
      </w:r>
      <w:r>
        <w:rPr>
          <w:rFonts w:ascii="Arial" w:hAnsi="Arial" w:eastAsia="Arial" w:cs="Arial"/>
          <w:color w:val="C01040"/>
          <w:spacing w:val="-3"/>
        </w:rPr>
        <w:t>_name'].fillna(df['column_   name'].</w:t>
      </w:r>
      <w:r>
        <w:rPr>
          <w:rFonts w:ascii="Arial" w:hAnsi="Arial" w:eastAsia="Arial" w:cs="Arial"/>
          <w:color w:val="D01040"/>
          <w:spacing w:val="-3"/>
        </w:rPr>
        <w:t>mean(),inplace=True)</w:t>
      </w:r>
      <w:r>
        <w:rPr>
          <w:rFonts w:ascii="SimSun" w:hAnsi="SimSun" w:eastAsia="SimSun" w:cs="SimSun"/>
          <w:color w:val="D01040"/>
          <w:spacing w:val="-3"/>
        </w:rPr>
        <w:t>。</w:t>
      </w:r>
      <w:r>
        <w:rPr>
          <w:rFonts w:ascii="SimSun" w:hAnsi="SimSun" w:eastAsia="SimSun" w:cs="SimSun"/>
          <w:color w:val="D01040"/>
          <w:spacing w:val="16"/>
        </w:rPr>
        <w:t xml:space="preserve"> </w:t>
      </w:r>
      <w:r>
        <w:rPr>
          <w:spacing w:val="-4"/>
        </w:rPr>
        <w:t>对于异常值，可以通过统计方法(如设定上下限为均值加减几倍标准差)来识别和处理。</w:t>
      </w:r>
    </w:p>
    <w:p>
      <w:pPr>
        <w:pStyle w:val="BodyText"/>
        <w:ind w:left="479"/>
        <w:spacing w:before="160" w:line="222" w:lineRule="auto"/>
        <w:rPr/>
      </w:pPr>
      <w:r>
        <w:rPr>
          <w:rFonts w:ascii="Times New Roman" w:hAnsi="Times New Roman" w:eastAsia="Times New Roman" w:cs="Times New Roman"/>
          <w:spacing w:val="-7"/>
        </w:rPr>
        <w:t>o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b/>
          <w:bCs/>
          <w:spacing w:val="-7"/>
        </w:rPr>
        <w:t>可视化</w:t>
      </w:r>
      <w:r>
        <w:rPr>
          <w:spacing w:val="-7"/>
        </w:rPr>
        <w:t>：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208" w:right="148" w:hanging="249"/>
        <w:spacing w:before="88" w:line="215" w:lineRule="auto"/>
        <w:rPr>
          <w:sz w:val="27"/>
          <w:szCs w:val="27"/>
        </w:rPr>
      </w:pPr>
      <w:r>
        <w:rPr>
          <w:sz w:val="27"/>
          <w:szCs w:val="27"/>
          <w:spacing w:val="-26"/>
        </w:rPr>
        <w:t>■</w:t>
      </w:r>
      <w:r>
        <w:rPr>
          <w:sz w:val="27"/>
          <w:szCs w:val="27"/>
          <w:spacing w:val="-36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6"/>
        </w:rPr>
        <w:t>Matplotlib:</w:t>
      </w:r>
      <w:r>
        <w:rPr>
          <w:rFonts w:ascii="Arial" w:hAnsi="Arial" w:eastAsia="Arial" w:cs="Arial"/>
          <w:sz w:val="27"/>
          <w:szCs w:val="27"/>
          <w:b/>
          <w:bCs/>
          <w:spacing w:val="21"/>
        </w:rPr>
        <w:t xml:space="preserve"> </w:t>
      </w:r>
      <w:r>
        <w:rPr>
          <w:sz w:val="27"/>
          <w:szCs w:val="27"/>
          <w:spacing w:val="-26"/>
        </w:rPr>
        <w:t>是一个广泛使用的绘图库，可以创建各种类型的图表，如折线图、柱状图、散点图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9"/>
        </w:rPr>
        <w:t>等。在量化交易中，可以用它来可视化资产价格走势、技术分析指</w:t>
      </w:r>
      <w:r>
        <w:rPr>
          <w:sz w:val="27"/>
          <w:szCs w:val="27"/>
          <w:spacing w:val="-30"/>
        </w:rPr>
        <w:t>标等。例如，绘制股票价格的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8"/>
          <w:w w:val="99"/>
        </w:rPr>
        <w:t>日线图以及对应的移动平均线，以直观地观察价格趋势和指标信号。</w:t>
      </w:r>
    </w:p>
    <w:p>
      <w:pPr>
        <w:pStyle w:val="BodyText"/>
        <w:ind w:left="1208" w:right="423" w:hanging="249"/>
        <w:spacing w:before="136" w:line="228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3"/>
        </w:rPr>
        <w:t>■ Seaborn:</w:t>
      </w:r>
      <w:r>
        <w:rPr>
          <w:rFonts w:ascii="Arial" w:hAnsi="Arial" w:eastAsia="Arial" w:cs="Arial"/>
          <w:sz w:val="26"/>
          <w:szCs w:val="26"/>
          <w:b/>
          <w:bCs/>
          <w:spacing w:val="25"/>
        </w:rPr>
        <w:t xml:space="preserve"> </w:t>
      </w:r>
      <w:r>
        <w:rPr>
          <w:sz w:val="26"/>
          <w:szCs w:val="26"/>
          <w:spacing w:val="-13"/>
        </w:rPr>
        <w:t>基于</w:t>
      </w:r>
      <w:r>
        <w:rPr>
          <w:rFonts w:ascii="Arial" w:hAnsi="Arial" w:eastAsia="Arial" w:cs="Arial"/>
          <w:sz w:val="26"/>
          <w:szCs w:val="26"/>
          <w:spacing w:val="-13"/>
        </w:rPr>
        <w:t>Matplotlib</w:t>
      </w:r>
      <w:r>
        <w:rPr>
          <w:sz w:val="26"/>
          <w:szCs w:val="26"/>
          <w:spacing w:val="-13"/>
        </w:rPr>
        <w:t>的高级可视化库，提供了更美观、更复杂的统计图表。例如，使用</w:t>
      </w:r>
      <w:r>
        <w:rPr>
          <w:sz w:val="26"/>
          <w:szCs w:val="26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17"/>
        </w:rPr>
        <w:t>Seaborn</w:t>
      </w:r>
      <w:r>
        <w:rPr>
          <w:sz w:val="26"/>
          <w:szCs w:val="26"/>
          <w:spacing w:val="-17"/>
        </w:rPr>
        <w:t>可以绘制出带有置信区间的回归分析</w:t>
      </w:r>
      <w:r>
        <w:rPr>
          <w:sz w:val="26"/>
          <w:szCs w:val="26"/>
          <w:spacing w:val="-18"/>
        </w:rPr>
        <w:t>图，用于研究资产价格和某些影响因素之间的关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3"/>
        </w:rPr>
        <w:t>系。</w:t>
      </w:r>
    </w:p>
    <w:p>
      <w:pPr>
        <w:pStyle w:val="BodyText"/>
        <w:ind w:left="479"/>
        <w:spacing w:before="127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22"/>
        </w:rPr>
        <w:t>o</w:t>
      </w:r>
      <w:r>
        <w:rPr>
          <w:rFonts w:ascii="Arial" w:hAnsi="Arial" w:eastAsia="Arial" w:cs="Arial"/>
          <w:sz w:val="26"/>
          <w:szCs w:val="26"/>
          <w:spacing w:val="45"/>
        </w:rPr>
        <w:t xml:space="preserve"> </w:t>
      </w:r>
      <w:r>
        <w:rPr>
          <w:sz w:val="26"/>
          <w:szCs w:val="26"/>
          <w:b/>
          <w:bCs/>
          <w:spacing w:val="-22"/>
        </w:rPr>
        <w:t>机器学习与深度学习：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209" w:hanging="247"/>
        <w:spacing w:before="85" w:line="223" w:lineRule="auto"/>
        <w:tabs>
          <w:tab w:val="left" w:pos="1370"/>
        </w:tabs>
        <w:rPr>
          <w:sz w:val="26"/>
          <w:szCs w:val="26"/>
        </w:rPr>
      </w:pPr>
      <w:r>
        <w:rPr>
          <w:sz w:val="26"/>
          <w:szCs w:val="26"/>
          <w:b/>
          <w:bCs/>
          <w:spacing w:val="-10"/>
        </w:rPr>
        <w:t>■</w:t>
      </w:r>
      <w:r>
        <w:rPr>
          <w:sz w:val="26"/>
          <w:szCs w:val="26"/>
          <w:spacing w:val="-4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0"/>
        </w:rPr>
        <w:t>Scikit</w:t>
      </w:r>
      <w:r>
        <w:rPr>
          <w:rFonts w:ascii="Arial" w:hAnsi="Arial" w:eastAsia="Arial" w:cs="Arial"/>
          <w:sz w:val="26"/>
          <w:szCs w:val="26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0"/>
        </w:rPr>
        <w:t>-learn:</w:t>
      </w:r>
      <w:r>
        <w:rPr>
          <w:rFonts w:ascii="Arial" w:hAnsi="Arial" w:eastAsia="Arial" w:cs="Arial"/>
          <w:sz w:val="26"/>
          <w:szCs w:val="26"/>
          <w:b/>
          <w:bCs/>
          <w:spacing w:val="28"/>
        </w:rPr>
        <w:t xml:space="preserve"> </w:t>
      </w:r>
      <w:r>
        <w:rPr>
          <w:sz w:val="26"/>
          <w:szCs w:val="26"/>
          <w:spacing w:val="-10"/>
        </w:rPr>
        <w:t>用于传统机器学习算法的实现，如分类</w:t>
      </w:r>
      <w:r>
        <w:rPr>
          <w:sz w:val="26"/>
          <w:szCs w:val="26"/>
          <w:spacing w:val="-11"/>
        </w:rPr>
        <w:t>(决策树分类、支持向量机分类)、回归</w:t>
      </w: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ab/>
      </w:r>
      <w:r>
        <w:rPr>
          <w:sz w:val="26"/>
          <w:szCs w:val="26"/>
          <w:spacing w:val="-12"/>
        </w:rPr>
        <w:t>(线</w:t>
      </w:r>
      <w:r>
        <w:rPr>
          <w:sz w:val="26"/>
          <w:szCs w:val="26"/>
          <w:spacing w:val="-11"/>
        </w:rPr>
        <w:t>性回归、岭回归)和聚类</w:t>
      </w:r>
      <w:r>
        <w:rPr>
          <w:sz w:val="26"/>
          <w:szCs w:val="26"/>
          <w:spacing w:val="-34"/>
        </w:rPr>
        <w:t xml:space="preserve"> </w:t>
      </w:r>
      <w:r>
        <w:rPr>
          <w:sz w:val="26"/>
          <w:szCs w:val="26"/>
          <w:spacing w:val="-11"/>
        </w:rPr>
        <w:t>(</w:t>
      </w:r>
      <w:r>
        <w:rPr>
          <w:rFonts w:ascii="Arial" w:hAnsi="Arial" w:eastAsia="Arial" w:cs="Arial"/>
          <w:sz w:val="26"/>
          <w:szCs w:val="26"/>
          <w:spacing w:val="-11"/>
        </w:rPr>
        <w:t>K-</w:t>
      </w:r>
      <w:r>
        <w:rPr>
          <w:rFonts w:ascii="Arial" w:hAnsi="Arial" w:eastAsia="Arial" w:cs="Arial"/>
          <w:sz w:val="26"/>
          <w:szCs w:val="26"/>
          <w:spacing w:val="17"/>
        </w:rPr>
        <w:t xml:space="preserve"> </w:t>
      </w:r>
      <w:r>
        <w:rPr>
          <w:sz w:val="26"/>
          <w:szCs w:val="26"/>
          <w:spacing w:val="-11"/>
        </w:rPr>
        <w:t>均值聚类)等。在量化交易</w:t>
      </w:r>
      <w:r>
        <w:rPr>
          <w:sz w:val="26"/>
          <w:szCs w:val="26"/>
          <w:spacing w:val="-12"/>
        </w:rPr>
        <w:t>中，可以利用这些算法进行股票</w:t>
      </w:r>
      <w:r>
        <w:rPr>
          <w:sz w:val="26"/>
          <w:szCs w:val="26"/>
          <w:spacing w:val="-10"/>
        </w:rPr>
        <w:t>分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1"/>
        </w:rPr>
        <w:t>类(如将股票分为上涨潜力股和下跌风险股)或者预</w:t>
      </w:r>
      <w:r>
        <w:rPr>
          <w:sz w:val="26"/>
          <w:szCs w:val="26"/>
          <w:spacing w:val="-12"/>
        </w:rPr>
        <w:t>测资产价格走势。</w:t>
      </w:r>
    </w:p>
    <w:p>
      <w:pPr>
        <w:pStyle w:val="BodyText"/>
        <w:ind w:left="1209" w:right="28" w:hanging="247"/>
        <w:spacing w:before="102" w:line="226" w:lineRule="auto"/>
        <w:rPr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8"/>
        </w:rPr>
        <w:t>■</w:t>
      </w:r>
      <w:r>
        <w:rPr>
          <w:rFonts w:ascii="SimSun" w:hAnsi="SimSun" w:eastAsia="SimSun" w:cs="SimSun"/>
          <w:sz w:val="26"/>
          <w:szCs w:val="26"/>
          <w:spacing w:val="-18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8"/>
        </w:rPr>
        <w:t>TensorFlow</w:t>
      </w:r>
      <w:r>
        <w:rPr>
          <w:rFonts w:ascii="SimSun" w:hAnsi="SimSun" w:eastAsia="SimSun" w:cs="SimSun"/>
          <w:sz w:val="26"/>
          <w:szCs w:val="26"/>
          <w:b/>
          <w:bCs/>
          <w:spacing w:val="-18"/>
        </w:rPr>
        <w:t>和</w:t>
      </w:r>
      <w:r>
        <w:rPr>
          <w:rFonts w:ascii="Arial" w:hAnsi="Arial" w:eastAsia="Arial" w:cs="Arial"/>
          <w:sz w:val="26"/>
          <w:szCs w:val="26"/>
          <w:b/>
          <w:bCs/>
          <w:spacing w:val="-18"/>
        </w:rPr>
        <w:t>PyTorch:</w:t>
      </w:r>
      <w:r>
        <w:rPr>
          <w:rFonts w:ascii="Arial" w:hAnsi="Arial" w:eastAsia="Arial" w:cs="Arial"/>
          <w:sz w:val="26"/>
          <w:szCs w:val="26"/>
          <w:b/>
          <w:bCs/>
          <w:spacing w:val="39"/>
        </w:rPr>
        <w:t xml:space="preserve"> </w:t>
      </w:r>
      <w:r>
        <w:rPr>
          <w:sz w:val="26"/>
          <w:szCs w:val="26"/>
          <w:spacing w:val="-18"/>
        </w:rPr>
        <w:t>用于深度学习的强大框架。在量化交易领域，深度学习可以用于处理复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6"/>
        </w:rPr>
        <w:t>杂的市场数据，如利用长短期记忆网络</w:t>
      </w:r>
      <w:r>
        <w:rPr>
          <w:sz w:val="26"/>
          <w:szCs w:val="26"/>
          <w:spacing w:val="-38"/>
        </w:rPr>
        <w:t xml:space="preserve"> </w:t>
      </w:r>
      <w:r>
        <w:rPr>
          <w:sz w:val="26"/>
          <w:szCs w:val="26"/>
          <w:spacing w:val="-16"/>
        </w:rPr>
        <w:t>(</w:t>
      </w:r>
      <w:r>
        <w:rPr>
          <w:rFonts w:ascii="Arial" w:hAnsi="Arial" w:eastAsia="Arial" w:cs="Arial"/>
          <w:sz w:val="26"/>
          <w:szCs w:val="26"/>
          <w:spacing w:val="-16"/>
        </w:rPr>
        <w:t>LSTM)</w:t>
      </w:r>
      <w:r>
        <w:rPr>
          <w:rFonts w:ascii="Arial" w:hAnsi="Arial" w:eastAsia="Arial" w:cs="Arial"/>
          <w:sz w:val="26"/>
          <w:szCs w:val="26"/>
          <w:spacing w:val="48"/>
        </w:rPr>
        <w:t xml:space="preserve"> </w:t>
      </w:r>
      <w:r>
        <w:rPr>
          <w:sz w:val="26"/>
          <w:szCs w:val="26"/>
          <w:spacing w:val="-16"/>
        </w:rPr>
        <w:t>来预测股</w:t>
      </w:r>
      <w:r>
        <w:rPr>
          <w:sz w:val="26"/>
          <w:szCs w:val="26"/>
          <w:spacing w:val="-17"/>
        </w:rPr>
        <w:t>票价格序列。不过，深度学习在量化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0"/>
        </w:rPr>
        <w:t>交易中的应用仍处于探索阶段，因为金融市场数据具有复杂性和不确定性等特点。</w:t>
      </w:r>
    </w:p>
    <w:p>
      <w:pPr>
        <w:pStyle w:val="BodyText"/>
        <w:spacing w:before="130" w:line="222" w:lineRule="auto"/>
        <w:rPr>
          <w:sz w:val="26"/>
          <w:szCs w:val="26"/>
        </w:rPr>
      </w:pPr>
      <w:r>
        <w:rPr>
          <w:sz w:val="26"/>
          <w:szCs w:val="26"/>
          <w:spacing w:val="-17"/>
        </w:rPr>
        <w:t>2.</w:t>
      </w:r>
      <w:r>
        <w:rPr>
          <w:sz w:val="26"/>
          <w:szCs w:val="26"/>
          <w:b/>
          <w:bCs/>
          <w:spacing w:val="-17"/>
        </w:rPr>
        <w:t>量化交易中的数据处理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479"/>
        <w:spacing w:before="85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8"/>
        </w:rPr>
        <w:t>o</w:t>
      </w:r>
      <w:r>
        <w:rPr>
          <w:rFonts w:ascii="Arial" w:hAnsi="Arial" w:eastAsia="Arial" w:cs="Arial"/>
          <w:sz w:val="26"/>
          <w:szCs w:val="26"/>
          <w:spacing w:val="25"/>
        </w:rPr>
        <w:t xml:space="preserve"> </w:t>
      </w:r>
      <w:r>
        <w:rPr>
          <w:sz w:val="26"/>
          <w:szCs w:val="26"/>
          <w:b/>
          <w:bCs/>
          <w:spacing w:val="-18"/>
        </w:rPr>
        <w:t>数据来源：</w:t>
      </w:r>
    </w:p>
    <w:p>
      <w:pPr>
        <w:spacing w:line="221" w:lineRule="auto"/>
        <w:sectPr>
          <w:pgSz w:w="11910" w:h="16840"/>
          <w:pgMar w:top="66" w:right="131" w:bottom="400" w:left="310" w:header="0" w:footer="0" w:gutter="0"/>
        </w:sectPr>
        <w:rPr>
          <w:sz w:val="26"/>
          <w:szCs w:val="26"/>
        </w:rPr>
      </w:pPr>
    </w:p>
    <w:p>
      <w:pPr>
        <w:pStyle w:val="BodyText"/>
        <w:ind w:left="1409" w:hanging="236"/>
        <w:spacing w:before="2" w:line="22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1"/>
        </w:rPr>
        <w:t>■金融数据供应商：</w:t>
      </w:r>
      <w:r>
        <w:rPr>
          <w:sz w:val="26"/>
          <w:szCs w:val="26"/>
          <w:spacing w:val="-11"/>
        </w:rPr>
        <w:t>如彭博</w:t>
      </w:r>
      <w:r>
        <w:rPr>
          <w:sz w:val="26"/>
          <w:szCs w:val="26"/>
          <w:spacing w:val="-11"/>
        </w:rPr>
        <w:t xml:space="preserve"> </w:t>
      </w:r>
      <w:r>
        <w:rPr>
          <w:sz w:val="26"/>
          <w:szCs w:val="26"/>
          <w:spacing w:val="-11"/>
        </w:rPr>
        <w:t>(</w:t>
      </w:r>
      <w:r>
        <w:rPr>
          <w:rFonts w:ascii="Arial" w:hAnsi="Arial" w:eastAsia="Arial" w:cs="Arial"/>
          <w:sz w:val="26"/>
          <w:szCs w:val="26"/>
          <w:spacing w:val="-11"/>
        </w:rPr>
        <w:t>Bloomberg)</w:t>
      </w:r>
      <w:r>
        <w:rPr>
          <w:rFonts w:ascii="SimSun" w:hAnsi="SimSun" w:eastAsia="SimSun" w:cs="SimSun"/>
          <w:sz w:val="26"/>
          <w:szCs w:val="26"/>
          <w:spacing w:val="-11"/>
        </w:rPr>
        <w:t>、</w:t>
      </w:r>
      <w:r>
        <w:rPr>
          <w:rFonts w:ascii="SimSun" w:hAnsi="SimSun" w:eastAsia="SimSun" w:cs="SimSun"/>
          <w:sz w:val="26"/>
          <w:szCs w:val="26"/>
          <w:spacing w:val="-58"/>
        </w:rPr>
        <w:t xml:space="preserve"> </w:t>
      </w:r>
      <w:r>
        <w:rPr>
          <w:sz w:val="26"/>
          <w:szCs w:val="26"/>
          <w:spacing w:val="-11"/>
        </w:rPr>
        <w:t>路透(</w:t>
      </w:r>
      <w:r>
        <w:rPr>
          <w:sz w:val="26"/>
          <w:szCs w:val="26"/>
          <w:spacing w:val="-7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1"/>
        </w:rPr>
        <w:t>Reuters) </w:t>
      </w:r>
      <w:r>
        <w:rPr>
          <w:sz w:val="26"/>
          <w:szCs w:val="26"/>
          <w:spacing w:val="-11"/>
        </w:rPr>
        <w:t>提供全球金融市场的各种数据，包括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7"/>
        </w:rPr>
        <w:t>股票、债</w:t>
      </w:r>
      <w:r>
        <w:rPr>
          <w:sz w:val="26"/>
          <w:szCs w:val="26"/>
          <w:spacing w:val="-16"/>
        </w:rPr>
        <w:t>券、外汇等；国内的万得</w:t>
      </w:r>
      <w:r>
        <w:rPr>
          <w:sz w:val="26"/>
          <w:szCs w:val="26"/>
          <w:spacing w:val="-31"/>
        </w:rPr>
        <w:t xml:space="preserve"> </w:t>
      </w:r>
      <w:r>
        <w:rPr>
          <w:sz w:val="26"/>
          <w:szCs w:val="26"/>
          <w:spacing w:val="-16"/>
        </w:rPr>
        <w:t>(</w:t>
      </w:r>
      <w:r>
        <w:rPr>
          <w:rFonts w:ascii="Arial" w:hAnsi="Arial" w:eastAsia="Arial" w:cs="Arial"/>
          <w:sz w:val="26"/>
          <w:szCs w:val="26"/>
          <w:spacing w:val="-16"/>
        </w:rPr>
        <w:t>Wind)</w:t>
      </w:r>
      <w:r>
        <w:rPr>
          <w:rFonts w:ascii="SimSun" w:hAnsi="SimSun" w:eastAsia="SimSun" w:cs="SimSun"/>
          <w:sz w:val="26"/>
          <w:szCs w:val="26"/>
          <w:spacing w:val="-16"/>
        </w:rPr>
        <w:t>、 </w:t>
      </w:r>
      <w:r>
        <w:rPr>
          <w:sz w:val="26"/>
          <w:szCs w:val="26"/>
          <w:spacing w:val="-16"/>
        </w:rPr>
        <w:t>聚源等也提供丰富的金融数据。这些数据包括价</w:t>
      </w:r>
      <w:r>
        <w:rPr>
          <w:sz w:val="26"/>
          <w:szCs w:val="26"/>
          <w:spacing w:val="-12"/>
        </w:rPr>
        <w:t>格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数据、公司财务数据、宏观经济数据等。</w:t>
      </w:r>
    </w:p>
    <w:p>
      <w:pPr>
        <w:pStyle w:val="BodyText"/>
        <w:ind w:left="1409" w:right="87" w:hanging="236"/>
        <w:spacing w:before="117" w:line="220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0"/>
        </w:rPr>
        <w:t>■证券交易所公开数据：</w:t>
      </w:r>
      <w:r>
        <w:rPr>
          <w:sz w:val="26"/>
          <w:szCs w:val="26"/>
          <w:spacing w:val="-20"/>
        </w:rPr>
        <w:t>例如上海证券交易所、深圳证券交易所会公布上市公司的交易数据、</w:t>
      </w:r>
      <w:r>
        <w:rPr>
          <w:sz w:val="26"/>
          <w:szCs w:val="26"/>
          <w:spacing w:val="-21"/>
        </w:rPr>
        <w:t>公告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1"/>
        </w:rPr>
        <w:t>等信息，这些数据可以通过官方渠道获取。</w:t>
      </w:r>
    </w:p>
    <w:p>
      <w:pPr>
        <w:pStyle w:val="BodyText"/>
        <w:ind w:left="679"/>
        <w:spacing w:before="137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9"/>
        </w:rPr>
        <w:t>o</w:t>
      </w:r>
      <w:r>
        <w:rPr>
          <w:rFonts w:ascii="Arial" w:hAnsi="Arial" w:eastAsia="Arial" w:cs="Arial"/>
          <w:sz w:val="26"/>
          <w:szCs w:val="26"/>
          <w:b/>
          <w:bCs/>
          <w:spacing w:val="37"/>
        </w:rPr>
        <w:t xml:space="preserve"> </w:t>
      </w:r>
      <w:r>
        <w:rPr>
          <w:sz w:val="26"/>
          <w:szCs w:val="26"/>
          <w:b/>
          <w:bCs/>
          <w:spacing w:val="-19"/>
        </w:rPr>
        <w:t>数据清洗与特征工程</w:t>
      </w:r>
    </w:p>
    <w:p>
      <w:pPr>
        <w:pStyle w:val="BodyText"/>
        <w:ind w:left="1409" w:right="86" w:hanging="236"/>
        <w:spacing w:before="138" w:line="21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7"/>
        </w:rPr>
        <w:t>■缺失值处理：</w:t>
      </w:r>
      <w:r>
        <w:rPr>
          <w:sz w:val="26"/>
          <w:szCs w:val="26"/>
          <w:spacing w:val="-17"/>
        </w:rPr>
        <w:t>常见的方法有删除包含缺失值的行或列(当缺失数据占比较小且不会影响整体分析</w:t>
      </w:r>
      <w:r>
        <w:rPr>
          <w:sz w:val="26"/>
          <w:szCs w:val="26"/>
          <w:spacing w:val="6"/>
        </w:rPr>
        <w:t xml:space="preserve"> </w:t>
      </w:r>
      <w:r>
        <w:rPr>
          <w:sz w:val="26"/>
          <w:szCs w:val="26"/>
          <w:spacing w:val="-10"/>
        </w:rPr>
        <w:t>时)、填充缺失值(如用均值、中位数填充数值型数据，用众数填充分类型数据)。例如，对于</w:t>
      </w:r>
      <w:r>
        <w:rPr>
          <w:sz w:val="26"/>
          <w:szCs w:val="26"/>
          <w:spacing w:val="2"/>
        </w:rPr>
        <w:t xml:space="preserve"> </w:t>
      </w:r>
      <w:r>
        <w:rPr>
          <w:sz w:val="26"/>
          <w:szCs w:val="26"/>
          <w:spacing w:val="-19"/>
        </w:rPr>
        <w:t>股票价格数据中的缺失值，如果缺失比例较小，可以用前一交易日价</w:t>
      </w:r>
      <w:r>
        <w:rPr>
          <w:sz w:val="26"/>
          <w:szCs w:val="26"/>
          <w:spacing w:val="-20"/>
        </w:rPr>
        <w:t>格填充。</w:t>
      </w:r>
    </w:p>
    <w:p>
      <w:pPr>
        <w:pStyle w:val="BodyText"/>
        <w:ind w:left="1409" w:right="90" w:hanging="236"/>
        <w:spacing w:before="67" w:line="235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2"/>
        </w:rPr>
        <w:t>■异常值处理：</w:t>
      </w:r>
      <w:r>
        <w:rPr>
          <w:sz w:val="26"/>
          <w:szCs w:val="26"/>
          <w:spacing w:val="-12"/>
        </w:rPr>
        <w:t>通过统计方法(如3-</w:t>
      </w:r>
      <w:r>
        <w:rPr>
          <w:rFonts w:ascii="Arial" w:hAnsi="Arial" w:eastAsia="Arial" w:cs="Arial"/>
          <w:sz w:val="26"/>
          <w:szCs w:val="26"/>
          <w:spacing w:val="-12"/>
        </w:rPr>
        <w:t>sigma</w:t>
      </w:r>
      <w:r>
        <w:rPr>
          <w:sz w:val="26"/>
          <w:szCs w:val="26"/>
          <w:spacing w:val="-12"/>
        </w:rPr>
        <w:t>规则，即数据点超出均值加减</w:t>
      </w:r>
      <w:r>
        <w:rPr>
          <w:sz w:val="26"/>
          <w:szCs w:val="26"/>
          <w:spacing w:val="-13"/>
        </w:rPr>
        <w:t>3倍标准差的范围视为异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0"/>
        </w:rPr>
        <w:t>常值)或业务规则(如股票价格突然大幅上涨或下跌超过一定比例视为异常)来识别异常值</w:t>
      </w:r>
      <w:r>
        <w:rPr>
          <w:sz w:val="26"/>
          <w:szCs w:val="26"/>
          <w:spacing w:val="-11"/>
        </w:rPr>
        <w:t>。对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9"/>
        </w:rPr>
        <w:t>于异常值，可以进行修正(如用均值替换)或删除。</w:t>
      </w:r>
    </w:p>
    <w:p>
      <w:pPr>
        <w:pStyle w:val="BodyText"/>
        <w:ind w:left="1409" w:right="66" w:hanging="236"/>
        <w:spacing w:before="150" w:line="22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9"/>
        </w:rPr>
        <w:t>■特征工程：</w:t>
      </w:r>
      <w:r>
        <w:rPr>
          <w:sz w:val="26"/>
          <w:szCs w:val="26"/>
          <w:spacing w:val="-19"/>
        </w:rPr>
        <w:t>从原始数据中提取或构建对交易有帮助的特征。例如，除了价</w:t>
      </w:r>
      <w:r>
        <w:rPr>
          <w:sz w:val="26"/>
          <w:szCs w:val="26"/>
          <w:spacing w:val="-20"/>
        </w:rPr>
        <w:t>格和成交量，还可以构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7"/>
        </w:rPr>
        <w:t>建波动率指标(如历史波动率、隐含波动率)、动量指标(如价格的变化率)等作</w:t>
      </w:r>
      <w:r>
        <w:rPr>
          <w:sz w:val="26"/>
          <w:szCs w:val="26"/>
          <w:spacing w:val="-8"/>
        </w:rPr>
        <w:t>为特征。</w:t>
      </w:r>
    </w:p>
    <w:p>
      <w:pPr>
        <w:pStyle w:val="BodyText"/>
        <w:ind w:left="1169"/>
        <w:spacing w:before="106" w:line="226" w:lineRule="auto"/>
        <w:rPr>
          <w:sz w:val="26"/>
          <w:szCs w:val="26"/>
        </w:rPr>
      </w:pPr>
      <w:r>
        <w:rPr>
          <w:sz w:val="26"/>
          <w:szCs w:val="26"/>
          <w:spacing w:val="-32"/>
          <w:w w:val="95"/>
        </w:rPr>
        <w:t>■</w:t>
      </w:r>
      <w:r>
        <w:rPr>
          <w:sz w:val="26"/>
          <w:szCs w:val="26"/>
          <w:spacing w:val="-34"/>
        </w:rPr>
        <w:t xml:space="preserve"> </w:t>
      </w:r>
      <w:r>
        <w:rPr>
          <w:sz w:val="26"/>
          <w:szCs w:val="26"/>
          <w:spacing w:val="-32"/>
          <w:w w:val="95"/>
        </w:rPr>
        <w:t>汇总</w:t>
      </w:r>
    </w:p>
    <w:p>
      <w:pPr>
        <w:pStyle w:val="BodyText"/>
        <w:ind w:left="1409"/>
        <w:spacing w:before="27" w:line="219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数据清洗：处理缺失值、异常值。</w:t>
      </w:r>
    </w:p>
    <w:p>
      <w:pPr>
        <w:pStyle w:val="BodyText"/>
        <w:ind w:left="1409"/>
        <w:spacing w:before="1" w:line="220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特征提取：从原始数据中提取有用特征。</w:t>
      </w:r>
    </w:p>
    <w:p>
      <w:pPr>
        <w:pStyle w:val="BodyText"/>
        <w:ind w:left="1409"/>
        <w:spacing w:before="1" w:line="221" w:lineRule="auto"/>
        <w:rPr>
          <w:sz w:val="26"/>
          <w:szCs w:val="26"/>
        </w:rPr>
      </w:pPr>
      <w:r>
        <w:rPr>
          <w:sz w:val="26"/>
          <w:szCs w:val="26"/>
          <w:spacing w:val="-6"/>
        </w:rPr>
        <w:t>数据归一化：如</w:t>
      </w:r>
      <w:r>
        <w:rPr>
          <w:rFonts w:ascii="Arial" w:hAnsi="Arial" w:eastAsia="Arial" w:cs="Arial"/>
          <w:sz w:val="26"/>
          <w:szCs w:val="26"/>
          <w:spacing w:val="-6"/>
        </w:rPr>
        <w:t>Min-Max</w:t>
      </w:r>
      <w:r>
        <w:rPr>
          <w:sz w:val="26"/>
          <w:szCs w:val="26"/>
          <w:spacing w:val="-6"/>
        </w:rPr>
        <w:t>标准化或</w:t>
      </w:r>
      <w:r>
        <w:rPr>
          <w:rFonts w:ascii="Arial" w:hAnsi="Arial" w:eastAsia="Arial" w:cs="Arial"/>
          <w:sz w:val="26"/>
          <w:szCs w:val="26"/>
          <w:spacing w:val="-6"/>
        </w:rPr>
        <w:t>Z-score</w:t>
      </w:r>
      <w:r>
        <w:rPr>
          <w:sz w:val="26"/>
          <w:szCs w:val="26"/>
          <w:spacing w:val="-6"/>
        </w:rPr>
        <w:t>标准化。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spacing w:before="104" w:line="222" w:lineRule="auto"/>
        <w:outlineLvl w:val="1"/>
        <w:rPr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b/>
          <w:bCs/>
          <w:spacing w:val="-17"/>
        </w:rPr>
        <w:t>3</w:t>
      </w:r>
      <w:r>
        <w:rPr>
          <w:rFonts w:ascii="SimSun" w:hAnsi="SimSun" w:eastAsia="SimSun" w:cs="SimSun"/>
          <w:sz w:val="32"/>
          <w:szCs w:val="32"/>
          <w:b/>
          <w:bCs/>
          <w:spacing w:val="-17"/>
        </w:rPr>
        <w:t>、</w:t>
      </w:r>
      <w:r>
        <w:rPr>
          <w:sz w:val="32"/>
          <w:szCs w:val="32"/>
          <w:b/>
          <w:bCs/>
          <w:spacing w:val="-17"/>
        </w:rPr>
        <w:t>量化交易策略</w:t>
      </w:r>
    </w:p>
    <w:p>
      <w:pPr>
        <w:pStyle w:val="BodyText"/>
        <w:ind w:left="149"/>
        <w:spacing w:before="187" w:line="221" w:lineRule="auto"/>
        <w:rPr>
          <w:sz w:val="26"/>
          <w:szCs w:val="26"/>
        </w:rPr>
      </w:pPr>
      <w:r>
        <w:rPr>
          <w:sz w:val="26"/>
          <w:szCs w:val="26"/>
          <w:spacing w:val="-6"/>
        </w:rPr>
        <w:t>(1)常见交易策略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209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sz w:val="27"/>
          <w:szCs w:val="27"/>
          <w:spacing w:val="-32"/>
        </w:rPr>
        <w:t>●</w:t>
      </w:r>
      <w:r>
        <w:rPr>
          <w:sz w:val="27"/>
          <w:szCs w:val="27"/>
          <w:spacing w:val="-32"/>
        </w:rPr>
        <w:t xml:space="preserve"> </w:t>
      </w:r>
      <w:r>
        <w:rPr>
          <w:sz w:val="27"/>
          <w:szCs w:val="27"/>
          <w:spacing w:val="-32"/>
        </w:rPr>
        <w:t>趋势跟踪：均线交叉、</w:t>
      </w:r>
      <w:r>
        <w:rPr>
          <w:rFonts w:ascii="Arial" w:hAnsi="Arial" w:eastAsia="Arial" w:cs="Arial"/>
          <w:sz w:val="27"/>
          <w:szCs w:val="27"/>
          <w:spacing w:val="-32"/>
        </w:rPr>
        <w:t>MACD</w:t>
      </w:r>
      <w:r>
        <w:rPr>
          <w:rFonts w:ascii="SimSun" w:hAnsi="SimSun" w:eastAsia="SimSun" w:cs="SimSun"/>
          <w:sz w:val="27"/>
          <w:szCs w:val="27"/>
          <w:spacing w:val="-32"/>
        </w:rPr>
        <w:t>。</w:t>
      </w:r>
    </w:p>
    <w:p>
      <w:pPr>
        <w:pStyle w:val="BodyText"/>
        <w:ind w:left="209"/>
        <w:spacing w:before="141" w:line="222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spacing w:val="-18"/>
        </w:rPr>
        <w:t>●量价分析：成交量突破、</w:t>
      </w:r>
      <w:r>
        <w:rPr>
          <w:rFonts w:ascii="Arial" w:hAnsi="Arial" w:eastAsia="Arial" w:cs="Arial"/>
          <w:sz w:val="26"/>
          <w:szCs w:val="26"/>
          <w:spacing w:val="-18"/>
        </w:rPr>
        <w:t>VWAP</w:t>
      </w:r>
      <w:r>
        <w:rPr>
          <w:rFonts w:ascii="SimSun" w:hAnsi="SimSun" w:eastAsia="SimSun" w:cs="SimSun"/>
          <w:sz w:val="26"/>
          <w:szCs w:val="26"/>
          <w:spacing w:val="-18"/>
        </w:rPr>
        <w:t>。</w:t>
      </w:r>
    </w:p>
    <w:p>
      <w:pPr>
        <w:pStyle w:val="BodyText"/>
        <w:ind w:left="209"/>
        <w:spacing w:before="97" w:line="221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●统计套利：配对交易、均值回归。</w:t>
      </w:r>
    </w:p>
    <w:p>
      <w:pPr>
        <w:pStyle w:val="BodyText"/>
        <w:ind w:left="209"/>
        <w:spacing w:before="150" w:line="222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●因子投资：多因子模型。</w:t>
      </w:r>
    </w:p>
    <w:p>
      <w:pPr>
        <w:pStyle w:val="BodyText"/>
        <w:ind w:left="209"/>
        <w:spacing w:before="126" w:line="221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●高频交易：流动性捕捉、订单簿分析。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29"/>
        <w:spacing w:before="85" w:line="223" w:lineRule="auto"/>
        <w:rPr>
          <w:sz w:val="26"/>
          <w:szCs w:val="26"/>
        </w:rPr>
      </w:pPr>
      <w:r>
        <w:rPr>
          <w:sz w:val="26"/>
          <w:szCs w:val="26"/>
          <w:spacing w:val="5"/>
        </w:rPr>
        <w:t>(2)工具库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209"/>
        <w:spacing w:before="85" w:line="213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3"/>
        </w:rPr>
        <w:t>·</w:t>
      </w:r>
      <w:r>
        <w:rPr>
          <w:rFonts w:ascii="Arial" w:hAnsi="Arial" w:eastAsia="Arial" w:cs="Arial"/>
          <w:sz w:val="26"/>
          <w:szCs w:val="26"/>
          <w:spacing w:val="23"/>
        </w:rPr>
        <w:t xml:space="preserve">  </w:t>
      </w:r>
      <w:r>
        <w:rPr>
          <w:rFonts w:ascii="Arial" w:hAnsi="Arial" w:eastAsia="Arial" w:cs="Arial"/>
          <w:sz w:val="26"/>
          <w:szCs w:val="26"/>
          <w:b/>
          <w:bCs/>
          <w:spacing w:val="-13"/>
        </w:rPr>
        <w:t>TA-Lib:</w:t>
      </w:r>
      <w:r>
        <w:rPr>
          <w:sz w:val="26"/>
          <w:szCs w:val="26"/>
          <w:spacing w:val="-13"/>
        </w:rPr>
        <w:t>技术指标库，如</w:t>
      </w:r>
      <w:r>
        <w:rPr>
          <w:sz w:val="26"/>
          <w:szCs w:val="26"/>
          <w:spacing w:val="-6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3"/>
        </w:rPr>
        <w:t>RSI</w:t>
      </w:r>
      <w:r>
        <w:rPr>
          <w:rFonts w:ascii="SimSun" w:hAnsi="SimSun" w:eastAsia="SimSun" w:cs="SimSun"/>
          <w:sz w:val="26"/>
          <w:szCs w:val="26"/>
          <w:spacing w:val="-13"/>
        </w:rPr>
        <w:t>、</w:t>
      </w:r>
      <w:r>
        <w:rPr>
          <w:rFonts w:ascii="Arial" w:hAnsi="Arial" w:eastAsia="Arial" w:cs="Arial"/>
          <w:sz w:val="26"/>
          <w:szCs w:val="26"/>
          <w:spacing w:val="-13"/>
        </w:rPr>
        <w:t>MACD</w:t>
      </w:r>
      <w:r>
        <w:rPr>
          <w:rFonts w:ascii="SimSun" w:hAnsi="SimSun" w:eastAsia="SimSun" w:cs="SimSun"/>
          <w:sz w:val="26"/>
          <w:szCs w:val="26"/>
          <w:spacing w:val="-13"/>
        </w:rPr>
        <w:t>。</w:t>
      </w:r>
    </w:p>
    <w:p>
      <w:pPr>
        <w:pStyle w:val="BodyText"/>
        <w:ind w:left="209"/>
        <w:spacing w:before="155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·</w:t>
      </w:r>
      <w:r>
        <w:rPr>
          <w:rFonts w:ascii="Arial" w:hAnsi="Arial" w:eastAsia="Arial" w:cs="Arial"/>
          <w:sz w:val="26"/>
          <w:szCs w:val="26"/>
          <w:spacing w:val="30"/>
        </w:rPr>
        <w:t xml:space="preserve"> 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PyAlgoTrade:</w:t>
      </w:r>
      <w:r>
        <w:rPr>
          <w:sz w:val="26"/>
          <w:szCs w:val="26"/>
          <w:spacing w:val="-15"/>
        </w:rPr>
        <w:t>回测框架，支持多种策略。</w:t>
      </w:r>
    </w:p>
    <w:p>
      <w:pPr>
        <w:pStyle w:val="BodyText"/>
        <w:ind w:left="209"/>
        <w:spacing w:before="116" w:line="213" w:lineRule="auto"/>
        <w:rPr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22"/>
        </w:rPr>
        <w:t>·</w:t>
      </w:r>
      <w:r>
        <w:rPr>
          <w:rFonts w:ascii="Arial" w:hAnsi="Arial" w:eastAsia="Arial" w:cs="Arial"/>
          <w:sz w:val="27"/>
          <w:szCs w:val="27"/>
          <w:spacing w:val="20"/>
          <w:w w:val="101"/>
        </w:rPr>
        <w:t xml:space="preserve">  </w:t>
      </w:r>
      <w:r>
        <w:rPr>
          <w:rFonts w:ascii="Arial" w:hAnsi="Arial" w:eastAsia="Arial" w:cs="Arial"/>
          <w:sz w:val="27"/>
          <w:szCs w:val="27"/>
          <w:b/>
          <w:bCs/>
          <w:spacing w:val="-22"/>
        </w:rPr>
        <w:t>Backtrader:</w:t>
      </w:r>
      <w:r>
        <w:rPr>
          <w:sz w:val="27"/>
          <w:szCs w:val="27"/>
          <w:spacing w:val="-22"/>
        </w:rPr>
        <w:t>功能全面的量化框架，支持回测和实盘。</w:t>
      </w:r>
    </w:p>
    <w:p>
      <w:pPr>
        <w:pStyle w:val="BodyText"/>
        <w:ind w:left="209"/>
        <w:spacing w:before="127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1"/>
        </w:rPr>
        <w:t>·</w:t>
      </w:r>
      <w:r>
        <w:rPr>
          <w:rFonts w:ascii="Arial" w:hAnsi="Arial" w:eastAsia="Arial" w:cs="Arial"/>
          <w:sz w:val="26"/>
          <w:szCs w:val="26"/>
          <w:spacing w:val="19"/>
        </w:rPr>
        <w:t xml:space="preserve">  </w:t>
      </w:r>
      <w:r>
        <w:rPr>
          <w:rFonts w:ascii="Arial" w:hAnsi="Arial" w:eastAsia="Arial" w:cs="Arial"/>
          <w:sz w:val="26"/>
          <w:szCs w:val="26"/>
          <w:b/>
          <w:bCs/>
          <w:spacing w:val="-11"/>
        </w:rPr>
        <w:t>Zipline: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1"/>
        </w:rPr>
        <w:t>Quantopian</w:t>
      </w:r>
      <w:r>
        <w:rPr>
          <w:sz w:val="26"/>
          <w:szCs w:val="26"/>
          <w:spacing w:val="-11"/>
        </w:rPr>
        <w:t>开发的量化交易库。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>
          <w:sz w:val="26"/>
          <w:szCs w:val="26"/>
        </w:rPr>
      </w:pPr>
      <w:r>
        <w:rPr>
          <w:sz w:val="26"/>
          <w:szCs w:val="26"/>
          <w:spacing w:val="-17"/>
        </w:rPr>
        <w:t>量化交易策略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213"/>
        <w:spacing w:before="85" w:line="219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0"/>
        </w:rPr>
        <w:t>●常见交易策略：</w:t>
      </w:r>
      <w:r>
        <w:rPr>
          <w:sz w:val="26"/>
          <w:szCs w:val="26"/>
          <w:spacing w:val="-20"/>
        </w:rPr>
        <w:t>如均线交叉策略、动量策略、均</w:t>
      </w:r>
      <w:r>
        <w:rPr>
          <w:sz w:val="26"/>
          <w:szCs w:val="26"/>
          <w:spacing w:val="-21"/>
        </w:rPr>
        <w:t>值回归策略等。</w:t>
      </w:r>
    </w:p>
    <w:p>
      <w:pPr>
        <w:pStyle w:val="BodyText"/>
        <w:ind w:left="213"/>
        <w:spacing w:before="98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0"/>
        </w:rPr>
        <w:t>●技术指标：</w:t>
      </w:r>
      <w:r>
        <w:rPr>
          <w:sz w:val="26"/>
          <w:szCs w:val="26"/>
          <w:spacing w:val="-10"/>
        </w:rPr>
        <w:t>如移动平均线</w:t>
      </w:r>
      <w:r>
        <w:rPr>
          <w:sz w:val="26"/>
          <w:szCs w:val="26"/>
          <w:spacing w:val="-28"/>
        </w:rPr>
        <w:t xml:space="preserve"> </w:t>
      </w:r>
      <w:r>
        <w:rPr>
          <w:sz w:val="26"/>
          <w:szCs w:val="26"/>
          <w:spacing w:val="-10"/>
        </w:rPr>
        <w:t>(</w:t>
      </w:r>
      <w:r>
        <w:rPr>
          <w:sz w:val="26"/>
          <w:szCs w:val="26"/>
          <w:spacing w:val="-72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0"/>
        </w:rPr>
        <w:t>MA)</w:t>
      </w:r>
      <w:r>
        <w:rPr>
          <w:rFonts w:ascii="SimSun" w:hAnsi="SimSun" w:eastAsia="SimSun" w:cs="SimSun"/>
          <w:sz w:val="26"/>
          <w:szCs w:val="26"/>
          <w:spacing w:val="-10"/>
        </w:rPr>
        <w:t>、 </w:t>
      </w:r>
      <w:r>
        <w:rPr>
          <w:sz w:val="26"/>
          <w:szCs w:val="26"/>
          <w:spacing w:val="-10"/>
        </w:rPr>
        <w:t>相对强弱指数(</w:t>
      </w:r>
      <w:r>
        <w:rPr>
          <w:rFonts w:ascii="Arial" w:hAnsi="Arial" w:eastAsia="Arial" w:cs="Arial"/>
          <w:sz w:val="26"/>
          <w:szCs w:val="26"/>
          <w:spacing w:val="-10"/>
        </w:rPr>
        <w:t>RSI)</w:t>
      </w:r>
      <w:r>
        <w:rPr>
          <w:rFonts w:ascii="SimSun" w:hAnsi="SimSun" w:eastAsia="SimSun" w:cs="SimSun"/>
          <w:sz w:val="26"/>
          <w:szCs w:val="26"/>
          <w:spacing w:val="-10"/>
        </w:rPr>
        <w:t>、</w:t>
      </w:r>
      <w:r>
        <w:rPr>
          <w:rFonts w:ascii="SimSun" w:hAnsi="SimSun" w:eastAsia="SimSun" w:cs="SimSun"/>
          <w:sz w:val="26"/>
          <w:szCs w:val="26"/>
          <w:spacing w:val="-28"/>
        </w:rPr>
        <w:t xml:space="preserve"> </w:t>
      </w:r>
      <w:r>
        <w:rPr>
          <w:sz w:val="26"/>
          <w:szCs w:val="26"/>
          <w:spacing w:val="-10"/>
        </w:rPr>
        <w:t>移动平均收敛散度(</w:t>
      </w:r>
      <w:r>
        <w:rPr>
          <w:rFonts w:ascii="Arial" w:hAnsi="Arial" w:eastAsia="Arial" w:cs="Arial"/>
          <w:sz w:val="26"/>
          <w:szCs w:val="26"/>
          <w:spacing w:val="-10"/>
        </w:rPr>
        <w:t>MACD)</w:t>
      </w:r>
      <w:r>
        <w:rPr>
          <w:rFonts w:ascii="Arial" w:hAnsi="Arial" w:eastAsia="Arial" w:cs="Arial"/>
          <w:sz w:val="26"/>
          <w:szCs w:val="26"/>
          <w:spacing w:val="55"/>
        </w:rPr>
        <w:t xml:space="preserve"> </w:t>
      </w:r>
      <w:r>
        <w:rPr>
          <w:sz w:val="26"/>
          <w:szCs w:val="26"/>
          <w:spacing w:val="-10"/>
        </w:rPr>
        <w:t>等。</w:t>
      </w:r>
    </w:p>
    <w:p>
      <w:pPr>
        <w:pStyle w:val="BodyText"/>
        <w:ind w:left="209"/>
        <w:spacing w:before="145" w:line="212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●</w:t>
      </w:r>
      <w:r>
        <w:rPr>
          <w:sz w:val="26"/>
          <w:szCs w:val="26"/>
          <w:spacing w:val="-16"/>
        </w:rPr>
        <w:t xml:space="preserve"> </w:t>
      </w:r>
      <w:r>
        <w:rPr>
          <w:sz w:val="26"/>
          <w:szCs w:val="26"/>
          <w:b/>
          <w:bCs/>
          <w:spacing w:val="-16"/>
        </w:rPr>
        <w:t>策略实现工具：</w:t>
      </w:r>
      <w:r>
        <w:rPr>
          <w:sz w:val="26"/>
          <w:szCs w:val="26"/>
          <w:spacing w:val="-16"/>
        </w:rPr>
        <w:t>如</w:t>
      </w:r>
      <w:r>
        <w:rPr>
          <w:sz w:val="26"/>
          <w:szCs w:val="26"/>
          <w:spacing w:val="-6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6"/>
        </w:rPr>
        <w:t>TA-Lib</w:t>
      </w:r>
      <w:r>
        <w:rPr>
          <w:rFonts w:ascii="SimSun" w:hAnsi="SimSun" w:eastAsia="SimSun" w:cs="SimSun"/>
          <w:sz w:val="26"/>
          <w:szCs w:val="26"/>
          <w:spacing w:val="-16"/>
        </w:rPr>
        <w:t>、</w:t>
      </w:r>
      <w:r>
        <w:rPr>
          <w:rFonts w:ascii="Arial" w:hAnsi="Arial" w:eastAsia="Arial" w:cs="Arial"/>
          <w:sz w:val="26"/>
          <w:szCs w:val="26"/>
          <w:spacing w:val="-16"/>
        </w:rPr>
        <w:t>Ba</w:t>
      </w:r>
      <w:r>
        <w:rPr>
          <w:rFonts w:ascii="Arial" w:hAnsi="Arial" w:eastAsia="Arial" w:cs="Arial"/>
          <w:sz w:val="26"/>
          <w:szCs w:val="26"/>
          <w:spacing w:val="-17"/>
        </w:rPr>
        <w:t>cktrader</w:t>
      </w:r>
      <w:r>
        <w:rPr>
          <w:rFonts w:ascii="SimSun" w:hAnsi="SimSun" w:eastAsia="SimSun" w:cs="SimSun"/>
          <w:sz w:val="26"/>
          <w:szCs w:val="26"/>
          <w:spacing w:val="-17"/>
        </w:rPr>
        <w:t>、</w:t>
      </w:r>
      <w:r>
        <w:rPr>
          <w:rFonts w:ascii="Arial" w:hAnsi="Arial" w:eastAsia="Arial" w:cs="Arial"/>
          <w:sz w:val="26"/>
          <w:szCs w:val="26"/>
          <w:spacing w:val="-17"/>
        </w:rPr>
        <w:t>Zipline</w:t>
      </w:r>
      <w:r>
        <w:rPr>
          <w:rFonts w:ascii="Arial" w:hAnsi="Arial" w:eastAsia="Arial" w:cs="Arial"/>
          <w:sz w:val="26"/>
          <w:szCs w:val="26"/>
          <w:spacing w:val="-32"/>
        </w:rPr>
        <w:t xml:space="preserve"> </w:t>
      </w:r>
      <w:r>
        <w:rPr>
          <w:sz w:val="26"/>
          <w:szCs w:val="26"/>
          <w:spacing w:val="-17"/>
        </w:rPr>
        <w:t>等。</w:t>
      </w:r>
    </w:p>
    <w:p>
      <w:pPr>
        <w:spacing w:line="212" w:lineRule="auto"/>
        <w:sectPr>
          <w:pgSz w:w="11910" w:h="16840"/>
          <w:pgMar w:top="122" w:right="189" w:bottom="400" w:left="110" w:header="0" w:footer="0" w:gutter="0"/>
        </w:sectPr>
        <w:rPr>
          <w:sz w:val="26"/>
          <w:szCs w:val="26"/>
        </w:rPr>
      </w:pPr>
    </w:p>
    <w:p>
      <w:pPr>
        <w:pStyle w:val="BodyText"/>
        <w:ind w:left="3" w:right="258" w:hanging="3"/>
        <w:spacing w:before="1" w:line="297" w:lineRule="auto"/>
        <w:rPr>
          <w:sz w:val="26"/>
          <w:szCs w:val="26"/>
        </w:rPr>
      </w:pPr>
      <w:r>
        <w:rPr>
          <w:sz w:val="26"/>
          <w:szCs w:val="26"/>
          <w:spacing w:val="-17"/>
        </w:rPr>
        <w:t>量化交易策略，及每个策略对应的相关技术指标：详细请看本文的</w:t>
      </w:r>
      <w:r>
        <w:rPr>
          <w:sz w:val="26"/>
          <w:szCs w:val="26"/>
          <w:b/>
          <w:bCs/>
          <w:spacing w:val="-17"/>
        </w:rPr>
        <w:t>附录1、附录2和附录3(量化交易策略及其</w:t>
      </w:r>
      <w:r>
        <w:rPr>
          <w:sz w:val="26"/>
          <w:szCs w:val="26"/>
          <w:spacing w:val="18"/>
        </w:rPr>
        <w:t xml:space="preserve"> </w:t>
      </w:r>
      <w:r>
        <w:rPr>
          <w:sz w:val="26"/>
          <w:szCs w:val="26"/>
          <w:b/>
          <w:bCs/>
          <w:spacing w:val="-16"/>
        </w:rPr>
        <w:t>技术指标分类)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1" w:line="224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8"/>
        </w:rPr>
        <w:t>4、</w:t>
      </w:r>
      <w:r>
        <w:rPr>
          <w:sz w:val="31"/>
          <w:szCs w:val="31"/>
          <w:spacing w:val="-35"/>
        </w:rPr>
        <w:t xml:space="preserve"> </w:t>
      </w:r>
      <w:r>
        <w:rPr>
          <w:sz w:val="31"/>
          <w:szCs w:val="31"/>
          <w:b/>
          <w:bCs/>
          <w:spacing w:val="-8"/>
        </w:rPr>
        <w:t>回测与优化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153"/>
        <w:spacing w:before="84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(1)回测要素</w:t>
      </w:r>
    </w:p>
    <w:p>
      <w:pPr>
        <w:pStyle w:val="BodyText"/>
        <w:ind w:left="239"/>
        <w:spacing w:before="301" w:line="222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●数据质量：高频数据需对齐、去噪。</w:t>
      </w:r>
    </w:p>
    <w:p>
      <w:pPr>
        <w:pStyle w:val="BodyText"/>
        <w:ind w:left="239"/>
        <w:spacing w:before="115" w:line="222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●手续费与滑点：模拟真实市场成本。</w:t>
      </w:r>
    </w:p>
    <w:p>
      <w:pPr>
        <w:pStyle w:val="BodyText"/>
        <w:ind w:left="239"/>
        <w:spacing w:before="127" w:line="222" w:lineRule="auto"/>
        <w:rPr>
          <w:sz w:val="26"/>
          <w:szCs w:val="26"/>
        </w:rPr>
      </w:pPr>
      <w:r>
        <w:rPr>
          <w:sz w:val="26"/>
          <w:szCs w:val="26"/>
          <w:spacing w:val="-21"/>
        </w:rPr>
        <w:t>●风险控制：止盈止损、仓位管理。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38244</wp:posOffset>
            </wp:positionV>
            <wp:extent cx="7442147" cy="1261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147" cy="12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39"/>
        <w:spacing w:before="84" w:line="222" w:lineRule="auto"/>
        <w:rPr>
          <w:sz w:val="26"/>
          <w:szCs w:val="26"/>
        </w:rPr>
      </w:pPr>
      <w:r>
        <w:rPr>
          <w:sz w:val="26"/>
          <w:szCs w:val="26"/>
          <w:spacing w:val="-23"/>
        </w:rPr>
        <w:t>·</w:t>
      </w:r>
      <w:r>
        <w:rPr>
          <w:sz w:val="26"/>
          <w:szCs w:val="26"/>
          <w:spacing w:val="-96"/>
        </w:rPr>
        <w:t xml:space="preserve"> </w:t>
      </w:r>
      <w:r>
        <w:rPr>
          <w:sz w:val="26"/>
          <w:szCs w:val="26"/>
          <w:spacing w:val="-23"/>
        </w:rPr>
        <w:t>回测框架：验证策略的历史表现。</w:t>
      </w:r>
    </w:p>
    <w:p>
      <w:pPr>
        <w:pStyle w:val="BodyText"/>
        <w:ind w:left="239"/>
        <w:spacing w:before="127" w:line="221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●绩效指标：夏普比率、信息比率、最大回撤、年化收益率等。</w:t>
      </w:r>
    </w:p>
    <w:p>
      <w:pPr>
        <w:pStyle w:val="BodyText"/>
        <w:ind w:left="239"/>
        <w:spacing w:before="120" w:line="222" w:lineRule="auto"/>
        <w:rPr>
          <w:sz w:val="26"/>
          <w:szCs w:val="26"/>
        </w:rPr>
      </w:pPr>
      <w:r>
        <w:rPr>
          <w:sz w:val="26"/>
          <w:szCs w:val="26"/>
          <w:spacing w:val="-25"/>
        </w:rPr>
        <w:t>●</w:t>
      </w:r>
      <w:r>
        <w:rPr>
          <w:sz w:val="26"/>
          <w:szCs w:val="26"/>
          <w:spacing w:val="-25"/>
        </w:rPr>
        <w:t xml:space="preserve"> </w:t>
      </w:r>
      <w:r>
        <w:rPr>
          <w:sz w:val="26"/>
          <w:szCs w:val="26"/>
          <w:spacing w:val="-25"/>
        </w:rPr>
        <w:t>滑点与交易成本：考虑真实交易环境中的约束。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53"/>
        <w:spacing w:before="84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"/>
        </w:rPr>
        <w:t>(2)实现工具</w:t>
      </w:r>
    </w:p>
    <w:p>
      <w:pPr>
        <w:pStyle w:val="BodyText"/>
        <w:ind w:left="239"/>
        <w:spacing w:before="285" w:line="212" w:lineRule="auto"/>
        <w:rPr>
          <w:sz w:val="26"/>
          <w:szCs w:val="26"/>
        </w:rPr>
      </w:pPr>
      <w:r>
        <w:rPr>
          <w:sz w:val="26"/>
          <w:szCs w:val="26"/>
          <w:spacing w:val="-11"/>
        </w:rPr>
        <w:t>●自定义回测引擎：基于</w:t>
      </w:r>
      <w:r>
        <w:rPr>
          <w:rFonts w:ascii="Arial" w:hAnsi="Arial" w:eastAsia="Arial" w:cs="Arial"/>
          <w:sz w:val="26"/>
          <w:szCs w:val="26"/>
          <w:spacing w:val="-11"/>
        </w:rPr>
        <w:t>Pandas</w:t>
      </w:r>
      <w:r>
        <w:rPr>
          <w:sz w:val="26"/>
          <w:szCs w:val="26"/>
          <w:spacing w:val="-11"/>
        </w:rPr>
        <w:t>和</w:t>
      </w:r>
      <w:r>
        <w:rPr>
          <w:sz w:val="26"/>
          <w:szCs w:val="26"/>
          <w:spacing w:val="-46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1"/>
        </w:rPr>
        <w:t>Numpy </w:t>
      </w:r>
      <w:r>
        <w:rPr>
          <w:sz w:val="26"/>
          <w:szCs w:val="26"/>
          <w:spacing w:val="-11"/>
        </w:rPr>
        <w:t>实现。</w:t>
      </w:r>
    </w:p>
    <w:p>
      <w:pPr>
        <w:pStyle w:val="BodyText"/>
        <w:ind w:left="239"/>
        <w:spacing w:before="144" w:line="212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spacing w:val="-10"/>
        </w:rPr>
        <w:t>●使用框架：如</w:t>
      </w:r>
      <w:r>
        <w:rPr>
          <w:rFonts w:ascii="Arial" w:hAnsi="Arial" w:eastAsia="Arial" w:cs="Arial"/>
          <w:sz w:val="26"/>
          <w:szCs w:val="26"/>
          <w:spacing w:val="-10"/>
        </w:rPr>
        <w:t>Backtrader</w:t>
      </w:r>
      <w:r>
        <w:rPr>
          <w:rFonts w:ascii="SimSun" w:hAnsi="SimSun" w:eastAsia="SimSun" w:cs="SimSun"/>
          <w:sz w:val="26"/>
          <w:szCs w:val="26"/>
          <w:spacing w:val="-10"/>
        </w:rPr>
        <w:t>、</w:t>
      </w:r>
      <w:r>
        <w:rPr>
          <w:rFonts w:ascii="Arial" w:hAnsi="Arial" w:eastAsia="Arial" w:cs="Arial"/>
          <w:sz w:val="26"/>
          <w:szCs w:val="26"/>
          <w:spacing w:val="-10"/>
        </w:rPr>
        <w:t>Zipline</w:t>
      </w:r>
      <w:r>
        <w:rPr>
          <w:rFonts w:ascii="SimSun" w:hAnsi="SimSun" w:eastAsia="SimSun" w:cs="SimSun"/>
          <w:sz w:val="26"/>
          <w:szCs w:val="26"/>
          <w:spacing w:val="-10"/>
        </w:rPr>
        <w:t>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right="413"/>
        <w:spacing w:before="82" w:line="275" w:lineRule="auto"/>
        <w:jc w:val="both"/>
        <w:rPr/>
      </w:pPr>
      <w:r>
        <w:rPr>
          <w:spacing w:val="-9"/>
        </w:rPr>
        <w:t>回测流程：回测是验证量化交易策略有效性的重要</w:t>
      </w:r>
      <w:r>
        <w:rPr>
          <w:spacing w:val="-10"/>
        </w:rPr>
        <w:t>环节。在回测过程中，需要模拟交易过程，记录交易的开</w:t>
      </w:r>
      <w:r>
        <w:rPr/>
        <w:t xml:space="preserve"> </w:t>
      </w:r>
      <w:r>
        <w:rPr>
          <w:spacing w:val="-9"/>
        </w:rPr>
        <w:t>仓、平仓时间和价格等信息。同时，要计算策略的收益、</w:t>
      </w:r>
      <w:r>
        <w:rPr>
          <w:spacing w:val="-10"/>
        </w:rPr>
        <w:t>风险等指标，如计算累计收益率、夏普比率等。例</w:t>
      </w:r>
      <w:r>
        <w:rPr/>
        <w:t xml:space="preserve"> </w:t>
      </w:r>
      <w:r>
        <w:rPr>
          <w:spacing w:val="-10"/>
        </w:rPr>
        <w:t>如，通过</w:t>
      </w:r>
      <w:r>
        <w:rPr>
          <w:rFonts w:ascii="Arial" w:hAnsi="Arial" w:eastAsia="Arial" w:cs="Arial"/>
          <w:spacing w:val="-10"/>
        </w:rPr>
        <w:t>backtrader </w:t>
      </w:r>
      <w:r>
        <w:rPr>
          <w:spacing w:val="-10"/>
        </w:rPr>
        <w:t>回测一个简单的移动平均交叉策略，首先需要定义策略类，然后将数据加载到回测引擎</w:t>
      </w:r>
      <w:r>
        <w:rPr>
          <w:spacing w:val="17"/>
        </w:rPr>
        <w:t xml:space="preserve"> </w:t>
      </w:r>
      <w:r>
        <w:rPr>
          <w:spacing w:val="-13"/>
        </w:rPr>
        <w:t>中，运行回测并获取回测结果。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239"/>
        <w:spacing w:before="91" w:line="214" w:lineRule="auto"/>
        <w:rPr>
          <w:sz w:val="28"/>
          <w:szCs w:val="28"/>
        </w:rPr>
      </w:pPr>
      <w:r>
        <w:rPr>
          <w:sz w:val="28"/>
          <w:szCs w:val="28"/>
          <w:spacing w:val="-39"/>
        </w:rPr>
        <w:t>·</w:t>
      </w:r>
      <w:r>
        <w:rPr>
          <w:sz w:val="28"/>
          <w:szCs w:val="28"/>
          <w:spacing w:val="-112"/>
        </w:rPr>
        <w:t xml:space="preserve"> </w:t>
      </w:r>
      <w:r>
        <w:rPr>
          <w:sz w:val="28"/>
          <w:szCs w:val="28"/>
          <w:spacing w:val="-39"/>
        </w:rPr>
        <w:t>回测框架</w:t>
      </w:r>
    </w:p>
    <w:p>
      <w:pPr>
        <w:pStyle w:val="BodyText"/>
        <w:ind w:left="469" w:right="409"/>
        <w:spacing w:line="220" w:lineRule="auto"/>
        <w:rPr>
          <w:sz w:val="26"/>
          <w:szCs w:val="26"/>
        </w:rPr>
      </w:pPr>
      <w:r>
        <w:rPr>
          <w:sz w:val="26"/>
          <w:szCs w:val="26"/>
          <w:spacing w:val="-7"/>
        </w:rPr>
        <w:t>定义回测周期：确定要回测的时间范围，包括开始日期和结束</w:t>
      </w:r>
      <w:r>
        <w:rPr>
          <w:sz w:val="26"/>
          <w:szCs w:val="26"/>
          <w:spacing w:val="-8"/>
        </w:rPr>
        <w:t>日期。例如，回测从2020年1月1日到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7"/>
        </w:rPr>
        <w:t>2020年12月31日的股票交易策略。</w:t>
      </w:r>
    </w:p>
    <w:p>
      <w:pPr>
        <w:pStyle w:val="BodyText"/>
        <w:ind w:left="469" w:right="169"/>
        <w:spacing w:before="3" w:line="229" w:lineRule="auto"/>
        <w:jc w:val="both"/>
        <w:rPr>
          <w:sz w:val="26"/>
          <w:szCs w:val="26"/>
        </w:rPr>
      </w:pPr>
      <w:r>
        <w:rPr>
          <w:sz w:val="26"/>
          <w:szCs w:val="26"/>
          <w:spacing w:val="-19"/>
        </w:rPr>
        <w:t>模拟交易操作：在回测过程中，根据策略规则模拟买入和卖出操作。记录每次交易的时间</w:t>
      </w:r>
      <w:r>
        <w:rPr>
          <w:sz w:val="26"/>
          <w:szCs w:val="26"/>
          <w:spacing w:val="-20"/>
        </w:rPr>
        <w:t>、价格、数量等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5"/>
        </w:rPr>
        <w:t>信息。例如，使用一个列表来记录交易操作，</w:t>
      </w:r>
      <w:r>
        <w:rPr>
          <w:rFonts w:ascii="Arial" w:hAnsi="Arial" w:eastAsia="Arial" w:cs="Arial"/>
          <w:sz w:val="26"/>
          <w:szCs w:val="26"/>
          <w:spacing w:val="-15"/>
        </w:rPr>
        <w:t>trades   =[,</w:t>
      </w:r>
      <w:r>
        <w:rPr>
          <w:rFonts w:ascii="Arial" w:hAnsi="Arial" w:eastAsia="Arial" w:cs="Arial"/>
          <w:sz w:val="26"/>
          <w:szCs w:val="26"/>
          <w:spacing w:val="30"/>
        </w:rPr>
        <w:t xml:space="preserve"> </w:t>
      </w:r>
      <w:r>
        <w:rPr>
          <w:sz w:val="26"/>
          <w:szCs w:val="26"/>
          <w:spacing w:val="-15"/>
        </w:rPr>
        <w:t>每次买入或卖出时将相关信息添加到这个列表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16"/>
        </w:rPr>
        <w:t>中。</w:t>
      </w:r>
    </w:p>
    <w:p>
      <w:pPr>
        <w:pStyle w:val="BodyText"/>
        <w:ind w:left="239"/>
        <w:spacing w:before="111" w:line="219" w:lineRule="auto"/>
        <w:rPr>
          <w:sz w:val="26"/>
          <w:szCs w:val="26"/>
        </w:rPr>
      </w:pPr>
      <w:r>
        <w:rPr>
          <w:sz w:val="26"/>
          <w:szCs w:val="26"/>
          <w:spacing w:val="-15"/>
        </w:rPr>
        <w:t>●策略优化</w:t>
      </w:r>
    </w:p>
    <w:p>
      <w:pPr>
        <w:pStyle w:val="BodyText"/>
        <w:ind w:left="469" w:right="165"/>
        <w:spacing w:before="2" w:line="223" w:lineRule="auto"/>
        <w:rPr>
          <w:sz w:val="26"/>
          <w:szCs w:val="26"/>
        </w:rPr>
      </w:pPr>
      <w:r>
        <w:rPr>
          <w:sz w:val="26"/>
          <w:szCs w:val="26"/>
          <w:spacing w:val="-19"/>
        </w:rPr>
        <w:t>参数优化：量化策略通常有一些参数，如移动平均线的周期、超买超卖的阈值等。可以通过改变这</w:t>
      </w:r>
      <w:r>
        <w:rPr>
          <w:sz w:val="26"/>
          <w:szCs w:val="26"/>
          <w:spacing w:val="-20"/>
        </w:rPr>
        <w:t>些参数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的值，重新进行回测，找到最优的参数组合。例如，使用网格搜索方法，尝试不同的移动平均线周期组</w:t>
      </w:r>
    </w:p>
    <w:p>
      <w:pPr>
        <w:pStyle w:val="BodyText"/>
        <w:ind w:left="469" w:right="160"/>
        <w:spacing w:before="1" w:line="218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合，比较它们的回测收益，选择收益最高的组合。</w:t>
      </w:r>
      <w:r>
        <w:rPr>
          <w:sz w:val="26"/>
          <w:szCs w:val="26"/>
          <w:spacing w:val="-17"/>
        </w:rPr>
        <w:t>可以通过网格搜索、随机搜索或更高级的优化算法(如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6"/>
        </w:rPr>
        <w:t>遗传算法)来寻找最优的参数组合。例如，在一个移动平均交叉策略中，尝试不同的短期和</w:t>
      </w:r>
      <w:r>
        <w:rPr>
          <w:sz w:val="26"/>
          <w:szCs w:val="26"/>
          <w:spacing w:val="-17"/>
        </w:rPr>
        <w:t>长期移动平均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线周期组合，然后通过回测比较它们的性能。</w:t>
      </w:r>
    </w:p>
    <w:p>
      <w:pPr>
        <w:pStyle w:val="BodyText"/>
        <w:ind w:left="469" w:right="170"/>
        <w:spacing w:before="6" w:line="233" w:lineRule="auto"/>
        <w:jc w:val="both"/>
        <w:rPr>
          <w:sz w:val="26"/>
          <w:szCs w:val="26"/>
        </w:rPr>
      </w:pPr>
      <w:r>
        <w:rPr>
          <w:sz w:val="26"/>
          <w:szCs w:val="26"/>
          <w:spacing w:val="-19"/>
        </w:rPr>
        <w:t>风险评估与管理：在优化策略时，不仅要考虑收益，还要考虑风险。可以使用夏普</w:t>
      </w:r>
      <w:r>
        <w:rPr>
          <w:sz w:val="26"/>
          <w:szCs w:val="26"/>
          <w:spacing w:val="-20"/>
        </w:rPr>
        <w:t>比率、最大回撤等指标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来评估策略的风险收益特征。例如，夏普比率越高，表示在相同风险下收益越高；最大</w:t>
      </w:r>
      <w:r>
        <w:rPr>
          <w:sz w:val="26"/>
          <w:szCs w:val="26"/>
          <w:spacing w:val="-20"/>
        </w:rPr>
        <w:t>回撤越小，表示策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略的风险控制能力越强。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53"/>
        <w:spacing w:before="85" w:line="222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-7"/>
        </w:rPr>
        <w:t>(3)回测与优化过程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4" w:line="224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-17"/>
        </w:rPr>
        <w:t>一、回测</w:t>
      </w:r>
    </w:p>
    <w:p>
      <w:pPr>
        <w:spacing w:line="224" w:lineRule="auto"/>
        <w:sectPr>
          <w:pgSz w:w="11910" w:h="16840"/>
          <w:pgMar w:top="17" w:right="100" w:bottom="400" w:left="90" w:header="0" w:footer="0" w:gutter="0"/>
        </w:sectPr>
        <w:rPr>
          <w:sz w:val="26"/>
          <w:szCs w:val="26"/>
        </w:rPr>
      </w:pPr>
    </w:p>
    <w:p>
      <w:pPr>
        <w:pStyle w:val="BodyText"/>
        <w:spacing w:before="1" w:line="220" w:lineRule="auto"/>
        <w:rPr>
          <w:sz w:val="26"/>
          <w:szCs w:val="26"/>
        </w:rPr>
      </w:pPr>
      <w:r>
        <w:rPr>
          <w:sz w:val="26"/>
          <w:szCs w:val="26"/>
          <w:spacing w:val="-34"/>
        </w:rPr>
        <w:t>●</w:t>
      </w:r>
      <w:r>
        <w:rPr>
          <w:sz w:val="26"/>
          <w:szCs w:val="26"/>
          <w:spacing w:val="-22"/>
        </w:rPr>
        <w:t xml:space="preserve"> </w:t>
      </w:r>
      <w:r>
        <w:rPr>
          <w:sz w:val="26"/>
          <w:szCs w:val="26"/>
          <w:b/>
          <w:bCs/>
          <w:spacing w:val="-34"/>
        </w:rPr>
        <w:t>基本概念</w:t>
      </w:r>
      <w:r>
        <w:rPr>
          <w:sz w:val="26"/>
          <w:szCs w:val="26"/>
          <w:spacing w:val="-34"/>
        </w:rPr>
        <w:t>：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718" w:right="79" w:hanging="249"/>
        <w:spacing w:before="84" w:line="229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48"/>
        </w:rPr>
        <w:t xml:space="preserve"> </w:t>
      </w:r>
      <w:r>
        <w:rPr>
          <w:sz w:val="26"/>
          <w:szCs w:val="26"/>
          <w:spacing w:val="-19"/>
        </w:rPr>
        <w:t>回测是利用历史数据模拟量化交易策略的执行过程，以此评估策略在过去市场环境下的表现，为策略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的可行性提供依据。</w:t>
      </w:r>
    </w:p>
    <w:p>
      <w:pPr>
        <w:pStyle w:val="BodyText"/>
        <w:spacing w:before="123" w:line="221" w:lineRule="auto"/>
        <w:rPr>
          <w:sz w:val="26"/>
          <w:szCs w:val="26"/>
        </w:rPr>
      </w:pPr>
      <w:r>
        <w:rPr>
          <w:sz w:val="26"/>
          <w:szCs w:val="26"/>
          <w:spacing w:val="-30"/>
        </w:rPr>
        <w:t>●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  <w:b/>
          <w:bCs/>
          <w:spacing w:val="-30"/>
        </w:rPr>
        <w:t>主要步骤</w:t>
      </w:r>
      <w:r>
        <w:rPr>
          <w:sz w:val="26"/>
          <w:szCs w:val="26"/>
          <w:spacing w:val="-30"/>
        </w:rPr>
        <w:t>：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47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2"/>
        </w:rPr>
        <w:t>■数据准备：</w:t>
      </w:r>
    </w:p>
    <w:p>
      <w:pPr>
        <w:pStyle w:val="BodyText"/>
        <w:ind w:left="718" w:right="29" w:hanging="249"/>
        <w:spacing w:before="127" w:line="224" w:lineRule="auto"/>
        <w:rPr>
          <w:sz w:val="26"/>
          <w:szCs w:val="26"/>
        </w:rPr>
      </w:pPr>
      <w:r>
        <w:rPr>
          <w:sz w:val="26"/>
          <w:szCs w:val="26"/>
          <w:spacing w:val="-11"/>
        </w:rPr>
        <w:t>。从各种数据源(如金融数据提供商的</w:t>
      </w:r>
      <w:r>
        <w:rPr>
          <w:rFonts w:ascii="Arial" w:hAnsi="Arial" w:eastAsia="Arial" w:cs="Arial"/>
          <w:sz w:val="26"/>
          <w:szCs w:val="26"/>
          <w:spacing w:val="-11"/>
        </w:rPr>
        <w:t>API</w:t>
      </w:r>
      <w:r>
        <w:rPr>
          <w:rFonts w:ascii="SimSun" w:hAnsi="SimSun" w:eastAsia="SimSun" w:cs="SimSun"/>
          <w:sz w:val="26"/>
          <w:szCs w:val="26"/>
          <w:spacing w:val="-11"/>
        </w:rPr>
        <w:t>、</w:t>
      </w:r>
      <w:r>
        <w:rPr>
          <w:sz w:val="26"/>
          <w:szCs w:val="26"/>
          <w:spacing w:val="-11"/>
        </w:rPr>
        <w:t>本地数据库、</w:t>
      </w:r>
      <w:r>
        <w:rPr>
          <w:rFonts w:ascii="Arial" w:hAnsi="Arial" w:eastAsia="Arial" w:cs="Arial"/>
          <w:sz w:val="26"/>
          <w:szCs w:val="26"/>
          <w:spacing w:val="-11"/>
        </w:rPr>
        <w:t>CSV</w:t>
      </w:r>
      <w:r>
        <w:rPr>
          <w:rFonts w:ascii="Arial" w:hAnsi="Arial" w:eastAsia="Arial" w:cs="Arial"/>
          <w:sz w:val="26"/>
          <w:szCs w:val="26"/>
          <w:spacing w:val="-10"/>
        </w:rPr>
        <w:t xml:space="preserve"> </w:t>
      </w:r>
      <w:r>
        <w:rPr>
          <w:sz w:val="26"/>
          <w:szCs w:val="26"/>
          <w:spacing w:val="-11"/>
        </w:rPr>
        <w:t>文件等)获取所需的金融数据，包括但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5"/>
        </w:rPr>
        <w:t>不限于股票价格、成交量、宏观经济指标等。收集包括价格数据(开盘价</w:t>
      </w:r>
      <w:r>
        <w:rPr>
          <w:sz w:val="26"/>
          <w:szCs w:val="26"/>
          <w:spacing w:val="-16"/>
        </w:rPr>
        <w:t>、收盘价、最高价、最低</w:t>
      </w:r>
    </w:p>
    <w:p>
      <w:pPr>
        <w:pStyle w:val="BodyText"/>
        <w:ind w:left="719" w:right="61"/>
        <w:spacing w:before="2" w:line="206" w:lineRule="auto"/>
        <w:rPr>
          <w:sz w:val="26"/>
          <w:szCs w:val="26"/>
        </w:rPr>
      </w:pPr>
      <w:r>
        <w:rPr>
          <w:sz w:val="26"/>
          <w:szCs w:val="26"/>
          <w:spacing w:val="-10"/>
        </w:rPr>
        <w:t>价)、成交量、交易时间等金融数据。这些数据可以从金融数据供应商(如彭博、万得)、证券交易</w:t>
      </w:r>
      <w:r>
        <w:rPr>
          <w:sz w:val="26"/>
          <w:szCs w:val="26"/>
          <w:spacing w:val="8"/>
        </w:rPr>
        <w:t xml:space="preserve"> </w:t>
      </w:r>
      <w:r>
        <w:rPr>
          <w:sz w:val="26"/>
          <w:szCs w:val="26"/>
          <w:spacing w:val="-6"/>
        </w:rPr>
        <w:t>所官网或通过数据接口(如</w:t>
      </w:r>
      <w:r>
        <w:rPr>
          <w:rFonts w:ascii="Arial" w:hAnsi="Arial" w:eastAsia="Arial" w:cs="Arial"/>
          <w:sz w:val="26"/>
          <w:szCs w:val="26"/>
          <w:spacing w:val="-6"/>
        </w:rPr>
        <w:t>API)</w:t>
      </w:r>
      <w:r>
        <w:rPr>
          <w:rFonts w:ascii="Arial" w:hAnsi="Arial" w:eastAsia="Arial" w:cs="Arial"/>
          <w:sz w:val="26"/>
          <w:szCs w:val="26"/>
          <w:spacing w:val="73"/>
        </w:rPr>
        <w:t xml:space="preserve"> </w:t>
      </w:r>
      <w:r>
        <w:rPr>
          <w:sz w:val="26"/>
          <w:szCs w:val="26"/>
          <w:spacing w:val="-6"/>
        </w:rPr>
        <w:t>获取。</w:t>
      </w:r>
    </w:p>
    <w:p>
      <w:pPr>
        <w:pStyle w:val="BodyText"/>
        <w:ind w:left="718" w:right="78" w:hanging="249"/>
        <w:spacing w:before="167" w:line="243" w:lineRule="auto"/>
        <w:rPr>
          <w:sz w:val="26"/>
          <w:szCs w:val="26"/>
        </w:rPr>
      </w:pPr>
      <w:r>
        <w:rPr>
          <w:sz w:val="26"/>
          <w:szCs w:val="26"/>
          <w:spacing w:val="-10"/>
        </w:rPr>
        <w:t>。对数据进行预处理，处理缺失值(如使用均值、中位数填充或直接删除)和异</w:t>
      </w:r>
      <w:r>
        <w:rPr>
          <w:sz w:val="26"/>
          <w:szCs w:val="26"/>
          <w:spacing w:val="-11"/>
        </w:rPr>
        <w:t>常值(通过统计方法或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6"/>
        </w:rPr>
        <w:t>业务规则识别)。</w:t>
      </w:r>
    </w:p>
    <w:p>
      <w:pPr>
        <w:pStyle w:val="BodyText"/>
        <w:ind w:left="469"/>
        <w:spacing w:before="62" w:line="222" w:lineRule="auto"/>
        <w:rPr>
          <w:sz w:val="26"/>
          <w:szCs w:val="26"/>
        </w:rPr>
      </w:pPr>
      <w:r>
        <w:rPr>
          <w:sz w:val="26"/>
          <w:szCs w:val="26"/>
          <w:spacing w:val="-37"/>
        </w:rPr>
        <w:t>■</w:t>
      </w:r>
      <w:r>
        <w:rPr>
          <w:sz w:val="26"/>
          <w:szCs w:val="26"/>
          <w:spacing w:val="-37"/>
        </w:rPr>
        <w:t xml:space="preserve"> </w:t>
      </w:r>
      <w:r>
        <w:rPr>
          <w:sz w:val="26"/>
          <w:szCs w:val="26"/>
          <w:b/>
          <w:bCs/>
          <w:spacing w:val="-37"/>
        </w:rPr>
        <w:t>策略实施：</w:t>
      </w:r>
    </w:p>
    <w:p>
      <w:pPr>
        <w:pStyle w:val="BodyText"/>
        <w:ind w:left="718" w:right="80" w:hanging="249"/>
        <w:spacing w:before="110" w:line="228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3"/>
        </w:rPr>
        <w:t>o</w:t>
      </w:r>
      <w:r>
        <w:rPr>
          <w:rFonts w:ascii="Arial" w:hAnsi="Arial" w:eastAsia="Arial" w:cs="Arial"/>
          <w:sz w:val="26"/>
          <w:szCs w:val="26"/>
          <w:spacing w:val="36"/>
          <w:w w:val="101"/>
        </w:rPr>
        <w:t xml:space="preserve"> </w:t>
      </w:r>
      <w:r>
        <w:rPr>
          <w:sz w:val="26"/>
          <w:szCs w:val="26"/>
          <w:spacing w:val="-13"/>
        </w:rPr>
        <w:t>将策略思想转化为代码，根据设定的交易规则(如基于技术分析指标、基本面指标或两者结合)生成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买入、卖出和持有信号。</w:t>
      </w:r>
    </w:p>
    <w:p>
      <w:pPr>
        <w:pStyle w:val="BodyText"/>
        <w:ind w:left="718" w:right="81" w:hanging="249"/>
        <w:spacing w:before="118" w:line="228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45"/>
        </w:rPr>
        <w:t xml:space="preserve"> </w:t>
      </w:r>
      <w:r>
        <w:rPr>
          <w:sz w:val="26"/>
          <w:szCs w:val="26"/>
          <w:spacing w:val="-19"/>
        </w:rPr>
        <w:t>例如，根据短期和长期移动平均线的交叉情况生成交易信号：短期均线上穿长期均线时买入，下穿时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8"/>
        </w:rPr>
        <w:t>卖出。</w:t>
      </w:r>
    </w:p>
    <w:p>
      <w:pPr>
        <w:pStyle w:val="BodyText"/>
        <w:ind w:left="469"/>
        <w:spacing w:before="107" w:line="222" w:lineRule="auto"/>
        <w:rPr>
          <w:sz w:val="26"/>
          <w:szCs w:val="26"/>
        </w:rPr>
      </w:pPr>
      <w:r>
        <w:rPr>
          <w:sz w:val="26"/>
          <w:szCs w:val="26"/>
          <w:spacing w:val="-38"/>
        </w:rPr>
        <w:t>■</w:t>
      </w:r>
      <w:r>
        <w:rPr>
          <w:sz w:val="26"/>
          <w:szCs w:val="26"/>
          <w:spacing w:val="-29"/>
        </w:rPr>
        <w:t xml:space="preserve"> </w:t>
      </w:r>
      <w:r>
        <w:rPr>
          <w:sz w:val="26"/>
          <w:szCs w:val="26"/>
          <w:b/>
          <w:bCs/>
          <w:spacing w:val="-38"/>
        </w:rPr>
        <w:t>模拟交易：</w:t>
      </w:r>
    </w:p>
    <w:p>
      <w:pPr>
        <w:pStyle w:val="BodyText"/>
        <w:ind w:left="718" w:right="70" w:hanging="249"/>
        <w:spacing w:before="126" w:line="247" w:lineRule="auto"/>
        <w:rPr>
          <w:sz w:val="26"/>
          <w:szCs w:val="26"/>
        </w:rPr>
      </w:pPr>
      <w:r>
        <w:rPr>
          <w:sz w:val="26"/>
          <w:szCs w:val="26"/>
          <w:spacing w:val="-19"/>
        </w:rPr>
        <w:t>。依据生成的交易信号，在历史数据上模拟交易操作，记录每次交易的细节，包括买入或卖出的时间、</w:t>
      </w:r>
      <w:r>
        <w:rPr>
          <w:sz w:val="26"/>
          <w:szCs w:val="26"/>
          <w:spacing w:val="13"/>
        </w:rPr>
        <w:t xml:space="preserve"> </w:t>
      </w:r>
      <w:r>
        <w:rPr>
          <w:sz w:val="26"/>
          <w:szCs w:val="26"/>
          <w:spacing w:val="-19"/>
        </w:rPr>
        <w:t>价格、数量等。在每次买入信号出现时，记录买入价格和数量；在卖出信号出现时，记录卖出价格和</w:t>
      </w:r>
      <w:r>
        <w:rPr>
          <w:sz w:val="26"/>
          <w:szCs w:val="26"/>
          <w:spacing w:val="4"/>
        </w:rPr>
        <w:t xml:space="preserve"> </w:t>
      </w:r>
      <w:r>
        <w:rPr>
          <w:sz w:val="26"/>
          <w:szCs w:val="26"/>
          <w:spacing w:val="-20"/>
        </w:rPr>
        <w:t>数量。计算每次交易的盈亏情况，并更新资产净值。</w:t>
      </w:r>
    </w:p>
    <w:p>
      <w:pPr>
        <w:pStyle w:val="BodyText"/>
        <w:ind w:left="469"/>
        <w:spacing w:before="29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0"/>
        </w:rPr>
        <w:t>o</w:t>
      </w:r>
      <w:r>
        <w:rPr>
          <w:rFonts w:ascii="Arial" w:hAnsi="Arial" w:eastAsia="Arial" w:cs="Arial"/>
          <w:sz w:val="26"/>
          <w:szCs w:val="26"/>
          <w:spacing w:val="42"/>
        </w:rPr>
        <w:t xml:space="preserve"> </w:t>
      </w:r>
      <w:r>
        <w:rPr>
          <w:sz w:val="26"/>
          <w:szCs w:val="26"/>
          <w:spacing w:val="-10"/>
        </w:rPr>
        <w:t>考虑交易成本(如佣金、印花税、滑点)对交易结果的影响。</w:t>
      </w:r>
    </w:p>
    <w:p>
      <w:pPr>
        <w:pStyle w:val="BodyText"/>
        <w:ind w:left="469"/>
        <w:spacing w:before="106" w:line="222" w:lineRule="auto"/>
        <w:rPr>
          <w:sz w:val="28"/>
          <w:szCs w:val="28"/>
        </w:rPr>
      </w:pPr>
      <w:r>
        <w:rPr>
          <w:sz w:val="28"/>
          <w:szCs w:val="28"/>
          <w:spacing w:val="-34"/>
          <w:w w:val="93"/>
        </w:rPr>
        <w:t>■</w:t>
      </w:r>
      <w:r>
        <w:rPr>
          <w:sz w:val="28"/>
          <w:szCs w:val="28"/>
          <w:spacing w:val="-41"/>
        </w:rPr>
        <w:t xml:space="preserve"> </w:t>
      </w:r>
      <w:r>
        <w:rPr>
          <w:sz w:val="28"/>
          <w:szCs w:val="28"/>
          <w:b/>
          <w:bCs/>
          <w:spacing w:val="-34"/>
          <w:w w:val="93"/>
        </w:rPr>
        <w:t>评估指标：</w:t>
      </w:r>
    </w:p>
    <w:p>
      <w:pPr>
        <w:pStyle w:val="BodyText"/>
        <w:ind w:left="889" w:right="328" w:hanging="420"/>
        <w:spacing w:before="126" w:line="229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3"/>
        </w:rPr>
        <w:t>o</w:t>
      </w:r>
      <w:r>
        <w:rPr>
          <w:rFonts w:ascii="Arial" w:hAnsi="Arial" w:eastAsia="Arial" w:cs="Arial"/>
          <w:sz w:val="26"/>
          <w:szCs w:val="26"/>
          <w:spacing w:val="26"/>
        </w:rPr>
        <w:t xml:space="preserve"> </w:t>
      </w:r>
      <w:r>
        <w:rPr>
          <w:sz w:val="26"/>
          <w:szCs w:val="26"/>
          <w:b/>
          <w:bCs/>
          <w:spacing w:val="-13"/>
        </w:rPr>
        <w:t>收益指标：</w:t>
      </w:r>
      <w:r>
        <w:rPr>
          <w:sz w:val="26"/>
          <w:szCs w:val="26"/>
          <w:spacing w:val="-13"/>
        </w:rPr>
        <w:t>计算累计收益率(期末资产净值与期初资产净值之差除以期初资产净值)、年</w:t>
      </w:r>
      <w:r>
        <w:rPr>
          <w:sz w:val="26"/>
          <w:szCs w:val="26"/>
          <w:spacing w:val="-14"/>
        </w:rPr>
        <w:t>化收益率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1"/>
        </w:rPr>
        <w:t>(考虑时间因素)等。</w:t>
      </w:r>
    </w:p>
    <w:p>
      <w:pPr>
        <w:pStyle w:val="BodyText"/>
        <w:ind w:left="718" w:right="411" w:hanging="249"/>
        <w:spacing w:before="83" w:line="277" w:lineRule="auto"/>
        <w:rPr>
          <w:sz w:val="26"/>
          <w:szCs w:val="26"/>
        </w:rPr>
      </w:pPr>
      <w:r>
        <w:rPr>
          <w:sz w:val="26"/>
          <w:szCs w:val="26"/>
          <w:spacing w:val="-9"/>
        </w:rPr>
        <w:t>。</w:t>
      </w:r>
      <w:r>
        <w:rPr>
          <w:sz w:val="26"/>
          <w:szCs w:val="26"/>
          <w:b/>
          <w:bCs/>
          <w:spacing w:val="-9"/>
        </w:rPr>
        <w:t>风险指标：</w:t>
      </w:r>
      <w:r>
        <w:rPr>
          <w:sz w:val="26"/>
          <w:szCs w:val="26"/>
          <w:spacing w:val="-9"/>
        </w:rPr>
        <w:t>计算波动率(收益率的标准差)、最大回</w:t>
      </w:r>
      <w:r>
        <w:rPr>
          <w:sz w:val="26"/>
          <w:szCs w:val="26"/>
          <w:spacing w:val="-10"/>
        </w:rPr>
        <w:t>撤(从资产净值最高点到最低点的最大跌幅)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1"/>
        </w:rPr>
        <w:t>等。</w:t>
      </w:r>
    </w:p>
    <w:p>
      <w:pPr>
        <w:pStyle w:val="BodyText"/>
        <w:ind w:left="469"/>
        <w:spacing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2"/>
        </w:rPr>
        <w:t>o</w:t>
      </w:r>
      <w:r>
        <w:rPr>
          <w:rFonts w:ascii="Arial" w:hAnsi="Arial" w:eastAsia="Arial" w:cs="Arial"/>
          <w:sz w:val="26"/>
          <w:szCs w:val="26"/>
          <w:b/>
          <w:bCs/>
          <w:spacing w:val="25"/>
        </w:rPr>
        <w:t xml:space="preserve"> </w:t>
      </w:r>
      <w:r>
        <w:rPr>
          <w:sz w:val="26"/>
          <w:szCs w:val="26"/>
          <w:b/>
          <w:bCs/>
          <w:spacing w:val="-12"/>
        </w:rPr>
        <w:t>风险调整收益指标：</w:t>
      </w:r>
      <w:r>
        <w:rPr>
          <w:sz w:val="26"/>
          <w:szCs w:val="26"/>
          <w:spacing w:val="-12"/>
        </w:rPr>
        <w:t>计算夏普比率(考虑单位风险下的超额收益)等。</w:t>
      </w:r>
    </w:p>
    <w:p>
      <w:pPr>
        <w:pStyle w:val="BodyText"/>
        <w:ind w:left="469"/>
        <w:spacing w:before="81" w:line="191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31"/>
        </w:rPr>
        <w:t>o</w:t>
      </w:r>
      <w:r>
        <w:rPr>
          <w:rFonts w:ascii="Arial" w:hAnsi="Arial" w:eastAsia="Arial" w:cs="Arial"/>
          <w:sz w:val="28"/>
          <w:szCs w:val="28"/>
          <w:spacing w:val="12"/>
        </w:rPr>
        <w:t xml:space="preserve"> </w:t>
      </w:r>
      <w:r>
        <w:rPr>
          <w:sz w:val="28"/>
          <w:szCs w:val="28"/>
          <w:b/>
          <w:bCs/>
          <w:spacing w:val="-31"/>
        </w:rPr>
        <w:t>收益指标：</w:t>
      </w:r>
    </w:p>
    <w:p>
      <w:pPr>
        <w:pStyle w:val="BodyText"/>
        <w:ind w:left="719" w:right="116"/>
        <w:spacing w:before="2" w:line="231" w:lineRule="auto"/>
        <w:rPr>
          <w:sz w:val="27"/>
          <w:szCs w:val="27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457174</wp:posOffset>
            </wp:positionH>
            <wp:positionV relativeFrom="paragraph">
              <wp:posOffset>409615</wp:posOffset>
            </wp:positionV>
            <wp:extent cx="1206501" cy="33652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501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  <w:szCs w:val="27"/>
          <w:spacing w:val="-16"/>
        </w:rPr>
        <w:t>-</w:t>
      </w:r>
      <w:r>
        <w:rPr>
          <w:sz w:val="27"/>
          <w:szCs w:val="27"/>
          <w:spacing w:val="-78"/>
        </w:rPr>
        <w:t xml:space="preserve"> </w:t>
      </w:r>
      <w:r>
        <w:rPr>
          <w:sz w:val="27"/>
          <w:szCs w:val="27"/>
          <w:b/>
          <w:bCs/>
          <w:spacing w:val="-16"/>
        </w:rPr>
        <w:t>累计收益率</w:t>
      </w:r>
      <w:r>
        <w:rPr>
          <w:sz w:val="27"/>
          <w:szCs w:val="27"/>
          <w:spacing w:val="-40"/>
        </w:rPr>
        <w:t xml:space="preserve"> </w:t>
      </w:r>
      <w:r>
        <w:rPr>
          <w:sz w:val="27"/>
          <w:szCs w:val="27"/>
          <w:b/>
          <w:bCs/>
          <w:spacing w:val="-16"/>
        </w:rPr>
        <w:t>(</w:t>
      </w:r>
      <w:r>
        <w:rPr>
          <w:rFonts w:ascii="Arial" w:hAnsi="Arial" w:eastAsia="Arial" w:cs="Arial"/>
          <w:sz w:val="27"/>
          <w:szCs w:val="27"/>
          <w:b/>
          <w:bCs/>
          <w:spacing w:val="-16"/>
        </w:rPr>
        <w:t>Cumulative</w:t>
      </w:r>
      <w:r>
        <w:rPr>
          <w:rFonts w:ascii="Arial" w:hAnsi="Arial" w:eastAsia="Arial" w:cs="Arial"/>
          <w:sz w:val="27"/>
          <w:szCs w:val="27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16"/>
        </w:rPr>
        <w:t>Return</w:t>
      </w:r>
      <w:r>
        <w:rPr>
          <w:sz w:val="27"/>
          <w:szCs w:val="27"/>
          <w:spacing w:val="-16"/>
        </w:rPr>
        <w:t>):</w:t>
      </w:r>
      <w:r>
        <w:rPr>
          <w:sz w:val="27"/>
          <w:szCs w:val="27"/>
          <w:spacing w:val="61"/>
        </w:rPr>
        <w:t xml:space="preserve"> </w:t>
      </w:r>
      <w:r>
        <w:rPr>
          <w:sz w:val="27"/>
          <w:szCs w:val="27"/>
          <w:spacing w:val="-16"/>
        </w:rPr>
        <w:t>计算公</w:t>
      </w:r>
      <w:r>
        <w:rPr>
          <w:sz w:val="27"/>
          <w:szCs w:val="27"/>
          <w:spacing w:val="-17"/>
        </w:rPr>
        <w:t>式为</w:t>
      </w:r>
      <w:r>
        <w:rPr>
          <w:sz w:val="27"/>
          <w:szCs w:val="27"/>
          <w:spacing w:val="-17"/>
        </w:rPr>
        <w:t xml:space="preserve"> </w:t>
      </w:r>
      <w:r>
        <w:rPr>
          <w:sz w:val="27"/>
          <w:szCs w:val="27"/>
          <w:position w:val="-13"/>
        </w:rPr>
        <w:drawing>
          <wp:inline distT="0" distB="0" distL="0" distR="0">
            <wp:extent cx="857808" cy="28791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7808" cy="28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spacing w:val="-55"/>
        </w:rPr>
        <w:t xml:space="preserve"> </w:t>
      </w:r>
      <w:r>
        <w:rPr>
          <w:sz w:val="27"/>
          <w:szCs w:val="27"/>
          <w:spacing w:val="-17"/>
        </w:rPr>
        <w:t>,其中</w:t>
      </w:r>
      <w:r>
        <w:rPr>
          <w:sz w:val="27"/>
          <w:szCs w:val="27"/>
          <w:spacing w:val="-58"/>
        </w:rPr>
        <w:t xml:space="preserve"> </w:t>
      </w:r>
      <w:r>
        <w:rPr>
          <w:rFonts w:ascii="Arial" w:hAnsi="Arial" w:eastAsia="Arial" w:cs="Arial"/>
          <w:sz w:val="27"/>
          <w:szCs w:val="27"/>
          <w:spacing w:val="-17"/>
        </w:rPr>
        <w:t>Vf.</w:t>
      </w:r>
      <w:r>
        <w:rPr>
          <w:sz w:val="27"/>
          <w:szCs w:val="27"/>
          <w:spacing w:val="-17"/>
        </w:rPr>
        <w:t>是期末资产净值，</w:t>
      </w:r>
      <w:r>
        <w:rPr>
          <w:rFonts w:ascii="Arial" w:hAnsi="Arial" w:eastAsia="Arial" w:cs="Arial"/>
          <w:sz w:val="27"/>
          <w:szCs w:val="27"/>
          <w:spacing w:val="-17"/>
        </w:rPr>
        <w:t>V;</w:t>
      </w:r>
      <w:r>
        <w:rPr>
          <w:sz w:val="27"/>
          <w:szCs w:val="27"/>
          <w:spacing w:val="-17"/>
        </w:rPr>
        <w:t>是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9"/>
        </w:rPr>
        <w:t>初始资产净值。例如，若初始资产净值为100万元，期末资产净值为120万元，则累计收益率为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719" w:right="1"/>
        <w:spacing w:before="89" w:line="227" w:lineRule="auto"/>
        <w:rPr>
          <w:sz w:val="27"/>
          <w:szCs w:val="27"/>
        </w:rPr>
      </w:pPr>
      <w:r>
        <w:rPr>
          <w:sz w:val="27"/>
          <w:szCs w:val="27"/>
          <w:spacing w:val="-24"/>
        </w:rPr>
        <w:t>-</w:t>
      </w:r>
      <w:r>
        <w:rPr>
          <w:sz w:val="27"/>
          <w:szCs w:val="27"/>
          <w:b/>
          <w:bCs/>
          <w:spacing w:val="-24"/>
        </w:rPr>
        <w:t>年化收益率</w:t>
      </w:r>
      <w:r>
        <w:rPr>
          <w:sz w:val="27"/>
          <w:szCs w:val="27"/>
          <w:spacing w:val="-24"/>
        </w:rPr>
        <w:t xml:space="preserve"> </w:t>
      </w:r>
      <w:r>
        <w:rPr>
          <w:sz w:val="27"/>
          <w:szCs w:val="27"/>
          <w:b/>
          <w:bCs/>
          <w:spacing w:val="-24"/>
        </w:rPr>
        <w:t>(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Annu</w:t>
      </w:r>
      <w:r>
        <w:rPr>
          <w:rFonts w:ascii="Arial" w:hAnsi="Arial" w:eastAsia="Arial" w:cs="Arial"/>
          <w:sz w:val="27"/>
          <w:szCs w:val="27"/>
          <w:b/>
          <w:bCs/>
          <w:spacing w:val="-23"/>
        </w:rPr>
        <w:t>alized</w:t>
      </w:r>
      <w:r>
        <w:rPr>
          <w:rFonts w:ascii="Arial" w:hAnsi="Arial" w:eastAsia="Arial" w:cs="Arial"/>
          <w:sz w:val="27"/>
          <w:szCs w:val="27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3"/>
        </w:rPr>
        <w:t>Return)</w:t>
      </w:r>
      <w:r>
        <w:rPr>
          <w:rFonts w:ascii="Arial" w:hAnsi="Arial" w:eastAsia="Arial" w:cs="Arial"/>
          <w:sz w:val="27"/>
          <w:szCs w:val="27"/>
          <w:b/>
          <w:bCs/>
          <w:spacing w:val="32"/>
        </w:rPr>
        <w:t xml:space="preserve"> </w:t>
      </w:r>
      <w:r>
        <w:rPr>
          <w:sz w:val="27"/>
          <w:szCs w:val="27"/>
          <w:spacing w:val="-23"/>
        </w:rPr>
        <w:t>:</w:t>
      </w:r>
      <w:r>
        <w:rPr>
          <w:sz w:val="27"/>
          <w:szCs w:val="27"/>
          <w:spacing w:val="-23"/>
        </w:rPr>
        <w:t xml:space="preserve"> </w:t>
      </w:r>
      <w:r>
        <w:rPr>
          <w:sz w:val="27"/>
          <w:szCs w:val="27"/>
          <w:spacing w:val="-23"/>
        </w:rPr>
        <w:t>考虑时间因素，用于比较不同持有期策略的收益</w:t>
      </w:r>
      <w:r>
        <w:rPr>
          <w:sz w:val="27"/>
          <w:szCs w:val="27"/>
          <w:spacing w:val="-24"/>
        </w:rPr>
        <w:t>情况。假设</w:t>
      </w:r>
      <w:r>
        <w:rPr>
          <w:sz w:val="27"/>
          <w:szCs w:val="27"/>
          <w:spacing w:val="-12"/>
        </w:rPr>
        <w:t>策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6"/>
        </w:rPr>
        <w:t>略运行时</w:t>
      </w:r>
      <w:r>
        <w:rPr>
          <w:sz w:val="27"/>
          <w:szCs w:val="27"/>
          <w:spacing w:val="-15"/>
        </w:rPr>
        <w:t>间为</w:t>
      </w:r>
      <w:r>
        <w:rPr>
          <w:sz w:val="27"/>
          <w:szCs w:val="27"/>
          <w:spacing w:val="-57"/>
        </w:rPr>
        <w:t xml:space="preserve"> </w:t>
      </w:r>
      <w:r>
        <w:rPr>
          <w:rFonts w:ascii="Arial" w:hAnsi="Arial" w:eastAsia="Arial" w:cs="Arial"/>
          <w:sz w:val="27"/>
          <w:szCs w:val="27"/>
          <w:spacing w:val="-15"/>
        </w:rPr>
        <w:t>T </w:t>
      </w:r>
      <w:r>
        <w:rPr>
          <w:sz w:val="27"/>
          <w:szCs w:val="27"/>
          <w:spacing w:val="-15"/>
        </w:rPr>
        <w:t>年，累计收益率为</w:t>
      </w:r>
      <w:r>
        <w:rPr>
          <w:sz w:val="27"/>
          <w:szCs w:val="27"/>
          <w:spacing w:val="-66"/>
        </w:rPr>
        <w:t xml:space="preserve"> </w:t>
      </w:r>
      <w:r>
        <w:rPr>
          <w:rFonts w:ascii="Arial" w:hAnsi="Arial" w:eastAsia="Arial" w:cs="Arial"/>
          <w:sz w:val="27"/>
          <w:szCs w:val="27"/>
          <w:spacing w:val="-15"/>
        </w:rPr>
        <w:t>CR,</w:t>
      </w:r>
      <w:r>
        <w:rPr>
          <w:rFonts w:ascii="Arial" w:hAnsi="Arial" w:eastAsia="Arial" w:cs="Arial"/>
          <w:sz w:val="27"/>
          <w:szCs w:val="27"/>
          <w:spacing w:val="44"/>
        </w:rPr>
        <w:t xml:space="preserve"> </w:t>
      </w:r>
      <w:r>
        <w:rPr>
          <w:sz w:val="27"/>
          <w:szCs w:val="27"/>
          <w:spacing w:val="-15"/>
        </w:rPr>
        <w:t>则年化收益率</w:t>
      </w:r>
      <w:r>
        <w:rPr>
          <w:rFonts w:ascii="Arial" w:hAnsi="Arial" w:eastAsia="Arial" w:cs="Arial"/>
          <w:sz w:val="27"/>
          <w:szCs w:val="27"/>
          <w:spacing w:val="-15"/>
        </w:rPr>
        <w:t>AR=(1</w:t>
      </w:r>
      <w:r>
        <w:rPr>
          <w:rFonts w:ascii="Arial" w:hAnsi="Arial" w:eastAsia="Arial" w:cs="Arial"/>
          <w:sz w:val="27"/>
          <w:szCs w:val="27"/>
          <w:spacing w:val="-16"/>
        </w:rPr>
        <w:t>+CR)T-1</w:t>
      </w:r>
      <w:r>
        <w:rPr>
          <w:rFonts w:ascii="Arial" w:hAnsi="Arial" w:eastAsia="Arial" w:cs="Arial"/>
          <w:sz w:val="27"/>
          <w:szCs w:val="27"/>
          <w:spacing w:val="-3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6"/>
        </w:rPr>
        <w:t>。    </w:t>
      </w:r>
      <w:r>
        <w:rPr>
          <w:sz w:val="27"/>
          <w:szCs w:val="27"/>
          <w:spacing w:val="-16"/>
        </w:rPr>
        <w:t>例如，一个策略运</w:t>
      </w:r>
      <w:r>
        <w:rPr>
          <w:sz w:val="27"/>
          <w:szCs w:val="27"/>
          <w:spacing w:val="-12"/>
        </w:rPr>
        <w:t>行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9"/>
        </w:rPr>
        <w:t>2年，累计收益率为44%,则年化收益率为(1+0.44)2-1</w:t>
      </w:r>
      <w:r>
        <w:rPr>
          <w:sz w:val="27"/>
          <w:szCs w:val="27"/>
          <w:spacing w:val="8"/>
        </w:rPr>
        <w:t>≈20%。</w:t>
      </w:r>
    </w:p>
    <w:p>
      <w:pPr>
        <w:pStyle w:val="BodyText"/>
        <w:ind w:left="469"/>
        <w:spacing w:before="146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21"/>
        </w:rPr>
        <w:t>o</w:t>
      </w:r>
      <w:r>
        <w:rPr>
          <w:rFonts w:ascii="Arial" w:hAnsi="Arial" w:eastAsia="Arial" w:cs="Arial"/>
          <w:sz w:val="26"/>
          <w:szCs w:val="26"/>
          <w:spacing w:val="46"/>
        </w:rPr>
        <w:t xml:space="preserve"> </w:t>
      </w:r>
      <w:r>
        <w:rPr>
          <w:sz w:val="26"/>
          <w:szCs w:val="26"/>
          <w:b/>
          <w:bCs/>
          <w:spacing w:val="-21"/>
        </w:rPr>
        <w:t>风险指标：</w:t>
      </w:r>
    </w:p>
    <w:p>
      <w:pPr>
        <w:pStyle w:val="BodyText"/>
        <w:ind w:left="1209" w:right="77" w:hanging="246"/>
        <w:spacing w:before="95" w:line="22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6"/>
        </w:rPr>
        <w:t>■波动率</w:t>
      </w:r>
      <w:r>
        <w:rPr>
          <w:sz w:val="26"/>
          <w:szCs w:val="26"/>
          <w:spacing w:val="-35"/>
        </w:rPr>
        <w:t xml:space="preserve"> </w:t>
      </w:r>
      <w:r>
        <w:rPr>
          <w:sz w:val="26"/>
          <w:szCs w:val="26"/>
          <w:b/>
          <w:bCs/>
          <w:spacing w:val="-16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Volatility</w:t>
      </w:r>
      <w:r>
        <w:rPr>
          <w:sz w:val="26"/>
          <w:szCs w:val="26"/>
          <w:spacing w:val="-16"/>
        </w:rPr>
        <w:t>):</w:t>
      </w:r>
      <w:r>
        <w:rPr>
          <w:sz w:val="26"/>
          <w:szCs w:val="26"/>
          <w:spacing w:val="66"/>
        </w:rPr>
        <w:t xml:space="preserve"> </w:t>
      </w:r>
      <w:r>
        <w:rPr>
          <w:sz w:val="26"/>
          <w:szCs w:val="26"/>
          <w:spacing w:val="-16"/>
        </w:rPr>
        <w:t>衡量资产价格或投资组合收益的波动程度，通常用标准差来计算。可以通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过计算日收益率的标准差，再乘以交易天数的平方根来得到年化波动率。</w:t>
      </w:r>
      <w:r>
        <w:rPr>
          <w:sz w:val="26"/>
          <w:szCs w:val="26"/>
          <w:spacing w:val="-20"/>
        </w:rPr>
        <w:t>例如，日收益率的标准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1"/>
        </w:rPr>
        <w:t>差为0.01,一年按252个交易日计算，年化波动率为0.0</w:t>
      </w:r>
      <w:r>
        <w:rPr>
          <w:sz w:val="26"/>
          <w:szCs w:val="26"/>
        </w:rPr>
        <w:t>1×</w:t>
      </w:r>
      <w:r>
        <w:rPr>
          <w:sz w:val="26"/>
          <w:szCs w:val="26"/>
          <w:spacing w:val="-55"/>
        </w:rPr>
        <w:t xml:space="preserve"> </w:t>
      </w:r>
      <w:r>
        <w:rPr>
          <w:sz w:val="26"/>
          <w:szCs w:val="26"/>
        </w:rPr>
        <w:t>√252≈0.16。</w:t>
      </w:r>
    </w:p>
    <w:p>
      <w:pPr>
        <w:pStyle w:val="BodyText"/>
        <w:ind w:left="1209" w:hanging="236"/>
        <w:spacing w:before="176" w:line="23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6"/>
        </w:rPr>
        <w:t>■最大</w:t>
      </w:r>
      <w:r>
        <w:rPr>
          <w:sz w:val="26"/>
          <w:szCs w:val="26"/>
          <w:b/>
          <w:bCs/>
          <w:spacing w:val="-15"/>
        </w:rPr>
        <w:t>回撤</w:t>
      </w:r>
      <w:r>
        <w:rPr>
          <w:sz w:val="26"/>
          <w:szCs w:val="26"/>
          <w:spacing w:val="-22"/>
        </w:rPr>
        <w:t xml:space="preserve"> </w:t>
      </w:r>
      <w:r>
        <w:rPr>
          <w:sz w:val="26"/>
          <w:szCs w:val="26"/>
          <w:b/>
          <w:bCs/>
          <w:spacing w:val="-15"/>
        </w:rPr>
        <w:t>(</w:t>
      </w:r>
      <w:r>
        <w:rPr>
          <w:sz w:val="26"/>
          <w:szCs w:val="26"/>
          <w:spacing w:val="-6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Max</w:t>
      </w:r>
      <w:r>
        <w:rPr>
          <w:rFonts w:ascii="Arial" w:hAnsi="Arial" w:eastAsia="Arial" w:cs="Arial"/>
          <w:sz w:val="26"/>
          <w:szCs w:val="26"/>
          <w:b/>
          <w:bCs/>
          <w:spacing w:val="18"/>
        </w:rPr>
        <w:t xml:space="preserve"> 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Drawdown): </w:t>
      </w:r>
      <w:r>
        <w:rPr>
          <w:sz w:val="26"/>
          <w:szCs w:val="26"/>
          <w:spacing w:val="-15"/>
        </w:rPr>
        <w:t>是投资组合从最高点到最低点的跌幅。通过遍历资产净值序列</w:t>
      </w:r>
      <w:r>
        <w:rPr>
          <w:sz w:val="26"/>
          <w:szCs w:val="26"/>
          <w:spacing w:val="-12"/>
        </w:rPr>
        <w:t>来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"/>
        </w:rPr>
        <w:t>计算。例如，资产净值序列为[100,120,105,90,110],从最高点120到最低点90,最大回撤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28"/>
        </w:rPr>
        <w:t>为(120-90)/120=25%。</w:t>
      </w:r>
    </w:p>
    <w:p>
      <w:pPr>
        <w:pStyle w:val="BodyText"/>
        <w:ind w:left="469"/>
        <w:spacing w:before="118" w:line="180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21"/>
        </w:rPr>
        <w:t>o</w:t>
      </w:r>
      <w:r>
        <w:rPr>
          <w:rFonts w:ascii="Arial" w:hAnsi="Arial" w:eastAsia="Arial" w:cs="Arial"/>
          <w:sz w:val="26"/>
          <w:szCs w:val="26"/>
          <w:spacing w:val="43"/>
        </w:rPr>
        <w:t xml:space="preserve"> </w:t>
      </w:r>
      <w:r>
        <w:rPr>
          <w:sz w:val="26"/>
          <w:szCs w:val="26"/>
          <w:b/>
          <w:bCs/>
          <w:spacing w:val="-21"/>
        </w:rPr>
        <w:t>风险调整后收益指标：</w:t>
      </w:r>
    </w:p>
    <w:p>
      <w:pPr>
        <w:spacing w:line="180" w:lineRule="auto"/>
        <w:sectPr>
          <w:pgSz w:w="11910" w:h="16840"/>
          <w:pgMar w:top="144" w:right="189" w:bottom="160" w:left="320" w:header="0" w:footer="0" w:gutter="0"/>
        </w:sectPr>
        <w:rPr>
          <w:sz w:val="26"/>
          <w:szCs w:val="26"/>
        </w:rPr>
      </w:pPr>
    </w:p>
    <w:p>
      <w:pPr>
        <w:pStyle w:val="BodyText"/>
        <w:ind w:left="1189"/>
        <w:spacing w:before="1" w:line="211" w:lineRule="auto"/>
        <w:rPr>
          <w:sz w:val="26"/>
          <w:szCs w:val="26"/>
        </w:rPr>
      </w:pPr>
      <w:r>
        <w:rPr>
          <w:sz w:val="26"/>
          <w:szCs w:val="26"/>
          <w:spacing w:val="-12"/>
        </w:rPr>
        <w:t>■夏普比率</w:t>
      </w:r>
      <w:r>
        <w:rPr>
          <w:sz w:val="26"/>
          <w:szCs w:val="26"/>
          <w:spacing w:val="-42"/>
        </w:rPr>
        <w:t xml:space="preserve"> </w:t>
      </w:r>
      <w:r>
        <w:rPr>
          <w:sz w:val="26"/>
          <w:szCs w:val="26"/>
          <w:spacing w:val="-12"/>
        </w:rPr>
        <w:t>(</w:t>
      </w:r>
      <w:r>
        <w:rPr>
          <w:rFonts w:ascii="Arial" w:hAnsi="Arial" w:eastAsia="Arial" w:cs="Arial"/>
          <w:sz w:val="26"/>
          <w:szCs w:val="26"/>
          <w:spacing w:val="-12"/>
        </w:rPr>
        <w:t>Sharpe    Ratio):</w:t>
      </w:r>
      <w:r>
        <w:rPr>
          <w:rFonts w:ascii="Arial" w:hAnsi="Arial" w:eastAsia="Arial" w:cs="Arial"/>
          <w:sz w:val="26"/>
          <w:szCs w:val="26"/>
          <w:spacing w:val="25"/>
        </w:rPr>
        <w:t xml:space="preserve"> </w:t>
      </w:r>
      <w:r>
        <w:rPr>
          <w:sz w:val="26"/>
          <w:szCs w:val="26"/>
          <w:spacing w:val="-12"/>
        </w:rPr>
        <w:t>用于</w:t>
      </w:r>
      <w:r>
        <w:rPr>
          <w:sz w:val="26"/>
          <w:szCs w:val="26"/>
          <w:u w:val="single" w:color="auto"/>
          <w:spacing w:val="-12"/>
        </w:rPr>
        <w:t>衡量</w:t>
      </w:r>
      <w:r>
        <w:rPr>
          <w:sz w:val="26"/>
          <w:szCs w:val="26"/>
          <w:spacing w:val="-12"/>
        </w:rPr>
        <w:t>在承担单位风险时所能获得的超过无风险收益的额</w:t>
      </w:r>
      <w:r>
        <w:rPr>
          <w:sz w:val="26"/>
          <w:szCs w:val="26"/>
          <w:spacing w:val="-13"/>
        </w:rPr>
        <w:t>外收</w:t>
      </w:r>
    </w:p>
    <w:p>
      <w:pPr>
        <w:pStyle w:val="BodyText"/>
        <w:ind w:left="1439"/>
        <w:spacing w:before="94" w:line="188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color w:val="101010"/>
          <w:spacing w:val="-10"/>
        </w:rPr>
        <w:t>益。假设投资组合的平均收益率为</w:t>
      </w:r>
      <w:r>
        <w:rPr>
          <w:rFonts w:ascii="Arial" w:hAnsi="Arial" w:eastAsia="Arial" w:cs="Arial"/>
          <w:sz w:val="26"/>
          <w:szCs w:val="26"/>
          <w:color w:val="101010"/>
          <w:spacing w:val="-10"/>
        </w:rPr>
        <w:t>Rp,   </w:t>
      </w:r>
      <w:r>
        <w:rPr>
          <w:sz w:val="26"/>
          <w:szCs w:val="26"/>
          <w:color w:val="101010"/>
          <w:spacing w:val="-10"/>
        </w:rPr>
        <w:t>无风险利率为</w:t>
      </w:r>
      <w:r>
        <w:rPr>
          <w:rFonts w:ascii="Arial" w:hAnsi="Arial" w:eastAsia="Arial" w:cs="Arial"/>
          <w:sz w:val="26"/>
          <w:szCs w:val="26"/>
          <w:color w:val="101010"/>
          <w:spacing w:val="-10"/>
        </w:rPr>
        <w:t>Rf,   </w:t>
      </w:r>
      <w:r>
        <w:rPr>
          <w:sz w:val="26"/>
          <w:szCs w:val="26"/>
          <w:color w:val="101010"/>
          <w:spacing w:val="-10"/>
        </w:rPr>
        <w:t>投资组合收益率的标准差为</w:t>
      </w:r>
      <w:r>
        <w:rPr>
          <w:sz w:val="26"/>
          <w:szCs w:val="26"/>
          <w:color w:val="101010"/>
          <w:spacing w:val="-65"/>
        </w:rPr>
        <w:t xml:space="preserve"> </w:t>
      </w:r>
      <w:r>
        <w:rPr>
          <w:rFonts w:ascii="Arial" w:hAnsi="Arial" w:eastAsia="Arial" w:cs="Arial"/>
          <w:sz w:val="26"/>
          <w:szCs w:val="26"/>
          <w:color w:val="101010"/>
          <w:spacing w:val="-10"/>
        </w:rPr>
        <w:t>Op,</w:t>
      </w:r>
      <w:r>
        <w:rPr>
          <w:rFonts w:ascii="Arial" w:hAnsi="Arial" w:eastAsia="Arial" w:cs="Arial"/>
          <w:sz w:val="26"/>
          <w:szCs w:val="26"/>
          <w:color w:val="101010"/>
          <w:spacing w:val="5"/>
        </w:rPr>
        <w:t xml:space="preserve">  </w:t>
      </w:r>
      <w:r>
        <w:rPr>
          <w:rFonts w:ascii="SimSun" w:hAnsi="SimSun" w:eastAsia="SimSun" w:cs="SimSun"/>
          <w:sz w:val="26"/>
          <w:szCs w:val="26"/>
          <w:color w:val="101010"/>
          <w:spacing w:val="-10"/>
        </w:rPr>
        <w:t>则</w:t>
      </w:r>
    </w:p>
    <w:p>
      <w:pPr>
        <w:pStyle w:val="BodyText"/>
        <w:ind w:left="1439"/>
        <w:rPr>
          <w:sz w:val="26"/>
          <w:szCs w:val="26"/>
        </w:rPr>
      </w:pPr>
      <w:r>
        <w:rPr>
          <w:sz w:val="26"/>
          <w:szCs w:val="26"/>
        </w:rPr>
        <w:t>夏普比率</w:t>
      </w:r>
      <w:r>
        <w:rPr>
          <w:sz w:val="26"/>
          <w:szCs w:val="26"/>
          <w:spacing w:val="-34"/>
        </w:rPr>
        <w:t xml:space="preserve"> </w:t>
      </w:r>
      <w:r>
        <w:rPr>
          <w:sz w:val="26"/>
          <w:szCs w:val="26"/>
          <w:position w:val="-15"/>
        </w:rPr>
        <w:drawing>
          <wp:inline distT="0" distB="0" distL="0" distR="0">
            <wp:extent cx="927886" cy="32365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7886" cy="32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9"/>
        </w:rPr>
        <w:t xml:space="preserve">  </w:t>
      </w:r>
      <w:r>
        <w:rPr>
          <w:sz w:val="26"/>
          <w:szCs w:val="26"/>
        </w:rPr>
        <w:t>例如，投资组合的平均收益率为10%,无风险利率为3%,收益率标</w:t>
      </w:r>
    </w:p>
    <w:p>
      <w:pPr>
        <w:pStyle w:val="BodyText"/>
        <w:ind w:left="1449"/>
        <w:rPr>
          <w:sz w:val="26"/>
          <w:szCs w:val="26"/>
        </w:rPr>
      </w:pPr>
      <w:r>
        <w:rPr>
          <w:sz w:val="26"/>
          <w:szCs w:val="26"/>
          <w:spacing w:val="11"/>
        </w:rPr>
        <w:t>准差为15%,夏普比率为</w:t>
      </w:r>
      <w:r>
        <w:rPr>
          <w:sz w:val="26"/>
          <w:szCs w:val="26"/>
          <w:spacing w:val="-53"/>
        </w:rPr>
        <w:t xml:space="preserve"> </w:t>
      </w:r>
      <w:r>
        <w:rPr>
          <w:sz w:val="26"/>
          <w:szCs w:val="26"/>
          <w:position w:val="-7"/>
        </w:rPr>
        <w:drawing>
          <wp:inline distT="0" distB="0" distL="0" distR="0">
            <wp:extent cx="1124281" cy="23512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4281" cy="23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99"/>
        <w:spacing w:before="176" w:line="212" w:lineRule="auto"/>
        <w:rPr>
          <w:sz w:val="26"/>
          <w:szCs w:val="26"/>
        </w:rPr>
      </w:pPr>
      <w:r>
        <w:rPr>
          <w:sz w:val="26"/>
          <w:szCs w:val="26"/>
          <w:spacing w:val="-8"/>
        </w:rPr>
        <w:t>■索提诺比率</w:t>
      </w:r>
      <w:r>
        <w:rPr>
          <w:sz w:val="26"/>
          <w:szCs w:val="26"/>
          <w:spacing w:val="-52"/>
        </w:rPr>
        <w:t xml:space="preserve"> </w:t>
      </w:r>
      <w:r>
        <w:rPr>
          <w:sz w:val="26"/>
          <w:szCs w:val="26"/>
          <w:spacing w:val="-8"/>
        </w:rPr>
        <w:t>(</w:t>
      </w:r>
      <w:r>
        <w:rPr>
          <w:rFonts w:ascii="Arial" w:hAnsi="Arial" w:eastAsia="Arial" w:cs="Arial"/>
          <w:sz w:val="26"/>
          <w:szCs w:val="26"/>
          <w:spacing w:val="-8"/>
        </w:rPr>
        <w:t>Sortino    Ratio):</w:t>
      </w:r>
      <w:r>
        <w:rPr>
          <w:rFonts w:ascii="Arial" w:hAnsi="Arial" w:eastAsia="Arial" w:cs="Arial"/>
          <w:sz w:val="26"/>
          <w:szCs w:val="26"/>
          <w:spacing w:val="16"/>
        </w:rPr>
        <w:t xml:space="preserve"> </w:t>
      </w:r>
      <w:r>
        <w:rPr>
          <w:sz w:val="26"/>
          <w:szCs w:val="26"/>
          <w:spacing w:val="-8"/>
        </w:rPr>
        <w:t>与夏普比率类似，但只考虑下行风险(低于无风</w:t>
      </w:r>
      <w:r>
        <w:rPr>
          <w:sz w:val="26"/>
          <w:szCs w:val="26"/>
          <w:spacing w:val="-9"/>
        </w:rPr>
        <w:t>险利率的波</w:t>
      </w:r>
    </w:p>
    <w:p>
      <w:pPr>
        <w:pStyle w:val="BodyText"/>
        <w:ind w:left="1459" w:right="195" w:hanging="20"/>
        <w:spacing w:before="55" w:line="210" w:lineRule="auto"/>
        <w:rPr>
          <w:sz w:val="26"/>
          <w:szCs w:val="26"/>
        </w:rPr>
      </w:pPr>
      <w:r>
        <w:rPr>
          <w:sz w:val="26"/>
          <w:szCs w:val="26"/>
          <w:spacing w:val="-5"/>
        </w:rPr>
        <w:t>动)。假设投资组合的平均收益率为</w:t>
      </w:r>
      <w:r>
        <w:rPr>
          <w:rFonts w:ascii="Arial" w:hAnsi="Arial" w:eastAsia="Arial" w:cs="Arial"/>
          <w:sz w:val="26"/>
          <w:szCs w:val="26"/>
          <w:spacing w:val="-5"/>
        </w:rPr>
        <w:t>Rp,   </w:t>
      </w:r>
      <w:r>
        <w:rPr>
          <w:sz w:val="26"/>
          <w:szCs w:val="26"/>
          <w:spacing w:val="-5"/>
        </w:rPr>
        <w:t>无风险利率为</w:t>
      </w:r>
      <w:r>
        <w:rPr>
          <w:rFonts w:ascii="Arial" w:hAnsi="Arial" w:eastAsia="Arial" w:cs="Arial"/>
          <w:sz w:val="26"/>
          <w:szCs w:val="26"/>
          <w:spacing w:val="-5"/>
        </w:rPr>
        <w:t>Rf,   </w:t>
      </w:r>
      <w:r>
        <w:rPr>
          <w:sz w:val="26"/>
          <w:szCs w:val="26"/>
          <w:spacing w:val="-5"/>
        </w:rPr>
        <w:t>下行标准差为</w:t>
      </w:r>
      <w:r>
        <w:rPr>
          <w:rFonts w:ascii="Arial" w:hAnsi="Arial" w:eastAsia="Arial" w:cs="Arial"/>
          <w:sz w:val="26"/>
          <w:szCs w:val="26"/>
          <w:spacing w:val="-5"/>
        </w:rPr>
        <w:t>Odp,  </w:t>
      </w:r>
      <w:r>
        <w:rPr>
          <w:sz w:val="26"/>
          <w:szCs w:val="26"/>
          <w:spacing w:val="-5"/>
        </w:rPr>
        <w:t>则索提诺比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4"/>
        </w:rPr>
        <w:t>率</w:t>
      </w:r>
      <w:r>
        <w:rPr>
          <w:sz w:val="26"/>
          <w:szCs w:val="26"/>
          <w:spacing w:val="-87"/>
        </w:rPr>
        <w:t xml:space="preserve"> </w:t>
      </w:r>
      <w:r>
        <w:rPr>
          <w:sz w:val="26"/>
          <w:szCs w:val="26"/>
          <w:position w:val="-16"/>
        </w:rPr>
        <w:drawing>
          <wp:inline distT="0" distB="0" distL="0" distR="0">
            <wp:extent cx="1035051" cy="33021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5051" cy="33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5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7"/>
        </w:rPr>
        <w:t>二、优化</w:t>
      </w:r>
    </w:p>
    <w:p>
      <w:pPr>
        <w:pStyle w:val="BodyText"/>
        <w:ind w:left="241"/>
        <w:spacing w:before="287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34"/>
        </w:rPr>
        <w:t>●</w:t>
      </w:r>
      <w:r>
        <w:rPr>
          <w:sz w:val="26"/>
          <w:szCs w:val="26"/>
          <w:spacing w:val="-20"/>
        </w:rPr>
        <w:t xml:space="preserve"> </w:t>
      </w:r>
      <w:r>
        <w:rPr>
          <w:sz w:val="26"/>
          <w:szCs w:val="26"/>
          <w:b/>
          <w:bCs/>
          <w:spacing w:val="-34"/>
        </w:rPr>
        <w:t>基本概念：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699"/>
        <w:spacing w:before="85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41"/>
          <w:w w:val="101"/>
        </w:rPr>
        <w:t xml:space="preserve"> </w:t>
      </w:r>
      <w:r>
        <w:rPr>
          <w:sz w:val="26"/>
          <w:szCs w:val="26"/>
          <w:spacing w:val="-19"/>
        </w:rPr>
        <w:t>对回测后的量化交易策略进行调整和改进，以提高策略性能，使其更具盈利性和稳健性。</w:t>
      </w:r>
    </w:p>
    <w:p>
      <w:pPr>
        <w:pStyle w:val="BodyText"/>
        <w:ind w:left="261"/>
        <w:spacing w:before="147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37"/>
        </w:rPr>
        <w:t>●</w:t>
      </w:r>
      <w:r>
        <w:rPr>
          <w:sz w:val="26"/>
          <w:szCs w:val="26"/>
          <w:spacing w:val="-18"/>
        </w:rPr>
        <w:t xml:space="preserve"> </w:t>
      </w:r>
      <w:r>
        <w:rPr>
          <w:sz w:val="26"/>
          <w:szCs w:val="26"/>
          <w:b/>
          <w:bCs/>
          <w:spacing w:val="-37"/>
        </w:rPr>
        <w:t>主要方法：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72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2"/>
        </w:rPr>
        <w:t>■参数优化：</w:t>
      </w:r>
    </w:p>
    <w:p>
      <w:pPr>
        <w:pStyle w:val="BodyText"/>
        <w:ind w:left="948" w:right="179" w:hanging="249"/>
        <w:spacing w:before="117" w:line="217" w:lineRule="auto"/>
        <w:rPr>
          <w:sz w:val="26"/>
          <w:szCs w:val="26"/>
        </w:rPr>
      </w:pPr>
      <w:r>
        <w:rPr>
          <w:sz w:val="26"/>
          <w:szCs w:val="26"/>
          <w:spacing w:val="-22"/>
        </w:rPr>
        <w:t>○</w:t>
      </w:r>
      <w:r>
        <w:rPr>
          <w:sz w:val="26"/>
          <w:szCs w:val="26"/>
          <w:spacing w:val="-22"/>
        </w:rPr>
        <w:t xml:space="preserve"> </w:t>
      </w:r>
      <w:r>
        <w:rPr>
          <w:sz w:val="26"/>
          <w:szCs w:val="26"/>
          <w:spacing w:val="-22"/>
        </w:rPr>
        <w:t>网格搜索：确定策略中关键参数的范围和步长，组合不同参数进行回测，选择性能最佳的参数组合。</w:t>
      </w:r>
      <w:r>
        <w:rPr>
          <w:sz w:val="26"/>
          <w:szCs w:val="26"/>
          <w:spacing w:val="11"/>
        </w:rPr>
        <w:t xml:space="preserve"> </w:t>
      </w:r>
      <w:r>
        <w:rPr>
          <w:sz w:val="26"/>
          <w:szCs w:val="26"/>
          <w:spacing w:val="-20"/>
        </w:rPr>
        <w:t>例如，对移动平均线策略，调整短期和长期均线的周期进行回测，找出夏普比率最高的组合。</w:t>
      </w:r>
    </w:p>
    <w:p>
      <w:pPr>
        <w:pStyle w:val="BodyText"/>
        <w:ind w:left="958" w:right="144" w:hanging="259"/>
        <w:spacing w:before="141" w:line="209" w:lineRule="auto"/>
        <w:rPr>
          <w:sz w:val="26"/>
          <w:szCs w:val="26"/>
        </w:rPr>
      </w:pPr>
      <w:r>
        <w:rPr>
          <w:sz w:val="26"/>
          <w:szCs w:val="26"/>
          <w:spacing w:val="-19"/>
        </w:rPr>
        <w:t>。随机搜索：在参数空间中随机选取多个参数组合进行回测，适用于多参数或复杂参数空间，可快速找</w:t>
      </w:r>
      <w:r>
        <w:rPr>
          <w:sz w:val="26"/>
          <w:szCs w:val="26"/>
          <w:spacing w:val="18"/>
        </w:rPr>
        <w:t xml:space="preserve"> </w:t>
      </w:r>
      <w:r>
        <w:rPr>
          <w:sz w:val="26"/>
          <w:szCs w:val="26"/>
          <w:spacing w:val="-19"/>
        </w:rPr>
        <w:t>到较优参数范围，再进一步细化搜索。</w:t>
      </w:r>
    </w:p>
    <w:p>
      <w:pPr>
        <w:pStyle w:val="BodyText"/>
        <w:ind w:left="711"/>
        <w:spacing w:before="168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9"/>
        </w:rPr>
        <w:t>■</w:t>
      </w:r>
      <w:r>
        <w:rPr>
          <w:sz w:val="26"/>
          <w:szCs w:val="26"/>
          <w:spacing w:val="-29"/>
        </w:rPr>
        <w:t xml:space="preserve"> </w:t>
      </w:r>
      <w:r>
        <w:rPr>
          <w:sz w:val="26"/>
          <w:szCs w:val="26"/>
          <w:b/>
          <w:bCs/>
          <w:spacing w:val="-29"/>
        </w:rPr>
        <w:t>策略调整：</w:t>
      </w:r>
    </w:p>
    <w:p>
      <w:pPr>
        <w:pStyle w:val="BodyText"/>
        <w:ind w:left="1128" w:right="420" w:hanging="429"/>
        <w:spacing w:before="120" w:line="230" w:lineRule="auto"/>
        <w:rPr>
          <w:sz w:val="26"/>
          <w:szCs w:val="26"/>
        </w:rPr>
      </w:pPr>
      <w:r>
        <w:rPr>
          <w:sz w:val="26"/>
          <w:szCs w:val="26"/>
          <w:spacing w:val="-11"/>
        </w:rPr>
        <w:t>。增加或修改交易规则，如加入新的技术分析指标(如相对强弱指标</w:t>
      </w:r>
      <w:r>
        <w:rPr>
          <w:rFonts w:ascii="Arial" w:hAnsi="Arial" w:eastAsia="Arial" w:cs="Arial"/>
          <w:sz w:val="26"/>
          <w:szCs w:val="26"/>
          <w:spacing w:val="-11"/>
        </w:rPr>
        <w:t>RSI</w:t>
      </w:r>
      <w:r>
        <w:rPr>
          <w:sz w:val="26"/>
          <w:szCs w:val="26"/>
          <w:spacing w:val="-11"/>
        </w:rPr>
        <w:t>、布</w:t>
      </w:r>
      <w:r>
        <w:rPr>
          <w:sz w:val="26"/>
          <w:szCs w:val="26"/>
          <w:spacing w:val="-12"/>
        </w:rPr>
        <w:t>林带等)或基本面分析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4"/>
        </w:rPr>
        <w:t>(如市盈率、市净率)作为辅助判断。</w:t>
      </w:r>
    </w:p>
    <w:p>
      <w:pPr>
        <w:pStyle w:val="BodyText"/>
        <w:ind w:left="699"/>
        <w:spacing w:before="91" w:line="213" w:lineRule="auto"/>
        <w:rPr>
          <w:sz w:val="26"/>
          <w:szCs w:val="26"/>
        </w:rPr>
      </w:pPr>
      <w:r>
        <w:rPr>
          <w:sz w:val="26"/>
          <w:szCs w:val="26"/>
          <w:spacing w:val="-13"/>
        </w:rPr>
        <w:t>。改进交易频率、调整仓位管理规则(如设置止损点、止盈点，根据市场波动调整仓位比例)。</w:t>
      </w:r>
    </w:p>
    <w:p>
      <w:pPr>
        <w:pStyle w:val="BodyText"/>
        <w:ind w:left="723"/>
        <w:spacing w:before="150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2"/>
        </w:rPr>
        <w:t>■数据优化：</w:t>
      </w:r>
    </w:p>
    <w:p>
      <w:pPr>
        <w:pStyle w:val="BodyText"/>
        <w:ind w:left="709"/>
        <w:spacing w:before="108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color w:val="303030"/>
          <w:spacing w:val="-19"/>
        </w:rPr>
        <w:t>o</w:t>
      </w:r>
      <w:r>
        <w:rPr>
          <w:rFonts w:ascii="Arial" w:hAnsi="Arial" w:eastAsia="Arial" w:cs="Arial"/>
          <w:sz w:val="26"/>
          <w:szCs w:val="26"/>
          <w:color w:val="303030"/>
          <w:spacing w:val="38"/>
          <w:w w:val="101"/>
        </w:rPr>
        <w:t xml:space="preserve"> </w:t>
      </w:r>
      <w:r>
        <w:rPr>
          <w:sz w:val="26"/>
          <w:szCs w:val="26"/>
          <w:color w:val="303030"/>
          <w:spacing w:val="-19"/>
        </w:rPr>
        <w:t>进一步完善数据预处理，提高数据质量和完整性。</w:t>
      </w:r>
    </w:p>
    <w:p>
      <w:pPr>
        <w:pStyle w:val="BodyText"/>
        <w:ind w:left="958" w:right="384" w:hanging="249"/>
        <w:spacing w:before="141" w:line="225" w:lineRule="auto"/>
        <w:rPr>
          <w:sz w:val="26"/>
          <w:szCs w:val="26"/>
        </w:rPr>
      </w:pPr>
      <w:r>
        <w:rPr>
          <w:sz w:val="26"/>
          <w:szCs w:val="26"/>
          <w:spacing w:val="-10"/>
        </w:rPr>
        <w:t>○开展特征工程，构建新特征(如基于价格和成交量的衍生指标)或对现有特征进行变换(如对数变</w:t>
      </w:r>
      <w:r>
        <w:rPr>
          <w:sz w:val="26"/>
          <w:szCs w:val="26"/>
          <w:spacing w:val="4"/>
        </w:rPr>
        <w:t xml:space="preserve"> </w:t>
      </w:r>
      <w:r>
        <w:rPr>
          <w:sz w:val="26"/>
          <w:szCs w:val="26"/>
          <w:spacing w:val="-6"/>
        </w:rPr>
        <w:t>换、归一化),提升数据对策略的支持。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22"/>
        </w:rPr>
        <w:t>5、</w:t>
      </w:r>
      <w:r>
        <w:rPr>
          <w:sz w:val="26"/>
          <w:szCs w:val="26"/>
          <w:spacing w:val="34"/>
        </w:rPr>
        <w:t xml:space="preserve"> </w:t>
      </w:r>
      <w:r>
        <w:rPr>
          <w:sz w:val="26"/>
          <w:szCs w:val="26"/>
          <w:b/>
          <w:bCs/>
          <w:spacing w:val="22"/>
        </w:rPr>
        <w:t>风险管理</w:t>
      </w:r>
    </w:p>
    <w:p>
      <w:pPr>
        <w:pStyle w:val="BodyText"/>
        <w:ind w:left="229"/>
        <w:spacing w:before="287" w:line="212" w:lineRule="auto"/>
        <w:rPr>
          <w:sz w:val="26"/>
          <w:szCs w:val="26"/>
        </w:rPr>
      </w:pPr>
      <w:r>
        <w:rPr>
          <w:sz w:val="26"/>
          <w:szCs w:val="26"/>
          <w:spacing w:val="-15"/>
        </w:rPr>
        <w:t>●统计风险指标：</w:t>
      </w:r>
      <w:r>
        <w:rPr>
          <w:rFonts w:ascii="Arial" w:hAnsi="Arial" w:eastAsia="Arial" w:cs="Arial"/>
          <w:sz w:val="26"/>
          <w:szCs w:val="26"/>
          <w:spacing w:val="-15"/>
        </w:rPr>
        <w:t>Sharpe</w:t>
      </w:r>
      <w:r>
        <w:rPr>
          <w:sz w:val="26"/>
          <w:szCs w:val="26"/>
          <w:spacing w:val="-15"/>
        </w:rPr>
        <w:t>比率、最大回撤。</w:t>
      </w:r>
    </w:p>
    <w:p>
      <w:pPr>
        <w:pStyle w:val="BodyText"/>
        <w:ind w:left="249"/>
        <w:spacing w:before="145" w:line="222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spacing w:val="-18"/>
        </w:rPr>
        <w:t>●风险敞口分析：</w:t>
      </w:r>
      <w:r>
        <w:rPr>
          <w:rFonts w:ascii="Arial" w:hAnsi="Arial" w:eastAsia="Arial" w:cs="Arial"/>
          <w:sz w:val="26"/>
          <w:szCs w:val="26"/>
          <w:spacing w:val="-18"/>
        </w:rPr>
        <w:t>VaR</w:t>
      </w:r>
      <w:r>
        <w:rPr>
          <w:rFonts w:ascii="SimSun" w:hAnsi="SimSun" w:eastAsia="SimSun" w:cs="SimSun"/>
          <w:sz w:val="26"/>
          <w:szCs w:val="26"/>
          <w:spacing w:val="-18"/>
        </w:rPr>
        <w:t>、</w:t>
      </w:r>
      <w:r>
        <w:rPr>
          <w:rFonts w:ascii="Arial" w:hAnsi="Arial" w:eastAsia="Arial" w:cs="Arial"/>
          <w:sz w:val="26"/>
          <w:szCs w:val="26"/>
          <w:spacing w:val="-18"/>
        </w:rPr>
        <w:t>CVaR</w:t>
      </w:r>
      <w:r>
        <w:rPr>
          <w:rFonts w:ascii="SimSun" w:hAnsi="SimSun" w:eastAsia="SimSun" w:cs="SimSun"/>
          <w:sz w:val="26"/>
          <w:szCs w:val="26"/>
          <w:spacing w:val="-18"/>
        </w:rPr>
        <w:t>。</w:t>
      </w:r>
    </w:p>
    <w:p>
      <w:pPr>
        <w:pStyle w:val="BodyText"/>
        <w:ind w:left="249"/>
        <w:spacing w:before="118" w:line="222" w:lineRule="auto"/>
        <w:rPr>
          <w:sz w:val="26"/>
          <w:szCs w:val="26"/>
        </w:rPr>
      </w:pPr>
      <w:r>
        <w:rPr>
          <w:sz w:val="26"/>
          <w:szCs w:val="26"/>
          <w:color w:val="100000"/>
          <w:spacing w:val="-20"/>
        </w:rPr>
        <w:t>●动态调整策略：基于风险控制的投资组合优化。</w:t>
      </w:r>
    </w:p>
    <w:p>
      <w:pPr>
        <w:pStyle w:val="BodyText"/>
        <w:ind w:left="249"/>
        <w:spacing w:before="137" w:line="222" w:lineRule="auto"/>
        <w:rPr>
          <w:sz w:val="26"/>
          <w:szCs w:val="26"/>
        </w:rPr>
      </w:pPr>
      <w:r>
        <w:rPr>
          <w:sz w:val="26"/>
          <w:szCs w:val="26"/>
          <w:spacing w:val="-25"/>
        </w:rPr>
        <w:t>●</w:t>
      </w:r>
      <w:r>
        <w:rPr>
          <w:sz w:val="26"/>
          <w:szCs w:val="26"/>
          <w:spacing w:val="-25"/>
        </w:rPr>
        <w:t xml:space="preserve"> </w:t>
      </w:r>
      <w:r>
        <w:rPr>
          <w:sz w:val="26"/>
          <w:szCs w:val="26"/>
          <w:spacing w:val="-25"/>
        </w:rPr>
        <w:t>风险指标：如夏普比率、最大回撤、波动率等。</w:t>
      </w:r>
    </w:p>
    <w:p>
      <w:pPr>
        <w:pStyle w:val="BodyText"/>
        <w:ind w:left="239"/>
        <w:spacing w:before="128" w:line="222" w:lineRule="auto"/>
        <w:rPr>
          <w:sz w:val="26"/>
          <w:szCs w:val="26"/>
        </w:rPr>
      </w:pPr>
      <w:r>
        <w:rPr>
          <w:sz w:val="26"/>
          <w:szCs w:val="26"/>
          <w:spacing w:val="-25"/>
        </w:rPr>
        <w:t>●</w:t>
      </w:r>
      <w:r>
        <w:rPr>
          <w:sz w:val="26"/>
          <w:szCs w:val="26"/>
          <w:spacing w:val="-25"/>
        </w:rPr>
        <w:t xml:space="preserve"> </w:t>
      </w:r>
      <w:r>
        <w:rPr>
          <w:sz w:val="26"/>
          <w:szCs w:val="26"/>
          <w:spacing w:val="-25"/>
        </w:rPr>
        <w:t>风险控制措施：如止损、止盈、仓位管理等。</w:t>
      </w:r>
    </w:p>
    <w:p>
      <w:pPr>
        <w:spacing w:line="319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195393</wp:posOffset>
            </wp:positionV>
            <wp:extent cx="7435794" cy="12725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35794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>
          <w:sz w:val="26"/>
          <w:szCs w:val="26"/>
        </w:rPr>
      </w:pPr>
      <w:r>
        <w:rPr>
          <w:sz w:val="26"/>
          <w:szCs w:val="26"/>
          <w:color w:val="202020"/>
          <w:spacing w:val="-20"/>
        </w:rPr>
        <w:t>风险控制与评估：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4"/>
        </w:rPr>
        <w:t>●风险指标：</w:t>
      </w:r>
    </w:p>
    <w:p>
      <w:pPr>
        <w:spacing w:line="222" w:lineRule="auto"/>
        <w:sectPr>
          <w:pgSz w:w="11910" w:h="16840"/>
          <w:pgMar w:top="132" w:right="110" w:bottom="400" w:left="90" w:header="0" w:footer="0" w:gutter="0"/>
        </w:sectPr>
        <w:rPr>
          <w:sz w:val="26"/>
          <w:szCs w:val="26"/>
        </w:rPr>
      </w:pPr>
    </w:p>
    <w:p>
      <w:pPr>
        <w:pStyle w:val="BodyText"/>
        <w:ind w:left="948" w:right="102" w:hanging="249"/>
        <w:spacing w:before="1" w:line="238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。</w:t>
      </w:r>
      <w:r>
        <w:rPr>
          <w:sz w:val="26"/>
          <w:szCs w:val="26"/>
          <w:b/>
          <w:bCs/>
          <w:spacing w:val="-16"/>
        </w:rPr>
        <w:t>最大回撤</w:t>
      </w:r>
      <w:r>
        <w:rPr>
          <w:sz w:val="26"/>
          <w:szCs w:val="26"/>
          <w:spacing w:val="-31"/>
        </w:rPr>
        <w:t xml:space="preserve"> </w:t>
      </w:r>
      <w:r>
        <w:rPr>
          <w:sz w:val="26"/>
          <w:szCs w:val="26"/>
          <w:b/>
          <w:bCs/>
          <w:spacing w:val="-16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Max</w:t>
      </w:r>
      <w:r>
        <w:rPr>
          <w:rFonts w:ascii="Arial" w:hAnsi="Arial" w:eastAsia="Arial" w:cs="Arial"/>
          <w:sz w:val="26"/>
          <w:szCs w:val="26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Drawdown</w:t>
      </w:r>
      <w:r>
        <w:rPr>
          <w:sz w:val="26"/>
          <w:szCs w:val="26"/>
          <w:spacing w:val="-16"/>
        </w:rPr>
        <w:t>):</w:t>
      </w:r>
      <w:r>
        <w:rPr>
          <w:sz w:val="26"/>
          <w:szCs w:val="26"/>
          <w:spacing w:val="76"/>
        </w:rPr>
        <w:t xml:space="preserve"> </w:t>
      </w:r>
      <w:r>
        <w:rPr>
          <w:sz w:val="26"/>
          <w:szCs w:val="26"/>
          <w:spacing w:val="-16"/>
        </w:rPr>
        <w:t>指在一定时期内，投资组合从最</w:t>
      </w:r>
      <w:r>
        <w:rPr>
          <w:sz w:val="26"/>
          <w:szCs w:val="26"/>
          <w:spacing w:val="-17"/>
        </w:rPr>
        <w:t>高点到最低点的跌幅。例如，一个投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4"/>
        </w:rPr>
        <w:t>资组合净值从100万元最高涨到150万元，然后最低跌到120万元，最大回撤为(150-120)/150=</w:t>
      </w:r>
    </w:p>
    <w:p>
      <w:pPr>
        <w:pStyle w:val="BodyText"/>
        <w:ind w:left="949"/>
        <w:spacing w:before="19" w:line="222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20%。</w:t>
      </w:r>
      <w:r>
        <w:rPr>
          <w:sz w:val="26"/>
          <w:szCs w:val="26"/>
          <w:spacing w:val="-16"/>
        </w:rPr>
        <w:t xml:space="preserve"> </w:t>
      </w:r>
      <w:r>
        <w:rPr>
          <w:sz w:val="26"/>
          <w:szCs w:val="26"/>
          <w:spacing w:val="-16"/>
        </w:rPr>
        <w:t>它反映了投资组合可能面临的最大损失程度。</w:t>
      </w:r>
    </w:p>
    <w:p>
      <w:pPr>
        <w:pStyle w:val="BodyText"/>
        <w:ind w:left="948" w:right="129" w:hanging="249"/>
        <w:spacing w:before="122" w:line="235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4"/>
        </w:rPr>
        <w:t>o</w:t>
      </w:r>
      <w:r>
        <w:rPr>
          <w:rFonts w:ascii="Arial" w:hAnsi="Arial" w:eastAsia="Arial" w:cs="Arial"/>
          <w:sz w:val="26"/>
          <w:szCs w:val="26"/>
          <w:spacing w:val="36"/>
        </w:rPr>
        <w:t xml:space="preserve"> </w:t>
      </w:r>
      <w:r>
        <w:rPr>
          <w:sz w:val="26"/>
          <w:szCs w:val="26"/>
          <w:b/>
          <w:bCs/>
          <w:spacing w:val="-14"/>
        </w:rPr>
        <w:t>夏普比率(</w:t>
      </w:r>
      <w:r>
        <w:rPr>
          <w:sz w:val="26"/>
          <w:szCs w:val="26"/>
          <w:spacing w:val="-7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>Sharpe</w:t>
      </w:r>
      <w:r>
        <w:rPr>
          <w:rFonts w:ascii="Arial" w:hAnsi="Arial" w:eastAsia="Arial" w:cs="Arial"/>
          <w:sz w:val="26"/>
          <w:szCs w:val="26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>Ratio)</w:t>
      </w:r>
      <w:r>
        <w:rPr>
          <w:rFonts w:ascii="Arial" w:hAnsi="Arial" w:eastAsia="Arial" w:cs="Arial"/>
          <w:sz w:val="26"/>
          <w:szCs w:val="26"/>
          <w:b/>
          <w:bCs/>
          <w:spacing w:val="35"/>
        </w:rPr>
        <w:t xml:space="preserve"> </w:t>
      </w:r>
      <w:r>
        <w:rPr>
          <w:sz w:val="26"/>
          <w:szCs w:val="26"/>
          <w:spacing w:val="-14"/>
        </w:rPr>
        <w:t>:</w:t>
      </w:r>
      <w:r>
        <w:rPr>
          <w:sz w:val="26"/>
          <w:szCs w:val="26"/>
          <w:spacing w:val="-14"/>
        </w:rPr>
        <w:t xml:space="preserve"> </w:t>
      </w:r>
      <w:r>
        <w:rPr>
          <w:sz w:val="26"/>
          <w:szCs w:val="26"/>
          <w:spacing w:val="-14"/>
        </w:rPr>
        <w:t>衡量在承担单位风险时</w:t>
      </w:r>
      <w:r>
        <w:rPr>
          <w:sz w:val="26"/>
          <w:szCs w:val="26"/>
          <w:spacing w:val="-15"/>
        </w:rPr>
        <w:t>所能获得的超过无风险收益的额外收益。计算公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4"/>
        </w:rPr>
        <w:t>式为(</w:t>
      </w:r>
      <w:r>
        <w:rPr>
          <w:rFonts w:ascii="Arial" w:hAnsi="Arial" w:eastAsia="Arial" w:cs="Arial"/>
          <w:sz w:val="26"/>
          <w:szCs w:val="26"/>
          <w:spacing w:val="-14"/>
        </w:rPr>
        <w:t>Rp-Rf)/σp,       </w:t>
      </w:r>
      <w:r>
        <w:rPr>
          <w:sz w:val="26"/>
          <w:szCs w:val="26"/>
          <w:spacing w:val="-14"/>
        </w:rPr>
        <w:t>其中</w:t>
      </w:r>
      <w:r>
        <w:rPr>
          <w:rFonts w:ascii="Arial" w:hAnsi="Arial" w:eastAsia="Arial" w:cs="Arial"/>
          <w:sz w:val="26"/>
          <w:szCs w:val="26"/>
          <w:spacing w:val="-14"/>
        </w:rPr>
        <w:t>Rp </w:t>
      </w:r>
      <w:r>
        <w:rPr>
          <w:sz w:val="26"/>
          <w:szCs w:val="26"/>
          <w:spacing w:val="-14"/>
        </w:rPr>
        <w:t>是投资组合的平均收益率，</w:t>
      </w:r>
      <w:r>
        <w:rPr>
          <w:rFonts w:ascii="Arial" w:hAnsi="Arial" w:eastAsia="Arial" w:cs="Arial"/>
          <w:sz w:val="26"/>
          <w:szCs w:val="26"/>
          <w:spacing w:val="-14"/>
        </w:rPr>
        <w:t>Rf </w:t>
      </w:r>
      <w:r>
        <w:rPr>
          <w:sz w:val="26"/>
          <w:szCs w:val="26"/>
          <w:spacing w:val="-14"/>
        </w:rPr>
        <w:t>是无风险收益率，</w:t>
      </w:r>
      <w:r>
        <w:rPr>
          <w:sz w:val="26"/>
          <w:szCs w:val="26"/>
          <w:spacing w:val="-63"/>
        </w:rPr>
        <w:t xml:space="preserve"> </w:t>
      </w:r>
      <w:r>
        <w:rPr>
          <w:sz w:val="26"/>
          <w:szCs w:val="26"/>
          <w:spacing w:val="-14"/>
        </w:rPr>
        <w:t>σ</w:t>
      </w:r>
      <w:r>
        <w:rPr>
          <w:rFonts w:ascii="Arial" w:hAnsi="Arial" w:eastAsia="Arial" w:cs="Arial"/>
          <w:sz w:val="26"/>
          <w:szCs w:val="26"/>
          <w:spacing w:val="-14"/>
        </w:rPr>
        <w:t>p</w:t>
      </w:r>
      <w:r>
        <w:rPr>
          <w:rFonts w:ascii="Arial" w:hAnsi="Arial" w:eastAsia="Arial" w:cs="Arial"/>
          <w:sz w:val="26"/>
          <w:szCs w:val="26"/>
          <w:spacing w:val="-29"/>
        </w:rPr>
        <w:t xml:space="preserve"> </w:t>
      </w:r>
      <w:r>
        <w:rPr>
          <w:sz w:val="26"/>
          <w:szCs w:val="26"/>
          <w:spacing w:val="-14"/>
        </w:rPr>
        <w:t>是投资组合收益率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的标准差。夏普比率越高，说明在相同风险下收益越高。</w:t>
      </w:r>
    </w:p>
    <w:p>
      <w:pPr>
        <w:pStyle w:val="BodyText"/>
        <w:ind w:left="219"/>
        <w:spacing w:before="137" w:line="221" w:lineRule="auto"/>
        <w:rPr>
          <w:sz w:val="26"/>
          <w:szCs w:val="26"/>
        </w:rPr>
      </w:pPr>
      <w:r>
        <w:rPr>
          <w:sz w:val="26"/>
          <w:szCs w:val="26"/>
          <w:spacing w:val="-31"/>
        </w:rPr>
        <w:t>·</w:t>
      </w:r>
      <w:r>
        <w:rPr>
          <w:sz w:val="26"/>
          <w:szCs w:val="26"/>
          <w:spacing w:val="-57"/>
        </w:rPr>
        <w:t xml:space="preserve"> </w:t>
      </w:r>
      <w:r>
        <w:rPr>
          <w:sz w:val="26"/>
          <w:szCs w:val="26"/>
          <w:b/>
          <w:bCs/>
          <w:spacing w:val="-31"/>
        </w:rPr>
        <w:t>风险控制方法：</w:t>
      </w:r>
    </w:p>
    <w:p>
      <w:pPr>
        <w:pStyle w:val="BodyText"/>
        <w:ind w:left="948" w:right="159" w:hanging="249"/>
        <w:spacing w:before="131" w:line="220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9"/>
        </w:rPr>
        <w:t>o</w:t>
      </w:r>
      <w:r>
        <w:rPr>
          <w:rFonts w:ascii="Arial" w:hAnsi="Arial" w:eastAsia="Arial" w:cs="Arial"/>
          <w:sz w:val="26"/>
          <w:szCs w:val="26"/>
          <w:b/>
          <w:bCs/>
          <w:spacing w:val="29"/>
          <w:w w:val="101"/>
        </w:rPr>
        <w:t xml:space="preserve"> </w:t>
      </w:r>
      <w:r>
        <w:rPr>
          <w:sz w:val="26"/>
          <w:szCs w:val="26"/>
          <w:b/>
          <w:bCs/>
          <w:spacing w:val="-19"/>
        </w:rPr>
        <w:t>止损策略：</w:t>
      </w:r>
      <w:r>
        <w:rPr>
          <w:sz w:val="26"/>
          <w:szCs w:val="26"/>
          <w:spacing w:val="-19"/>
        </w:rPr>
        <w:t>设定一个止损价位，当资产价格下跌到该价位时，立即卖出资产以控制损失。例如，买入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7"/>
        </w:rPr>
        <w:t>股票价格为10元，设置止损价为9元，当股票价格跌到9元时，自动卖出。</w:t>
      </w:r>
    </w:p>
    <w:p>
      <w:pPr>
        <w:pStyle w:val="BodyText"/>
        <w:ind w:left="948" w:right="162" w:hanging="249"/>
        <w:spacing w:before="131" w:line="220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46"/>
        </w:rPr>
        <w:t xml:space="preserve"> </w:t>
      </w:r>
      <w:r>
        <w:rPr>
          <w:sz w:val="26"/>
          <w:szCs w:val="26"/>
          <w:b/>
          <w:bCs/>
          <w:spacing w:val="-19"/>
        </w:rPr>
        <w:t>仓位控制：</w:t>
      </w:r>
      <w:r>
        <w:rPr>
          <w:sz w:val="26"/>
          <w:szCs w:val="26"/>
          <w:spacing w:val="-19"/>
        </w:rPr>
        <w:t>合理控制投资组合中各资产的仓位，避免过度投资。例如，根据市场风险状况</w:t>
      </w:r>
      <w:r>
        <w:rPr>
          <w:sz w:val="26"/>
          <w:szCs w:val="26"/>
          <w:spacing w:val="-20"/>
        </w:rPr>
        <w:t>和个人风险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7"/>
        </w:rPr>
        <w:t>承受能力，将单个股票的投资仓位控制在总资金的10%-20%。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165268</wp:posOffset>
            </wp:positionV>
            <wp:extent cx="7442147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14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85" w:line="222" w:lineRule="auto"/>
        <w:rPr>
          <w:sz w:val="26"/>
          <w:szCs w:val="26"/>
        </w:rPr>
      </w:pPr>
      <w:r>
        <w:rPr>
          <w:sz w:val="26"/>
          <w:szCs w:val="26"/>
          <w:spacing w:val="-22"/>
        </w:rPr>
        <w:t>风险控制与评估具体：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219"/>
        <w:spacing w:before="85" w:line="221" w:lineRule="auto"/>
        <w:rPr>
          <w:sz w:val="26"/>
          <w:szCs w:val="26"/>
        </w:rPr>
      </w:pPr>
      <w:r>
        <w:rPr>
          <w:sz w:val="26"/>
          <w:szCs w:val="26"/>
          <w:spacing w:val="-12"/>
        </w:rPr>
        <w:t>1.</w:t>
      </w:r>
      <w:r>
        <w:rPr>
          <w:sz w:val="26"/>
          <w:szCs w:val="26"/>
          <w:b/>
          <w:bCs/>
          <w:spacing w:val="-12"/>
        </w:rPr>
        <w:t>风险类型</w:t>
      </w:r>
    </w:p>
    <w:p>
      <w:pPr>
        <w:pStyle w:val="BodyText"/>
        <w:ind w:left="948" w:right="401" w:hanging="249"/>
        <w:spacing w:before="131" w:line="218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46"/>
        </w:rPr>
        <w:t xml:space="preserve"> </w:t>
      </w:r>
      <w:r>
        <w:rPr>
          <w:sz w:val="26"/>
          <w:szCs w:val="26"/>
          <w:b/>
          <w:bCs/>
          <w:spacing w:val="-19"/>
        </w:rPr>
        <w:t>市场风险：</w:t>
      </w:r>
      <w:r>
        <w:rPr>
          <w:sz w:val="26"/>
          <w:szCs w:val="26"/>
          <w:spacing w:val="-19"/>
        </w:rPr>
        <w:t>因资产价格波动、利率和汇率变动引发。如股票价格受宏观经济、行业竞争影响</w:t>
      </w:r>
      <w:r>
        <w:rPr>
          <w:sz w:val="26"/>
          <w:szCs w:val="26"/>
          <w:spacing w:val="-20"/>
        </w:rPr>
        <w:t>大幅波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动，债券受利率反向影响，跨国投资受汇率波动影响。</w:t>
      </w:r>
    </w:p>
    <w:p>
      <w:pPr>
        <w:pStyle w:val="BodyText"/>
        <w:ind w:left="948" w:right="162" w:hanging="249"/>
        <w:spacing w:before="127" w:line="220" w:lineRule="auto"/>
        <w:rPr>
          <w:sz w:val="26"/>
          <w:szCs w:val="26"/>
        </w:rPr>
      </w:pPr>
      <w:r>
        <w:rPr>
          <w:sz w:val="26"/>
          <w:szCs w:val="26"/>
          <w:spacing w:val="-21"/>
        </w:rPr>
        <w:t>○</w:t>
      </w:r>
      <w:r>
        <w:rPr>
          <w:sz w:val="26"/>
          <w:szCs w:val="26"/>
          <w:spacing w:val="-21"/>
        </w:rPr>
        <w:t xml:space="preserve"> </w:t>
      </w:r>
      <w:r>
        <w:rPr>
          <w:sz w:val="26"/>
          <w:szCs w:val="26"/>
          <w:b/>
          <w:bCs/>
          <w:spacing w:val="-21"/>
        </w:rPr>
        <w:t>流动性风险：</w:t>
      </w:r>
      <w:r>
        <w:rPr>
          <w:sz w:val="26"/>
          <w:szCs w:val="26"/>
          <w:spacing w:val="-21"/>
        </w:rPr>
        <w:t>包含资产与资金流动性风险。资</w:t>
      </w:r>
      <w:r>
        <w:rPr>
          <w:sz w:val="26"/>
          <w:szCs w:val="26"/>
          <w:spacing w:val="-22"/>
        </w:rPr>
        <w:t>产流动性差时，买卖价差大，交易难且成本高；资金流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动性不足，会导致无法及时追加保证金或执</w:t>
      </w:r>
      <w:r>
        <w:rPr>
          <w:sz w:val="26"/>
          <w:szCs w:val="26"/>
          <w:spacing w:val="-20"/>
        </w:rPr>
        <w:t>行交易，被迫平仓。</w:t>
      </w:r>
    </w:p>
    <w:p>
      <w:pPr>
        <w:pStyle w:val="BodyText"/>
        <w:ind w:left="948" w:right="155" w:hanging="249"/>
        <w:spacing w:before="131" w:line="229" w:lineRule="auto"/>
        <w:rPr>
          <w:sz w:val="26"/>
          <w:szCs w:val="26"/>
        </w:rPr>
      </w:pPr>
      <w:r>
        <w:rPr>
          <w:sz w:val="26"/>
          <w:szCs w:val="26"/>
          <w:spacing w:val="-21"/>
        </w:rPr>
        <w:t>○</w:t>
      </w:r>
      <w:r>
        <w:rPr>
          <w:sz w:val="26"/>
          <w:szCs w:val="26"/>
          <w:spacing w:val="-21"/>
        </w:rPr>
        <w:t xml:space="preserve"> </w:t>
      </w:r>
      <w:r>
        <w:rPr>
          <w:sz w:val="26"/>
          <w:szCs w:val="26"/>
          <w:b/>
          <w:bCs/>
          <w:spacing w:val="-21"/>
        </w:rPr>
        <w:t>信用风险：</w:t>
      </w:r>
      <w:r>
        <w:rPr>
          <w:sz w:val="26"/>
          <w:szCs w:val="26"/>
          <w:spacing w:val="-21"/>
        </w:rPr>
        <w:t>涉及交易对手违约与债券违约。场外交易对手方财务困</w:t>
      </w:r>
      <w:r>
        <w:rPr>
          <w:sz w:val="26"/>
          <w:szCs w:val="26"/>
          <w:spacing w:val="-22"/>
        </w:rPr>
        <w:t>境无法履约，或债券发行者因经营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不善不能按时支付本息。</w:t>
      </w:r>
    </w:p>
    <w:p>
      <w:pPr>
        <w:pStyle w:val="BodyText"/>
        <w:ind w:left="948" w:right="251" w:hanging="249"/>
        <w:spacing w:before="84" w:line="219" w:lineRule="auto"/>
        <w:rPr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26"/>
          <w:w w:val="96"/>
        </w:rPr>
        <w:t>o</w:t>
      </w:r>
      <w:r>
        <w:rPr>
          <w:rFonts w:ascii="Arial" w:hAnsi="Arial" w:eastAsia="Arial" w:cs="Arial"/>
          <w:sz w:val="27"/>
          <w:szCs w:val="27"/>
          <w:spacing w:val="65"/>
          <w:w w:val="101"/>
        </w:rPr>
        <w:t xml:space="preserve"> </w:t>
      </w:r>
      <w:r>
        <w:rPr>
          <w:sz w:val="27"/>
          <w:szCs w:val="27"/>
          <w:b/>
          <w:bCs/>
          <w:spacing w:val="-26"/>
          <w:w w:val="96"/>
        </w:rPr>
        <w:t>模型风险：</w:t>
      </w:r>
      <w:r>
        <w:rPr>
          <w:sz w:val="27"/>
          <w:szCs w:val="27"/>
          <w:spacing w:val="-26"/>
          <w:w w:val="96"/>
        </w:rPr>
        <w:t>源于假设偏差与过拟合。模型假设与实际不符，如假设价格正态分布与现实“肥尾效应”相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9"/>
        </w:rPr>
        <w:t>悖；过拟合导致模型仅适应历史数据，新市场环境下策略失效。</w:t>
      </w:r>
    </w:p>
    <w:p>
      <w:pPr>
        <w:pStyle w:val="BodyText"/>
        <w:ind w:left="219"/>
        <w:spacing w:before="108" w:line="222" w:lineRule="auto"/>
        <w:rPr>
          <w:sz w:val="28"/>
          <w:szCs w:val="28"/>
        </w:rPr>
      </w:pPr>
      <w:r>
        <w:rPr>
          <w:sz w:val="28"/>
          <w:szCs w:val="28"/>
          <w:spacing w:val="-19"/>
          <w:w w:val="96"/>
        </w:rPr>
        <w:t>2.</w:t>
      </w:r>
      <w:r>
        <w:rPr>
          <w:sz w:val="28"/>
          <w:szCs w:val="28"/>
          <w:b/>
          <w:bCs/>
          <w:spacing w:val="-19"/>
          <w:w w:val="96"/>
        </w:rPr>
        <w:t>风险评估指标</w:t>
      </w:r>
    </w:p>
    <w:p>
      <w:pPr>
        <w:pStyle w:val="BodyText"/>
        <w:ind w:left="699"/>
        <w:spacing w:before="124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35"/>
          <w:w w:val="101"/>
        </w:rPr>
        <w:t xml:space="preserve"> </w:t>
      </w:r>
      <w:r>
        <w:rPr>
          <w:sz w:val="26"/>
          <w:szCs w:val="26"/>
          <w:b/>
          <w:bCs/>
          <w:spacing w:val="-19"/>
        </w:rPr>
        <w:t>波动率：</w:t>
      </w:r>
      <w:r>
        <w:rPr>
          <w:sz w:val="26"/>
          <w:szCs w:val="26"/>
          <w:spacing w:val="-19"/>
        </w:rPr>
        <w:t>衡量资产价格或收益波动程度，通过收益率标</w:t>
      </w:r>
      <w:r>
        <w:rPr>
          <w:sz w:val="26"/>
          <w:szCs w:val="26"/>
          <w:spacing w:val="-20"/>
        </w:rPr>
        <w:t>准差计算，反映价格不确定性。</w:t>
      </w:r>
    </w:p>
    <w:p>
      <w:pPr>
        <w:pStyle w:val="BodyText"/>
        <w:ind w:left="699"/>
        <w:spacing w:before="130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36"/>
        </w:rPr>
        <w:t xml:space="preserve"> </w:t>
      </w:r>
      <w:r>
        <w:rPr>
          <w:sz w:val="26"/>
          <w:szCs w:val="26"/>
          <w:b/>
          <w:bCs/>
          <w:spacing w:val="-19"/>
        </w:rPr>
        <w:t>最大回撤：</w:t>
      </w:r>
      <w:r>
        <w:rPr>
          <w:sz w:val="26"/>
          <w:szCs w:val="26"/>
          <w:spacing w:val="-19"/>
        </w:rPr>
        <w:t>指投资组合在特定时段从最高点到最低点</w:t>
      </w:r>
      <w:r>
        <w:rPr>
          <w:sz w:val="26"/>
          <w:szCs w:val="26"/>
          <w:spacing w:val="-20"/>
        </w:rPr>
        <w:t>的跌幅，体现最大损失程度。</w:t>
      </w:r>
    </w:p>
    <w:p>
      <w:pPr>
        <w:pStyle w:val="BodyText"/>
        <w:ind w:left="948" w:right="442" w:hanging="249"/>
        <w:spacing w:before="114" w:line="228" w:lineRule="auto"/>
        <w:rPr>
          <w:sz w:val="27"/>
          <w:szCs w:val="27"/>
        </w:rPr>
      </w:pPr>
      <w:r>
        <w:rPr>
          <w:sz w:val="27"/>
          <w:szCs w:val="27"/>
          <w:spacing w:val="-23"/>
        </w:rPr>
        <w:t>。</w:t>
      </w:r>
      <w:r>
        <w:rPr>
          <w:sz w:val="27"/>
          <w:szCs w:val="27"/>
          <w:b/>
          <w:bCs/>
          <w:spacing w:val="-23"/>
        </w:rPr>
        <w:t>风险价值</w:t>
      </w:r>
      <w:r>
        <w:rPr>
          <w:sz w:val="27"/>
          <w:szCs w:val="27"/>
          <w:spacing w:val="-39"/>
        </w:rPr>
        <w:t xml:space="preserve"> </w:t>
      </w:r>
      <w:r>
        <w:rPr>
          <w:sz w:val="27"/>
          <w:szCs w:val="27"/>
          <w:b/>
          <w:bCs/>
          <w:spacing w:val="-23"/>
        </w:rPr>
        <w:t>(</w:t>
      </w:r>
      <w:r>
        <w:rPr>
          <w:rFonts w:ascii="Arial" w:hAnsi="Arial" w:eastAsia="Arial" w:cs="Arial"/>
          <w:sz w:val="27"/>
          <w:szCs w:val="27"/>
          <w:b/>
          <w:bCs/>
          <w:spacing w:val="-23"/>
        </w:rPr>
        <w:t>VaR):   </w:t>
      </w:r>
      <w:r>
        <w:rPr>
          <w:sz w:val="27"/>
          <w:szCs w:val="27"/>
          <w:spacing w:val="-23"/>
        </w:rPr>
        <w:t>在给定置信水平与时</w:t>
      </w:r>
      <w:r>
        <w:rPr>
          <w:sz w:val="27"/>
          <w:szCs w:val="27"/>
          <w:spacing w:val="-24"/>
        </w:rPr>
        <w:t>间内，投资组合可能遭受的最大损失，计算方法有历史模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2"/>
        </w:rPr>
        <w:t>拟、方差-协方差、蒙特卡洛模拟等。</w:t>
      </w:r>
    </w:p>
    <w:p>
      <w:pPr>
        <w:pStyle w:val="BodyText"/>
        <w:ind w:left="699"/>
        <w:spacing w:before="110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2"/>
        </w:rPr>
        <w:t>o</w:t>
      </w:r>
      <w:r>
        <w:rPr>
          <w:rFonts w:ascii="Arial" w:hAnsi="Arial" w:eastAsia="Arial" w:cs="Arial"/>
          <w:sz w:val="26"/>
          <w:szCs w:val="26"/>
          <w:spacing w:val="25"/>
          <w:w w:val="101"/>
        </w:rPr>
        <w:t xml:space="preserve"> </w:t>
      </w:r>
      <w:r>
        <w:rPr>
          <w:sz w:val="26"/>
          <w:szCs w:val="26"/>
          <w:b/>
          <w:bCs/>
          <w:spacing w:val="-12"/>
        </w:rPr>
        <w:t>夏普比率：</w:t>
      </w:r>
      <w:r>
        <w:rPr>
          <w:sz w:val="26"/>
          <w:szCs w:val="26"/>
          <w:spacing w:val="-12"/>
        </w:rPr>
        <w:t>衡量单位风险下超额收益，公式为(投资组合平均收益率-无风</w:t>
      </w:r>
      <w:r>
        <w:rPr>
          <w:sz w:val="26"/>
          <w:szCs w:val="26"/>
          <w:spacing w:val="-13"/>
        </w:rPr>
        <w:t>险利率)/收益率标准差。</w:t>
      </w:r>
    </w:p>
    <w:p>
      <w:pPr>
        <w:pStyle w:val="BodyText"/>
        <w:ind w:left="219"/>
        <w:spacing w:before="137" w:line="221" w:lineRule="auto"/>
        <w:rPr>
          <w:sz w:val="26"/>
          <w:szCs w:val="26"/>
        </w:rPr>
      </w:pPr>
      <w:r>
        <w:rPr>
          <w:sz w:val="26"/>
          <w:szCs w:val="26"/>
          <w:spacing w:val="-13"/>
        </w:rPr>
        <w:t>3.</w:t>
      </w:r>
      <w:r>
        <w:rPr>
          <w:sz w:val="26"/>
          <w:szCs w:val="26"/>
          <w:b/>
          <w:bCs/>
          <w:spacing w:val="-13"/>
        </w:rPr>
        <w:t>风险控制方法</w:t>
      </w:r>
    </w:p>
    <w:p>
      <w:pPr>
        <w:pStyle w:val="BodyText"/>
        <w:ind w:left="699"/>
        <w:spacing w:before="109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8"/>
        </w:rPr>
        <w:t>o</w:t>
      </w:r>
      <w:r>
        <w:rPr>
          <w:rFonts w:ascii="Arial" w:hAnsi="Arial" w:eastAsia="Arial" w:cs="Arial"/>
          <w:sz w:val="26"/>
          <w:szCs w:val="26"/>
          <w:spacing w:val="25"/>
        </w:rPr>
        <w:t xml:space="preserve"> </w:t>
      </w:r>
      <w:r>
        <w:rPr>
          <w:sz w:val="26"/>
          <w:szCs w:val="26"/>
          <w:b/>
          <w:bCs/>
          <w:spacing w:val="-18"/>
        </w:rPr>
        <w:t>止损策略：</w:t>
      </w:r>
    </w:p>
    <w:p>
      <w:pPr>
        <w:pStyle w:val="BodyText"/>
        <w:ind w:left="1193"/>
        <w:spacing w:before="140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5"/>
        </w:rPr>
        <w:t>■固定止损：</w:t>
      </w:r>
      <w:r>
        <w:rPr>
          <w:sz w:val="26"/>
          <w:szCs w:val="26"/>
          <w:spacing w:val="-15"/>
        </w:rPr>
        <w:t>设定固定价格或跌幅止损，如股价跌10%卖出。</w:t>
      </w:r>
    </w:p>
    <w:p>
      <w:pPr>
        <w:pStyle w:val="BodyText"/>
        <w:ind w:left="1193"/>
        <w:spacing w:before="130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6"/>
        </w:rPr>
        <w:t>■跟踪止损：</w:t>
      </w:r>
      <w:r>
        <w:rPr>
          <w:sz w:val="26"/>
          <w:szCs w:val="26"/>
          <w:spacing w:val="-16"/>
        </w:rPr>
        <w:t>随股价上涨调整止损点，锁定利润，如回</w:t>
      </w:r>
      <w:r>
        <w:rPr>
          <w:sz w:val="26"/>
          <w:szCs w:val="26"/>
          <w:spacing w:val="-17"/>
        </w:rPr>
        <w:t>调5%止损。</w:t>
      </w:r>
    </w:p>
    <w:p>
      <w:pPr>
        <w:pStyle w:val="BodyText"/>
        <w:ind w:left="699"/>
        <w:spacing w:before="150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20"/>
        </w:rPr>
        <w:t>o</w:t>
      </w:r>
      <w:r>
        <w:rPr>
          <w:rFonts w:ascii="Arial" w:hAnsi="Arial" w:eastAsia="Arial" w:cs="Arial"/>
          <w:sz w:val="26"/>
          <w:szCs w:val="26"/>
          <w:spacing w:val="38"/>
        </w:rPr>
        <w:t xml:space="preserve"> </w:t>
      </w:r>
      <w:r>
        <w:rPr>
          <w:sz w:val="26"/>
          <w:szCs w:val="26"/>
          <w:b/>
          <w:bCs/>
          <w:spacing w:val="-20"/>
        </w:rPr>
        <w:t>仓位管理：</w:t>
      </w:r>
    </w:p>
    <w:p>
      <w:pPr>
        <w:pStyle w:val="BodyText"/>
        <w:ind w:left="1191"/>
        <w:spacing w:before="117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4"/>
        </w:rPr>
        <w:t>■</w:t>
      </w:r>
      <w:r>
        <w:rPr>
          <w:sz w:val="26"/>
          <w:szCs w:val="26"/>
          <w:spacing w:val="-24"/>
        </w:rPr>
        <w:t xml:space="preserve"> </w:t>
      </w:r>
      <w:r>
        <w:rPr>
          <w:sz w:val="26"/>
          <w:szCs w:val="26"/>
          <w:b/>
          <w:bCs/>
          <w:spacing w:val="-24"/>
        </w:rPr>
        <w:t>固定比例仓位：</w:t>
      </w:r>
      <w:r>
        <w:rPr>
          <w:sz w:val="26"/>
          <w:szCs w:val="26"/>
          <w:spacing w:val="-24"/>
        </w:rPr>
        <w:t>每次投入固定比例资金，保证交易风险稳定。</w:t>
      </w:r>
    </w:p>
    <w:p>
      <w:pPr>
        <w:pStyle w:val="BodyText"/>
        <w:ind w:left="1193"/>
        <w:spacing w:before="130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0"/>
        </w:rPr>
        <w:t>■动态仓位调整：</w:t>
      </w:r>
      <w:r>
        <w:rPr>
          <w:sz w:val="26"/>
          <w:szCs w:val="26"/>
          <w:spacing w:val="-20"/>
        </w:rPr>
        <w:t>依市场风险调整仓位，波动率</w:t>
      </w:r>
      <w:r>
        <w:rPr>
          <w:sz w:val="26"/>
          <w:szCs w:val="26"/>
          <w:spacing w:val="-21"/>
        </w:rPr>
        <w:t>高时降低仓位。</w:t>
      </w:r>
    </w:p>
    <w:p>
      <w:pPr>
        <w:pStyle w:val="BodyText"/>
        <w:ind w:left="699"/>
        <w:spacing w:before="128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8"/>
        </w:rPr>
        <w:t>o</w:t>
      </w:r>
      <w:r>
        <w:rPr>
          <w:rFonts w:ascii="Arial" w:hAnsi="Arial" w:eastAsia="Arial" w:cs="Arial"/>
          <w:sz w:val="26"/>
          <w:szCs w:val="26"/>
          <w:spacing w:val="25"/>
        </w:rPr>
        <w:t xml:space="preserve"> </w:t>
      </w:r>
      <w:r>
        <w:rPr>
          <w:sz w:val="26"/>
          <w:szCs w:val="26"/>
          <w:b/>
          <w:bCs/>
          <w:spacing w:val="-18"/>
        </w:rPr>
        <w:t>分散投资：</w:t>
      </w:r>
    </w:p>
    <w:p>
      <w:pPr>
        <w:pStyle w:val="BodyText"/>
        <w:ind w:left="1193"/>
        <w:spacing w:before="137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■资产类别分散：</w:t>
      </w:r>
      <w:r>
        <w:rPr>
          <w:sz w:val="26"/>
          <w:szCs w:val="26"/>
          <w:spacing w:val="-21"/>
        </w:rPr>
        <w:t>配置股票、债券、期货等不同资产。</w:t>
      </w:r>
    </w:p>
    <w:p>
      <w:pPr>
        <w:pStyle w:val="BodyText"/>
        <w:ind w:left="1193"/>
        <w:spacing w:before="121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0"/>
        </w:rPr>
        <w:t>■行业和地域分散：</w:t>
      </w:r>
      <w:r>
        <w:rPr>
          <w:sz w:val="26"/>
          <w:szCs w:val="26"/>
          <w:spacing w:val="-20"/>
        </w:rPr>
        <w:t>投资多行业、多地区资产，降低行业和地域风险。</w:t>
      </w:r>
    </w:p>
    <w:p>
      <w:pPr>
        <w:pStyle w:val="BodyText"/>
        <w:ind w:left="699"/>
        <w:spacing w:before="109" w:line="181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37"/>
        </w:rPr>
        <w:t>o</w:t>
      </w:r>
      <w:r>
        <w:rPr>
          <w:rFonts w:ascii="Arial" w:hAnsi="Arial" w:eastAsia="Arial" w:cs="Arial"/>
          <w:sz w:val="28"/>
          <w:szCs w:val="28"/>
          <w:spacing w:val="48"/>
        </w:rPr>
        <w:t xml:space="preserve"> </w:t>
      </w:r>
      <w:r>
        <w:rPr>
          <w:sz w:val="28"/>
          <w:szCs w:val="28"/>
          <w:b/>
          <w:bCs/>
          <w:spacing w:val="-37"/>
        </w:rPr>
        <w:t>对冲策略：</w:t>
      </w:r>
    </w:p>
    <w:p>
      <w:pPr>
        <w:spacing w:line="181" w:lineRule="auto"/>
        <w:sectPr>
          <w:pgSz w:w="11910" w:h="16840"/>
          <w:pgMar w:top="127" w:right="100" w:bottom="369" w:left="90" w:header="0" w:footer="0" w:gutter="0"/>
        </w:sectPr>
        <w:rPr>
          <w:sz w:val="28"/>
          <w:szCs w:val="28"/>
        </w:rPr>
      </w:pPr>
    </w:p>
    <w:p>
      <w:pPr>
        <w:pStyle w:val="BodyText"/>
        <w:ind w:left="1203"/>
        <w:spacing w:before="1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0"/>
        </w:rPr>
        <w:t>■期货对冲：</w:t>
      </w:r>
      <w:r>
        <w:rPr>
          <w:sz w:val="26"/>
          <w:szCs w:val="26"/>
          <w:spacing w:val="-20"/>
        </w:rPr>
        <w:t>利用期货与现货价格联动，如持有股票卖股指期货对冲下跌风险。</w:t>
      </w:r>
    </w:p>
    <w:p>
      <w:pPr>
        <w:pStyle w:val="BodyText"/>
        <w:ind w:left="1213"/>
        <w:spacing w:before="129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0"/>
        </w:rPr>
        <w:t>■期权对冲：</w:t>
      </w:r>
      <w:r>
        <w:rPr>
          <w:sz w:val="26"/>
          <w:szCs w:val="26"/>
          <w:spacing w:val="-20"/>
        </w:rPr>
        <w:t>买看跌期权，资产下跌时期权收益可弥补损</w:t>
      </w:r>
      <w:r>
        <w:rPr>
          <w:sz w:val="26"/>
          <w:szCs w:val="26"/>
          <w:spacing w:val="-21"/>
        </w:rPr>
        <w:t>失。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219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4"/>
        </w:rPr>
        <w:t>6、交易执行</w:t>
      </w:r>
    </w:p>
    <w:p>
      <w:pPr>
        <w:pStyle w:val="BodyText"/>
        <w:ind w:left="239"/>
        <w:spacing w:before="295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4"/>
        </w:rPr>
        <w:t>·  API</w:t>
      </w:r>
      <w:r>
        <w:rPr>
          <w:rFonts w:ascii="Arial" w:hAnsi="Arial" w:eastAsia="Arial" w:cs="Arial"/>
          <w:sz w:val="26"/>
          <w:szCs w:val="26"/>
          <w:spacing w:val="-21"/>
        </w:rPr>
        <w:t xml:space="preserve"> </w:t>
      </w:r>
      <w:r>
        <w:rPr>
          <w:sz w:val="26"/>
          <w:szCs w:val="26"/>
          <w:spacing w:val="-14"/>
        </w:rPr>
        <w:t>接口：连接券商或交易所。</w:t>
      </w:r>
    </w:p>
    <w:p>
      <w:pPr>
        <w:ind w:left="709"/>
        <w:spacing w:before="84" w:line="368" w:lineRule="exact"/>
        <w:rPr>
          <w:rFonts w:ascii="SimSun" w:hAnsi="SimSun" w:eastAsia="SimSun" w:cs="SimSun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15"/>
          <w:position w:val="2"/>
        </w:rPr>
        <w:t>o</w:t>
      </w:r>
      <w:r>
        <w:rPr>
          <w:rFonts w:ascii="Arial" w:hAnsi="Arial" w:eastAsia="Arial" w:cs="Arial"/>
          <w:sz w:val="27"/>
          <w:szCs w:val="27"/>
          <w:spacing w:val="57"/>
          <w:position w:val="2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15"/>
          <w:position w:val="2"/>
        </w:rPr>
        <w:t>IB API: </w:t>
      </w:r>
      <w:r>
        <w:rPr>
          <w:rFonts w:ascii="Arial" w:hAnsi="Arial" w:eastAsia="Arial" w:cs="Arial"/>
          <w:sz w:val="27"/>
          <w:szCs w:val="27"/>
          <w:spacing w:val="-15"/>
          <w:position w:val="2"/>
        </w:rPr>
        <w:t>Interactive</w:t>
      </w:r>
      <w:r>
        <w:rPr>
          <w:rFonts w:ascii="Arial" w:hAnsi="Arial" w:eastAsia="Arial" w:cs="Arial"/>
          <w:sz w:val="27"/>
          <w:szCs w:val="27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7"/>
          <w:szCs w:val="27"/>
          <w:spacing w:val="-15"/>
          <w:position w:val="2"/>
        </w:rPr>
        <w:t>Brokers</w:t>
      </w:r>
      <w:r>
        <w:rPr>
          <w:rFonts w:ascii="SimSun" w:hAnsi="SimSun" w:eastAsia="SimSun" w:cs="SimSun"/>
          <w:sz w:val="27"/>
          <w:szCs w:val="27"/>
          <w:spacing w:val="-15"/>
          <w:position w:val="2"/>
        </w:rPr>
        <w:t>。</w:t>
      </w:r>
    </w:p>
    <w:p>
      <w:pPr>
        <w:pStyle w:val="BodyText"/>
        <w:ind w:left="709"/>
        <w:spacing w:before="94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2"/>
        </w:rPr>
        <w:t>o</w:t>
      </w:r>
      <w:r>
        <w:rPr>
          <w:rFonts w:ascii="Arial" w:hAnsi="Arial" w:eastAsia="Arial" w:cs="Arial"/>
          <w:sz w:val="26"/>
          <w:szCs w:val="26"/>
          <w:spacing w:val="47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2"/>
        </w:rPr>
        <w:t>Binance API:</w:t>
      </w:r>
      <w:r>
        <w:rPr>
          <w:sz w:val="26"/>
          <w:szCs w:val="26"/>
          <w:spacing w:val="-12"/>
        </w:rPr>
        <w:t>加密货币交易所。</w:t>
      </w:r>
    </w:p>
    <w:p>
      <w:pPr>
        <w:pStyle w:val="BodyText"/>
        <w:ind w:left="239"/>
        <w:spacing w:before="112" w:line="355" w:lineRule="exact"/>
        <w:rPr>
          <w:sz w:val="26"/>
          <w:szCs w:val="26"/>
        </w:rPr>
      </w:pPr>
      <w:r>
        <w:rPr>
          <w:sz w:val="26"/>
          <w:szCs w:val="26"/>
          <w:spacing w:val="-14"/>
          <w:position w:val="1"/>
        </w:rPr>
        <w:t>●高效通信库：</w:t>
      </w:r>
      <w:r>
        <w:rPr>
          <w:rFonts w:ascii="Arial" w:hAnsi="Arial" w:eastAsia="Arial" w:cs="Arial"/>
          <w:sz w:val="26"/>
          <w:szCs w:val="26"/>
          <w:color w:val="D01040"/>
          <w:spacing w:val="-14"/>
          <w:position w:val="1"/>
        </w:rPr>
        <w:t>websocket</w:t>
      </w:r>
      <w:r>
        <w:rPr>
          <w:sz w:val="26"/>
          <w:szCs w:val="26"/>
          <w:spacing w:val="-14"/>
          <w:position w:val="1"/>
        </w:rPr>
        <w:t>,</w:t>
      </w:r>
      <w:r>
        <w:rPr>
          <w:sz w:val="26"/>
          <w:szCs w:val="26"/>
          <w:spacing w:val="-14"/>
          <w:position w:val="1"/>
        </w:rPr>
        <w:t xml:space="preserve"> </w:t>
      </w:r>
      <w:r>
        <w:rPr>
          <w:sz w:val="26"/>
          <w:szCs w:val="26"/>
          <w:spacing w:val="-14"/>
          <w:position w:val="1"/>
        </w:rPr>
        <w:t>实</w:t>
      </w:r>
      <w:r>
        <w:rPr>
          <w:sz w:val="26"/>
          <w:szCs w:val="26"/>
          <w:spacing w:val="-15"/>
          <w:position w:val="1"/>
        </w:rPr>
        <w:t>现实时行情数据流。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right="39"/>
        <w:spacing w:before="85" w:line="273" w:lineRule="auto"/>
        <w:rPr>
          <w:sz w:val="26"/>
          <w:szCs w:val="26"/>
        </w:rPr>
      </w:pPr>
      <w:r>
        <w:rPr>
          <w:sz w:val="26"/>
          <w:szCs w:val="26"/>
          <w:spacing w:val="-12"/>
        </w:rPr>
        <w:t>使用券商提供的</w:t>
      </w:r>
      <w:r>
        <w:rPr>
          <w:rFonts w:ascii="Arial" w:hAnsi="Arial" w:eastAsia="Arial" w:cs="Arial"/>
          <w:sz w:val="26"/>
          <w:szCs w:val="26"/>
          <w:color w:val="2080E0"/>
          <w:spacing w:val="-12"/>
        </w:rPr>
        <w:t>API     </w:t>
      </w:r>
      <w:r>
        <w:rPr>
          <w:sz w:val="26"/>
          <w:szCs w:val="26"/>
          <w:spacing w:val="-12"/>
        </w:rPr>
        <w:t>或第三方交易接口：一些券商提</w:t>
      </w:r>
      <w:r>
        <w:rPr>
          <w:sz w:val="26"/>
          <w:szCs w:val="26"/>
          <w:spacing w:val="-13"/>
        </w:rPr>
        <w:t>供了</w:t>
      </w:r>
      <w:r>
        <w:rPr>
          <w:rFonts w:ascii="Arial" w:hAnsi="Arial" w:eastAsia="Arial" w:cs="Arial"/>
          <w:sz w:val="26"/>
          <w:szCs w:val="26"/>
          <w:spacing w:val="-13"/>
        </w:rPr>
        <w:t>API,  </w:t>
      </w:r>
      <w:r>
        <w:rPr>
          <w:sz w:val="26"/>
          <w:szCs w:val="26"/>
          <w:spacing w:val="-13"/>
        </w:rPr>
        <w:t>允许用户通过程序进行交易。在国内，部分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8"/>
        </w:rPr>
        <w:t>券商支持通过</w:t>
      </w:r>
      <w:r>
        <w:rPr>
          <w:sz w:val="26"/>
          <w:szCs w:val="26"/>
          <w:spacing w:val="-68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8"/>
        </w:rPr>
        <w:t>Python </w:t>
      </w:r>
      <w:r>
        <w:rPr>
          <w:sz w:val="26"/>
          <w:szCs w:val="26"/>
          <w:spacing w:val="-18"/>
        </w:rPr>
        <w:t>接口进行交易。在使用这些接口时，需要注意安全和合规性，包括身份验证、交易权限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14"/>
        </w:rPr>
        <w:t>等方面的设置。例如，通过某个券商的</w:t>
      </w:r>
      <w:r>
        <w:rPr>
          <w:rFonts w:ascii="Arial" w:hAnsi="Arial" w:eastAsia="Arial" w:cs="Arial"/>
          <w:sz w:val="26"/>
          <w:szCs w:val="26"/>
          <w:spacing w:val="-14"/>
        </w:rPr>
        <w:t>API</w:t>
      </w:r>
      <w:r>
        <w:rPr>
          <w:sz w:val="26"/>
          <w:szCs w:val="26"/>
          <w:spacing w:val="-14"/>
        </w:rPr>
        <w:t>下</w:t>
      </w:r>
      <w:r>
        <w:rPr>
          <w:sz w:val="26"/>
          <w:szCs w:val="26"/>
          <w:spacing w:val="-15"/>
        </w:rPr>
        <w:t>单买入股票。</w:t>
      </w:r>
    </w:p>
    <w:p>
      <w:pPr>
        <w:pStyle w:val="BodyText"/>
        <w:spacing w:before="268" w:line="219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交易执行平台与接口</w:t>
      </w:r>
    </w:p>
    <w:p>
      <w:pPr>
        <w:pStyle w:val="BodyText"/>
        <w:ind w:right="159"/>
        <w:spacing w:before="29" w:line="287" w:lineRule="auto"/>
        <w:rPr>
          <w:sz w:val="26"/>
          <w:szCs w:val="26"/>
        </w:rPr>
      </w:pPr>
      <w:r>
        <w:rPr>
          <w:sz w:val="26"/>
          <w:szCs w:val="26"/>
          <w:spacing w:val="-15"/>
        </w:rPr>
        <w:t>了解经纪商提供的交易平台和</w:t>
      </w:r>
      <w:r>
        <w:rPr>
          <w:rFonts w:ascii="Arial" w:hAnsi="Arial" w:eastAsia="Arial" w:cs="Arial"/>
          <w:sz w:val="26"/>
          <w:szCs w:val="26"/>
          <w:spacing w:val="-15"/>
        </w:rPr>
        <w:t>API</w:t>
      </w:r>
      <w:r>
        <w:rPr>
          <w:rFonts w:ascii="Arial" w:hAnsi="Arial" w:eastAsia="Arial" w:cs="Arial"/>
          <w:sz w:val="26"/>
          <w:szCs w:val="26"/>
          <w:spacing w:val="55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5"/>
        </w:rPr>
        <w:t>(</w:t>
      </w:r>
      <w:r>
        <w:rPr>
          <w:rFonts w:ascii="Arial" w:hAnsi="Arial" w:eastAsia="Arial" w:cs="Arial"/>
          <w:sz w:val="26"/>
          <w:szCs w:val="26"/>
          <w:spacing w:val="-23"/>
        </w:rPr>
        <w:t xml:space="preserve"> </w:t>
      </w:r>
      <w:r>
        <w:rPr>
          <w:sz w:val="26"/>
          <w:szCs w:val="26"/>
          <w:spacing w:val="-15"/>
        </w:rPr>
        <w:t>应用程序接口)。不同的经纪商可能提供不同的交易接口，包括下单、撤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2"/>
        </w:rPr>
        <w:t>单、查询订单状态等功能。</w:t>
      </w:r>
    </w:p>
    <w:p>
      <w:pPr>
        <w:pStyle w:val="BodyText"/>
        <w:ind w:right="124"/>
        <w:spacing w:before="46" w:line="278" w:lineRule="auto"/>
        <w:rPr>
          <w:sz w:val="26"/>
          <w:szCs w:val="26"/>
        </w:rPr>
      </w:pPr>
      <w:r>
        <w:rPr>
          <w:sz w:val="26"/>
          <w:szCs w:val="26"/>
          <w:spacing w:val="-6"/>
        </w:rPr>
        <w:t>交易订单类型：市价单(以市场最优价格立即成交)、限价单(指定成交价格)、止损单(当价格达到指定止</w:t>
      </w:r>
      <w:r>
        <w:rPr>
          <w:sz w:val="26"/>
          <w:szCs w:val="26"/>
          <w:spacing w:val="10"/>
        </w:rPr>
        <w:t xml:space="preserve"> </w:t>
      </w:r>
      <w:r>
        <w:rPr>
          <w:sz w:val="26"/>
          <w:szCs w:val="26"/>
          <w:spacing w:val="-15"/>
        </w:rPr>
        <w:t>损价格时触发成交)等。理解不同订单类型的特点</w:t>
      </w:r>
      <w:r>
        <w:rPr>
          <w:sz w:val="26"/>
          <w:szCs w:val="26"/>
          <w:spacing w:val="-16"/>
        </w:rPr>
        <w:t>和适用场景。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5" w:line="224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8"/>
        </w:rPr>
        <w:t>7、</w:t>
      </w:r>
      <w:r>
        <w:rPr>
          <w:sz w:val="32"/>
          <w:szCs w:val="32"/>
          <w:spacing w:val="-39"/>
        </w:rPr>
        <w:t xml:space="preserve"> </w:t>
      </w:r>
      <w:r>
        <w:rPr>
          <w:sz w:val="32"/>
          <w:szCs w:val="32"/>
          <w:b/>
          <w:bCs/>
          <w:spacing w:val="-18"/>
        </w:rPr>
        <w:t>量化生态与平台</w:t>
      </w:r>
    </w:p>
    <w:p>
      <w:pPr>
        <w:pStyle w:val="BodyText"/>
        <w:ind w:left="239"/>
        <w:spacing w:before="253" w:line="212" w:lineRule="auto"/>
        <w:rPr>
          <w:rFonts w:ascii="SimSun" w:hAnsi="SimSun" w:eastAsia="SimSun" w:cs="SimSun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18"/>
        </w:rPr>
        <w:t>·</w:t>
      </w:r>
      <w:r>
        <w:rPr>
          <w:rFonts w:ascii="Arial" w:hAnsi="Arial" w:eastAsia="Arial" w:cs="Arial"/>
          <w:sz w:val="27"/>
          <w:szCs w:val="27"/>
          <w:spacing w:val="23"/>
        </w:rPr>
        <w:t xml:space="preserve">  </w:t>
      </w:r>
      <w:r>
        <w:rPr>
          <w:rFonts w:ascii="Arial" w:hAnsi="Arial" w:eastAsia="Arial" w:cs="Arial"/>
          <w:sz w:val="27"/>
          <w:szCs w:val="27"/>
          <w:b/>
          <w:bCs/>
          <w:spacing w:val="-18"/>
        </w:rPr>
        <w:t>QuantConnect:</w:t>
      </w:r>
      <w:r>
        <w:rPr>
          <w:sz w:val="27"/>
          <w:szCs w:val="27"/>
          <w:spacing w:val="-18"/>
        </w:rPr>
        <w:t>基于云的量化平台，支持</w:t>
      </w:r>
      <w:r>
        <w:rPr>
          <w:rFonts w:ascii="Arial" w:hAnsi="Arial" w:eastAsia="Arial" w:cs="Arial"/>
          <w:sz w:val="27"/>
          <w:szCs w:val="27"/>
          <w:spacing w:val="-18"/>
        </w:rPr>
        <w:t>C#</w:t>
      </w:r>
      <w:r>
        <w:rPr>
          <w:rFonts w:ascii="SimSun" w:hAnsi="SimSun" w:eastAsia="SimSun" w:cs="SimSun"/>
          <w:sz w:val="27"/>
          <w:szCs w:val="27"/>
          <w:spacing w:val="-18"/>
        </w:rPr>
        <w:t>、</w:t>
      </w:r>
      <w:r>
        <w:rPr>
          <w:rFonts w:ascii="Arial" w:hAnsi="Arial" w:eastAsia="Arial" w:cs="Arial"/>
          <w:sz w:val="27"/>
          <w:szCs w:val="27"/>
          <w:spacing w:val="-18"/>
        </w:rPr>
        <w:t>Python</w:t>
      </w:r>
      <w:r>
        <w:rPr>
          <w:rFonts w:ascii="SimSun" w:hAnsi="SimSun" w:eastAsia="SimSun" w:cs="SimSun"/>
          <w:sz w:val="27"/>
          <w:szCs w:val="27"/>
          <w:spacing w:val="-18"/>
        </w:rPr>
        <w:t>。</w:t>
      </w:r>
    </w:p>
    <w:p>
      <w:pPr>
        <w:pStyle w:val="BodyText"/>
        <w:ind w:left="239"/>
        <w:spacing w:before="90" w:line="372" w:lineRule="exact"/>
        <w:rPr>
          <w:sz w:val="26"/>
          <w:szCs w:val="26"/>
        </w:rPr>
      </w:pPr>
      <w:r>
        <w:rPr>
          <w:sz w:val="26"/>
          <w:szCs w:val="26"/>
          <w:spacing w:val="-20"/>
          <w:position w:val="3"/>
        </w:rPr>
        <w:t>·</w:t>
      </w:r>
      <w:r>
        <w:rPr>
          <w:sz w:val="26"/>
          <w:szCs w:val="26"/>
          <w:spacing w:val="-23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20"/>
          <w:position w:val="3"/>
        </w:rPr>
        <w:t>RiceQuant (</w:t>
      </w:r>
      <w:r>
        <w:rPr>
          <w:sz w:val="26"/>
          <w:szCs w:val="26"/>
          <w:b/>
          <w:bCs/>
          <w:spacing w:val="-20"/>
          <w:position w:val="3"/>
        </w:rPr>
        <w:t>米筐):</w:t>
      </w:r>
      <w:r>
        <w:rPr>
          <w:sz w:val="26"/>
          <w:szCs w:val="26"/>
          <w:spacing w:val="-20"/>
          <w:position w:val="3"/>
        </w:rPr>
        <w:t>国内的量化平台。</w:t>
      </w:r>
    </w:p>
    <w:p>
      <w:pPr>
        <w:pStyle w:val="BodyText"/>
        <w:ind w:left="239"/>
        <w:spacing w:before="57" w:line="373" w:lineRule="exact"/>
        <w:rPr>
          <w:sz w:val="26"/>
          <w:szCs w:val="26"/>
        </w:rPr>
      </w:pPr>
      <w:r>
        <w:rPr>
          <w:sz w:val="26"/>
          <w:szCs w:val="26"/>
          <w:spacing w:val="-19"/>
          <w:position w:val="3"/>
        </w:rPr>
        <w:t>·</w:t>
      </w:r>
      <w:r>
        <w:rPr>
          <w:sz w:val="26"/>
          <w:szCs w:val="26"/>
          <w:spacing w:val="-50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9"/>
          <w:position w:val="3"/>
        </w:rPr>
        <w:t>JoinQuant (</w:t>
      </w:r>
      <w:r>
        <w:rPr>
          <w:sz w:val="26"/>
          <w:szCs w:val="26"/>
          <w:b/>
          <w:bCs/>
          <w:spacing w:val="-19"/>
          <w:position w:val="3"/>
        </w:rPr>
        <w:t>聚宽):</w:t>
      </w:r>
      <w:r>
        <w:rPr>
          <w:sz w:val="26"/>
          <w:szCs w:val="26"/>
          <w:spacing w:val="-19"/>
          <w:position w:val="3"/>
        </w:rPr>
        <w:t>提供多种策略开发</w:t>
      </w:r>
      <w:r>
        <w:rPr>
          <w:sz w:val="26"/>
          <w:szCs w:val="26"/>
          <w:spacing w:val="-20"/>
          <w:position w:val="3"/>
        </w:rPr>
        <w:t>与回测服务。</w:t>
      </w:r>
    </w:p>
    <w:p>
      <w:pPr>
        <w:pStyle w:val="BodyText"/>
        <w:ind w:left="243"/>
        <w:spacing w:before="52" w:line="354" w:lineRule="exact"/>
        <w:rPr>
          <w:sz w:val="26"/>
          <w:szCs w:val="26"/>
        </w:rPr>
      </w:pPr>
      <w:r>
        <w:rPr>
          <w:sz w:val="26"/>
          <w:szCs w:val="26"/>
          <w:b/>
          <w:bCs/>
          <w:spacing w:val="-9"/>
          <w:position w:val="3"/>
        </w:rPr>
        <w:t>●在线平台：</w:t>
      </w:r>
      <w:r>
        <w:rPr>
          <w:rFonts w:ascii="SimSun" w:hAnsi="SimSun" w:eastAsia="SimSun" w:cs="SimSun"/>
          <w:sz w:val="26"/>
          <w:szCs w:val="26"/>
          <w:spacing w:val="-9"/>
          <w:position w:val="3"/>
        </w:rPr>
        <w:t>如</w:t>
      </w:r>
      <w:r>
        <w:rPr>
          <w:rFonts w:ascii="SimSun" w:hAnsi="SimSun" w:eastAsia="SimSun" w:cs="SimSun"/>
          <w:sz w:val="26"/>
          <w:szCs w:val="26"/>
          <w:spacing w:val="-53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9"/>
          <w:position w:val="3"/>
        </w:rPr>
        <w:t>QuantConnect</w:t>
      </w:r>
      <w:r>
        <w:rPr>
          <w:sz w:val="26"/>
          <w:szCs w:val="26"/>
          <w:spacing w:val="-9"/>
          <w:position w:val="3"/>
        </w:rPr>
        <w:t>、</w:t>
      </w:r>
      <w:r>
        <w:rPr>
          <w:rFonts w:ascii="Arial" w:hAnsi="Arial" w:eastAsia="Arial" w:cs="Arial"/>
          <w:sz w:val="26"/>
          <w:szCs w:val="26"/>
          <w:spacing w:val="-9"/>
          <w:position w:val="3"/>
        </w:rPr>
        <w:t>JoinQuant</w:t>
      </w:r>
      <w:r>
        <w:rPr>
          <w:rFonts w:ascii="Arial" w:hAnsi="Arial" w:eastAsia="Arial" w:cs="Arial"/>
          <w:sz w:val="26"/>
          <w:szCs w:val="26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9"/>
          <w:position w:val="3"/>
        </w:rPr>
        <w:t>(</w:t>
      </w:r>
      <w:r>
        <w:rPr>
          <w:sz w:val="26"/>
          <w:szCs w:val="26"/>
          <w:spacing w:val="-9"/>
          <w:position w:val="3"/>
        </w:rPr>
        <w:t>聚宽)等。</w:t>
      </w:r>
    </w:p>
    <w:p>
      <w:pPr>
        <w:pStyle w:val="BodyText"/>
        <w:ind w:left="243"/>
        <w:spacing w:before="135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3"/>
        </w:rPr>
        <w:t>·</w:t>
      </w:r>
      <w:r>
        <w:rPr>
          <w:sz w:val="26"/>
          <w:szCs w:val="26"/>
          <w:spacing w:val="-104"/>
        </w:rPr>
        <w:t xml:space="preserve"> </w:t>
      </w:r>
      <w:r>
        <w:rPr>
          <w:sz w:val="26"/>
          <w:szCs w:val="26"/>
          <w:b/>
          <w:bCs/>
          <w:spacing w:val="-13"/>
        </w:rPr>
        <w:t>本地框架：</w:t>
      </w:r>
      <w:r>
        <w:rPr>
          <w:sz w:val="26"/>
          <w:szCs w:val="26"/>
          <w:spacing w:val="-13"/>
        </w:rPr>
        <w:t>如</w:t>
      </w:r>
      <w:r>
        <w:rPr>
          <w:sz w:val="26"/>
          <w:szCs w:val="26"/>
          <w:spacing w:val="-70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3"/>
        </w:rPr>
        <w:t>Backtrader</w:t>
      </w:r>
      <w:r>
        <w:rPr>
          <w:rFonts w:ascii="SimSun" w:hAnsi="SimSun" w:eastAsia="SimSun" w:cs="SimSun"/>
          <w:sz w:val="26"/>
          <w:szCs w:val="26"/>
          <w:spacing w:val="-13"/>
        </w:rPr>
        <w:t>、</w:t>
      </w:r>
      <w:r>
        <w:rPr>
          <w:rFonts w:ascii="Arial" w:hAnsi="Arial" w:eastAsia="Arial" w:cs="Arial"/>
          <w:sz w:val="26"/>
          <w:szCs w:val="26"/>
          <w:spacing w:val="-13"/>
        </w:rPr>
        <w:t>Zipline</w:t>
      </w:r>
      <w:r>
        <w:rPr>
          <w:rFonts w:ascii="Arial" w:hAnsi="Arial" w:eastAsia="Arial" w:cs="Arial"/>
          <w:sz w:val="26"/>
          <w:szCs w:val="26"/>
          <w:spacing w:val="-23"/>
        </w:rPr>
        <w:t xml:space="preserve"> </w:t>
      </w:r>
      <w:r>
        <w:rPr>
          <w:sz w:val="26"/>
          <w:szCs w:val="26"/>
          <w:spacing w:val="-13"/>
        </w:rPr>
        <w:t>等。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spacing w:before="86" w:line="222" w:lineRule="auto"/>
        <w:rPr>
          <w:sz w:val="26"/>
          <w:szCs w:val="26"/>
        </w:rPr>
      </w:pPr>
      <w:r>
        <w:rPr>
          <w:sz w:val="26"/>
          <w:szCs w:val="26"/>
          <w:spacing w:val="-11"/>
        </w:rPr>
        <w:t>详细：参考本文</w:t>
      </w:r>
      <w:r>
        <w:rPr>
          <w:sz w:val="26"/>
          <w:szCs w:val="26"/>
          <w:b/>
          <w:bCs/>
          <w:spacing w:val="-11"/>
        </w:rPr>
        <w:t>附录4:量化交易平台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股票量化交易平台</w:t>
      </w:r>
    </w:p>
    <w:p>
      <w:pPr>
        <w:pStyle w:val="BodyText"/>
        <w:ind w:left="239"/>
        <w:spacing w:before="301" w:line="222" w:lineRule="auto"/>
        <w:rPr>
          <w:sz w:val="26"/>
          <w:szCs w:val="26"/>
        </w:rPr>
      </w:pPr>
      <w:r>
        <w:rPr>
          <w:sz w:val="26"/>
          <w:szCs w:val="26"/>
          <w:spacing w:val="-37"/>
        </w:rPr>
        <w:t>·</w:t>
      </w:r>
      <w:r>
        <w:rPr>
          <w:sz w:val="26"/>
          <w:szCs w:val="26"/>
          <w:spacing w:val="-33"/>
        </w:rPr>
        <w:t xml:space="preserve"> </w:t>
      </w:r>
      <w:r>
        <w:rPr>
          <w:sz w:val="26"/>
          <w:szCs w:val="26"/>
          <w:b/>
          <w:bCs/>
          <w:spacing w:val="-37"/>
        </w:rPr>
        <w:t>国内平台：</w:t>
      </w:r>
    </w:p>
    <w:p>
      <w:pPr>
        <w:pStyle w:val="BodyText"/>
        <w:ind w:left="709"/>
        <w:spacing w:before="93" w:line="212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。</w:t>
      </w:r>
      <w:r>
        <w:rPr>
          <w:sz w:val="26"/>
          <w:szCs w:val="26"/>
          <w:b/>
          <w:bCs/>
          <w:spacing w:val="-16"/>
        </w:rPr>
        <w:t>迅投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QMT:</w:t>
      </w:r>
      <w:r>
        <w:rPr>
          <w:rFonts w:ascii="Arial" w:hAnsi="Arial" w:eastAsia="Arial" w:cs="Arial"/>
          <w:sz w:val="26"/>
          <w:szCs w:val="26"/>
          <w:b/>
          <w:bCs/>
          <w:spacing w:val="36"/>
        </w:rPr>
        <w:t xml:space="preserve"> </w:t>
      </w:r>
      <w:r>
        <w:rPr>
          <w:sz w:val="26"/>
          <w:szCs w:val="26"/>
          <w:spacing w:val="-16"/>
        </w:rPr>
        <w:t>集行情展示、策略编写、自动交易等多种功能于一体，支持</w:t>
      </w:r>
      <w:r>
        <w:rPr>
          <w:rFonts w:ascii="Arial" w:hAnsi="Arial" w:eastAsia="Arial" w:cs="Arial"/>
          <w:sz w:val="26"/>
          <w:szCs w:val="26"/>
          <w:spacing w:val="-16"/>
        </w:rPr>
        <w:t>P</w:t>
      </w:r>
      <w:r>
        <w:rPr>
          <w:rFonts w:ascii="Arial" w:hAnsi="Arial" w:eastAsia="Arial" w:cs="Arial"/>
          <w:sz w:val="26"/>
          <w:szCs w:val="26"/>
          <w:spacing w:val="-17"/>
        </w:rPr>
        <w:t>ython</w:t>
      </w:r>
      <w:r>
        <w:rPr>
          <w:sz w:val="26"/>
          <w:szCs w:val="26"/>
          <w:spacing w:val="-17"/>
        </w:rPr>
        <w:t>等多种编程语言，</w:t>
      </w:r>
    </w:p>
    <w:p>
      <w:pPr>
        <w:pStyle w:val="BodyText"/>
        <w:ind w:left="969" w:right="154"/>
        <w:spacing w:before="27" w:line="229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C++</w:t>
      </w:r>
      <w:r>
        <w:rPr>
          <w:sz w:val="26"/>
          <w:szCs w:val="26"/>
          <w:spacing w:val="-19"/>
        </w:rPr>
        <w:t>底层架构保障策略执行的高效性和稳定性，软件内嵌有详细的教程，量化新手也能快速</w:t>
      </w:r>
      <w:r>
        <w:rPr>
          <w:sz w:val="26"/>
          <w:szCs w:val="26"/>
          <w:spacing w:val="-20"/>
        </w:rPr>
        <w:t>上手，适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1"/>
        </w:rPr>
        <w:t>合有一定编程基础的投资者。</w:t>
      </w:r>
    </w:p>
    <w:p>
      <w:pPr>
        <w:pStyle w:val="BodyText"/>
        <w:ind w:left="968" w:hanging="259"/>
        <w:spacing w:before="44" w:line="238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。</w:t>
      </w:r>
      <w:r>
        <w:rPr>
          <w:sz w:val="26"/>
          <w:szCs w:val="26"/>
          <w:b/>
          <w:bCs/>
          <w:spacing w:val="-16"/>
        </w:rPr>
        <w:t>恒生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PTr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ade:</w:t>
      </w:r>
      <w:r>
        <w:rPr>
          <w:rFonts w:ascii="Arial" w:hAnsi="Arial" w:eastAsia="Arial" w:cs="Arial"/>
          <w:sz w:val="26"/>
          <w:szCs w:val="26"/>
          <w:b/>
          <w:bCs/>
          <w:spacing w:val="30"/>
        </w:rPr>
        <w:t xml:space="preserve"> </w:t>
      </w:r>
      <w:r>
        <w:rPr>
          <w:sz w:val="26"/>
          <w:szCs w:val="26"/>
          <w:spacing w:val="-15"/>
        </w:rPr>
        <w:t>由恒生电子开发的基于</w:t>
      </w:r>
      <w:r>
        <w:rPr>
          <w:rFonts w:ascii="Arial" w:hAnsi="Arial" w:eastAsia="Arial" w:cs="Arial"/>
          <w:sz w:val="26"/>
          <w:szCs w:val="26"/>
          <w:spacing w:val="-15"/>
        </w:rPr>
        <w:t>python</w:t>
      </w:r>
      <w:r>
        <w:rPr>
          <w:sz w:val="26"/>
          <w:szCs w:val="26"/>
          <w:spacing w:val="-15"/>
        </w:rPr>
        <w:t>语言的量化交易终端软件，提供了丰富的交易函</w:t>
      </w:r>
      <w:r>
        <w:rPr>
          <w:sz w:val="26"/>
          <w:szCs w:val="26"/>
          <w:spacing w:val="-16"/>
        </w:rPr>
        <w:t>数库和</w:t>
      </w:r>
      <w:r>
        <w:rPr>
          <w:sz w:val="26"/>
          <w:szCs w:val="26"/>
          <w:spacing w:val="-10"/>
        </w:rPr>
        <w:t>强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大的回测功能，界面直观易懂，对于初学者非常友好。</w:t>
      </w:r>
    </w:p>
    <w:p>
      <w:pPr>
        <w:pStyle w:val="BodyText"/>
        <w:ind w:left="969" w:right="118" w:hanging="256"/>
        <w:spacing w:before="137" w:line="210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6"/>
        </w:rPr>
        <w:t>。聚宽量化平台</w:t>
      </w:r>
      <w:r>
        <w:rPr>
          <w:sz w:val="26"/>
          <w:szCs w:val="26"/>
          <w:spacing w:val="-16"/>
        </w:rPr>
        <w:t xml:space="preserve"> </w:t>
      </w:r>
      <w:r>
        <w:rPr>
          <w:sz w:val="26"/>
          <w:szCs w:val="26"/>
          <w:b/>
          <w:bCs/>
          <w:spacing w:val="-16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JoinQuant)</w:t>
      </w:r>
      <w:r>
        <w:rPr>
          <w:rFonts w:ascii="Arial" w:hAnsi="Arial" w:eastAsia="Arial" w:cs="Arial"/>
          <w:sz w:val="26"/>
          <w:szCs w:val="26"/>
          <w:b/>
          <w:bCs/>
          <w:spacing w:val="37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6"/>
        </w:rPr>
        <w:t>:</w:t>
      </w:r>
      <w:r>
        <w:rPr>
          <w:rFonts w:ascii="Arial" w:hAnsi="Arial" w:eastAsia="Arial" w:cs="Arial"/>
          <w:sz w:val="26"/>
          <w:szCs w:val="26"/>
          <w:spacing w:val="18"/>
        </w:rPr>
        <w:t xml:space="preserve">  </w:t>
      </w:r>
      <w:r>
        <w:rPr>
          <w:sz w:val="26"/>
          <w:szCs w:val="26"/>
          <w:spacing w:val="-16"/>
        </w:rPr>
        <w:t>国内首家开放式量化投资平台，提供历史数据获取、数据分析、策略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回测、实盘交易等功能。拥有庞大的用户社区，用户可在社区中</w:t>
      </w:r>
      <w:r>
        <w:rPr>
          <w:sz w:val="26"/>
          <w:szCs w:val="26"/>
          <w:spacing w:val="-20"/>
        </w:rPr>
        <w:t>交流学习和分享策略，也提供了丰富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的量化交易策略模板和指标，方便使用者构建和回测策略。</w:t>
      </w:r>
    </w:p>
    <w:p>
      <w:pPr>
        <w:spacing w:line="210" w:lineRule="auto"/>
        <w:sectPr>
          <w:pgSz w:w="11910" w:h="16840"/>
          <w:pgMar w:top="147" w:right="151" w:bottom="318" w:left="80" w:header="0" w:footer="0" w:gutter="0"/>
        </w:sectPr>
        <w:rPr>
          <w:sz w:val="26"/>
          <w:szCs w:val="26"/>
        </w:rPr>
      </w:pPr>
    </w:p>
    <w:p>
      <w:pPr>
        <w:pStyle w:val="BodyText"/>
        <w:ind w:left="945" w:right="140" w:hanging="269"/>
        <w:spacing w:before="2" w:line="213" w:lineRule="auto"/>
        <w:rPr>
          <w:sz w:val="27"/>
          <w:szCs w:val="27"/>
        </w:rPr>
      </w:pPr>
      <w:r>
        <w:rPr>
          <w:sz w:val="27"/>
          <w:szCs w:val="27"/>
          <w:spacing w:val="-24"/>
        </w:rPr>
        <w:t>○</w:t>
      </w:r>
      <w:r>
        <w:rPr>
          <w:sz w:val="27"/>
          <w:szCs w:val="27"/>
          <w:spacing w:val="-24"/>
        </w:rPr>
        <w:t xml:space="preserve"> </w:t>
      </w:r>
      <w:r>
        <w:rPr>
          <w:sz w:val="27"/>
          <w:szCs w:val="27"/>
          <w:b/>
          <w:bCs/>
          <w:spacing w:val="-24"/>
        </w:rPr>
        <w:t>米筐量化交易软件</w:t>
      </w:r>
      <w:r>
        <w:rPr>
          <w:sz w:val="27"/>
          <w:szCs w:val="27"/>
          <w:spacing w:val="-40"/>
        </w:rPr>
        <w:t xml:space="preserve"> </w:t>
      </w:r>
      <w:r>
        <w:rPr>
          <w:sz w:val="27"/>
          <w:szCs w:val="27"/>
          <w:b/>
          <w:bCs/>
          <w:spacing w:val="-24"/>
        </w:rPr>
        <w:t>(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Ricequant)</w:t>
      </w:r>
      <w:r>
        <w:rPr>
          <w:rFonts w:ascii="Arial" w:hAnsi="Arial" w:eastAsia="Arial" w:cs="Arial"/>
          <w:sz w:val="27"/>
          <w:szCs w:val="27"/>
          <w:b/>
          <w:bCs/>
          <w:spacing w:val="-25"/>
        </w:rPr>
        <w:t>:</w:t>
      </w:r>
      <w:r>
        <w:rPr>
          <w:rFonts w:ascii="Arial" w:hAnsi="Arial" w:eastAsia="Arial" w:cs="Arial"/>
          <w:sz w:val="27"/>
          <w:szCs w:val="27"/>
          <w:b/>
          <w:bCs/>
          <w:spacing w:val="18"/>
        </w:rPr>
        <w:t xml:space="preserve">  </w:t>
      </w:r>
      <w:r>
        <w:rPr>
          <w:sz w:val="27"/>
          <w:szCs w:val="27"/>
          <w:spacing w:val="-25"/>
        </w:rPr>
        <w:t>国内较为知名的量化交易软件平台，主要面向个人投资者和机构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7"/>
          <w:w w:val="99"/>
        </w:rPr>
        <w:t>投资者。提供多种实用工具，如回测模块、交易模块和数据模块等，帮助用户进行策略研究和交易执</w:t>
      </w:r>
      <w:r>
        <w:rPr>
          <w:sz w:val="27"/>
          <w:szCs w:val="27"/>
          <w:spacing w:val="34"/>
        </w:rPr>
        <w:t xml:space="preserve"> </w:t>
      </w:r>
      <w:r>
        <w:rPr>
          <w:sz w:val="27"/>
          <w:szCs w:val="27"/>
          <w:spacing w:val="-29"/>
        </w:rPr>
        <w:t>行，拥有丰富的学习资源和社区支持。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36"/>
        <w:spacing w:before="91" w:line="222" w:lineRule="auto"/>
        <w:rPr>
          <w:sz w:val="28"/>
          <w:szCs w:val="28"/>
        </w:rPr>
      </w:pPr>
      <w:r>
        <w:rPr>
          <w:sz w:val="28"/>
          <w:szCs w:val="28"/>
          <w:spacing w:val="-42"/>
          <w:w w:val="95"/>
        </w:rPr>
        <w:t>●</w:t>
      </w:r>
      <w:r>
        <w:rPr>
          <w:sz w:val="28"/>
          <w:szCs w:val="28"/>
          <w:spacing w:val="-32"/>
        </w:rPr>
        <w:t xml:space="preserve"> </w:t>
      </w:r>
      <w:r>
        <w:rPr>
          <w:sz w:val="28"/>
          <w:szCs w:val="28"/>
          <w:b/>
          <w:bCs/>
          <w:spacing w:val="-42"/>
          <w:w w:val="95"/>
        </w:rPr>
        <w:t>国外平台：</w:t>
      </w:r>
    </w:p>
    <w:p>
      <w:pPr>
        <w:pStyle w:val="BodyText"/>
        <w:ind w:left="945" w:right="265" w:hanging="269"/>
        <w:spacing w:before="109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Quantopian:</w:t>
      </w:r>
      <w:r>
        <w:rPr>
          <w:rFonts w:ascii="Arial" w:hAnsi="Arial" w:eastAsia="Arial" w:cs="Arial"/>
          <w:sz w:val="26"/>
          <w:szCs w:val="26"/>
          <w:b/>
          <w:bCs/>
          <w:spacing w:val="13"/>
        </w:rPr>
        <w:t xml:space="preserve"> </w:t>
      </w:r>
      <w:r>
        <w:rPr>
          <w:sz w:val="26"/>
          <w:szCs w:val="26"/>
          <w:spacing w:val="-15"/>
        </w:rPr>
        <w:t>知名的量化交易平台，提供海量量化金融资料和免费数据，支持</w:t>
      </w:r>
      <w:r>
        <w:rPr>
          <w:rFonts w:ascii="Arial" w:hAnsi="Arial" w:eastAsia="Arial" w:cs="Arial"/>
          <w:sz w:val="26"/>
          <w:szCs w:val="26"/>
          <w:spacing w:val="-15"/>
        </w:rPr>
        <w:t>Python</w:t>
      </w:r>
      <w:r>
        <w:rPr>
          <w:sz w:val="26"/>
          <w:szCs w:val="26"/>
          <w:spacing w:val="-15"/>
        </w:rPr>
        <w:t>语言，</w:t>
      </w:r>
      <w:r>
        <w:rPr>
          <w:sz w:val="26"/>
          <w:szCs w:val="26"/>
          <w:spacing w:val="-16"/>
        </w:rPr>
        <w:t>用户可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以通过编写脚本进行量化投资，有一个活跃的社区和比赛，方便投资者与其他量化</w:t>
      </w:r>
      <w:r>
        <w:rPr>
          <w:sz w:val="26"/>
          <w:szCs w:val="26"/>
          <w:spacing w:val="-20"/>
        </w:rPr>
        <w:t>投资者互动和学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0"/>
        </w:rPr>
        <w:t>习，但目前已停止运营新策略。</w:t>
      </w:r>
    </w:p>
    <w:p>
      <w:pPr>
        <w:pStyle w:val="BodyText"/>
        <w:ind w:left="945" w:right="159" w:hanging="269"/>
        <w:spacing w:before="135" w:line="229" w:lineRule="auto"/>
        <w:rPr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4"/>
        </w:rPr>
        <w:t>。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>QuantConnect:</w:t>
      </w:r>
      <w:r>
        <w:rPr>
          <w:rFonts w:ascii="Arial" w:hAnsi="Arial" w:eastAsia="Arial" w:cs="Arial"/>
          <w:sz w:val="26"/>
          <w:szCs w:val="26"/>
          <w:b/>
          <w:bCs/>
          <w:spacing w:val="14"/>
        </w:rPr>
        <w:t xml:space="preserve"> </w:t>
      </w:r>
      <w:r>
        <w:rPr>
          <w:sz w:val="26"/>
          <w:szCs w:val="26"/>
          <w:spacing w:val="-14"/>
        </w:rPr>
        <w:t>开源的量化交易软件平台，支持</w:t>
      </w:r>
      <w:r>
        <w:rPr>
          <w:rFonts w:ascii="Arial" w:hAnsi="Arial" w:eastAsia="Arial" w:cs="Arial"/>
          <w:sz w:val="26"/>
          <w:szCs w:val="26"/>
          <w:spacing w:val="-14"/>
        </w:rPr>
        <w:t>Python</w:t>
      </w:r>
      <w:r>
        <w:rPr>
          <w:sz w:val="26"/>
          <w:szCs w:val="26"/>
          <w:spacing w:val="-14"/>
        </w:rPr>
        <w:t>等多种编程语</w:t>
      </w:r>
      <w:r>
        <w:rPr>
          <w:sz w:val="26"/>
          <w:szCs w:val="26"/>
          <w:spacing w:val="-15"/>
        </w:rPr>
        <w:t>言，用户可以利用其强大的算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法库和数据源进行策略研究和交易，提供完整的机器学习支持，</w:t>
      </w:r>
      <w:r>
        <w:rPr>
          <w:sz w:val="26"/>
          <w:szCs w:val="26"/>
          <w:spacing w:val="-20"/>
        </w:rPr>
        <w:t>适合想要快速构建和部署量化交易策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略的开发者。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期货量化交易平台</w:t>
      </w:r>
    </w:p>
    <w:p>
      <w:pPr>
        <w:pStyle w:val="BodyText"/>
        <w:ind w:left="236"/>
        <w:spacing w:before="299" w:line="222" w:lineRule="auto"/>
        <w:rPr>
          <w:sz w:val="26"/>
          <w:szCs w:val="26"/>
        </w:rPr>
      </w:pPr>
      <w:r>
        <w:rPr>
          <w:sz w:val="26"/>
          <w:szCs w:val="26"/>
          <w:spacing w:val="-38"/>
        </w:rPr>
        <w:t>·</w:t>
      </w:r>
      <w:r>
        <w:rPr>
          <w:sz w:val="26"/>
          <w:szCs w:val="26"/>
          <w:spacing w:val="-35"/>
        </w:rPr>
        <w:t xml:space="preserve"> </w:t>
      </w:r>
      <w:r>
        <w:rPr>
          <w:sz w:val="26"/>
          <w:szCs w:val="26"/>
          <w:b/>
          <w:bCs/>
          <w:spacing w:val="-38"/>
        </w:rPr>
        <w:t>国内平台：</w:t>
      </w:r>
    </w:p>
    <w:p>
      <w:pPr>
        <w:pStyle w:val="BodyText"/>
        <w:ind w:left="945" w:right="105" w:hanging="269"/>
        <w:spacing w:before="108" w:line="217" w:lineRule="auto"/>
        <w:rPr>
          <w:sz w:val="26"/>
          <w:szCs w:val="26"/>
        </w:rPr>
      </w:pPr>
      <w:r>
        <w:rPr>
          <w:sz w:val="26"/>
          <w:szCs w:val="26"/>
          <w:spacing w:val="-17"/>
        </w:rPr>
        <w:t>。</w:t>
      </w:r>
      <w:r>
        <w:rPr>
          <w:sz w:val="26"/>
          <w:szCs w:val="26"/>
          <w:b/>
          <w:bCs/>
          <w:spacing w:val="-17"/>
        </w:rPr>
        <w:t>文华财经</w:t>
      </w:r>
      <w:r>
        <w:rPr>
          <w:rFonts w:ascii="Arial" w:hAnsi="Arial" w:eastAsia="Arial" w:cs="Arial"/>
          <w:sz w:val="26"/>
          <w:szCs w:val="26"/>
          <w:b/>
          <w:bCs/>
          <w:spacing w:val="-17"/>
        </w:rPr>
        <w:t>WH8:</w:t>
      </w:r>
      <w:r>
        <w:rPr>
          <w:rFonts w:ascii="Arial" w:hAnsi="Arial" w:eastAsia="Arial" w:cs="Arial"/>
          <w:sz w:val="26"/>
          <w:szCs w:val="26"/>
          <w:b/>
          <w:bCs/>
          <w:spacing w:val="26"/>
          <w:w w:val="101"/>
        </w:rPr>
        <w:t xml:space="preserve"> </w:t>
      </w:r>
      <w:r>
        <w:rPr>
          <w:sz w:val="26"/>
          <w:szCs w:val="26"/>
          <w:spacing w:val="-17"/>
        </w:rPr>
        <w:t>在国内期货市场应用广泛，提供实时行情、交易、资讯等服务，有丰富量化交易工具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7"/>
        </w:rPr>
        <w:t>和策略，支持自定义策略及回测优化，界面友好，还提供“麦语言”编程环境，适合入门量化交易者，</w:t>
      </w:r>
    </w:p>
    <w:p>
      <w:pPr>
        <w:pStyle w:val="BodyText"/>
        <w:ind w:left="946"/>
        <w:spacing w:before="8" w:line="213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也支持多模型组合测试和加载，以及基本面程序化交易。</w:t>
      </w:r>
    </w:p>
    <w:p>
      <w:pPr>
        <w:pStyle w:val="BodyText"/>
        <w:ind w:left="945" w:right="73" w:hanging="269"/>
        <w:spacing w:before="139" w:line="229" w:lineRule="auto"/>
        <w:rPr>
          <w:sz w:val="26"/>
          <w:szCs w:val="26"/>
        </w:rPr>
      </w:pPr>
      <w:r>
        <w:rPr>
          <w:sz w:val="26"/>
          <w:szCs w:val="26"/>
          <w:spacing w:val="-15"/>
        </w:rPr>
        <w:t>。</w:t>
      </w:r>
      <w:r>
        <w:rPr>
          <w:sz w:val="26"/>
          <w:szCs w:val="26"/>
          <w:b/>
          <w:bCs/>
          <w:spacing w:val="-15"/>
        </w:rPr>
        <w:t>天勤量化</w:t>
      </w:r>
      <w:r>
        <w:rPr>
          <w:sz w:val="26"/>
          <w:szCs w:val="26"/>
          <w:spacing w:val="-33"/>
        </w:rPr>
        <w:t xml:space="preserve"> </w:t>
      </w:r>
      <w:r>
        <w:rPr>
          <w:sz w:val="26"/>
          <w:szCs w:val="26"/>
          <w:b/>
          <w:bCs/>
          <w:spacing w:val="-15"/>
        </w:rPr>
        <w:t>(</w:t>
      </w:r>
      <w:r>
        <w:rPr>
          <w:sz w:val="26"/>
          <w:szCs w:val="26"/>
          <w:spacing w:val="-6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Tqsdk</w:t>
      </w:r>
      <w:r>
        <w:rPr>
          <w:sz w:val="26"/>
          <w:szCs w:val="26"/>
          <w:spacing w:val="-15"/>
        </w:rPr>
        <w:t>):</w:t>
      </w:r>
      <w:r>
        <w:rPr>
          <w:sz w:val="26"/>
          <w:szCs w:val="26"/>
          <w:spacing w:val="-15"/>
        </w:rPr>
        <w:t xml:space="preserve"> </w:t>
      </w:r>
      <w:r>
        <w:rPr>
          <w:sz w:val="26"/>
          <w:szCs w:val="26"/>
          <w:spacing w:val="-15"/>
        </w:rPr>
        <w:t>提供了丰富的接口和功能，如获</w:t>
      </w:r>
      <w:r>
        <w:rPr>
          <w:sz w:val="26"/>
          <w:szCs w:val="26"/>
          <w:spacing w:val="-16"/>
        </w:rPr>
        <w:t>取盘口行情、</w:t>
      </w:r>
      <w:r>
        <w:rPr>
          <w:rFonts w:ascii="Arial" w:hAnsi="Arial" w:eastAsia="Arial" w:cs="Arial"/>
          <w:sz w:val="26"/>
          <w:szCs w:val="26"/>
          <w:spacing w:val="-16"/>
        </w:rPr>
        <w:t>K</w:t>
      </w:r>
      <w:r>
        <w:rPr>
          <w:sz w:val="26"/>
          <w:szCs w:val="26"/>
          <w:spacing w:val="-16"/>
        </w:rPr>
        <w:t>线数据、</w:t>
      </w:r>
      <w:r>
        <w:rPr>
          <w:rFonts w:ascii="Arial" w:hAnsi="Arial" w:eastAsia="Arial" w:cs="Arial"/>
          <w:sz w:val="26"/>
          <w:szCs w:val="26"/>
          <w:spacing w:val="-16"/>
        </w:rPr>
        <w:t>Tick</w:t>
      </w:r>
      <w:r>
        <w:rPr>
          <w:sz w:val="26"/>
          <w:szCs w:val="26"/>
          <w:spacing w:val="-16"/>
        </w:rPr>
        <w:t>数据等，支持多种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交易策略的开发和回测，适合对期货量化交易感兴趣的普通投资者和投资机构专业人员。</w:t>
      </w:r>
    </w:p>
    <w:p>
      <w:pPr>
        <w:pStyle w:val="BodyText"/>
        <w:ind w:left="945" w:right="208" w:hanging="269"/>
        <w:spacing w:before="92" w:line="23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8"/>
        </w:rPr>
        <w:t>o</w:t>
      </w:r>
      <w:r>
        <w:rPr>
          <w:rFonts w:ascii="Arial" w:hAnsi="Arial" w:eastAsia="Arial" w:cs="Arial"/>
          <w:sz w:val="26"/>
          <w:szCs w:val="26"/>
          <w:spacing w:val="45"/>
          <w:w w:val="101"/>
        </w:rPr>
        <w:t xml:space="preserve"> </w:t>
      </w:r>
      <w:r>
        <w:rPr>
          <w:sz w:val="26"/>
          <w:szCs w:val="26"/>
          <w:b/>
          <w:bCs/>
          <w:spacing w:val="-18"/>
        </w:rPr>
        <w:t>易盛程序化交易平台：</w:t>
      </w:r>
      <w:r>
        <w:rPr>
          <w:sz w:val="26"/>
          <w:szCs w:val="26"/>
          <w:spacing w:val="-18"/>
        </w:rPr>
        <w:t>支持类似</w:t>
      </w:r>
      <w:r>
        <w:rPr>
          <w:rFonts w:ascii="Arial" w:hAnsi="Arial" w:eastAsia="Arial" w:cs="Arial"/>
          <w:sz w:val="26"/>
          <w:szCs w:val="26"/>
          <w:spacing w:val="-18"/>
        </w:rPr>
        <w:t>Easy</w:t>
      </w:r>
      <w:r>
        <w:rPr>
          <w:rFonts w:ascii="Arial" w:hAnsi="Arial" w:eastAsia="Arial" w:cs="Arial"/>
          <w:sz w:val="26"/>
          <w:szCs w:val="26"/>
          <w:spacing w:val="1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8"/>
        </w:rPr>
        <w:t>Language</w:t>
      </w:r>
      <w:r>
        <w:rPr>
          <w:sz w:val="26"/>
          <w:szCs w:val="26"/>
          <w:spacing w:val="-18"/>
        </w:rPr>
        <w:t>的语</w:t>
      </w:r>
      <w:r>
        <w:rPr>
          <w:sz w:val="26"/>
          <w:szCs w:val="26"/>
          <w:spacing w:val="-19"/>
        </w:rPr>
        <w:t>言开发策略模型，实现程序化交易和套利交易，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8"/>
        </w:rPr>
        <w:t>也支持</w:t>
      </w:r>
      <w:r>
        <w:rPr>
          <w:rFonts w:ascii="Arial" w:hAnsi="Arial" w:eastAsia="Arial" w:cs="Arial"/>
          <w:sz w:val="26"/>
          <w:szCs w:val="26"/>
          <w:spacing w:val="-18"/>
        </w:rPr>
        <w:t>C++</w:t>
      </w:r>
      <w:r>
        <w:rPr>
          <w:sz w:val="26"/>
          <w:szCs w:val="26"/>
          <w:spacing w:val="-18"/>
        </w:rPr>
        <w:t>开发外接应用。</w:t>
      </w:r>
    </w:p>
    <w:p>
      <w:pPr>
        <w:pStyle w:val="BodyText"/>
        <w:ind w:left="945" w:right="103" w:hanging="269"/>
        <w:spacing w:before="82" w:line="231" w:lineRule="auto"/>
        <w:rPr>
          <w:sz w:val="26"/>
          <w:szCs w:val="26"/>
        </w:rPr>
      </w:pPr>
      <w:r>
        <w:rPr>
          <w:sz w:val="26"/>
          <w:szCs w:val="26"/>
          <w:spacing w:val="-19"/>
        </w:rPr>
        <w:t>○</w:t>
      </w:r>
      <w:r>
        <w:rPr>
          <w:sz w:val="26"/>
          <w:szCs w:val="26"/>
          <w:spacing w:val="-19"/>
        </w:rPr>
        <w:t xml:space="preserve"> </w:t>
      </w:r>
      <w:r>
        <w:rPr>
          <w:sz w:val="26"/>
          <w:szCs w:val="26"/>
          <w:b/>
          <w:bCs/>
          <w:spacing w:val="-19"/>
        </w:rPr>
        <w:t>交易开拓者</w:t>
      </w:r>
      <w:r>
        <w:rPr>
          <w:sz w:val="26"/>
          <w:szCs w:val="26"/>
          <w:spacing w:val="-19"/>
        </w:rPr>
        <w:t xml:space="preserve"> </w:t>
      </w:r>
      <w:r>
        <w:rPr>
          <w:sz w:val="26"/>
          <w:szCs w:val="26"/>
          <w:b/>
          <w:bCs/>
          <w:spacing w:val="-19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9"/>
        </w:rPr>
        <w:t>TB)  </w:t>
      </w:r>
      <w:r>
        <w:rPr>
          <w:sz w:val="26"/>
          <w:szCs w:val="26"/>
          <w:spacing w:val="-19"/>
        </w:rPr>
        <w:t>:</w:t>
      </w:r>
      <w:r>
        <w:rPr>
          <w:sz w:val="26"/>
          <w:szCs w:val="26"/>
          <w:spacing w:val="-19"/>
        </w:rPr>
        <w:t xml:space="preserve"> </w:t>
      </w:r>
      <w:r>
        <w:rPr>
          <w:sz w:val="26"/>
          <w:szCs w:val="26"/>
          <w:spacing w:val="-19"/>
        </w:rPr>
        <w:t>在量化交易领域享有盛名，支</w:t>
      </w:r>
      <w:r>
        <w:rPr>
          <w:sz w:val="26"/>
          <w:szCs w:val="26"/>
          <w:spacing w:val="-20"/>
        </w:rPr>
        <w:t>持多种编程语言，策略执行速度快，稳定性好，虽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然稍微复杂，但提供详细教程，新手也能快速上手，尤其适合追</w:t>
      </w:r>
      <w:r>
        <w:rPr>
          <w:sz w:val="26"/>
          <w:szCs w:val="26"/>
          <w:spacing w:val="-20"/>
        </w:rPr>
        <w:t>求高频交易和自动化策略执行的高级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7"/>
        </w:rPr>
        <w:t>交易者。</w:t>
      </w:r>
    </w:p>
    <w:p>
      <w:pPr>
        <w:pStyle w:val="BodyText"/>
        <w:ind w:left="236"/>
        <w:spacing w:before="129" w:line="222" w:lineRule="auto"/>
        <w:rPr>
          <w:sz w:val="26"/>
          <w:szCs w:val="26"/>
        </w:rPr>
      </w:pPr>
      <w:r>
        <w:rPr>
          <w:sz w:val="26"/>
          <w:szCs w:val="26"/>
          <w:spacing w:val="-38"/>
        </w:rPr>
        <w:t>●</w:t>
      </w:r>
      <w:r>
        <w:rPr>
          <w:sz w:val="26"/>
          <w:szCs w:val="26"/>
          <w:spacing w:val="-38"/>
        </w:rPr>
        <w:t xml:space="preserve"> </w:t>
      </w:r>
      <w:r>
        <w:rPr>
          <w:sz w:val="26"/>
          <w:szCs w:val="26"/>
          <w:b/>
          <w:bCs/>
          <w:spacing w:val="-38"/>
        </w:rPr>
        <w:t>国外平台：</w:t>
      </w:r>
    </w:p>
    <w:p>
      <w:pPr>
        <w:pStyle w:val="BodyText"/>
        <w:ind w:left="945" w:right="46" w:hanging="269"/>
        <w:spacing w:before="104" w:line="225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BigQuant:</w:t>
      </w:r>
      <w:r>
        <w:rPr>
          <w:rFonts w:ascii="Arial" w:hAnsi="Arial" w:eastAsia="Arial" w:cs="Arial"/>
          <w:sz w:val="26"/>
          <w:szCs w:val="26"/>
          <w:b/>
          <w:bCs/>
          <w:spacing w:val="23"/>
        </w:rPr>
        <w:t xml:space="preserve"> </w:t>
      </w:r>
      <w:r>
        <w:rPr>
          <w:sz w:val="26"/>
          <w:szCs w:val="26"/>
          <w:spacing w:val="-16"/>
        </w:rPr>
        <w:t>结合了人工智能技术的量化交易平台，提供数据、策略开发、回测、模拟交</w:t>
      </w:r>
      <w:r>
        <w:rPr>
          <w:sz w:val="26"/>
          <w:szCs w:val="26"/>
          <w:spacing w:val="-17"/>
        </w:rPr>
        <w:t>易等功能，拥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有丰富的量化数据和因子库，支持可视化开发环境，适合高端用户和机构使用。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币圈量化交易平台</w:t>
      </w:r>
    </w:p>
    <w:p>
      <w:pPr>
        <w:pStyle w:val="BodyText"/>
        <w:ind w:left="239"/>
        <w:spacing w:before="295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5"/>
        </w:rPr>
        <w:t>●主流交易平台自带量化功能：</w:t>
      </w:r>
    </w:p>
    <w:p>
      <w:pPr>
        <w:pStyle w:val="BodyText"/>
        <w:ind w:left="945" w:hanging="269"/>
        <w:spacing w:before="53" w:line="24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1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1"/>
        </w:rPr>
        <w:t>Binance</w:t>
      </w:r>
      <w:r>
        <w:rPr>
          <w:rFonts w:ascii="Arial" w:hAnsi="Arial" w:eastAsia="Arial" w:cs="Arial"/>
          <w:sz w:val="26"/>
          <w:szCs w:val="26"/>
          <w:b/>
          <w:bCs/>
          <w:spacing w:val="38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1"/>
        </w:rPr>
        <w:t>(</w:t>
      </w:r>
      <w:r>
        <w:rPr>
          <w:sz w:val="26"/>
          <w:szCs w:val="26"/>
          <w:b/>
          <w:bCs/>
          <w:spacing w:val="-11"/>
        </w:rPr>
        <w:t>币安):</w:t>
      </w:r>
      <w:r>
        <w:rPr>
          <w:sz w:val="26"/>
          <w:szCs w:val="26"/>
          <w:spacing w:val="-11"/>
        </w:rPr>
        <w:t>全球最大的数字货币交易平台之一，提供丰富的交易对</w:t>
      </w:r>
      <w:r>
        <w:rPr>
          <w:sz w:val="26"/>
          <w:szCs w:val="26"/>
          <w:spacing w:val="-12"/>
        </w:rPr>
        <w:t>和高流动性，其</w:t>
      </w:r>
      <w:r>
        <w:rPr>
          <w:rFonts w:ascii="Arial" w:hAnsi="Arial" w:eastAsia="Arial" w:cs="Arial"/>
          <w:sz w:val="26"/>
          <w:szCs w:val="26"/>
          <w:spacing w:val="-12"/>
        </w:rPr>
        <w:t>API</w:t>
      </w:r>
      <w:r>
        <w:rPr>
          <w:sz w:val="26"/>
          <w:szCs w:val="26"/>
          <w:spacing w:val="-12"/>
        </w:rPr>
        <w:t>支持量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8"/>
        </w:rPr>
        <w:t>化交易，用户可以利用</w:t>
      </w:r>
      <w:r>
        <w:rPr>
          <w:rFonts w:ascii="Arial" w:hAnsi="Arial" w:eastAsia="Arial" w:cs="Arial"/>
          <w:sz w:val="26"/>
          <w:szCs w:val="26"/>
          <w:spacing w:val="-18"/>
        </w:rPr>
        <w:t>API</w:t>
      </w:r>
      <w:r>
        <w:rPr>
          <w:sz w:val="26"/>
          <w:szCs w:val="26"/>
          <w:spacing w:val="-18"/>
        </w:rPr>
        <w:t>进行自动化交易策略</w:t>
      </w:r>
      <w:r>
        <w:rPr>
          <w:sz w:val="26"/>
          <w:szCs w:val="26"/>
          <w:spacing w:val="-19"/>
        </w:rPr>
        <w:t>的开发和执行，还提供杠杆交易、期货交易等多种交易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6"/>
        </w:rPr>
        <w:t>工具。</w:t>
      </w:r>
    </w:p>
    <w:p>
      <w:pPr>
        <w:pStyle w:val="BodyText"/>
        <w:ind w:left="945" w:right="483" w:hanging="269"/>
        <w:spacing w:before="131" w:line="217" w:lineRule="auto"/>
        <w:rPr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7"/>
        </w:rPr>
        <w:t>。</w:t>
      </w:r>
      <w:r>
        <w:rPr>
          <w:rFonts w:ascii="Arial" w:hAnsi="Arial" w:eastAsia="Arial" w:cs="Arial"/>
          <w:sz w:val="26"/>
          <w:szCs w:val="26"/>
          <w:b/>
          <w:bCs/>
          <w:spacing w:val="-17"/>
        </w:rPr>
        <w:t>OKX:</w:t>
      </w:r>
      <w:r>
        <w:rPr>
          <w:rFonts w:ascii="Arial" w:hAnsi="Arial" w:eastAsia="Arial" w:cs="Arial"/>
          <w:sz w:val="26"/>
          <w:szCs w:val="26"/>
          <w:b/>
          <w:bCs/>
          <w:spacing w:val="40"/>
        </w:rPr>
        <w:t xml:space="preserve"> </w:t>
      </w:r>
      <w:r>
        <w:rPr>
          <w:sz w:val="26"/>
          <w:szCs w:val="26"/>
          <w:spacing w:val="-17"/>
        </w:rPr>
        <w:t>全球知名的数字货币交易平台，提供丰富的交易对和高流动性，其量化交易平台</w:t>
      </w:r>
      <w:r>
        <w:rPr>
          <w:sz w:val="26"/>
          <w:szCs w:val="26"/>
          <w:spacing w:val="-18"/>
        </w:rPr>
        <w:t>支持</w:t>
      </w:r>
      <w:r>
        <w:rPr>
          <w:rFonts w:ascii="Arial" w:hAnsi="Arial" w:eastAsia="Arial" w:cs="Arial"/>
          <w:sz w:val="26"/>
          <w:szCs w:val="26"/>
          <w:spacing w:val="-18"/>
        </w:rPr>
        <w:t>API</w:t>
      </w:r>
      <w:r>
        <w:rPr>
          <w:sz w:val="26"/>
          <w:szCs w:val="26"/>
          <w:spacing w:val="-18"/>
        </w:rPr>
        <w:t>交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易，为投资者提供丰富的量化策略模板，助</w:t>
      </w:r>
      <w:r>
        <w:rPr>
          <w:sz w:val="26"/>
          <w:szCs w:val="26"/>
          <w:spacing w:val="-20"/>
        </w:rPr>
        <w:t>力投资者高效交易。</w:t>
      </w:r>
    </w:p>
    <w:p>
      <w:pPr>
        <w:pStyle w:val="BodyText"/>
        <w:ind w:left="945" w:right="139" w:hanging="269"/>
        <w:spacing w:before="70" w:line="239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2"/>
        </w:rPr>
        <w:t>o</w:t>
      </w:r>
      <w:r>
        <w:rPr>
          <w:rFonts w:ascii="Arial" w:hAnsi="Arial" w:eastAsia="Arial" w:cs="Arial"/>
          <w:sz w:val="26"/>
          <w:szCs w:val="26"/>
          <w:spacing w:val="4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2"/>
        </w:rPr>
        <w:t>Huobi (</w:t>
      </w:r>
      <w:r>
        <w:rPr>
          <w:rFonts w:ascii="Arial" w:hAnsi="Arial" w:eastAsia="Arial" w:cs="Arial"/>
          <w:sz w:val="26"/>
          <w:szCs w:val="26"/>
          <w:b/>
          <w:bCs/>
          <w:spacing w:val="-22"/>
        </w:rPr>
        <w:t xml:space="preserve"> </w:t>
      </w:r>
      <w:r>
        <w:rPr>
          <w:sz w:val="26"/>
          <w:szCs w:val="26"/>
          <w:b/>
          <w:bCs/>
          <w:spacing w:val="-12"/>
        </w:rPr>
        <w:t>火币):</w:t>
      </w:r>
      <w:r>
        <w:rPr>
          <w:sz w:val="26"/>
          <w:szCs w:val="26"/>
          <w:spacing w:val="-12"/>
        </w:rPr>
        <w:t>全球领先的数字货币交易平台</w:t>
      </w:r>
      <w:r>
        <w:rPr>
          <w:sz w:val="26"/>
          <w:szCs w:val="26"/>
          <w:spacing w:val="-13"/>
        </w:rPr>
        <w:t>之一，提供多种数字货币交易对和高流动性，</w:t>
      </w:r>
      <w:r>
        <w:rPr>
          <w:rFonts w:ascii="Arial" w:hAnsi="Arial" w:eastAsia="Arial" w:cs="Arial"/>
          <w:sz w:val="26"/>
          <w:szCs w:val="26"/>
          <w:spacing w:val="-13"/>
        </w:rPr>
        <w:t>Huobi</w:t>
      </w:r>
      <w:r>
        <w:rPr>
          <w:rFonts w:ascii="SimSun" w:hAnsi="SimSun" w:eastAsia="SimSun" w:cs="SimSun"/>
          <w:sz w:val="26"/>
          <w:szCs w:val="26"/>
          <w:spacing w:val="-13"/>
        </w:rPr>
        <w:t>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6"/>
        </w:rPr>
        <w:t>AP</w:t>
      </w:r>
      <w:r>
        <w:rPr>
          <w:sz w:val="26"/>
          <w:szCs w:val="26"/>
          <w:spacing w:val="-16"/>
        </w:rPr>
        <w:t>支持量化交易，用户可以利用</w:t>
      </w:r>
      <w:r>
        <w:rPr>
          <w:rFonts w:ascii="Arial" w:hAnsi="Arial" w:eastAsia="Arial" w:cs="Arial"/>
          <w:sz w:val="26"/>
          <w:szCs w:val="26"/>
          <w:spacing w:val="-16"/>
        </w:rPr>
        <w:t>API</w:t>
      </w:r>
      <w:r>
        <w:rPr>
          <w:sz w:val="26"/>
          <w:szCs w:val="26"/>
          <w:spacing w:val="-16"/>
        </w:rPr>
        <w:t>进行自</w:t>
      </w:r>
      <w:r>
        <w:rPr>
          <w:sz w:val="26"/>
          <w:szCs w:val="26"/>
          <w:spacing w:val="-17"/>
        </w:rPr>
        <w:t>动化交易策略的开发和执行，</w:t>
      </w:r>
      <w:r>
        <w:rPr>
          <w:rFonts w:ascii="Arial" w:hAnsi="Arial" w:eastAsia="Arial" w:cs="Arial"/>
          <w:sz w:val="26"/>
          <w:szCs w:val="26"/>
          <w:spacing w:val="-17"/>
        </w:rPr>
        <w:t>Huobi</w:t>
      </w:r>
      <w:r>
        <w:rPr>
          <w:sz w:val="26"/>
          <w:szCs w:val="26"/>
          <w:spacing w:val="-17"/>
        </w:rPr>
        <w:t>还提供杠杆交易、合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约交易等多种交易工具。</w:t>
      </w:r>
    </w:p>
    <w:p>
      <w:pPr>
        <w:pStyle w:val="BodyText"/>
        <w:ind w:left="236"/>
        <w:spacing w:before="100" w:line="224" w:lineRule="auto"/>
        <w:rPr>
          <w:sz w:val="28"/>
          <w:szCs w:val="28"/>
        </w:rPr>
      </w:pPr>
      <w:r>
        <w:rPr>
          <w:sz w:val="28"/>
          <w:szCs w:val="28"/>
          <w:spacing w:val="-48"/>
        </w:rPr>
        <w:t>·</w:t>
      </w:r>
      <w:r>
        <w:rPr>
          <w:sz w:val="28"/>
          <w:szCs w:val="28"/>
          <w:spacing w:val="-72"/>
        </w:rPr>
        <w:t xml:space="preserve"> </w:t>
      </w:r>
      <w:r>
        <w:rPr>
          <w:sz w:val="28"/>
          <w:szCs w:val="28"/>
          <w:b/>
          <w:bCs/>
          <w:spacing w:val="-48"/>
        </w:rPr>
        <w:t>专业量化平台：</w:t>
      </w:r>
    </w:p>
    <w:p>
      <w:pPr>
        <w:pStyle w:val="BodyText"/>
        <w:ind w:left="945" w:right="59" w:hanging="269"/>
        <w:spacing w:before="117" w:line="218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HaasOnline:  </w:t>
      </w:r>
      <w:r>
        <w:rPr>
          <w:sz w:val="26"/>
          <w:szCs w:val="26"/>
          <w:spacing w:val="-16"/>
        </w:rPr>
        <w:t>提供了全面的量化交易工具和服务，支持</w:t>
      </w:r>
      <w:r>
        <w:rPr>
          <w:sz w:val="26"/>
          <w:szCs w:val="26"/>
          <w:spacing w:val="-17"/>
        </w:rPr>
        <w:t>多个交易所，并具有灵活的策略配置和多样化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的交易指令，还提供了高级的回测功能和自动化交易功能，可以</w:t>
      </w:r>
      <w:r>
        <w:rPr>
          <w:sz w:val="26"/>
          <w:szCs w:val="26"/>
          <w:spacing w:val="-20"/>
        </w:rPr>
        <w:t>帮助交易者更好地管理和执行交易策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略，提高交易收益。</w:t>
      </w:r>
    </w:p>
    <w:p>
      <w:pPr>
        <w:pStyle w:val="BodyText"/>
        <w:ind w:left="945" w:right="259" w:hanging="269"/>
        <w:spacing w:before="140" w:line="204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7"/>
        </w:rPr>
        <w:t>o</w:t>
      </w:r>
      <w:r>
        <w:rPr>
          <w:rFonts w:ascii="Arial" w:hAnsi="Arial" w:eastAsia="Arial" w:cs="Arial"/>
          <w:sz w:val="26"/>
          <w:szCs w:val="26"/>
          <w:spacing w:val="4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7"/>
        </w:rPr>
        <w:t>3commas</w:t>
      </w:r>
      <w:r>
        <w:rPr>
          <w:sz w:val="26"/>
          <w:szCs w:val="26"/>
          <w:spacing w:val="-17"/>
        </w:rPr>
        <w:t>:</w:t>
      </w:r>
      <w:r>
        <w:rPr>
          <w:sz w:val="26"/>
          <w:szCs w:val="26"/>
          <w:spacing w:val="-17"/>
        </w:rPr>
        <w:t xml:space="preserve"> </w:t>
      </w:r>
      <w:r>
        <w:rPr>
          <w:sz w:val="26"/>
          <w:szCs w:val="26"/>
          <w:spacing w:val="-17"/>
        </w:rPr>
        <w:t>专业交易工具，提供止盈止损</w:t>
      </w:r>
      <w:r>
        <w:rPr>
          <w:sz w:val="26"/>
          <w:szCs w:val="26"/>
          <w:spacing w:val="-18"/>
        </w:rPr>
        <w:t>、追踪止盈和网格交易等高级交易工具，还有社交交易功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能，允许用户复制其他交易者的策略。</w:t>
      </w:r>
    </w:p>
    <w:p>
      <w:pPr>
        <w:spacing w:line="204" w:lineRule="auto"/>
        <w:sectPr>
          <w:pgSz w:w="11910" w:h="16840"/>
          <w:pgMar w:top="1" w:right="121" w:bottom="338" w:left="93" w:header="0" w:footer="0" w:gutter="0"/>
        </w:sectPr>
        <w:rPr>
          <w:sz w:val="26"/>
          <w:szCs w:val="26"/>
        </w:rPr>
      </w:pPr>
    </w:p>
    <w:p>
      <w:pPr>
        <w:pStyle w:val="BodyText"/>
        <w:ind w:left="4"/>
        <w:spacing w:line="221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4"/>
        </w:rPr>
        <w:t>8、</w:t>
      </w:r>
      <w:r>
        <w:rPr>
          <w:sz w:val="32"/>
          <w:szCs w:val="32"/>
          <w:spacing w:val="-71"/>
        </w:rPr>
        <w:t xml:space="preserve"> </w:t>
      </w:r>
      <w:r>
        <w:rPr>
          <w:sz w:val="32"/>
          <w:szCs w:val="32"/>
          <w:b/>
          <w:bCs/>
          <w:spacing w:val="-14"/>
        </w:rPr>
        <w:t>部署与实盘</w:t>
      </w:r>
    </w:p>
    <w:p>
      <w:pPr>
        <w:pStyle w:val="BodyText"/>
        <w:ind w:left="209"/>
        <w:spacing w:before="277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3"/>
        </w:rPr>
        <w:t>·</w:t>
      </w:r>
      <w:r>
        <w:rPr>
          <w:rFonts w:ascii="Arial" w:hAnsi="Arial" w:eastAsia="Arial" w:cs="Arial"/>
          <w:sz w:val="26"/>
          <w:szCs w:val="26"/>
          <w:spacing w:val="21"/>
        </w:rPr>
        <w:t xml:space="preserve">  </w:t>
      </w:r>
      <w:r>
        <w:rPr>
          <w:rFonts w:ascii="Arial" w:hAnsi="Arial" w:eastAsia="Arial" w:cs="Arial"/>
          <w:sz w:val="26"/>
          <w:szCs w:val="26"/>
          <w:b/>
          <w:bCs/>
          <w:spacing w:val="-13"/>
        </w:rPr>
        <w:t>Docker:</w:t>
      </w:r>
      <w:r>
        <w:rPr>
          <w:sz w:val="26"/>
          <w:szCs w:val="26"/>
          <w:spacing w:val="-13"/>
        </w:rPr>
        <w:t>部署量化服务。</w:t>
      </w:r>
    </w:p>
    <w:p>
      <w:pPr>
        <w:pStyle w:val="BodyText"/>
        <w:ind w:left="209"/>
        <w:spacing w:before="122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4"/>
        </w:rPr>
        <w:t>·</w:t>
      </w:r>
      <w:r>
        <w:rPr>
          <w:rFonts w:ascii="Arial" w:hAnsi="Arial" w:eastAsia="Arial" w:cs="Arial"/>
          <w:sz w:val="26"/>
          <w:szCs w:val="26"/>
          <w:spacing w:val="29"/>
        </w:rPr>
        <w:t xml:space="preserve">  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>Celery:</w:t>
      </w:r>
      <w:r>
        <w:rPr>
          <w:sz w:val="26"/>
          <w:szCs w:val="26"/>
          <w:spacing w:val="-14"/>
        </w:rPr>
        <w:t>分布式任务调度。</w:t>
      </w:r>
    </w:p>
    <w:p>
      <w:pPr>
        <w:pStyle w:val="BodyText"/>
        <w:ind w:left="209"/>
        <w:spacing w:before="128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3"/>
        </w:rPr>
        <w:t>·</w:t>
      </w:r>
      <w:r>
        <w:rPr>
          <w:rFonts w:ascii="Arial" w:hAnsi="Arial" w:eastAsia="Arial" w:cs="Arial"/>
          <w:sz w:val="26"/>
          <w:szCs w:val="26"/>
          <w:spacing w:val="15"/>
        </w:rPr>
        <w:t xml:space="preserve">  </w:t>
      </w:r>
      <w:r>
        <w:rPr>
          <w:rFonts w:ascii="Arial" w:hAnsi="Arial" w:eastAsia="Arial" w:cs="Arial"/>
          <w:sz w:val="26"/>
          <w:szCs w:val="26"/>
          <w:b/>
          <w:bCs/>
          <w:spacing w:val="-13"/>
        </w:rPr>
        <w:t>Kafka:</w:t>
      </w:r>
      <w:r>
        <w:rPr>
          <w:sz w:val="26"/>
          <w:szCs w:val="26"/>
          <w:spacing w:val="-13"/>
        </w:rPr>
        <w:t>实时消息队列。</w:t>
      </w:r>
    </w:p>
    <w:p>
      <w:pPr>
        <w:pStyle w:val="BodyText"/>
        <w:ind w:left="209"/>
        <w:spacing w:before="136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7"/>
        </w:rPr>
        <w:t>·</w:t>
      </w:r>
      <w:r>
        <w:rPr>
          <w:rFonts w:ascii="Arial" w:hAnsi="Arial" w:eastAsia="Arial" w:cs="Arial"/>
          <w:sz w:val="26"/>
          <w:szCs w:val="26"/>
          <w:spacing w:val="21"/>
        </w:rPr>
        <w:t xml:space="preserve">  </w:t>
      </w:r>
      <w:r>
        <w:rPr>
          <w:rFonts w:ascii="Arial" w:hAnsi="Arial" w:eastAsia="Arial" w:cs="Arial"/>
          <w:sz w:val="26"/>
          <w:szCs w:val="26"/>
          <w:b/>
          <w:bCs/>
          <w:spacing w:val="-7"/>
        </w:rPr>
        <w:t>FastAPI/Flask:</w:t>
      </w:r>
      <w:r>
        <w:rPr>
          <w:sz w:val="26"/>
          <w:szCs w:val="26"/>
          <w:spacing w:val="-7"/>
        </w:rPr>
        <w:t>开发策略</w:t>
      </w:r>
      <w:r>
        <w:rPr>
          <w:rFonts w:ascii="Arial" w:hAnsi="Arial" w:eastAsia="Arial" w:cs="Arial"/>
          <w:sz w:val="26"/>
          <w:szCs w:val="26"/>
          <w:spacing w:val="-7"/>
        </w:rPr>
        <w:t>API</w:t>
      </w:r>
      <w:r>
        <w:rPr>
          <w:sz w:val="26"/>
          <w:szCs w:val="26"/>
          <w:spacing w:val="-7"/>
        </w:rPr>
        <w:t>接口。</w:t>
      </w:r>
    </w:p>
    <w:p>
      <w:pPr>
        <w:pStyle w:val="BodyText"/>
        <w:ind w:left="209"/>
        <w:spacing w:before="120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1"/>
        </w:rPr>
        <w:t>·  </w:t>
      </w:r>
      <w:r>
        <w:rPr>
          <w:rFonts w:ascii="Arial" w:hAnsi="Arial" w:eastAsia="Arial" w:cs="Arial"/>
          <w:sz w:val="26"/>
          <w:szCs w:val="26"/>
          <w:b/>
          <w:bCs/>
          <w:spacing w:val="-11"/>
        </w:rPr>
        <w:t>Redis:</w:t>
      </w:r>
      <w:r>
        <w:rPr>
          <w:sz w:val="26"/>
          <w:szCs w:val="26"/>
          <w:spacing w:val="-11"/>
        </w:rPr>
        <w:t>实现数据缓存和队列。</w:t>
      </w:r>
    </w:p>
    <w:p>
      <w:pPr>
        <w:spacing w:line="323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201917</wp:posOffset>
            </wp:positionV>
            <wp:extent cx="5181534" cy="641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534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221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4"/>
        </w:rPr>
        <w:t>9、</w:t>
      </w:r>
      <w:r>
        <w:rPr>
          <w:sz w:val="32"/>
          <w:szCs w:val="32"/>
          <w:spacing w:val="-78"/>
        </w:rPr>
        <w:t xml:space="preserve"> </w:t>
      </w:r>
      <w:r>
        <w:rPr>
          <w:rFonts w:ascii="Arial" w:hAnsi="Arial" w:eastAsia="Arial" w:cs="Arial"/>
          <w:sz w:val="32"/>
          <w:szCs w:val="32"/>
          <w:b/>
          <w:bCs/>
          <w:spacing w:val="-14"/>
        </w:rPr>
        <w:t>AI </w:t>
      </w:r>
      <w:r>
        <w:rPr>
          <w:sz w:val="32"/>
          <w:szCs w:val="32"/>
          <w:b/>
          <w:bCs/>
          <w:spacing w:val="-14"/>
        </w:rPr>
        <w:t>与机器学习在量化中的应用</w:t>
      </w:r>
    </w:p>
    <w:p>
      <w:pPr>
        <w:pStyle w:val="BodyText"/>
        <w:ind w:left="213"/>
        <w:spacing w:before="278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3"/>
        </w:rPr>
        <w:t>●监督学习：</w:t>
      </w:r>
      <w:r>
        <w:rPr>
          <w:sz w:val="26"/>
          <w:szCs w:val="26"/>
          <w:spacing w:val="-23"/>
        </w:rPr>
        <w:t>分类涨跌，预测收益。</w:t>
      </w:r>
    </w:p>
    <w:p>
      <w:pPr>
        <w:pStyle w:val="BodyText"/>
        <w:ind w:left="213"/>
        <w:spacing w:before="140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●无监督学习：</w:t>
      </w:r>
      <w:r>
        <w:rPr>
          <w:sz w:val="26"/>
          <w:szCs w:val="26"/>
          <w:spacing w:val="-21"/>
        </w:rPr>
        <w:t>聚类，挖掘潜在交易模式。</w:t>
      </w:r>
    </w:p>
    <w:p>
      <w:pPr>
        <w:pStyle w:val="BodyText"/>
        <w:ind w:left="213"/>
        <w:spacing w:before="140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●强化学习</w:t>
      </w:r>
      <w:r>
        <w:rPr>
          <w:sz w:val="26"/>
          <w:szCs w:val="26"/>
          <w:spacing w:val="-21"/>
        </w:rPr>
        <w:t>：智能决策，自动调仓。</w:t>
      </w:r>
    </w:p>
    <w:p>
      <w:pPr>
        <w:pStyle w:val="BodyText"/>
        <w:ind w:left="209"/>
        <w:spacing w:before="130" w:line="222" w:lineRule="auto"/>
        <w:rPr>
          <w:sz w:val="26"/>
          <w:szCs w:val="26"/>
        </w:rPr>
      </w:pPr>
      <w:r>
        <w:rPr>
          <w:sz w:val="26"/>
          <w:szCs w:val="26"/>
          <w:spacing w:val="-44"/>
        </w:rPr>
        <w:t>●</w:t>
      </w:r>
      <w:r>
        <w:rPr>
          <w:sz w:val="26"/>
          <w:szCs w:val="26"/>
          <w:spacing w:val="-22"/>
        </w:rPr>
        <w:t xml:space="preserve"> </w:t>
      </w:r>
      <w:r>
        <w:rPr>
          <w:sz w:val="26"/>
          <w:szCs w:val="26"/>
          <w:b/>
          <w:bCs/>
          <w:spacing w:val="-44"/>
        </w:rPr>
        <w:t>常用库：</w:t>
      </w:r>
    </w:p>
    <w:p>
      <w:pPr>
        <w:pStyle w:val="BodyText"/>
        <w:ind w:left="679"/>
        <w:spacing w:before="129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9"/>
        </w:rPr>
        <w:t>o</w:t>
      </w:r>
      <w:r>
        <w:rPr>
          <w:rFonts w:ascii="Arial" w:hAnsi="Arial" w:eastAsia="Arial" w:cs="Arial"/>
          <w:sz w:val="26"/>
          <w:szCs w:val="26"/>
          <w:spacing w:val="40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9"/>
        </w:rPr>
        <w:t>scikit-learn:</w:t>
      </w:r>
      <w:r>
        <w:rPr>
          <w:sz w:val="26"/>
          <w:szCs w:val="26"/>
          <w:spacing w:val="-9"/>
        </w:rPr>
        <w:t>经典机器学习。</w:t>
      </w:r>
    </w:p>
    <w:p>
      <w:pPr>
        <w:pStyle w:val="BodyText"/>
        <w:ind w:left="679"/>
        <w:spacing w:before="123" w:line="212" w:lineRule="auto"/>
        <w:rPr/>
      </w:pPr>
      <w:r>
        <w:rPr>
          <w:rFonts w:ascii="Arial" w:hAnsi="Arial" w:eastAsia="Arial" w:cs="Arial"/>
          <w:spacing w:val="-6"/>
        </w:rPr>
        <w:t>o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Arial" w:hAnsi="Arial" w:eastAsia="Arial" w:cs="Arial"/>
          <w:b/>
          <w:bCs/>
          <w:spacing w:val="-6"/>
        </w:rPr>
        <w:t>TensorFlow/PyTorch:</w:t>
      </w:r>
      <w:r>
        <w:rPr>
          <w:spacing w:val="-6"/>
        </w:rPr>
        <w:t>深度学习框架。</w:t>
      </w:r>
    </w:p>
    <w:p>
      <w:pPr>
        <w:pStyle w:val="BodyText"/>
        <w:ind w:left="679"/>
        <w:spacing w:before="152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3"/>
        </w:rPr>
        <w:t>o</w:t>
      </w:r>
      <w:r>
        <w:rPr>
          <w:rFonts w:ascii="Arial" w:hAnsi="Arial" w:eastAsia="Arial" w:cs="Arial"/>
          <w:sz w:val="26"/>
          <w:szCs w:val="26"/>
          <w:spacing w:val="40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3"/>
        </w:rPr>
        <w:t>XGBoost/LightGBM:</w:t>
      </w:r>
      <w:r>
        <w:rPr>
          <w:sz w:val="26"/>
          <w:szCs w:val="26"/>
          <w:spacing w:val="-13"/>
        </w:rPr>
        <w:t>提升树算法，用于因子筛选。</w:t>
      </w:r>
    </w:p>
    <w:p>
      <w:pPr>
        <w:spacing w:line="338" w:lineRule="auto"/>
        <w:rPr>
          <w:rFonts w:ascii="Arial"/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215198</wp:posOffset>
            </wp:positionV>
            <wp:extent cx="5181534" cy="635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5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5" w:line="221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6"/>
        </w:rPr>
        <w:t>10、</w:t>
      </w:r>
      <w:r>
        <w:rPr>
          <w:sz w:val="32"/>
          <w:szCs w:val="32"/>
          <w:spacing w:val="-88"/>
        </w:rPr>
        <w:t xml:space="preserve"> </w:t>
      </w:r>
      <w:r>
        <w:rPr>
          <w:sz w:val="32"/>
          <w:szCs w:val="32"/>
          <w:b/>
          <w:bCs/>
          <w:spacing w:val="-16"/>
        </w:rPr>
        <w:t>学习建议与资源</w:t>
      </w:r>
    </w:p>
    <w:p>
      <w:pPr>
        <w:pStyle w:val="BodyText"/>
        <w:ind w:left="209"/>
        <w:spacing w:before="249" w:line="222" w:lineRule="auto"/>
        <w:rPr>
          <w:sz w:val="28"/>
          <w:szCs w:val="28"/>
        </w:rPr>
      </w:pPr>
      <w:r>
        <w:rPr>
          <w:sz w:val="28"/>
          <w:szCs w:val="28"/>
          <w:spacing w:val="-33"/>
          <w:w w:val="90"/>
        </w:rPr>
        <w:t>●</w:t>
      </w:r>
      <w:r>
        <w:rPr>
          <w:sz w:val="28"/>
          <w:szCs w:val="28"/>
          <w:spacing w:val="4"/>
        </w:rPr>
        <w:t xml:space="preserve"> </w:t>
      </w:r>
      <w:r>
        <w:rPr>
          <w:sz w:val="28"/>
          <w:szCs w:val="28"/>
          <w:b/>
          <w:bCs/>
          <w:spacing w:val="-33"/>
          <w:w w:val="90"/>
        </w:rPr>
        <w:t>书籍推荐：</w:t>
      </w:r>
    </w:p>
    <w:p>
      <w:pPr>
        <w:ind w:left="679"/>
        <w:spacing w:before="93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  <w:position w:val="3"/>
        </w:rPr>
        <w:t>o</w:t>
      </w:r>
      <w:r>
        <w:rPr>
          <w:rFonts w:ascii="SimSun" w:hAnsi="SimSun" w:eastAsia="SimSun" w:cs="SimSun"/>
          <w:sz w:val="25"/>
          <w:szCs w:val="25"/>
          <w:spacing w:val="-2"/>
          <w:position w:val="3"/>
        </w:rPr>
        <w:t>《</w:t>
      </w:r>
      <w:r>
        <w:rPr>
          <w:rFonts w:ascii="Arial" w:hAnsi="Arial" w:eastAsia="Arial" w:cs="Arial"/>
          <w:sz w:val="25"/>
          <w:szCs w:val="25"/>
          <w:spacing w:val="-2"/>
          <w:position w:val="3"/>
        </w:rPr>
        <w:t>Python</w:t>
      </w:r>
      <w:r>
        <w:rPr>
          <w:rFonts w:ascii="Arial" w:hAnsi="Arial" w:eastAsia="Arial" w:cs="Arial"/>
          <w:sz w:val="25"/>
          <w:szCs w:val="25"/>
          <w:spacing w:val="52"/>
          <w:w w:val="101"/>
          <w:position w:val="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3"/>
        </w:rPr>
        <w:t>for</w:t>
      </w:r>
      <w:r>
        <w:rPr>
          <w:rFonts w:ascii="Arial" w:hAnsi="Arial" w:eastAsia="Arial" w:cs="Arial"/>
          <w:sz w:val="25"/>
          <w:szCs w:val="25"/>
          <w:spacing w:val="52"/>
          <w:position w:val="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3"/>
        </w:rPr>
        <w:t>Finance</w:t>
      </w:r>
      <w:r>
        <w:rPr>
          <w:rFonts w:ascii="SimSun" w:hAnsi="SimSun" w:eastAsia="SimSun" w:cs="SimSun"/>
          <w:sz w:val="25"/>
          <w:szCs w:val="25"/>
          <w:spacing w:val="-2"/>
          <w:position w:val="3"/>
        </w:rPr>
        <w:t>》</w:t>
      </w:r>
      <w:r>
        <w:rPr>
          <w:rFonts w:ascii="Arial" w:hAnsi="Arial" w:eastAsia="Arial" w:cs="Arial"/>
          <w:sz w:val="25"/>
          <w:szCs w:val="25"/>
          <w:spacing w:val="-2"/>
          <w:position w:val="3"/>
        </w:rPr>
        <w:t>(Yves</w:t>
      </w:r>
      <w:r>
        <w:rPr>
          <w:rFonts w:ascii="Arial" w:hAnsi="Arial" w:eastAsia="Arial" w:cs="Arial"/>
          <w:sz w:val="25"/>
          <w:szCs w:val="25"/>
          <w:spacing w:val="54"/>
          <w:w w:val="101"/>
          <w:position w:val="3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  <w:position w:val="3"/>
        </w:rPr>
        <w:t>Hilpisch)</w:t>
      </w:r>
    </w:p>
    <w:p>
      <w:pPr>
        <w:ind w:left="914"/>
        <w:spacing w:before="134" w:line="212" w:lineRule="auto"/>
        <w:rPr>
          <w:rFonts w:ascii="Arial" w:hAnsi="Arial" w:eastAsia="Arial" w:cs="Arial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《</w:t>
      </w:r>
      <w:r>
        <w:rPr>
          <w:rFonts w:ascii="Arial" w:hAnsi="Arial" w:eastAsia="Arial" w:cs="Arial"/>
          <w:sz w:val="25"/>
          <w:szCs w:val="25"/>
          <w:spacing w:val="-1"/>
        </w:rPr>
        <w:t>Algorithmic</w:t>
      </w:r>
      <w:r>
        <w:rPr>
          <w:rFonts w:ascii="Arial" w:hAnsi="Arial" w:eastAsia="Arial" w:cs="Arial"/>
          <w:sz w:val="25"/>
          <w:szCs w:val="25"/>
          <w:spacing w:val="44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Trading</w:t>
      </w:r>
      <w:r>
        <w:rPr>
          <w:rFonts w:ascii="SimSun" w:hAnsi="SimSun" w:eastAsia="SimSun" w:cs="SimSun"/>
          <w:sz w:val="25"/>
          <w:szCs w:val="25"/>
          <w:spacing w:val="-1"/>
        </w:rPr>
        <w:t>》</w:t>
      </w:r>
      <w:r>
        <w:rPr>
          <w:rFonts w:ascii="Arial" w:hAnsi="Arial" w:eastAsia="Arial" w:cs="Arial"/>
          <w:sz w:val="25"/>
          <w:szCs w:val="25"/>
          <w:spacing w:val="-1"/>
        </w:rPr>
        <w:t>(Ernie</w:t>
      </w:r>
      <w:r>
        <w:rPr>
          <w:rFonts w:ascii="Arial" w:hAnsi="Arial" w:eastAsia="Arial" w:cs="Arial"/>
          <w:sz w:val="25"/>
          <w:szCs w:val="25"/>
          <w:spacing w:val="50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1"/>
        </w:rPr>
        <w:t>Chan)</w:t>
      </w:r>
    </w:p>
    <w:p>
      <w:pPr>
        <w:pStyle w:val="BodyText"/>
        <w:ind w:left="679"/>
        <w:spacing w:before="143" w:line="212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-5"/>
        </w:rPr>
        <w:t>o</w:t>
      </w:r>
      <w:r>
        <w:rPr>
          <w:rFonts w:ascii="SimSun" w:hAnsi="SimSun" w:eastAsia="SimSun" w:cs="SimSun"/>
          <w:spacing w:val="-5"/>
        </w:rPr>
        <w:t>《 </w:t>
      </w:r>
      <w:r>
        <w:rPr>
          <w:spacing w:val="-5"/>
        </w:rPr>
        <w:t>机器学习实战》</w:t>
      </w:r>
      <w:r>
        <w:rPr>
          <w:spacing w:val="-67"/>
        </w:rPr>
        <w:t xml:space="preserve"> </w:t>
      </w:r>
      <w:r>
        <w:rPr>
          <w:spacing w:val="-5"/>
        </w:rPr>
        <w:t>(</w:t>
      </w:r>
      <w:r>
        <w:rPr>
          <w:spacing w:val="-74"/>
        </w:rPr>
        <w:t xml:space="preserve"> </w:t>
      </w:r>
      <w:r>
        <w:rPr>
          <w:rFonts w:ascii="Arial" w:hAnsi="Arial" w:eastAsia="Arial" w:cs="Arial"/>
          <w:spacing w:val="-5"/>
        </w:rPr>
        <w:t>Peter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-5"/>
        </w:rPr>
        <w:t>Harri</w:t>
      </w:r>
      <w:r>
        <w:rPr>
          <w:rFonts w:ascii="Arial" w:hAnsi="Arial" w:eastAsia="Arial" w:cs="Arial"/>
          <w:spacing w:val="-6"/>
        </w:rPr>
        <w:t>ngton)</w:t>
      </w:r>
    </w:p>
    <w:p>
      <w:pPr>
        <w:pStyle w:val="BodyText"/>
        <w:ind w:left="209"/>
        <w:spacing w:before="135" w:line="221" w:lineRule="auto"/>
        <w:rPr>
          <w:sz w:val="26"/>
          <w:szCs w:val="26"/>
        </w:rPr>
      </w:pPr>
      <w:r>
        <w:rPr>
          <w:sz w:val="26"/>
          <w:szCs w:val="26"/>
          <w:spacing w:val="-38"/>
        </w:rPr>
        <w:t>●</w:t>
      </w:r>
      <w:r>
        <w:rPr>
          <w:sz w:val="26"/>
          <w:szCs w:val="26"/>
          <w:spacing w:val="-38"/>
        </w:rPr>
        <w:t xml:space="preserve"> </w:t>
      </w:r>
      <w:r>
        <w:rPr>
          <w:sz w:val="26"/>
          <w:szCs w:val="26"/>
          <w:b/>
          <w:bCs/>
          <w:spacing w:val="-38"/>
        </w:rPr>
        <w:t>社区与资源：</w:t>
      </w:r>
    </w:p>
    <w:p>
      <w:pPr>
        <w:ind w:left="679"/>
        <w:spacing w:before="157" w:line="190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8"/>
        </w:rPr>
        <w:t>o Quantitative</w:t>
      </w:r>
      <w:r>
        <w:rPr>
          <w:rFonts w:ascii="Arial" w:hAnsi="Arial" w:eastAsia="Arial" w:cs="Arial"/>
          <w:sz w:val="26"/>
          <w:szCs w:val="26"/>
          <w:spacing w:val="19"/>
        </w:rPr>
        <w:t xml:space="preserve"> </w:t>
      </w:r>
      <w:r>
        <w:rPr>
          <w:rFonts w:ascii="Arial" w:hAnsi="Arial" w:eastAsia="Arial" w:cs="Arial"/>
          <w:sz w:val="26"/>
          <w:szCs w:val="26"/>
          <w:spacing w:val="-8"/>
        </w:rPr>
        <w:t>Finance StackExchange</w:t>
      </w:r>
      <w:r>
        <w:rPr>
          <w:rFonts w:ascii="SimSun" w:hAnsi="SimSun" w:eastAsia="SimSun" w:cs="SimSun"/>
          <w:sz w:val="26"/>
          <w:szCs w:val="26"/>
          <w:spacing w:val="-8"/>
        </w:rPr>
        <w:t>。</w:t>
      </w:r>
    </w:p>
    <w:p>
      <w:pPr>
        <w:pStyle w:val="BodyText"/>
        <w:ind w:left="679"/>
        <w:spacing w:before="138" w:line="221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2"/>
        </w:rPr>
        <w:t>o  </w:t>
      </w:r>
      <w:r>
        <w:rPr>
          <w:rFonts w:ascii="Arial" w:hAnsi="Arial" w:eastAsia="Arial" w:cs="Arial"/>
          <w:sz w:val="26"/>
          <w:szCs w:val="26"/>
          <w:spacing w:val="-12"/>
        </w:rPr>
        <w:t>Github</w:t>
      </w:r>
      <w:r>
        <w:rPr>
          <w:rFonts w:ascii="Arial" w:hAnsi="Arial" w:eastAsia="Arial" w:cs="Arial"/>
          <w:sz w:val="26"/>
          <w:szCs w:val="26"/>
          <w:spacing w:val="-23"/>
        </w:rPr>
        <w:t xml:space="preserve"> </w:t>
      </w:r>
      <w:r>
        <w:rPr>
          <w:sz w:val="26"/>
          <w:szCs w:val="26"/>
          <w:spacing w:val="-12"/>
        </w:rPr>
        <w:t>上的开源量化项目。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98" w:line="223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1"/>
        </w:rPr>
        <w:t>11</w:t>
      </w:r>
      <w:r>
        <w:rPr>
          <w:rFonts w:ascii="SimSun" w:hAnsi="SimSun" w:eastAsia="SimSun" w:cs="SimSun"/>
          <w:sz w:val="30"/>
          <w:szCs w:val="30"/>
          <w:b/>
          <w:bCs/>
          <w:spacing w:val="-1"/>
        </w:rPr>
        <w:t>、</w:t>
      </w:r>
      <w:r>
        <w:rPr>
          <w:sz w:val="30"/>
          <w:szCs w:val="30"/>
          <w:b/>
          <w:bCs/>
          <w:spacing w:val="-1"/>
        </w:rPr>
        <w:t>量化交易相关库</w:t>
      </w:r>
    </w:p>
    <w:p>
      <w:pPr>
        <w:pStyle w:val="BodyText"/>
        <w:ind w:left="209"/>
        <w:spacing w:before="294" w:line="221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1.</w:t>
      </w:r>
      <w:r>
        <w:rPr>
          <w:sz w:val="26"/>
          <w:szCs w:val="26"/>
          <w:b/>
          <w:bCs/>
          <w:spacing w:val="-16"/>
        </w:rPr>
        <w:t>行情数据获取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679"/>
        <w:spacing w:before="84" w:line="354" w:lineRule="exact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  <w:position w:val="3"/>
        </w:rPr>
        <w:t>o   </w:t>
      </w:r>
      <w:r>
        <w:rPr>
          <w:rFonts w:ascii="Arial" w:hAnsi="Arial" w:eastAsia="Arial" w:cs="Arial"/>
          <w:sz w:val="26"/>
          <w:szCs w:val="26"/>
          <w:color w:val="D01040"/>
          <w:spacing w:val="-7"/>
          <w:position w:val="3"/>
        </w:rPr>
        <w:t>yfinance</w:t>
      </w:r>
      <w:r>
        <w:rPr>
          <w:sz w:val="26"/>
          <w:szCs w:val="26"/>
          <w:spacing w:val="-7"/>
          <w:position w:val="3"/>
        </w:rPr>
        <w:t>:</w:t>
      </w:r>
      <w:r>
        <w:rPr>
          <w:sz w:val="26"/>
          <w:szCs w:val="26"/>
          <w:spacing w:val="-7"/>
          <w:position w:val="3"/>
        </w:rPr>
        <w:t xml:space="preserve"> </w:t>
      </w:r>
      <w:r>
        <w:rPr>
          <w:sz w:val="26"/>
          <w:szCs w:val="26"/>
          <w:spacing w:val="-7"/>
          <w:position w:val="3"/>
        </w:rPr>
        <w:t>获取股票和</w:t>
      </w:r>
      <w:r>
        <w:rPr>
          <w:rFonts w:ascii="Arial" w:hAnsi="Arial" w:eastAsia="Arial" w:cs="Arial"/>
          <w:sz w:val="26"/>
          <w:szCs w:val="26"/>
          <w:spacing w:val="-7"/>
          <w:position w:val="3"/>
        </w:rPr>
        <w:t>ETF</w:t>
      </w:r>
      <w:r>
        <w:rPr>
          <w:sz w:val="26"/>
          <w:szCs w:val="26"/>
          <w:spacing w:val="-7"/>
          <w:position w:val="3"/>
        </w:rPr>
        <w:t>数据。</w:t>
      </w:r>
    </w:p>
    <w:p>
      <w:pPr>
        <w:pStyle w:val="BodyText"/>
        <w:ind w:left="679"/>
        <w:spacing w:before="126" w:line="355" w:lineRule="exact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9"/>
          <w:position w:val="3"/>
        </w:rPr>
        <w:t>o   </w:t>
      </w:r>
      <w:r>
        <w:rPr>
          <w:rFonts w:ascii="Arial" w:hAnsi="Arial" w:eastAsia="Arial" w:cs="Arial"/>
          <w:sz w:val="26"/>
          <w:szCs w:val="26"/>
          <w:color w:val="D01040"/>
          <w:spacing w:val="-9"/>
          <w:position w:val="3"/>
        </w:rPr>
        <w:t>pandas-</w:t>
      </w:r>
      <w:r>
        <w:rPr>
          <w:rFonts w:ascii="Arial" w:hAnsi="Arial" w:eastAsia="Arial" w:cs="Arial"/>
          <w:sz w:val="26"/>
          <w:szCs w:val="26"/>
          <w:color w:val="C02040"/>
          <w:spacing w:val="-9"/>
          <w:position w:val="3"/>
        </w:rPr>
        <w:t>datareader:  </w:t>
      </w:r>
      <w:r>
        <w:rPr>
          <w:sz w:val="26"/>
          <w:szCs w:val="26"/>
          <w:spacing w:val="-9"/>
          <w:position w:val="3"/>
        </w:rPr>
        <w:t>连接</w:t>
      </w:r>
      <w:r>
        <w:rPr>
          <w:sz w:val="26"/>
          <w:szCs w:val="26"/>
          <w:spacing w:val="-40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9"/>
          <w:position w:val="3"/>
        </w:rPr>
        <w:t>Yahoo</w:t>
      </w:r>
      <w:r>
        <w:rPr>
          <w:rFonts w:ascii="Arial" w:hAnsi="Arial" w:eastAsia="Arial" w:cs="Arial"/>
          <w:sz w:val="26"/>
          <w:szCs w:val="26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9"/>
          <w:position w:val="3"/>
        </w:rPr>
        <w:t>Finance</w:t>
      </w:r>
      <w:r>
        <w:rPr>
          <w:sz w:val="26"/>
          <w:szCs w:val="26"/>
          <w:spacing w:val="-9"/>
          <w:position w:val="3"/>
        </w:rPr>
        <w:t>或</w:t>
      </w:r>
      <w:r>
        <w:rPr>
          <w:sz w:val="26"/>
          <w:szCs w:val="26"/>
          <w:spacing w:val="-55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9"/>
          <w:position w:val="3"/>
        </w:rPr>
        <w:t>Google</w:t>
      </w:r>
      <w:r>
        <w:rPr>
          <w:rFonts w:ascii="Arial" w:hAnsi="Arial" w:eastAsia="Arial" w:cs="Arial"/>
          <w:sz w:val="26"/>
          <w:szCs w:val="26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9"/>
          <w:position w:val="3"/>
        </w:rPr>
        <w:t>Finance</w:t>
      </w:r>
      <w:r>
        <w:rPr>
          <w:rFonts w:ascii="SimSun" w:hAnsi="SimSun" w:eastAsia="SimSun" w:cs="SimSun"/>
          <w:sz w:val="26"/>
          <w:szCs w:val="26"/>
          <w:spacing w:val="-9"/>
          <w:position w:val="3"/>
        </w:rPr>
        <w:t>。</w:t>
      </w:r>
    </w:p>
    <w:p>
      <w:pPr>
        <w:pStyle w:val="BodyText"/>
        <w:ind w:left="679"/>
        <w:spacing w:before="198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26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15"/>
        </w:rPr>
        <w:t>c</w:t>
      </w:r>
      <w:r>
        <w:rPr>
          <w:rFonts w:ascii="Arial" w:hAnsi="Arial" w:eastAsia="Arial" w:cs="Arial"/>
          <w:sz w:val="26"/>
          <w:szCs w:val="26"/>
          <w:color w:val="A02040"/>
          <w:spacing w:val="-15"/>
        </w:rPr>
        <w:t>cxt</w:t>
      </w:r>
      <w:r>
        <w:rPr>
          <w:rFonts w:ascii="Arial" w:hAnsi="Arial" w:eastAsia="Arial" w:cs="Arial"/>
          <w:sz w:val="26"/>
          <w:szCs w:val="26"/>
          <w:color w:val="A02040"/>
          <w:spacing w:val="26"/>
          <w:w w:val="101"/>
        </w:rPr>
        <w:t xml:space="preserve"> </w:t>
      </w:r>
      <w:r>
        <w:rPr>
          <w:sz w:val="26"/>
          <w:szCs w:val="26"/>
          <w:spacing w:val="-15"/>
        </w:rPr>
        <w:t>:</w:t>
      </w:r>
      <w:r>
        <w:rPr>
          <w:sz w:val="26"/>
          <w:szCs w:val="26"/>
          <w:spacing w:val="-15"/>
        </w:rPr>
        <w:t xml:space="preserve"> </w:t>
      </w:r>
      <w:r>
        <w:rPr>
          <w:sz w:val="26"/>
          <w:szCs w:val="26"/>
          <w:spacing w:val="-15"/>
        </w:rPr>
        <w:t>获取加密货币交易所数据。</w:t>
      </w:r>
    </w:p>
    <w:p>
      <w:pPr>
        <w:pStyle w:val="BodyText"/>
        <w:ind w:left="209"/>
        <w:spacing w:before="126" w:line="222" w:lineRule="auto"/>
        <w:rPr>
          <w:sz w:val="26"/>
          <w:szCs w:val="26"/>
        </w:rPr>
      </w:pPr>
      <w:r>
        <w:rPr>
          <w:sz w:val="26"/>
          <w:szCs w:val="26"/>
          <w:spacing w:val="-12"/>
        </w:rPr>
        <w:t>2.</w:t>
      </w:r>
      <w:r>
        <w:rPr>
          <w:sz w:val="26"/>
          <w:szCs w:val="26"/>
          <w:b/>
          <w:bCs/>
          <w:spacing w:val="-12"/>
        </w:rPr>
        <w:t>金融工具计算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679"/>
        <w:spacing w:before="84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22"/>
        </w:rPr>
        <w:t xml:space="preserve">  </w:t>
      </w:r>
      <w:r>
        <w:rPr>
          <w:rFonts w:ascii="Arial" w:hAnsi="Arial" w:eastAsia="Arial" w:cs="Arial"/>
          <w:sz w:val="26"/>
          <w:szCs w:val="26"/>
          <w:color w:val="D01040"/>
          <w:spacing w:val="-15"/>
        </w:rPr>
        <w:t>QuantLib</w:t>
      </w:r>
      <w:r>
        <w:rPr>
          <w:sz w:val="26"/>
          <w:szCs w:val="26"/>
          <w:spacing w:val="-15"/>
        </w:rPr>
        <w:t>:</w:t>
      </w:r>
      <w:r>
        <w:rPr>
          <w:sz w:val="26"/>
          <w:szCs w:val="26"/>
          <w:spacing w:val="-15"/>
        </w:rPr>
        <w:t xml:space="preserve"> </w:t>
      </w:r>
      <w:r>
        <w:rPr>
          <w:sz w:val="26"/>
          <w:szCs w:val="26"/>
          <w:spacing w:val="-15"/>
        </w:rPr>
        <w:t>金融衍生品定价与风险分析。</w:t>
      </w:r>
    </w:p>
    <w:p>
      <w:pPr>
        <w:pStyle w:val="BodyText"/>
        <w:ind w:left="679"/>
        <w:spacing w:before="161" w:line="212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3"/>
        </w:rPr>
        <w:t>o</w:t>
      </w:r>
      <w:r>
        <w:rPr>
          <w:rFonts w:ascii="Arial" w:hAnsi="Arial" w:eastAsia="Arial" w:cs="Arial"/>
          <w:sz w:val="26"/>
          <w:szCs w:val="26"/>
          <w:spacing w:val="25"/>
        </w:rPr>
        <w:t xml:space="preserve">  </w:t>
      </w:r>
      <w:r>
        <w:rPr>
          <w:rFonts w:ascii="Arial" w:hAnsi="Arial" w:eastAsia="Arial" w:cs="Arial"/>
          <w:sz w:val="26"/>
          <w:szCs w:val="26"/>
          <w:color w:val="D01040"/>
          <w:spacing w:val="-3"/>
        </w:rPr>
        <w:t>TA-Lib:</w:t>
      </w:r>
      <w:r>
        <w:rPr>
          <w:rFonts w:ascii="Arial" w:hAnsi="Arial" w:eastAsia="Arial" w:cs="Arial"/>
          <w:sz w:val="26"/>
          <w:szCs w:val="26"/>
          <w:color w:val="D01040"/>
          <w:spacing w:val="66"/>
        </w:rPr>
        <w:t xml:space="preserve"> </w:t>
      </w:r>
      <w:r>
        <w:rPr>
          <w:sz w:val="26"/>
          <w:szCs w:val="26"/>
          <w:spacing w:val="-3"/>
        </w:rPr>
        <w:t>技术指标计算(如均线、</w:t>
      </w:r>
      <w:r>
        <w:rPr>
          <w:rFonts w:ascii="Arial" w:hAnsi="Arial" w:eastAsia="Arial" w:cs="Arial"/>
          <w:sz w:val="26"/>
          <w:szCs w:val="26"/>
          <w:spacing w:val="-4"/>
        </w:rPr>
        <w:t>MACD</w:t>
      </w:r>
      <w:r>
        <w:rPr>
          <w:rFonts w:ascii="SimSun" w:hAnsi="SimSun" w:eastAsia="SimSun" w:cs="SimSun"/>
          <w:sz w:val="26"/>
          <w:szCs w:val="26"/>
          <w:spacing w:val="-4"/>
        </w:rPr>
        <w:t>、</w:t>
      </w:r>
      <w:r>
        <w:rPr>
          <w:rFonts w:ascii="Arial" w:hAnsi="Arial" w:eastAsia="Arial" w:cs="Arial"/>
          <w:sz w:val="26"/>
          <w:szCs w:val="26"/>
          <w:spacing w:val="-4"/>
        </w:rPr>
        <w:t>RSI)</w:t>
      </w:r>
      <w:r>
        <w:rPr>
          <w:rFonts w:ascii="SimSun" w:hAnsi="SimSun" w:eastAsia="SimSun" w:cs="SimSun"/>
          <w:sz w:val="26"/>
          <w:szCs w:val="26"/>
          <w:spacing w:val="-4"/>
        </w:rPr>
        <w:t>。</w:t>
      </w:r>
    </w:p>
    <w:p>
      <w:pPr>
        <w:spacing w:line="212" w:lineRule="auto"/>
        <w:sectPr>
          <w:pgSz w:w="11910" w:h="16840"/>
          <w:pgMar w:top="57" w:right="1786" w:bottom="400" w:left="100" w:header="0" w:footer="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ind w:left="699"/>
        <w:spacing w:line="359" w:lineRule="exact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4"/>
          <w:position w:val="3"/>
        </w:rPr>
        <w:t>o</w:t>
      </w:r>
      <w:r>
        <w:rPr>
          <w:rFonts w:ascii="Arial" w:hAnsi="Arial" w:eastAsia="Arial" w:cs="Arial"/>
          <w:sz w:val="26"/>
          <w:szCs w:val="26"/>
          <w:spacing w:val="22"/>
          <w:position w:val="3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14"/>
          <w:position w:val="3"/>
        </w:rPr>
        <w:t>pyti</w:t>
      </w:r>
      <w:r>
        <w:rPr>
          <w:rFonts w:ascii="Arial" w:hAnsi="Arial" w:eastAsia="Arial" w:cs="Arial"/>
          <w:sz w:val="26"/>
          <w:szCs w:val="26"/>
          <w:spacing w:val="61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4"/>
          <w:position w:val="3"/>
        </w:rPr>
        <w:t>:</w:t>
      </w:r>
      <w:r>
        <w:rPr>
          <w:rFonts w:ascii="Arial" w:hAnsi="Arial" w:eastAsia="Arial" w:cs="Arial"/>
          <w:sz w:val="26"/>
          <w:szCs w:val="26"/>
          <w:spacing w:val="23"/>
          <w:w w:val="101"/>
          <w:position w:val="3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14"/>
          <w:position w:val="3"/>
        </w:rPr>
        <w:t>轻量级的技术指标工具。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13"/>
        <w:spacing w:before="85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504040"/>
          <w:spacing w:val="-15"/>
        </w:rPr>
        <w:t>3.策略开发与回测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ind w:left="699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4"/>
        </w:rPr>
        <w:t>o</w:t>
      </w:r>
      <w:r>
        <w:rPr>
          <w:rFonts w:ascii="Arial" w:hAnsi="Arial" w:eastAsia="Arial" w:cs="Arial"/>
          <w:sz w:val="26"/>
          <w:szCs w:val="26"/>
          <w:spacing w:val="20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14"/>
        </w:rPr>
        <w:t>Backtrader :</w:t>
      </w:r>
      <w:r>
        <w:rPr>
          <w:rFonts w:ascii="Arial" w:hAnsi="Arial" w:eastAsia="Arial" w:cs="Arial"/>
          <w:sz w:val="26"/>
          <w:szCs w:val="26"/>
          <w:spacing w:val="13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14"/>
        </w:rPr>
        <w:t>强大的量化策略开发与回测</w:t>
      </w:r>
      <w:r>
        <w:rPr>
          <w:rFonts w:ascii="SimSun" w:hAnsi="SimSun" w:eastAsia="SimSun" w:cs="SimSun"/>
          <w:sz w:val="26"/>
          <w:szCs w:val="26"/>
          <w:spacing w:val="-15"/>
        </w:rPr>
        <w:t>框架。</w:t>
      </w:r>
    </w:p>
    <w:p>
      <w:pPr>
        <w:ind w:left="699"/>
        <w:spacing w:before="142" w:line="21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1"/>
        </w:rPr>
        <w:t>o   zipline   :   </w:t>
      </w:r>
      <w:r>
        <w:rPr>
          <w:rFonts w:ascii="SimSun" w:hAnsi="SimSun" w:eastAsia="SimSun" w:cs="SimSun"/>
          <w:sz w:val="26"/>
          <w:szCs w:val="26"/>
          <w:spacing w:val="-11"/>
        </w:rPr>
        <w:t>量化策略回测框架，支持股票与期货。</w:t>
      </w:r>
    </w:p>
    <w:p>
      <w:pPr>
        <w:ind w:left="689"/>
        <w:spacing w:before="182" w:line="21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6"/>
        </w:rPr>
        <w:t>o   </w:t>
      </w:r>
      <w:r>
        <w:rPr>
          <w:rFonts w:ascii="Arial" w:hAnsi="Arial" w:eastAsia="Arial" w:cs="Arial"/>
          <w:sz w:val="26"/>
          <w:szCs w:val="26"/>
          <w:spacing w:val="-16"/>
        </w:rPr>
        <w:t>PyAlgoTrade</w:t>
      </w:r>
      <w:r>
        <w:rPr>
          <w:rFonts w:ascii="Arial" w:hAnsi="Arial" w:eastAsia="Arial" w:cs="Arial"/>
          <w:sz w:val="26"/>
          <w:szCs w:val="26"/>
          <w:spacing w:val="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6"/>
        </w:rPr>
        <w:t>:   </w:t>
      </w:r>
      <w:r>
        <w:rPr>
          <w:rFonts w:ascii="SimSun" w:hAnsi="SimSun" w:eastAsia="SimSun" w:cs="SimSun"/>
          <w:sz w:val="26"/>
          <w:szCs w:val="26"/>
          <w:spacing w:val="-16"/>
        </w:rPr>
        <w:t>算法交易和回测。</w:t>
      </w:r>
    </w:p>
    <w:p>
      <w:pPr>
        <w:pStyle w:val="BodyText"/>
        <w:ind w:left="213"/>
        <w:spacing w:before="183" w:line="221" w:lineRule="auto"/>
        <w:rPr>
          <w:rFonts w:ascii="Arial" w:hAnsi="Arial" w:eastAsia="Arial" w:cs="Arial"/>
          <w:sz w:val="26"/>
          <w:szCs w:val="26"/>
        </w:rPr>
      </w:pPr>
      <w:r>
        <w:rPr>
          <w:sz w:val="26"/>
          <w:szCs w:val="26"/>
          <w:b/>
          <w:bCs/>
          <w:color w:val="303030"/>
          <w:spacing w:val="-12"/>
        </w:rPr>
        <w:t>4.机器学习与</w:t>
      </w:r>
      <w:r>
        <w:rPr>
          <w:rFonts w:ascii="Arial" w:hAnsi="Arial" w:eastAsia="Arial" w:cs="Arial"/>
          <w:sz w:val="26"/>
          <w:szCs w:val="26"/>
          <w:b/>
          <w:bCs/>
          <w:color w:val="303030"/>
          <w:spacing w:val="-12"/>
        </w:rPr>
        <w:t>Al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689"/>
        <w:spacing w:before="85" w:line="212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o</w:t>
      </w:r>
      <w:r>
        <w:rPr>
          <w:rFonts w:ascii="Times New Roman" w:hAnsi="Times New Roman" w:eastAsia="Times New Roman" w:cs="Times New Roman"/>
          <w:sz w:val="26"/>
          <w:szCs w:val="26"/>
          <w:spacing w:val="38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Scikit-</w:t>
      </w:r>
      <w:r>
        <w:rPr>
          <w:rFonts w:ascii="Times New Roman" w:hAnsi="Times New Roman" w:eastAsia="Times New Roman" w:cs="Times New Roman"/>
          <w:sz w:val="26"/>
          <w:szCs w:val="26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learn:    </w:t>
      </w:r>
      <w:r>
        <w:rPr>
          <w:rFonts w:ascii="SimSun" w:hAnsi="SimSun" w:eastAsia="SimSun" w:cs="SimSun"/>
          <w:sz w:val="26"/>
          <w:szCs w:val="26"/>
          <w:spacing w:val="-1"/>
        </w:rPr>
        <w:t>传统机器学习方法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(</w:t>
      </w:r>
      <w:r>
        <w:rPr>
          <w:rFonts w:ascii="SimSun" w:hAnsi="SimSun" w:eastAsia="SimSun" w:cs="SimSun"/>
          <w:sz w:val="26"/>
          <w:szCs w:val="26"/>
          <w:spacing w:val="-1"/>
        </w:rPr>
        <w:t>回归、分类、聚类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)</w:t>
      </w:r>
      <w:r>
        <w:rPr>
          <w:rFonts w:ascii="SimSun" w:hAnsi="SimSun" w:eastAsia="SimSun" w:cs="SimSun"/>
          <w:sz w:val="26"/>
          <w:szCs w:val="26"/>
          <w:spacing w:val="-1"/>
        </w:rPr>
        <w:t>。</w:t>
      </w:r>
    </w:p>
    <w:p>
      <w:pPr>
        <w:pStyle w:val="BodyText"/>
        <w:ind w:left="699"/>
        <w:spacing w:before="193" w:line="212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7"/>
        </w:rPr>
        <w:t>o</w:t>
      </w:r>
      <w:r>
        <w:rPr>
          <w:rFonts w:ascii="Arial" w:hAnsi="Arial" w:eastAsia="Arial" w:cs="Arial"/>
          <w:sz w:val="26"/>
          <w:szCs w:val="26"/>
          <w:spacing w:val="20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17"/>
        </w:rPr>
        <w:t>TensorFlow</w:t>
      </w:r>
      <w:r>
        <w:rPr>
          <w:rFonts w:ascii="Arial" w:hAnsi="Arial" w:eastAsia="Arial" w:cs="Arial"/>
          <w:sz w:val="26"/>
          <w:szCs w:val="26"/>
          <w:spacing w:val="35"/>
          <w:w w:val="101"/>
        </w:rPr>
        <w:t xml:space="preserve"> </w:t>
      </w:r>
      <w:r>
        <w:rPr>
          <w:sz w:val="26"/>
          <w:szCs w:val="26"/>
          <w:spacing w:val="-17"/>
        </w:rPr>
        <w:t>和</w:t>
      </w:r>
      <w:r>
        <w:rPr>
          <w:sz w:val="26"/>
          <w:szCs w:val="26"/>
          <w:spacing w:val="-17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7"/>
        </w:rPr>
        <w:t>PyTorc</w:t>
      </w:r>
      <w:r>
        <w:rPr>
          <w:rFonts w:ascii="Arial" w:hAnsi="Arial" w:eastAsia="Arial" w:cs="Arial"/>
          <w:sz w:val="26"/>
          <w:szCs w:val="26"/>
          <w:spacing w:val="-18"/>
        </w:rPr>
        <w:t>h :   </w:t>
      </w:r>
      <w:r>
        <w:rPr>
          <w:rFonts w:ascii="SimSun" w:hAnsi="SimSun" w:eastAsia="SimSun" w:cs="SimSun"/>
          <w:sz w:val="26"/>
          <w:szCs w:val="26"/>
          <w:spacing w:val="-18"/>
        </w:rPr>
        <w:t>深度学习框架。</w:t>
      </w:r>
    </w:p>
    <w:p>
      <w:pPr>
        <w:pStyle w:val="BodyText"/>
        <w:ind w:left="699"/>
        <w:spacing w:before="181" w:line="212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21"/>
        </w:rPr>
        <w:t>o</w:t>
      </w:r>
      <w:r>
        <w:rPr>
          <w:rFonts w:ascii="Arial" w:hAnsi="Arial" w:eastAsia="Arial" w:cs="Arial"/>
          <w:sz w:val="26"/>
          <w:szCs w:val="26"/>
          <w:spacing w:val="15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21"/>
        </w:rPr>
        <w:t>XGBoost  </w:t>
      </w:r>
      <w:r>
        <w:rPr>
          <w:sz w:val="26"/>
          <w:szCs w:val="26"/>
          <w:spacing w:val="-21"/>
        </w:rPr>
        <w:t>和</w:t>
      </w:r>
      <w:r>
        <w:rPr>
          <w:sz w:val="26"/>
          <w:szCs w:val="26"/>
          <w:spacing w:val="-2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21"/>
        </w:rPr>
        <w:t>LightGBM</w:t>
      </w:r>
      <w:r>
        <w:rPr>
          <w:rFonts w:ascii="Arial" w:hAnsi="Arial" w:eastAsia="Arial" w:cs="Arial"/>
          <w:sz w:val="26"/>
          <w:szCs w:val="26"/>
          <w:spacing w:val="-22"/>
        </w:rPr>
        <w:t xml:space="preserve"> :</w:t>
      </w:r>
      <w:r>
        <w:rPr>
          <w:rFonts w:ascii="Arial" w:hAnsi="Arial" w:eastAsia="Arial" w:cs="Arial"/>
          <w:sz w:val="26"/>
          <w:szCs w:val="26"/>
          <w:spacing w:val="8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22"/>
        </w:rPr>
        <w:t>提升树模型，适合处理时间序列数据。</w:t>
      </w:r>
    </w:p>
    <w:p>
      <w:pPr>
        <w:spacing w:before="58"/>
        <w:rPr/>
      </w:pPr>
      <w:r/>
    </w:p>
    <w:p>
      <w:pPr>
        <w:spacing w:before="58"/>
        <w:rPr/>
      </w:pPr>
      <w:r/>
    </w:p>
    <w:tbl>
      <w:tblPr>
        <w:tblStyle w:val="TableNormal"/>
        <w:tblW w:w="117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19"/>
      </w:tblGrid>
      <w:tr>
        <w:trPr>
          <w:trHeight w:val="2076" w:hRule="atLeast"/>
        </w:trPr>
        <w:tc>
          <w:tcPr>
            <w:tcW w:w="1171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"/>
              <w:spacing w:before="84" w:line="226" w:lineRule="auto"/>
              <w:rPr/>
            </w:pPr>
            <w:r>
              <w:rPr>
                <w:spacing w:val="-8"/>
              </w:rPr>
              <w:t>12、</w:t>
            </w:r>
            <w:r>
              <w:rPr>
                <w:spacing w:val="-8"/>
              </w:rPr>
              <w:t xml:space="preserve"> </w:t>
            </w:r>
            <w:r>
              <w:rPr>
                <w:spacing w:val="-8"/>
              </w:rPr>
              <w:t>总</w:t>
            </w:r>
            <w:r>
              <w:rPr>
                <w:spacing w:val="-31"/>
              </w:rPr>
              <w:t xml:space="preserve"> </w:t>
            </w:r>
            <w:r>
              <w:rPr>
                <w:spacing w:val="-8"/>
              </w:rPr>
              <w:t>结</w:t>
            </w:r>
            <w:r>
              <w:rPr>
                <w:spacing w:val="-8"/>
              </w:rPr>
              <w:t xml:space="preserve"> </w:t>
            </w:r>
            <w:r>
              <w:rPr>
                <w:spacing w:val="-8"/>
              </w:rPr>
              <w:t>1</w:t>
            </w:r>
          </w:p>
          <w:p>
            <w:pPr>
              <w:pStyle w:val="TableText"/>
              <w:ind w:left="40" w:right="73" w:hanging="30"/>
              <w:spacing w:before="189" w:line="251" w:lineRule="auto"/>
              <w:rPr/>
            </w:pPr>
            <w:r>
              <w:rPr>
                <w:rFonts w:ascii="Arial" w:hAnsi="Arial" w:eastAsia="Arial" w:cs="Arial"/>
                <w:color w:val="404040"/>
                <w:spacing w:val="-15"/>
              </w:rPr>
              <w:t>Python     </w:t>
            </w:r>
            <w:r>
              <w:rPr>
                <w:color w:val="404040"/>
                <w:spacing w:val="-15"/>
              </w:rPr>
              <w:t>在量化交易领域具有广泛的应用，是许多交易员和金融工程师的首选工具。以下是</w:t>
            </w:r>
            <w:r>
              <w:rPr>
                <w:rFonts w:ascii="Arial" w:hAnsi="Arial" w:eastAsia="Arial" w:cs="Arial"/>
                <w:color w:val="404040"/>
                <w:spacing w:val="-15"/>
              </w:rPr>
              <w:t>Python</w:t>
            </w:r>
            <w:r>
              <w:rPr>
                <w:rFonts w:ascii="Arial" w:hAnsi="Arial" w:eastAsia="Arial" w:cs="Arial"/>
                <w:color w:val="404040"/>
                <w:spacing w:val="37"/>
              </w:rPr>
              <w:t xml:space="preserve"> </w:t>
            </w:r>
            <w:r>
              <w:rPr>
                <w:rFonts w:ascii="SimSun" w:hAnsi="SimSun" w:eastAsia="SimSun" w:cs="SimSun"/>
                <w:color w:val="404040"/>
                <w:spacing w:val="-15"/>
              </w:rPr>
              <w:t>量化交易</w:t>
            </w:r>
            <w:r>
              <w:rPr>
                <w:rFonts w:ascii="SimSun" w:hAnsi="SimSun" w:eastAsia="SimSun" w:cs="SimSun"/>
                <w:color w:val="404040"/>
              </w:rPr>
              <w:t xml:space="preserve"> </w:t>
            </w:r>
            <w:r>
              <w:rPr>
                <w:color w:val="202020"/>
                <w:spacing w:val="-23"/>
              </w:rPr>
              <w:t>中的一些核心知识点和工具：</w:t>
            </w:r>
          </w:p>
        </w:tc>
      </w:tr>
      <w:tr>
        <w:trPr>
          <w:trHeight w:val="7224" w:hRule="atLeast"/>
        </w:trPr>
        <w:tc>
          <w:tcPr>
            <w:tcW w:w="11719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85" w:line="221" w:lineRule="auto"/>
              <w:rPr/>
            </w:pPr>
            <w:r>
              <w:rPr>
                <w:b/>
                <w:bCs/>
                <w:color w:val="202020"/>
                <w:spacing w:val="9"/>
              </w:rPr>
              <w:t>1.基础知识</w:t>
            </w:r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/>
              <w:spacing w:before="85" w:line="221" w:lineRule="auto"/>
              <w:rPr/>
            </w:pPr>
            <w:r>
              <w:rPr>
                <w:b/>
                <w:bCs/>
                <w:spacing w:val="1"/>
              </w:rPr>
              <w:t>(1)编程基础</w:t>
            </w:r>
          </w:p>
          <w:p>
            <w:pPr>
              <w:pStyle w:val="TableText"/>
              <w:ind w:left="239"/>
              <w:spacing w:before="276" w:line="212" w:lineRule="auto"/>
              <w:rPr/>
            </w:pPr>
            <w:r>
              <w:rPr>
                <w:spacing w:val="-14"/>
              </w:rPr>
              <w:t>●熟悉</w:t>
            </w:r>
            <w:r>
              <w:rPr>
                <w:rFonts w:ascii="Arial" w:hAnsi="Arial" w:eastAsia="Arial" w:cs="Arial"/>
                <w:spacing w:val="-14"/>
              </w:rPr>
              <w:t>Python</w:t>
            </w:r>
            <w:r>
              <w:rPr>
                <w:spacing w:val="-14"/>
              </w:rPr>
              <w:t>的基本语法：数据类型、控制结构、函数、模块等。</w:t>
            </w:r>
          </w:p>
          <w:p>
            <w:pPr>
              <w:pStyle w:val="TableText"/>
              <w:ind w:left="239"/>
              <w:spacing w:before="131" w:line="212" w:lineRule="auto"/>
              <w:rPr/>
            </w:pPr>
            <w:r>
              <w:rPr>
                <w:spacing w:val="-16"/>
              </w:rPr>
              <w:t>●掌握面向对象编程</w:t>
            </w:r>
            <w:r>
              <w:rPr>
                <w:spacing w:val="-39"/>
              </w:rPr>
              <w:t xml:space="preserve"> </w:t>
            </w:r>
            <w:r>
              <w:rPr>
                <w:spacing w:val="-16"/>
              </w:rPr>
              <w:t>(</w:t>
            </w:r>
            <w:r>
              <w:rPr>
                <w:spacing w:val="-71"/>
              </w:rPr>
              <w:t xml:space="preserve"> </w:t>
            </w:r>
            <w:r>
              <w:rPr>
                <w:rFonts w:ascii="Arial" w:hAnsi="Arial" w:eastAsia="Arial" w:cs="Arial"/>
                <w:spacing w:val="-16"/>
              </w:rPr>
              <w:t>OOP)</w:t>
            </w:r>
            <w:r>
              <w:rPr>
                <w:rFonts w:ascii="Arial" w:hAnsi="Arial" w:eastAsia="Arial" w:cs="Arial"/>
                <w:spacing w:val="16"/>
              </w:rPr>
              <w:t xml:space="preserve"> </w:t>
            </w:r>
            <w:r>
              <w:rPr>
                <w:spacing w:val="-16"/>
              </w:rPr>
              <w:t>和函数式编程。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3"/>
              <w:spacing w:before="84" w:line="221" w:lineRule="auto"/>
              <w:rPr/>
            </w:pPr>
            <w:r>
              <w:rPr>
                <w:b/>
                <w:bCs/>
                <w:color w:val="101010"/>
                <w:spacing w:val="-1"/>
              </w:rPr>
              <w:t>(2)数学与统计</w:t>
            </w:r>
          </w:p>
          <w:p>
            <w:pPr>
              <w:pStyle w:val="TableText"/>
              <w:ind w:left="229"/>
              <w:spacing w:before="306" w:line="212" w:lineRule="auto"/>
              <w:rPr>
                <w:rFonts w:ascii="SimSun" w:hAnsi="SimSun" w:eastAsia="SimSun" w:cs="SimSun"/>
              </w:rPr>
            </w:pPr>
            <w:r>
              <w:rPr>
                <w:spacing w:val="-6"/>
              </w:rPr>
              <w:t>●线性代数：矩阵运算(如</w:t>
            </w:r>
            <w:r>
              <w:rPr>
                <w:spacing w:val="-57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</w:rPr>
              <w:t>Numpy)</w:t>
            </w:r>
            <w:r>
              <w:rPr>
                <w:rFonts w:ascii="SimSun" w:hAnsi="SimSun" w:eastAsia="SimSun" w:cs="SimSun"/>
                <w:spacing w:val="-6"/>
              </w:rPr>
              <w:t>。</w:t>
            </w:r>
          </w:p>
          <w:p>
            <w:pPr>
              <w:pStyle w:val="TableText"/>
              <w:ind w:left="249"/>
              <w:spacing w:before="118" w:line="221" w:lineRule="auto"/>
              <w:rPr/>
            </w:pPr>
            <w:r>
              <w:rPr>
                <w:spacing w:val="-20"/>
              </w:rPr>
              <w:t>●概率与统计：分布、期望、方差、协方差等。</w:t>
            </w:r>
          </w:p>
          <w:p>
            <w:pPr>
              <w:pStyle w:val="TableText"/>
              <w:ind w:left="229"/>
              <w:spacing w:before="76" w:line="354" w:lineRule="exact"/>
              <w:rPr>
                <w:rFonts w:ascii="SimSun" w:hAnsi="SimSun" w:eastAsia="SimSun" w:cs="SimSun"/>
              </w:rPr>
            </w:pPr>
            <w:r>
              <w:rPr>
                <w:spacing w:val="-2"/>
                <w:position w:val="3"/>
              </w:rPr>
              <w:t>●数值分析：优化算法(如</w:t>
            </w:r>
            <w:r>
              <w:rPr>
                <w:rFonts w:ascii="Arial" w:hAnsi="Arial" w:eastAsia="Arial" w:cs="Arial"/>
                <w:spacing w:val="-2"/>
                <w:position w:val="3"/>
              </w:rPr>
              <w:t>scipy.optimize)</w:t>
            </w:r>
            <w:r>
              <w:rPr>
                <w:rFonts w:ascii="SimSun" w:hAnsi="SimSun" w:eastAsia="SimSun" w:cs="SimSun"/>
                <w:spacing w:val="-2"/>
                <w:position w:val="3"/>
              </w:rPr>
              <w:t>。</w:t>
            </w:r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3"/>
              <w:spacing w:before="85" w:line="225" w:lineRule="auto"/>
              <w:rPr/>
            </w:pPr>
            <w:r>
              <w:rPr>
                <w:b/>
                <w:bCs/>
                <w:spacing w:val="-3"/>
              </w:rPr>
              <w:t>(3)金融理论</w:t>
            </w:r>
          </w:p>
          <w:p>
            <w:pPr>
              <w:pStyle w:val="TableText"/>
              <w:ind w:left="229"/>
              <w:spacing w:before="281" w:line="222" w:lineRule="auto"/>
              <w:rPr>
                <w:rFonts w:ascii="SimSun" w:hAnsi="SimSun" w:eastAsia="SimSun" w:cs="SimSun"/>
              </w:rPr>
            </w:pPr>
            <w:r>
              <w:rPr>
                <w:spacing w:val="-16"/>
              </w:rPr>
              <w:t>●资产定价模型：</w:t>
            </w:r>
            <w:r>
              <w:rPr>
                <w:rFonts w:ascii="Arial" w:hAnsi="Arial" w:eastAsia="Arial" w:cs="Arial"/>
                <w:spacing w:val="-16"/>
              </w:rPr>
              <w:t>CAPM</w:t>
            </w:r>
            <w:r>
              <w:rPr>
                <w:rFonts w:ascii="SimSun" w:hAnsi="SimSun" w:eastAsia="SimSun" w:cs="SimSun"/>
                <w:spacing w:val="-16"/>
              </w:rPr>
              <w:t>、</w:t>
            </w:r>
            <w:r>
              <w:rPr>
                <w:rFonts w:ascii="Arial" w:hAnsi="Arial" w:eastAsia="Arial" w:cs="Arial"/>
                <w:spacing w:val="-16"/>
              </w:rPr>
              <w:t>APT</w:t>
            </w:r>
            <w:r>
              <w:rPr>
                <w:rFonts w:ascii="SimSun" w:hAnsi="SimSun" w:eastAsia="SimSun" w:cs="SimSun"/>
                <w:spacing w:val="-16"/>
              </w:rPr>
              <w:t>。</w:t>
            </w:r>
          </w:p>
          <w:p>
            <w:pPr>
              <w:pStyle w:val="TableText"/>
              <w:ind w:left="229"/>
              <w:spacing w:before="128" w:line="222" w:lineRule="auto"/>
              <w:rPr/>
            </w:pPr>
            <w:r>
              <w:rPr>
                <w:spacing w:val="-11"/>
              </w:rPr>
              <w:t>●期权定价模型：</w:t>
            </w:r>
            <w:r>
              <w:rPr>
                <w:rFonts w:ascii="Arial" w:hAnsi="Arial" w:eastAsia="Arial" w:cs="Arial"/>
                <w:spacing w:val="-11"/>
              </w:rPr>
              <w:t>Black-Scholes</w:t>
            </w:r>
            <w:r>
              <w:rPr>
                <w:spacing w:val="-11"/>
              </w:rPr>
              <w:t>模型。</w:t>
            </w:r>
          </w:p>
          <w:p>
            <w:pPr>
              <w:pStyle w:val="TableText"/>
              <w:ind w:left="239"/>
              <w:spacing w:before="117" w:line="222" w:lineRule="auto"/>
              <w:rPr/>
            </w:pPr>
            <w:r>
              <w:rPr>
                <w:spacing w:val="-19"/>
              </w:rPr>
              <w:t>●</w:t>
            </w:r>
            <w:r>
              <w:rPr>
                <w:spacing w:val="-19"/>
              </w:rPr>
              <w:t xml:space="preserve"> </w:t>
            </w:r>
            <w:r>
              <w:rPr>
                <w:spacing w:val="-19"/>
              </w:rPr>
              <w:t>时间序列分析：</w:t>
            </w:r>
            <w:r>
              <w:rPr>
                <w:rFonts w:ascii="Arial" w:hAnsi="Arial" w:eastAsia="Arial" w:cs="Arial"/>
                <w:spacing w:val="-19"/>
              </w:rPr>
              <w:t>ARIMA</w:t>
            </w:r>
            <w:r>
              <w:rPr>
                <w:rFonts w:ascii="SimSun" w:hAnsi="SimSun" w:eastAsia="SimSun" w:cs="SimSun"/>
                <w:spacing w:val="-19"/>
              </w:rPr>
              <w:t>、</w:t>
            </w:r>
            <w:r>
              <w:rPr>
                <w:rFonts w:ascii="Arial" w:hAnsi="Arial" w:eastAsia="Arial" w:cs="Arial"/>
                <w:spacing w:val="-19"/>
              </w:rPr>
              <w:t>GARCH</w:t>
            </w:r>
            <w:r>
              <w:rPr>
                <w:spacing w:val="-19"/>
              </w:rPr>
              <w:t>模型。</w:t>
            </w:r>
          </w:p>
        </w:tc>
      </w:tr>
    </w:tbl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6" w:line="221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12"/>
        </w:rPr>
        <w:t>2.数据获取与处理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173"/>
        <w:spacing w:before="84" w:line="221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color w:val="100000"/>
          <w:spacing w:val="-9"/>
        </w:rPr>
        <w:t>(1)金融数据获取</w:t>
      </w:r>
    </w:p>
    <w:p>
      <w:pPr>
        <w:spacing w:line="221" w:lineRule="auto"/>
        <w:sectPr>
          <w:pgSz w:w="11910" w:h="16840"/>
          <w:pgMar w:top="1" w:right="100" w:bottom="400" w:left="90" w:header="0" w:footer="0" w:gutter="0"/>
        </w:sectPr>
        <w:rPr>
          <w:sz w:val="26"/>
          <w:szCs w:val="26"/>
        </w:rPr>
      </w:pPr>
    </w:p>
    <w:p>
      <w:pPr>
        <w:pStyle w:val="BodyText"/>
        <w:ind w:left="233"/>
        <w:spacing w:before="1" w:line="220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2"/>
        </w:rPr>
        <w:t>●数据来源：</w:t>
      </w:r>
    </w:p>
    <w:p>
      <w:pPr>
        <w:ind w:left="689"/>
        <w:spacing w:before="126" w:line="212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2"/>
        </w:rPr>
        <w:t>o</w:t>
      </w:r>
      <w:r>
        <w:rPr>
          <w:rFonts w:ascii="Arial" w:hAnsi="Arial" w:eastAsia="Arial" w:cs="Arial"/>
          <w:sz w:val="26"/>
          <w:szCs w:val="26"/>
          <w:spacing w:val="56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2"/>
        </w:rPr>
        <w:t>Yahoo</w:t>
      </w:r>
      <w:r>
        <w:rPr>
          <w:rFonts w:ascii="Arial" w:hAnsi="Arial" w:eastAsia="Arial" w:cs="Arial"/>
          <w:sz w:val="26"/>
          <w:szCs w:val="26"/>
          <w:spacing w:val="15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2"/>
        </w:rPr>
        <w:t>Finance</w:t>
      </w:r>
      <w:r>
        <w:rPr>
          <w:rFonts w:ascii="SimSun" w:hAnsi="SimSun" w:eastAsia="SimSun" w:cs="SimSun"/>
          <w:sz w:val="26"/>
          <w:szCs w:val="26"/>
          <w:spacing w:val="-12"/>
        </w:rPr>
        <w:t>、</w:t>
      </w:r>
      <w:r>
        <w:rPr>
          <w:rFonts w:ascii="Arial" w:hAnsi="Arial" w:eastAsia="Arial" w:cs="Arial"/>
          <w:sz w:val="26"/>
          <w:szCs w:val="26"/>
          <w:spacing w:val="-12"/>
        </w:rPr>
        <w:t>Alpha Vantage</w:t>
      </w:r>
      <w:r>
        <w:rPr>
          <w:rFonts w:ascii="SimSun" w:hAnsi="SimSun" w:eastAsia="SimSun" w:cs="SimSun"/>
          <w:sz w:val="26"/>
          <w:szCs w:val="26"/>
          <w:spacing w:val="-12"/>
        </w:rPr>
        <w:t>、</w:t>
      </w:r>
      <w:r>
        <w:rPr>
          <w:rFonts w:ascii="Arial" w:hAnsi="Arial" w:eastAsia="Arial" w:cs="Arial"/>
          <w:sz w:val="26"/>
          <w:szCs w:val="26"/>
          <w:spacing w:val="-12"/>
        </w:rPr>
        <w:t>Quandl</w:t>
      </w:r>
      <w:r>
        <w:rPr>
          <w:rFonts w:ascii="SimSun" w:hAnsi="SimSun" w:eastAsia="SimSun" w:cs="SimSun"/>
          <w:sz w:val="26"/>
          <w:szCs w:val="26"/>
          <w:spacing w:val="-12"/>
        </w:rPr>
        <w:t>等免费数据源。</w:t>
      </w:r>
    </w:p>
    <w:p>
      <w:pPr>
        <w:pStyle w:val="BodyText"/>
        <w:ind w:left="689"/>
        <w:spacing w:before="131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3"/>
        </w:rPr>
        <w:t>o Wind</w:t>
      </w:r>
      <w:r>
        <w:rPr>
          <w:rFonts w:ascii="SimSun" w:hAnsi="SimSun" w:eastAsia="SimSun" w:cs="SimSun"/>
          <w:sz w:val="26"/>
          <w:szCs w:val="26"/>
          <w:spacing w:val="-3"/>
        </w:rPr>
        <w:t>、</w:t>
      </w:r>
      <w:r>
        <w:rPr>
          <w:rFonts w:ascii="Arial" w:hAnsi="Arial" w:eastAsia="Arial" w:cs="Arial"/>
          <w:sz w:val="26"/>
          <w:szCs w:val="26"/>
          <w:spacing w:val="-3"/>
        </w:rPr>
        <w:t>Bloomberg</w:t>
      </w:r>
      <w:r>
        <w:rPr>
          <w:sz w:val="26"/>
          <w:szCs w:val="26"/>
          <w:spacing w:val="-3"/>
        </w:rPr>
        <w:t>等专业金融数据库(需授权)。</w:t>
      </w:r>
    </w:p>
    <w:p>
      <w:pPr>
        <w:pStyle w:val="BodyText"/>
        <w:ind w:left="233"/>
        <w:spacing w:before="143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3"/>
        </w:rPr>
        <w:t>●数据获取工具：</w:t>
      </w:r>
    </w:p>
    <w:p>
      <w:pPr>
        <w:ind w:left="679"/>
        <w:spacing w:before="79" w:line="355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9"/>
          <w:position w:val="3"/>
        </w:rPr>
        <w:t>。 </w:t>
      </w:r>
      <w:r>
        <w:rPr>
          <w:rFonts w:ascii="Arial" w:hAnsi="Arial" w:eastAsia="Arial" w:cs="Arial"/>
          <w:sz w:val="26"/>
          <w:szCs w:val="26"/>
          <w:spacing w:val="-9"/>
          <w:position w:val="3"/>
        </w:rPr>
        <w:t>yfinance: </w:t>
      </w:r>
      <w:r>
        <w:rPr>
          <w:rFonts w:ascii="SimSun" w:hAnsi="SimSun" w:eastAsia="SimSun" w:cs="SimSun"/>
          <w:sz w:val="26"/>
          <w:szCs w:val="26"/>
          <w:spacing w:val="-9"/>
          <w:position w:val="3"/>
        </w:rPr>
        <w:t>获取股票历史数据。</w:t>
      </w:r>
    </w:p>
    <w:p>
      <w:pPr>
        <w:ind w:left="699"/>
        <w:spacing w:before="19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9"/>
        </w:rPr>
        <w:t>o</w:t>
      </w:r>
      <w:r>
        <w:rPr>
          <w:rFonts w:ascii="Arial" w:hAnsi="Arial" w:eastAsia="Arial" w:cs="Arial"/>
          <w:sz w:val="26"/>
          <w:szCs w:val="26"/>
          <w:spacing w:val="21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9"/>
        </w:rPr>
        <w:t>ccxt: </w:t>
      </w:r>
      <w:r>
        <w:rPr>
          <w:rFonts w:ascii="SimSun" w:hAnsi="SimSun" w:eastAsia="SimSun" w:cs="SimSun"/>
          <w:sz w:val="26"/>
          <w:szCs w:val="26"/>
          <w:spacing w:val="-9"/>
        </w:rPr>
        <w:t>获取加密货币市场数据。</w:t>
      </w:r>
    </w:p>
    <w:p>
      <w:pPr>
        <w:pStyle w:val="BodyText"/>
        <w:ind w:left="679"/>
        <w:spacing w:before="124" w:line="354" w:lineRule="exact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7"/>
          <w:position w:val="1"/>
        </w:rPr>
        <w:t>o</w:t>
      </w:r>
      <w:r>
        <w:rPr>
          <w:rFonts w:ascii="Arial" w:hAnsi="Arial" w:eastAsia="Arial" w:cs="Arial"/>
          <w:sz w:val="26"/>
          <w:szCs w:val="26"/>
          <w:spacing w:val="30"/>
          <w:w w:val="101"/>
          <w:position w:val="1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7"/>
          <w:position w:val="1"/>
        </w:rPr>
        <w:t>tushare: </w:t>
      </w:r>
      <w:r>
        <w:rPr>
          <w:sz w:val="26"/>
          <w:szCs w:val="26"/>
          <w:spacing w:val="-7"/>
          <w:position w:val="1"/>
        </w:rPr>
        <w:t>获取中国</w:t>
      </w:r>
      <w:r>
        <w:rPr>
          <w:rFonts w:ascii="Arial" w:hAnsi="Arial" w:eastAsia="Arial" w:cs="Arial"/>
          <w:sz w:val="26"/>
          <w:szCs w:val="26"/>
          <w:spacing w:val="-7"/>
          <w:position w:val="1"/>
        </w:rPr>
        <w:t>A</w:t>
      </w:r>
      <w:r>
        <w:rPr>
          <w:rFonts w:ascii="Arial" w:hAnsi="Arial" w:eastAsia="Arial" w:cs="Arial"/>
          <w:sz w:val="26"/>
          <w:szCs w:val="26"/>
          <w:spacing w:val="-16"/>
          <w:position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  <w:position w:val="1"/>
        </w:rPr>
        <w:t>股数据。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15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101010"/>
          <w:spacing w:val="-1"/>
        </w:rPr>
        <w:t>(2)数据处理</w:t>
      </w:r>
    </w:p>
    <w:p>
      <w:pPr>
        <w:ind w:left="219"/>
        <w:spacing w:before="27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3"/>
        </w:rPr>
        <w:t>·</w:t>
      </w:r>
      <w:r>
        <w:rPr>
          <w:rFonts w:ascii="Arial" w:hAnsi="Arial" w:eastAsia="Arial" w:cs="Arial"/>
          <w:sz w:val="26"/>
          <w:szCs w:val="26"/>
          <w:spacing w:val="24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13"/>
        </w:rPr>
        <w:t>Pandas:</w:t>
      </w:r>
      <w:r>
        <w:rPr>
          <w:rFonts w:ascii="SimSun" w:hAnsi="SimSun" w:eastAsia="SimSun" w:cs="SimSun"/>
          <w:sz w:val="26"/>
          <w:szCs w:val="26"/>
          <w:spacing w:val="-13"/>
        </w:rPr>
        <w:t>时间序列处理，数据清洗，数据</w:t>
      </w:r>
      <w:r>
        <w:rPr>
          <w:rFonts w:ascii="SimSun" w:hAnsi="SimSun" w:eastAsia="SimSun" w:cs="SimSun"/>
          <w:sz w:val="26"/>
          <w:szCs w:val="26"/>
          <w:spacing w:val="-14"/>
        </w:rPr>
        <w:t>变换。</w:t>
      </w:r>
    </w:p>
    <w:p>
      <w:pPr>
        <w:ind w:left="229"/>
        <w:spacing w:before="123" w:line="212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3"/>
        </w:rPr>
        <w:t>·</w:t>
      </w:r>
      <w:r>
        <w:rPr>
          <w:rFonts w:ascii="Arial" w:hAnsi="Arial" w:eastAsia="Arial" w:cs="Arial"/>
          <w:sz w:val="26"/>
          <w:szCs w:val="26"/>
          <w:spacing w:val="29"/>
          <w:w w:val="101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13"/>
        </w:rPr>
        <w:t>Numpy:</w:t>
      </w:r>
      <w:r>
        <w:rPr>
          <w:rFonts w:ascii="Arial" w:hAnsi="Arial" w:eastAsia="Arial" w:cs="Arial"/>
          <w:sz w:val="26"/>
          <w:szCs w:val="26"/>
          <w:spacing w:val="-2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高效数组计算。</w:t>
      </w:r>
    </w:p>
    <w:p>
      <w:pPr>
        <w:ind w:left="249"/>
        <w:spacing w:before="14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0"/>
        </w:rPr>
        <w:t>·  SQL:</w:t>
      </w:r>
      <w:r>
        <w:rPr>
          <w:rFonts w:ascii="SimSun" w:hAnsi="SimSun" w:eastAsia="SimSun" w:cs="SimSun"/>
          <w:sz w:val="26"/>
          <w:szCs w:val="26"/>
          <w:spacing w:val="-10"/>
        </w:rPr>
        <w:t>存储与提取交易数据。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61558</wp:posOffset>
            </wp:positionV>
            <wp:extent cx="4781535" cy="641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1535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85" w:line="221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color w:val="303020"/>
          <w:spacing w:val="15"/>
        </w:rPr>
        <w:t>3.策略开发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53"/>
        <w:spacing w:before="85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202020"/>
          <w:spacing w:val="-6"/>
        </w:rPr>
        <w:t>(1)常见交易策略</w:t>
      </w:r>
    </w:p>
    <w:p>
      <w:pPr>
        <w:pStyle w:val="BodyText"/>
        <w:ind w:left="249"/>
        <w:spacing w:before="301" w:line="219" w:lineRule="auto"/>
        <w:rPr>
          <w:sz w:val="26"/>
          <w:szCs w:val="26"/>
        </w:rPr>
      </w:pPr>
      <w:r>
        <w:rPr>
          <w:sz w:val="26"/>
          <w:szCs w:val="26"/>
          <w:spacing w:val="-23"/>
        </w:rPr>
        <w:t>●</w:t>
      </w:r>
      <w:r>
        <w:rPr>
          <w:sz w:val="26"/>
          <w:szCs w:val="26"/>
          <w:spacing w:val="-34"/>
        </w:rPr>
        <w:t xml:space="preserve"> </w:t>
      </w:r>
      <w:r>
        <w:rPr>
          <w:sz w:val="26"/>
          <w:szCs w:val="26"/>
          <w:spacing w:val="-23"/>
        </w:rPr>
        <w:t>趋势跟踪：均线交叉、MACD。</w:t>
      </w:r>
    </w:p>
    <w:p>
      <w:pPr>
        <w:pStyle w:val="BodyText"/>
        <w:ind w:left="239"/>
        <w:spacing w:before="133" w:line="222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spacing w:val="-18"/>
        </w:rPr>
        <w:t>●量价分析：成交量突破、</w:t>
      </w:r>
      <w:r>
        <w:rPr>
          <w:rFonts w:ascii="Arial" w:hAnsi="Arial" w:eastAsia="Arial" w:cs="Arial"/>
          <w:sz w:val="26"/>
          <w:szCs w:val="26"/>
          <w:spacing w:val="-18"/>
        </w:rPr>
        <w:t>VWAP</w:t>
      </w:r>
      <w:r>
        <w:rPr>
          <w:rFonts w:ascii="SimSun" w:hAnsi="SimSun" w:eastAsia="SimSun" w:cs="SimSun"/>
          <w:sz w:val="26"/>
          <w:szCs w:val="26"/>
          <w:spacing w:val="-18"/>
        </w:rPr>
        <w:t>。</w:t>
      </w:r>
    </w:p>
    <w:p>
      <w:pPr>
        <w:pStyle w:val="BodyText"/>
        <w:ind w:left="229"/>
        <w:spacing w:before="107" w:line="221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●统计套利：配对交易、均值回归。</w:t>
      </w:r>
    </w:p>
    <w:p>
      <w:pPr>
        <w:pStyle w:val="BodyText"/>
        <w:ind w:left="219"/>
        <w:spacing w:before="130" w:line="222" w:lineRule="auto"/>
        <w:rPr>
          <w:sz w:val="26"/>
          <w:szCs w:val="26"/>
        </w:rPr>
      </w:pPr>
      <w:r>
        <w:rPr>
          <w:sz w:val="26"/>
          <w:szCs w:val="26"/>
          <w:spacing w:val="-27"/>
        </w:rPr>
        <w:t>●</w:t>
      </w:r>
      <w:r>
        <w:rPr>
          <w:sz w:val="26"/>
          <w:szCs w:val="26"/>
          <w:spacing w:val="-27"/>
        </w:rPr>
        <w:t xml:space="preserve"> </w:t>
      </w:r>
      <w:r>
        <w:rPr>
          <w:sz w:val="26"/>
          <w:szCs w:val="26"/>
          <w:spacing w:val="-27"/>
        </w:rPr>
        <w:t>因子投资：多因子模型。</w:t>
      </w:r>
    </w:p>
    <w:p>
      <w:pPr>
        <w:pStyle w:val="BodyText"/>
        <w:ind w:left="249"/>
        <w:spacing w:before="126" w:line="221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●高频交易：流动性捕捉、订单簿分析。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85" w:line="22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3"/>
        </w:rPr>
        <w:t>(2)工具库</w:t>
      </w:r>
    </w:p>
    <w:p>
      <w:pPr>
        <w:pStyle w:val="BodyText"/>
        <w:ind w:left="219"/>
        <w:spacing w:before="286" w:line="213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1"/>
        </w:rPr>
        <w:t>·</w:t>
      </w:r>
      <w:r>
        <w:rPr>
          <w:rFonts w:ascii="Arial" w:hAnsi="Arial" w:eastAsia="Arial" w:cs="Arial"/>
          <w:sz w:val="26"/>
          <w:szCs w:val="26"/>
          <w:spacing w:val="21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11"/>
        </w:rPr>
        <w:t>TA-Lib:</w:t>
      </w:r>
      <w:r>
        <w:rPr>
          <w:rFonts w:ascii="Arial" w:hAnsi="Arial" w:eastAsia="Arial" w:cs="Arial"/>
          <w:sz w:val="26"/>
          <w:szCs w:val="26"/>
          <w:spacing w:val="-34"/>
        </w:rPr>
        <w:t xml:space="preserve"> </w:t>
      </w:r>
      <w:r>
        <w:rPr>
          <w:sz w:val="26"/>
          <w:szCs w:val="26"/>
          <w:spacing w:val="-11"/>
        </w:rPr>
        <w:t>技术指标库，如</w:t>
      </w:r>
      <w:r>
        <w:rPr>
          <w:sz w:val="26"/>
          <w:szCs w:val="26"/>
          <w:spacing w:val="-62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1"/>
        </w:rPr>
        <w:t>RSI</w:t>
      </w:r>
      <w:r>
        <w:rPr>
          <w:rFonts w:ascii="SimSun" w:hAnsi="SimSun" w:eastAsia="SimSun" w:cs="SimSun"/>
          <w:sz w:val="26"/>
          <w:szCs w:val="26"/>
          <w:spacing w:val="-11"/>
        </w:rPr>
        <w:t>、</w:t>
      </w:r>
      <w:r>
        <w:rPr>
          <w:rFonts w:ascii="Arial" w:hAnsi="Arial" w:eastAsia="Arial" w:cs="Arial"/>
          <w:sz w:val="26"/>
          <w:szCs w:val="26"/>
          <w:spacing w:val="-11"/>
        </w:rPr>
        <w:t>MACD</w:t>
      </w:r>
      <w:r>
        <w:rPr>
          <w:rFonts w:ascii="SimSun" w:hAnsi="SimSun" w:eastAsia="SimSun" w:cs="SimSun"/>
          <w:sz w:val="26"/>
          <w:szCs w:val="26"/>
          <w:spacing w:val="-11"/>
        </w:rPr>
        <w:t>。</w:t>
      </w:r>
    </w:p>
    <w:p>
      <w:pPr>
        <w:ind w:left="229"/>
        <w:spacing w:before="145" w:line="212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1"/>
        </w:rPr>
        <w:t>·</w:t>
      </w:r>
      <w:r>
        <w:rPr>
          <w:rFonts w:ascii="Arial" w:hAnsi="Arial" w:eastAsia="Arial" w:cs="Arial"/>
          <w:sz w:val="26"/>
          <w:szCs w:val="26"/>
          <w:spacing w:val="33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11"/>
        </w:rPr>
        <w:t>PyAlgoTrade:</w:t>
      </w:r>
      <w:r>
        <w:rPr>
          <w:rFonts w:ascii="SimSun" w:hAnsi="SimSun" w:eastAsia="SimSun" w:cs="SimSun"/>
          <w:sz w:val="26"/>
          <w:szCs w:val="26"/>
          <w:spacing w:val="-11"/>
        </w:rPr>
        <w:t>回测框架，支持多种策略。</w:t>
      </w:r>
    </w:p>
    <w:p>
      <w:pPr>
        <w:ind w:left="219"/>
        <w:spacing w:before="14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3"/>
        </w:rPr>
        <w:t>·</w:t>
      </w:r>
      <w:r>
        <w:rPr>
          <w:rFonts w:ascii="Arial" w:hAnsi="Arial" w:eastAsia="Arial" w:cs="Arial"/>
          <w:sz w:val="26"/>
          <w:szCs w:val="26"/>
          <w:spacing w:val="28"/>
          <w:w w:val="101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13"/>
        </w:rPr>
        <w:t>Backtrader:</w:t>
      </w:r>
      <w:r>
        <w:rPr>
          <w:rFonts w:ascii="Arial" w:hAnsi="Arial" w:eastAsia="Arial" w:cs="Arial"/>
          <w:sz w:val="26"/>
          <w:szCs w:val="26"/>
          <w:spacing w:val="-2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功能全面的量化框架，支持回测和实盘。</w:t>
      </w:r>
    </w:p>
    <w:p>
      <w:pPr>
        <w:ind w:left="239"/>
        <w:spacing w:before="106" w:line="212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8"/>
        </w:rPr>
        <w:t>·Zipline:   Quantopian</w:t>
      </w:r>
      <w:r>
        <w:rPr>
          <w:rFonts w:ascii="Arial" w:hAnsi="Arial" w:eastAsia="Arial" w:cs="Arial"/>
          <w:sz w:val="26"/>
          <w:szCs w:val="26"/>
          <w:spacing w:val="-3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8"/>
        </w:rPr>
        <w:t>开发的量化交易</w:t>
      </w:r>
      <w:r>
        <w:rPr>
          <w:rFonts w:ascii="SimSun" w:hAnsi="SimSun" w:eastAsia="SimSun" w:cs="SimSun"/>
          <w:sz w:val="26"/>
          <w:szCs w:val="26"/>
          <w:spacing w:val="-9"/>
        </w:rPr>
        <w:t>库。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6352</wp:posOffset>
            </wp:positionH>
            <wp:positionV relativeFrom="paragraph">
              <wp:posOffset>64347</wp:posOffset>
            </wp:positionV>
            <wp:extent cx="4787888" cy="63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788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1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color w:val="101010"/>
          <w:spacing w:val="3"/>
        </w:rPr>
        <w:t>4.</w:t>
      </w:r>
      <w:r>
        <w:rPr>
          <w:sz w:val="26"/>
          <w:szCs w:val="26"/>
          <w:color w:val="101010"/>
          <w:spacing w:val="-63"/>
        </w:rPr>
        <w:t xml:space="preserve"> </w:t>
      </w:r>
      <w:r>
        <w:rPr>
          <w:sz w:val="26"/>
          <w:szCs w:val="26"/>
          <w:b/>
          <w:bCs/>
          <w:color w:val="101010"/>
          <w:spacing w:val="3"/>
        </w:rPr>
        <w:t>回测系统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4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101010"/>
          <w:spacing w:val="1"/>
        </w:rPr>
        <w:t>(1)回测要素</w:t>
      </w:r>
    </w:p>
    <w:p>
      <w:pPr>
        <w:pStyle w:val="BodyText"/>
        <w:ind w:left="249"/>
        <w:spacing w:before="281" w:line="222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●数据质量：高频数据需对齐、去噪。</w:t>
      </w:r>
    </w:p>
    <w:p>
      <w:pPr>
        <w:pStyle w:val="BodyText"/>
        <w:ind w:left="239"/>
        <w:spacing w:before="136" w:line="222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●手续费与滑点：模拟真实市场成本。</w:t>
      </w:r>
    </w:p>
    <w:p>
      <w:pPr>
        <w:pStyle w:val="BodyText"/>
        <w:ind w:left="229"/>
        <w:spacing w:before="127" w:line="222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●风险控制：止盈止损、仓位管理。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4"/>
        </w:rPr>
        <w:t>(2)实现工具</w:t>
      </w:r>
    </w:p>
    <w:p>
      <w:pPr>
        <w:pStyle w:val="BodyText"/>
        <w:ind w:left="219"/>
        <w:spacing w:before="274" w:line="190" w:lineRule="auto"/>
        <w:rPr>
          <w:sz w:val="26"/>
          <w:szCs w:val="26"/>
        </w:rPr>
      </w:pPr>
      <w:r>
        <w:rPr>
          <w:sz w:val="26"/>
          <w:szCs w:val="26"/>
          <w:spacing w:val="-15"/>
        </w:rPr>
        <w:t>·</w:t>
      </w:r>
      <w:r>
        <w:rPr>
          <w:sz w:val="26"/>
          <w:szCs w:val="26"/>
          <w:spacing w:val="-85"/>
        </w:rPr>
        <w:t xml:space="preserve"> </w:t>
      </w:r>
      <w:r>
        <w:rPr>
          <w:sz w:val="26"/>
          <w:szCs w:val="26"/>
          <w:spacing w:val="-15"/>
        </w:rPr>
        <w:t>自定义回测引擎：基于</w:t>
      </w:r>
      <w:r>
        <w:rPr>
          <w:sz w:val="26"/>
          <w:szCs w:val="26"/>
          <w:spacing w:val="-74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5"/>
        </w:rPr>
        <w:t>Pandas</w:t>
      </w:r>
      <w:r>
        <w:rPr>
          <w:sz w:val="26"/>
          <w:szCs w:val="26"/>
          <w:spacing w:val="-15"/>
        </w:rPr>
        <w:t>和</w:t>
      </w:r>
      <w:r>
        <w:rPr>
          <w:sz w:val="26"/>
          <w:szCs w:val="26"/>
          <w:spacing w:val="-48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5"/>
        </w:rPr>
        <w:t>Numpy </w:t>
      </w:r>
      <w:r>
        <w:rPr>
          <w:sz w:val="26"/>
          <w:szCs w:val="26"/>
          <w:spacing w:val="-15"/>
        </w:rPr>
        <w:t>实现。</w:t>
      </w:r>
    </w:p>
    <w:p>
      <w:pPr>
        <w:spacing w:line="190" w:lineRule="auto"/>
        <w:sectPr>
          <w:pgSz w:w="11910" w:h="16840"/>
          <w:pgMar w:top="144" w:right="1786" w:bottom="40" w:left="100" w:header="0" w:footer="0" w:gutter="0"/>
        </w:sectPr>
        <w:rPr>
          <w:sz w:val="26"/>
          <w:szCs w:val="26"/>
        </w:rPr>
      </w:pPr>
    </w:p>
    <w:p>
      <w:pPr>
        <w:pStyle w:val="BodyText"/>
        <w:ind w:left="219"/>
        <w:spacing w:line="212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spacing w:val="-10"/>
        </w:rPr>
        <w:t>●使用框架：如</w:t>
      </w:r>
      <w:r>
        <w:rPr>
          <w:rFonts w:ascii="Arial" w:hAnsi="Arial" w:eastAsia="Arial" w:cs="Arial"/>
          <w:sz w:val="26"/>
          <w:szCs w:val="26"/>
          <w:spacing w:val="-10"/>
        </w:rPr>
        <w:t>Backtrader</w:t>
      </w:r>
      <w:r>
        <w:rPr>
          <w:rFonts w:ascii="SimSun" w:hAnsi="SimSun" w:eastAsia="SimSun" w:cs="SimSun"/>
          <w:sz w:val="26"/>
          <w:szCs w:val="26"/>
          <w:spacing w:val="-10"/>
        </w:rPr>
        <w:t>、</w:t>
      </w:r>
      <w:r>
        <w:rPr>
          <w:rFonts w:ascii="Arial" w:hAnsi="Arial" w:eastAsia="Arial" w:cs="Arial"/>
          <w:sz w:val="26"/>
          <w:szCs w:val="26"/>
          <w:spacing w:val="-10"/>
        </w:rPr>
        <w:t>Zipline</w:t>
      </w:r>
      <w:r>
        <w:rPr>
          <w:rFonts w:ascii="SimSun" w:hAnsi="SimSun" w:eastAsia="SimSun" w:cs="SimSun"/>
          <w:sz w:val="26"/>
          <w:szCs w:val="26"/>
          <w:spacing w:val="-10"/>
        </w:rPr>
        <w:t>。</w:t>
      </w:r>
    </w:p>
    <w:p>
      <w:pPr>
        <w:spacing w:before="47"/>
        <w:rPr/>
      </w:pPr>
      <w:r/>
    </w:p>
    <w:p>
      <w:pPr>
        <w:spacing w:before="46"/>
        <w:rPr/>
      </w:pPr>
      <w:r/>
    </w:p>
    <w:tbl>
      <w:tblPr>
        <w:tblStyle w:val="TableNormal"/>
        <w:tblW w:w="697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79"/>
      </w:tblGrid>
      <w:tr>
        <w:trPr>
          <w:trHeight w:val="3448" w:hRule="atLeast"/>
        </w:trPr>
        <w:tc>
          <w:tcPr>
            <w:tcW w:w="69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1" w:line="222" w:lineRule="auto"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6"/>
              </w:rPr>
              <w:t>5. </w:t>
            </w:r>
            <w:r>
              <w:rPr>
                <w:sz w:val="28"/>
                <w:szCs w:val="28"/>
                <w:b/>
                <w:bCs/>
                <w:spacing w:val="-6"/>
              </w:rPr>
              <w:t>风险管理</w:t>
            </w:r>
          </w:p>
          <w:p>
            <w:pPr>
              <w:pStyle w:val="TableText"/>
              <w:ind w:left="219"/>
              <w:spacing w:before="282" w:line="212" w:lineRule="auto"/>
              <w:rPr/>
            </w:pPr>
            <w:r>
              <w:rPr>
                <w:spacing w:val="-17"/>
              </w:rPr>
              <w:t>●统计风险指标：</w:t>
            </w:r>
            <w:r>
              <w:rPr>
                <w:rFonts w:ascii="Arial" w:hAnsi="Arial" w:eastAsia="Arial" w:cs="Arial"/>
                <w:spacing w:val="-17"/>
              </w:rPr>
              <w:t>Sharpe</w:t>
            </w:r>
            <w:r>
              <w:rPr>
                <w:rFonts w:ascii="Arial" w:hAnsi="Arial" w:eastAsia="Arial" w:cs="Arial"/>
                <w:spacing w:val="-7"/>
              </w:rPr>
              <w:t xml:space="preserve"> </w:t>
            </w:r>
            <w:r>
              <w:rPr>
                <w:spacing w:val="-17"/>
              </w:rPr>
              <w:t>比率、最大回撤。</w:t>
            </w:r>
          </w:p>
          <w:p>
            <w:pPr>
              <w:pStyle w:val="TableText"/>
              <w:ind w:left="219"/>
              <w:spacing w:before="145" w:line="222" w:lineRule="auto"/>
              <w:rPr>
                <w:rFonts w:ascii="SimSun" w:hAnsi="SimSun" w:eastAsia="SimSun" w:cs="SimSun"/>
              </w:rPr>
            </w:pPr>
            <w:r>
              <w:rPr>
                <w:spacing w:val="-18"/>
              </w:rPr>
              <w:t>●风险敞口分析：</w:t>
            </w:r>
            <w:r>
              <w:rPr>
                <w:rFonts w:ascii="Arial" w:hAnsi="Arial" w:eastAsia="Arial" w:cs="Arial"/>
                <w:spacing w:val="-18"/>
              </w:rPr>
              <w:t>VaR</w:t>
            </w:r>
            <w:r>
              <w:rPr>
                <w:rFonts w:ascii="SimSun" w:hAnsi="SimSun" w:eastAsia="SimSun" w:cs="SimSun"/>
                <w:spacing w:val="-18"/>
              </w:rPr>
              <w:t>、</w:t>
            </w:r>
            <w:r>
              <w:rPr>
                <w:rFonts w:ascii="Arial" w:hAnsi="Arial" w:eastAsia="Arial" w:cs="Arial"/>
                <w:spacing w:val="-18"/>
              </w:rPr>
              <w:t>CVaR</w:t>
            </w:r>
            <w:r>
              <w:rPr>
                <w:rFonts w:ascii="SimSun" w:hAnsi="SimSun" w:eastAsia="SimSun" w:cs="SimSun"/>
                <w:spacing w:val="-18"/>
              </w:rPr>
              <w:t>。</w:t>
            </w:r>
          </w:p>
          <w:p>
            <w:pPr>
              <w:pStyle w:val="TableText"/>
              <w:ind w:left="219"/>
              <w:spacing w:before="127" w:line="222" w:lineRule="auto"/>
              <w:rPr/>
            </w:pPr>
            <w:r>
              <w:rPr>
                <w:spacing w:val="-25"/>
              </w:rPr>
              <w:t>●</w:t>
            </w:r>
            <w:r>
              <w:rPr>
                <w:spacing w:val="-25"/>
              </w:rPr>
              <w:t xml:space="preserve"> </w:t>
            </w:r>
            <w:r>
              <w:rPr>
                <w:spacing w:val="-25"/>
              </w:rPr>
              <w:t>动态调整策略：基于风险控制的投资组合优化。</w:t>
            </w:r>
          </w:p>
          <w:p>
            <w:pPr>
              <w:pStyle w:val="TableText"/>
              <w:ind w:left="219"/>
              <w:spacing w:before="123" w:line="222" w:lineRule="auto"/>
              <w:rPr/>
            </w:pPr>
            <w:r>
              <w:rPr>
                <w:spacing w:val="-24"/>
              </w:rPr>
              <w:t>·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24"/>
              </w:rPr>
              <w:t>风险指标：</w:t>
            </w:r>
            <w:r>
              <w:rPr>
                <w:spacing w:val="-24"/>
              </w:rPr>
              <w:t>如夏普比率、最大回撤、波动率等。</w:t>
            </w:r>
          </w:p>
          <w:p>
            <w:pPr>
              <w:pStyle w:val="TableText"/>
              <w:ind w:left="219"/>
              <w:spacing w:before="117" w:line="222" w:lineRule="auto"/>
              <w:rPr/>
            </w:pPr>
            <w:r>
              <w:rPr>
                <w:spacing w:val="-26"/>
              </w:rPr>
              <w:t>●</w:t>
            </w:r>
            <w:r>
              <w:rPr>
                <w:spacing w:val="-26"/>
              </w:rPr>
              <w:t xml:space="preserve"> </w:t>
            </w:r>
            <w:r>
              <w:rPr>
                <w:b/>
                <w:bCs/>
                <w:spacing w:val="-26"/>
              </w:rPr>
              <w:t>风险控制措施：</w:t>
            </w:r>
            <w:r>
              <w:rPr>
                <w:spacing w:val="-26"/>
              </w:rPr>
              <w:t>如止损、止盈、仓位管理等。</w:t>
            </w:r>
          </w:p>
        </w:tc>
      </w:tr>
      <w:tr>
        <w:trPr>
          <w:trHeight w:val="3064" w:hRule="atLeast"/>
        </w:trPr>
        <w:tc>
          <w:tcPr>
            <w:tcW w:w="697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1" w:line="219" w:lineRule="auto"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6"/>
              </w:rPr>
              <w:t>6. </w:t>
            </w:r>
            <w:r>
              <w:rPr>
                <w:sz w:val="28"/>
                <w:szCs w:val="28"/>
                <w:b/>
                <w:bCs/>
                <w:spacing w:val="-6"/>
              </w:rPr>
              <w:t>交易执行</w:t>
            </w:r>
          </w:p>
          <w:p>
            <w:pPr>
              <w:pStyle w:val="TableText"/>
              <w:ind w:left="219"/>
              <w:spacing w:before="293" w:line="222" w:lineRule="auto"/>
              <w:rPr/>
            </w:pPr>
            <w:r>
              <w:rPr>
                <w:spacing w:val="-24"/>
              </w:rPr>
              <w:t>●</w:t>
            </w:r>
            <w:r>
              <w:rPr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pacing w:val="-24"/>
              </w:rPr>
              <w:t>API </w:t>
            </w:r>
            <w:r>
              <w:rPr>
                <w:spacing w:val="-24"/>
              </w:rPr>
              <w:t>接口：连接券商或交易所。</w:t>
            </w:r>
          </w:p>
          <w:p>
            <w:pPr>
              <w:ind w:left="699"/>
              <w:spacing w:before="74" w:line="368" w:lineRule="exact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rFonts w:ascii="Arial" w:hAnsi="Arial" w:eastAsia="Arial" w:cs="Arial"/>
                <w:sz w:val="27"/>
                <w:szCs w:val="27"/>
                <w:spacing w:val="-15"/>
                <w:position w:val="2"/>
              </w:rPr>
              <w:t>o</w:t>
            </w:r>
            <w:r>
              <w:rPr>
                <w:rFonts w:ascii="Arial" w:hAnsi="Arial" w:eastAsia="Arial" w:cs="Arial"/>
                <w:sz w:val="27"/>
                <w:szCs w:val="27"/>
                <w:spacing w:val="6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7"/>
                <w:szCs w:val="27"/>
                <w:b/>
                <w:bCs/>
                <w:spacing w:val="-15"/>
                <w:position w:val="2"/>
              </w:rPr>
              <w:t>IB API:</w:t>
            </w:r>
            <w:r>
              <w:rPr>
                <w:rFonts w:ascii="Arial" w:hAnsi="Arial" w:eastAsia="Arial" w:cs="Arial"/>
                <w:sz w:val="27"/>
                <w:szCs w:val="27"/>
                <w:b/>
                <w:bCs/>
                <w:spacing w:val="-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7"/>
                <w:szCs w:val="27"/>
                <w:spacing w:val="-15"/>
                <w:position w:val="2"/>
              </w:rPr>
              <w:t>Interactive</w:t>
            </w:r>
            <w:r>
              <w:rPr>
                <w:rFonts w:ascii="Arial" w:hAnsi="Arial" w:eastAsia="Arial" w:cs="Arial"/>
                <w:sz w:val="27"/>
                <w:szCs w:val="27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27"/>
                <w:szCs w:val="27"/>
                <w:spacing w:val="-15"/>
                <w:position w:val="2"/>
              </w:rPr>
              <w:t>Brokers</w:t>
            </w:r>
            <w:r>
              <w:rPr>
                <w:rFonts w:ascii="SimSun" w:hAnsi="SimSun" w:eastAsia="SimSun" w:cs="SimSun"/>
                <w:sz w:val="27"/>
                <w:szCs w:val="27"/>
                <w:spacing w:val="-15"/>
                <w:position w:val="2"/>
              </w:rPr>
              <w:t>。</w:t>
            </w:r>
          </w:p>
          <w:p>
            <w:pPr>
              <w:pStyle w:val="TableText"/>
              <w:ind w:left="699"/>
              <w:spacing w:before="103" w:line="221" w:lineRule="auto"/>
              <w:rPr/>
            </w:pPr>
            <w:r>
              <w:rPr>
                <w:rFonts w:ascii="Arial" w:hAnsi="Arial" w:eastAsia="Arial" w:cs="Arial"/>
                <w:spacing w:val="-12"/>
              </w:rPr>
              <w:t>o</w:t>
            </w:r>
            <w:r>
              <w:rPr>
                <w:rFonts w:ascii="Arial" w:hAnsi="Arial" w:eastAsia="Arial" w:cs="Arial"/>
                <w:spacing w:val="5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12"/>
              </w:rPr>
              <w:t>Binance API:</w:t>
            </w:r>
            <w:r>
              <w:rPr>
                <w:spacing w:val="-12"/>
              </w:rPr>
              <w:t>加密货币交易所。</w:t>
            </w:r>
          </w:p>
          <w:p>
            <w:pPr>
              <w:pStyle w:val="TableText"/>
              <w:ind w:left="219"/>
              <w:spacing w:before="92" w:line="354" w:lineRule="exact"/>
              <w:rPr/>
            </w:pPr>
            <w:r>
              <w:rPr>
                <w:spacing w:val="-17"/>
                <w:position w:val="1"/>
              </w:rPr>
              <w:t>●高效通信库：</w:t>
            </w:r>
            <w:r>
              <w:rPr>
                <w:rFonts w:ascii="Arial" w:hAnsi="Arial" w:eastAsia="Arial" w:cs="Arial"/>
                <w:color w:val="D01040"/>
                <w:spacing w:val="-17"/>
                <w:position w:val="1"/>
              </w:rPr>
              <w:t>websocket </w:t>
            </w:r>
            <w:r>
              <w:rPr>
                <w:spacing w:val="-17"/>
                <w:position w:val="1"/>
              </w:rPr>
              <w:t>,</w:t>
            </w:r>
            <w:r>
              <w:rPr>
                <w:spacing w:val="-28"/>
                <w:position w:val="1"/>
              </w:rPr>
              <w:t xml:space="preserve"> </w:t>
            </w:r>
            <w:r>
              <w:rPr>
                <w:spacing w:val="-17"/>
                <w:position w:val="1"/>
              </w:rPr>
              <w:t>实现</w:t>
            </w:r>
            <w:r>
              <w:rPr>
                <w:spacing w:val="-18"/>
                <w:position w:val="1"/>
              </w:rPr>
              <w:t>实时行情数据流。</w:t>
            </w:r>
          </w:p>
        </w:tc>
      </w:tr>
      <w:tr>
        <w:trPr>
          <w:trHeight w:val="2569" w:hRule="atLeast"/>
        </w:trPr>
        <w:tc>
          <w:tcPr>
            <w:tcW w:w="697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7" w:line="224" w:lineRule="auto"/>
              <w:rPr>
                <w:sz w:val="30"/>
                <w:szCs w:val="30"/>
              </w:rPr>
            </w:pPr>
            <w:r>
              <w:rPr>
                <w:rFonts w:ascii="Arial" w:hAnsi="Arial" w:eastAsia="Arial" w:cs="Arial"/>
                <w:sz w:val="30"/>
                <w:szCs w:val="30"/>
                <w:b/>
                <w:bCs/>
                <w:spacing w:val="-21"/>
              </w:rPr>
              <w:t>7. </w:t>
            </w:r>
            <w:r>
              <w:rPr>
                <w:sz w:val="30"/>
                <w:szCs w:val="30"/>
                <w:b/>
                <w:bCs/>
                <w:spacing w:val="-21"/>
              </w:rPr>
              <w:t>量化生态与平台</w:t>
            </w:r>
          </w:p>
          <w:p>
            <w:pPr>
              <w:pStyle w:val="TableText"/>
              <w:ind w:left="219"/>
              <w:spacing w:before="278" w:line="212" w:lineRule="auto"/>
              <w:rPr>
                <w:rFonts w:ascii="SimSun" w:hAnsi="SimSun" w:eastAsia="SimSun" w:cs="SimSun"/>
              </w:rPr>
            </w:pPr>
            <w:r>
              <w:rPr>
                <w:rFonts w:ascii="Arial" w:hAnsi="Arial" w:eastAsia="Arial" w:cs="Arial"/>
                <w:spacing w:val="-11"/>
              </w:rPr>
              <w:t>·</w:t>
            </w:r>
            <w:r>
              <w:rPr>
                <w:rFonts w:ascii="Arial" w:hAnsi="Arial" w:eastAsia="Arial" w:cs="Arial"/>
                <w:spacing w:val="28"/>
              </w:rPr>
              <w:t xml:space="preserve">  </w:t>
            </w:r>
            <w:r>
              <w:rPr>
                <w:rFonts w:ascii="Arial" w:hAnsi="Arial" w:eastAsia="Arial" w:cs="Arial"/>
                <w:b/>
                <w:bCs/>
                <w:spacing w:val="-11"/>
              </w:rPr>
              <w:t>QuantConnect:</w:t>
            </w:r>
            <w:r>
              <w:rPr>
                <w:spacing w:val="-11"/>
              </w:rPr>
              <w:t>基于云的量化平台，支持</w:t>
            </w:r>
            <w:r>
              <w:rPr>
                <w:rFonts w:ascii="Arial" w:hAnsi="Arial" w:eastAsia="Arial" w:cs="Arial"/>
                <w:spacing w:val="-11"/>
              </w:rPr>
              <w:t>C#</w:t>
            </w:r>
            <w:r>
              <w:rPr>
                <w:rFonts w:ascii="SimSun" w:hAnsi="SimSun" w:eastAsia="SimSun" w:cs="SimSun"/>
                <w:spacing w:val="-11"/>
              </w:rPr>
              <w:t>、</w:t>
            </w:r>
            <w:r>
              <w:rPr>
                <w:rFonts w:ascii="Arial" w:hAnsi="Arial" w:eastAsia="Arial" w:cs="Arial"/>
                <w:spacing w:val="-11"/>
              </w:rPr>
              <w:t>Python</w:t>
            </w:r>
            <w:r>
              <w:rPr>
                <w:rFonts w:ascii="SimSun" w:hAnsi="SimSun" w:eastAsia="SimSun" w:cs="SimSun"/>
                <w:spacing w:val="-11"/>
              </w:rPr>
              <w:t>。</w:t>
            </w:r>
          </w:p>
          <w:p>
            <w:pPr>
              <w:pStyle w:val="TableText"/>
              <w:ind w:left="219"/>
              <w:spacing w:before="80" w:line="372" w:lineRule="exact"/>
              <w:rPr/>
            </w:pPr>
            <w:r>
              <w:rPr>
                <w:spacing w:val="-20"/>
                <w:position w:val="3"/>
              </w:rPr>
              <w:t>·</w:t>
            </w:r>
            <w:r>
              <w:rPr>
                <w:spacing w:val="-22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20"/>
                <w:position w:val="3"/>
              </w:rPr>
              <w:t>RiceQuant (</w:t>
            </w:r>
            <w:r>
              <w:rPr>
                <w:b/>
                <w:bCs/>
                <w:spacing w:val="-20"/>
                <w:position w:val="3"/>
              </w:rPr>
              <w:t>米筐):</w:t>
            </w:r>
            <w:r>
              <w:rPr>
                <w:spacing w:val="-20"/>
                <w:position w:val="3"/>
              </w:rPr>
              <w:t>国内的量化平台。</w:t>
            </w:r>
          </w:p>
          <w:p>
            <w:pPr>
              <w:pStyle w:val="TableText"/>
              <w:ind w:left="219"/>
              <w:spacing w:before="67" w:line="373" w:lineRule="exact"/>
              <w:rPr/>
            </w:pPr>
            <w:r>
              <w:rPr>
                <w:spacing w:val="-19"/>
                <w:position w:val="3"/>
              </w:rPr>
              <w:t>·</w:t>
            </w:r>
            <w:r>
              <w:rPr>
                <w:spacing w:val="-60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19"/>
                <w:position w:val="3"/>
              </w:rPr>
              <w:t>JoinQuant (</w:t>
            </w:r>
            <w:r>
              <w:rPr>
                <w:b/>
                <w:bCs/>
                <w:spacing w:val="-19"/>
                <w:position w:val="3"/>
              </w:rPr>
              <w:t>聚宽):</w:t>
            </w:r>
            <w:r>
              <w:rPr>
                <w:spacing w:val="-19"/>
                <w:position w:val="3"/>
              </w:rPr>
              <w:t>提供多种策略开发</w:t>
            </w:r>
            <w:r>
              <w:rPr>
                <w:spacing w:val="-20"/>
                <w:position w:val="3"/>
              </w:rPr>
              <w:t>与回测服务。</w:t>
            </w:r>
          </w:p>
        </w:tc>
      </w:tr>
      <w:tr>
        <w:trPr>
          <w:trHeight w:val="3448" w:hRule="atLeast"/>
        </w:trPr>
        <w:tc>
          <w:tcPr>
            <w:tcW w:w="69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1" w:line="222" w:lineRule="auto"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9"/>
              </w:rPr>
              <w:t>8.</w:t>
            </w: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28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9"/>
              </w:rPr>
              <w:t>部署与实盘</w:t>
            </w:r>
          </w:p>
          <w:p>
            <w:pPr>
              <w:pStyle w:val="TableText"/>
              <w:ind w:left="219"/>
              <w:spacing w:before="285" w:line="221" w:lineRule="auto"/>
              <w:rPr/>
            </w:pPr>
            <w:r>
              <w:rPr>
                <w:rFonts w:ascii="Arial" w:hAnsi="Arial" w:eastAsia="Arial" w:cs="Arial"/>
                <w:spacing w:val="-13"/>
              </w:rPr>
              <w:t>·</w:t>
            </w:r>
            <w:r>
              <w:rPr>
                <w:rFonts w:ascii="Arial" w:hAnsi="Arial" w:eastAsia="Arial" w:cs="Arial"/>
                <w:spacing w:val="26"/>
              </w:rPr>
              <w:t xml:space="preserve">  </w:t>
            </w:r>
            <w:r>
              <w:rPr>
                <w:rFonts w:ascii="Arial" w:hAnsi="Arial" w:eastAsia="Arial" w:cs="Arial"/>
                <w:b/>
                <w:bCs/>
                <w:spacing w:val="-13"/>
              </w:rPr>
              <w:t>Docker:</w:t>
            </w:r>
            <w:r>
              <w:rPr>
                <w:spacing w:val="-13"/>
              </w:rPr>
              <w:t>部署量化服务。</w:t>
            </w:r>
          </w:p>
          <w:p>
            <w:pPr>
              <w:pStyle w:val="TableText"/>
              <w:ind w:left="219"/>
              <w:spacing w:before="122" w:line="212" w:lineRule="auto"/>
              <w:rPr/>
            </w:pPr>
            <w:r>
              <w:rPr>
                <w:rFonts w:ascii="Arial" w:hAnsi="Arial" w:eastAsia="Arial" w:cs="Arial"/>
                <w:spacing w:val="-13"/>
              </w:rPr>
              <w:t>·</w:t>
            </w:r>
            <w:r>
              <w:rPr>
                <w:rFonts w:ascii="Arial" w:hAnsi="Arial" w:eastAsia="Arial" w:cs="Arial"/>
                <w:spacing w:val="25"/>
              </w:rPr>
              <w:t xml:space="preserve">  </w:t>
            </w:r>
            <w:r>
              <w:rPr>
                <w:rFonts w:ascii="Arial" w:hAnsi="Arial" w:eastAsia="Arial" w:cs="Arial"/>
                <w:b/>
                <w:bCs/>
                <w:spacing w:val="-13"/>
              </w:rPr>
              <w:t>Celery:</w:t>
            </w:r>
            <w:r>
              <w:rPr>
                <w:spacing w:val="-13"/>
              </w:rPr>
              <w:t>分布式任务调度。</w:t>
            </w:r>
          </w:p>
          <w:p>
            <w:pPr>
              <w:pStyle w:val="TableText"/>
              <w:ind w:left="219"/>
              <w:spacing w:before="128" w:line="222" w:lineRule="auto"/>
              <w:rPr/>
            </w:pPr>
            <w:r>
              <w:rPr>
                <w:rFonts w:ascii="Arial" w:hAnsi="Arial" w:eastAsia="Arial" w:cs="Arial"/>
                <w:spacing w:val="-13"/>
              </w:rPr>
              <w:t>·</w:t>
            </w:r>
            <w:r>
              <w:rPr>
                <w:rFonts w:ascii="Arial" w:hAnsi="Arial" w:eastAsia="Arial" w:cs="Arial"/>
                <w:spacing w:val="17"/>
              </w:rPr>
              <w:t xml:space="preserve">  </w:t>
            </w:r>
            <w:r>
              <w:rPr>
                <w:rFonts w:ascii="Arial" w:hAnsi="Arial" w:eastAsia="Arial" w:cs="Arial"/>
                <w:b/>
                <w:bCs/>
                <w:spacing w:val="-13"/>
              </w:rPr>
              <w:t>Kafka:</w:t>
            </w:r>
            <w:r>
              <w:rPr>
                <w:spacing w:val="-13"/>
              </w:rPr>
              <w:t>实时消息队列。</w:t>
            </w:r>
          </w:p>
          <w:p>
            <w:pPr>
              <w:pStyle w:val="TableText"/>
              <w:ind w:left="219"/>
              <w:spacing w:before="137" w:line="221" w:lineRule="auto"/>
              <w:rPr/>
            </w:pPr>
            <w:r>
              <w:rPr>
                <w:rFonts w:ascii="Arial" w:hAnsi="Arial" w:eastAsia="Arial" w:cs="Arial"/>
                <w:spacing w:val="-4"/>
              </w:rPr>
              <w:t>·  </w:t>
            </w:r>
            <w:r>
              <w:rPr>
                <w:rFonts w:ascii="Arial" w:hAnsi="Arial" w:eastAsia="Arial" w:cs="Arial"/>
                <w:b/>
                <w:bCs/>
                <w:spacing w:val="-4"/>
              </w:rPr>
              <w:t>FastAPI/Flask:</w:t>
            </w:r>
            <w:r>
              <w:rPr>
                <w:spacing w:val="-4"/>
              </w:rPr>
              <w:t>开发策略</w:t>
            </w:r>
            <w:r>
              <w:rPr>
                <w:rFonts w:ascii="Arial" w:hAnsi="Arial" w:eastAsia="Arial" w:cs="Arial"/>
                <w:spacing w:val="-4"/>
              </w:rPr>
              <w:t>AP</w:t>
            </w:r>
            <w:r>
              <w:rPr>
                <w:rFonts w:ascii="Arial" w:hAnsi="Arial" w:eastAsia="Arial" w:cs="Arial"/>
                <w:spacing w:val="-5"/>
              </w:rPr>
              <w:t>I</w:t>
            </w:r>
            <w:r>
              <w:rPr>
                <w:spacing w:val="-5"/>
              </w:rPr>
              <w:t>接口。</w:t>
            </w:r>
          </w:p>
          <w:p>
            <w:pPr>
              <w:pStyle w:val="TableText"/>
              <w:ind w:left="219"/>
              <w:spacing w:before="109" w:line="222" w:lineRule="auto"/>
              <w:rPr/>
            </w:pPr>
            <w:r>
              <w:rPr>
                <w:rFonts w:ascii="Arial" w:hAnsi="Arial" w:eastAsia="Arial" w:cs="Arial"/>
                <w:spacing w:val="-14"/>
              </w:rPr>
              <w:t>·</w:t>
            </w:r>
            <w:r>
              <w:rPr>
                <w:rFonts w:ascii="Arial" w:hAnsi="Arial" w:eastAsia="Arial" w:cs="Arial"/>
                <w:spacing w:val="19"/>
              </w:rPr>
              <w:t xml:space="preserve">  </w:t>
            </w:r>
            <w:r>
              <w:rPr>
                <w:rFonts w:ascii="Arial" w:hAnsi="Arial" w:eastAsia="Arial" w:cs="Arial"/>
                <w:b/>
                <w:bCs/>
                <w:spacing w:val="-14"/>
              </w:rPr>
              <w:t>Redis:</w:t>
            </w:r>
            <w:r>
              <w:rPr>
                <w:spacing w:val="-14"/>
              </w:rPr>
              <w:t>实现数据缓存和队列。</w:t>
            </w:r>
          </w:p>
        </w:tc>
      </w:tr>
    </w:tbl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1" w:line="221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6"/>
        </w:rPr>
        <w:t>9.</w:t>
      </w:r>
      <w:r>
        <w:rPr>
          <w:rFonts w:ascii="Arial" w:hAnsi="Arial" w:eastAsia="Arial" w:cs="Arial"/>
          <w:sz w:val="28"/>
          <w:szCs w:val="28"/>
          <w:b/>
          <w:bCs/>
          <w:spacing w:val="-6"/>
        </w:rPr>
        <w:t>AI </w:t>
      </w:r>
      <w:r>
        <w:rPr>
          <w:sz w:val="28"/>
          <w:szCs w:val="28"/>
          <w:b/>
          <w:bCs/>
          <w:spacing w:val="-6"/>
        </w:rPr>
        <w:t>与机器学习在量化中的应用</w:t>
      </w:r>
    </w:p>
    <w:p>
      <w:pPr>
        <w:pStyle w:val="BodyText"/>
        <w:ind w:left="223"/>
        <w:spacing w:before="287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2"/>
        </w:rPr>
        <w:t>·监督学习：</w:t>
      </w:r>
      <w:r>
        <w:rPr>
          <w:sz w:val="26"/>
          <w:szCs w:val="26"/>
          <w:spacing w:val="-22"/>
        </w:rPr>
        <w:t>分类涨跌，预测收益。</w:t>
      </w:r>
    </w:p>
    <w:p>
      <w:pPr>
        <w:pStyle w:val="BodyText"/>
        <w:ind w:left="223"/>
        <w:spacing w:before="120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●无监督学习：</w:t>
      </w:r>
      <w:r>
        <w:rPr>
          <w:sz w:val="26"/>
          <w:szCs w:val="26"/>
          <w:spacing w:val="-21"/>
        </w:rPr>
        <w:t>聚类，挖掘潜在交易模式。</w:t>
      </w:r>
    </w:p>
    <w:p>
      <w:pPr>
        <w:pStyle w:val="BodyText"/>
        <w:ind w:left="223"/>
        <w:spacing w:before="130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●强化学习</w:t>
      </w:r>
      <w:r>
        <w:rPr>
          <w:sz w:val="26"/>
          <w:szCs w:val="26"/>
          <w:spacing w:val="-21"/>
        </w:rPr>
        <w:t>：智能决策，自动调仓。</w:t>
      </w:r>
    </w:p>
    <w:p>
      <w:pPr>
        <w:pStyle w:val="BodyText"/>
        <w:ind w:left="219"/>
        <w:spacing w:before="149" w:line="222" w:lineRule="auto"/>
        <w:rPr>
          <w:sz w:val="26"/>
          <w:szCs w:val="26"/>
        </w:rPr>
      </w:pPr>
      <w:r>
        <w:rPr>
          <w:sz w:val="26"/>
          <w:szCs w:val="26"/>
          <w:spacing w:val="-44"/>
        </w:rPr>
        <w:t>●</w:t>
      </w:r>
      <w:r>
        <w:rPr>
          <w:sz w:val="26"/>
          <w:szCs w:val="26"/>
          <w:spacing w:val="-22"/>
        </w:rPr>
        <w:t xml:space="preserve"> </w:t>
      </w:r>
      <w:r>
        <w:rPr>
          <w:sz w:val="26"/>
          <w:szCs w:val="26"/>
          <w:b/>
          <w:bCs/>
          <w:spacing w:val="-44"/>
        </w:rPr>
        <w:t>常用库：</w:t>
      </w:r>
    </w:p>
    <w:p>
      <w:pPr>
        <w:pStyle w:val="BodyText"/>
        <w:ind w:left="699"/>
        <w:spacing w:before="119" w:line="180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0"/>
        </w:rPr>
        <w:t>o</w:t>
      </w:r>
      <w:r>
        <w:rPr>
          <w:rFonts w:ascii="Arial" w:hAnsi="Arial" w:eastAsia="Arial" w:cs="Arial"/>
          <w:sz w:val="26"/>
          <w:szCs w:val="26"/>
          <w:spacing w:val="3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0"/>
        </w:rPr>
        <w:t>scikit-learn:</w:t>
      </w:r>
      <w:r>
        <w:rPr>
          <w:sz w:val="26"/>
          <w:szCs w:val="26"/>
          <w:spacing w:val="-10"/>
        </w:rPr>
        <w:t>经典机器学习。</w:t>
      </w:r>
    </w:p>
    <w:p>
      <w:pPr>
        <w:spacing w:line="180" w:lineRule="auto"/>
        <w:sectPr>
          <w:pgSz w:w="11910" w:h="16840"/>
          <w:pgMar w:top="15" w:right="1786" w:bottom="327" w:left="100" w:header="0" w:footer="0" w:gutter="0"/>
        </w:sectPr>
        <w:rPr>
          <w:sz w:val="26"/>
          <w:szCs w:val="26"/>
        </w:rPr>
      </w:pPr>
    </w:p>
    <w:p>
      <w:pPr>
        <w:pStyle w:val="BodyText"/>
        <w:ind w:left="679"/>
        <w:spacing w:before="1" w:line="211" w:lineRule="auto"/>
        <w:rPr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18"/>
        </w:rPr>
        <w:t>o</w:t>
      </w:r>
      <w:r>
        <w:rPr>
          <w:rFonts w:ascii="Arial" w:hAnsi="Arial" w:eastAsia="Arial" w:cs="Arial"/>
          <w:sz w:val="27"/>
          <w:szCs w:val="27"/>
          <w:spacing w:val="47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18"/>
        </w:rPr>
        <w:t>TensorFlow/PyTorch:</w:t>
      </w:r>
      <w:r>
        <w:rPr>
          <w:sz w:val="27"/>
          <w:szCs w:val="27"/>
          <w:spacing w:val="-18"/>
        </w:rPr>
        <w:t>深度学习框架。</w:t>
      </w:r>
    </w:p>
    <w:p>
      <w:pPr>
        <w:pStyle w:val="BodyText"/>
        <w:ind w:left="679"/>
        <w:spacing w:before="120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2"/>
        </w:rPr>
        <w:t>o</w:t>
      </w:r>
      <w:r>
        <w:rPr>
          <w:rFonts w:ascii="Arial" w:hAnsi="Arial" w:eastAsia="Arial" w:cs="Arial"/>
          <w:sz w:val="26"/>
          <w:szCs w:val="26"/>
          <w:spacing w:val="3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2"/>
        </w:rPr>
        <w:t>XGBoost/LightGBM:</w:t>
      </w:r>
      <w:r>
        <w:rPr>
          <w:sz w:val="26"/>
          <w:szCs w:val="26"/>
          <w:spacing w:val="-12"/>
        </w:rPr>
        <w:t>提升树算法，用于</w:t>
      </w:r>
      <w:r>
        <w:rPr>
          <w:sz w:val="26"/>
          <w:szCs w:val="26"/>
          <w:spacing w:val="-13"/>
        </w:rPr>
        <w:t>因子筛选。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117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19"/>
      </w:tblGrid>
      <w:tr>
        <w:trPr>
          <w:trHeight w:val="6781" w:hRule="atLeast"/>
        </w:trPr>
        <w:tc>
          <w:tcPr>
            <w:tcW w:w="117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1" w:line="221" w:lineRule="auto"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b/>
                <w:bCs/>
                <w:spacing w:val="-6"/>
              </w:rPr>
              <w:t>10. </w:t>
            </w:r>
            <w:r>
              <w:rPr>
                <w:sz w:val="28"/>
                <w:szCs w:val="28"/>
                <w:b/>
                <w:bCs/>
                <w:spacing w:val="-6"/>
              </w:rPr>
              <w:t>学习建议与资源</w:t>
            </w:r>
          </w:p>
          <w:p>
            <w:pPr>
              <w:pStyle w:val="TableText"/>
              <w:ind w:left="219"/>
              <w:spacing w:before="267" w:line="22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4"/>
                <w:w w:val="93"/>
              </w:rPr>
              <w:t>●</w:t>
            </w:r>
            <w:r>
              <w:rPr>
                <w:sz w:val="28"/>
                <w:szCs w:val="28"/>
                <w:spacing w:val="-39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34"/>
                <w:w w:val="93"/>
              </w:rPr>
              <w:t>书籍推荐：</w:t>
            </w:r>
          </w:p>
          <w:p>
            <w:pPr>
              <w:ind w:left="679"/>
              <w:spacing w:before="51" w:line="354" w:lineRule="exact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z w:val="26"/>
                <w:szCs w:val="26"/>
                <w:spacing w:val="-3"/>
                <w:position w:val="3"/>
              </w:rPr>
              <w:t>o</w:t>
            </w:r>
            <w:r>
              <w:rPr>
                <w:rFonts w:ascii="SimSun" w:hAnsi="SimSun" w:eastAsia="SimSun" w:cs="SimSun"/>
                <w:sz w:val="26"/>
                <w:szCs w:val="26"/>
                <w:spacing w:val="-3"/>
                <w:position w:val="3"/>
              </w:rPr>
              <w:t>《</w:t>
            </w:r>
            <w:r>
              <w:rPr>
                <w:rFonts w:ascii="Arial" w:hAnsi="Arial" w:eastAsia="Arial" w:cs="Arial"/>
                <w:sz w:val="26"/>
                <w:szCs w:val="26"/>
                <w:spacing w:val="-3"/>
                <w:position w:val="3"/>
              </w:rPr>
              <w:t>Python for</w:t>
            </w:r>
            <w:r>
              <w:rPr>
                <w:rFonts w:ascii="Arial" w:hAnsi="Arial" w:eastAsia="Arial" w:cs="Arial"/>
                <w:sz w:val="26"/>
                <w:szCs w:val="26"/>
                <w:spacing w:val="30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6"/>
                <w:szCs w:val="26"/>
                <w:spacing w:val="-3"/>
                <w:position w:val="3"/>
              </w:rPr>
              <w:t>Finance</w:t>
            </w:r>
            <w:r>
              <w:rPr>
                <w:rFonts w:ascii="SimSun" w:hAnsi="SimSun" w:eastAsia="SimSun" w:cs="SimSun"/>
                <w:sz w:val="26"/>
                <w:szCs w:val="26"/>
                <w:spacing w:val="-3"/>
                <w:position w:val="3"/>
              </w:rPr>
              <w:t>》</w:t>
            </w:r>
            <w:r>
              <w:rPr>
                <w:rFonts w:ascii="Arial" w:hAnsi="Arial" w:eastAsia="Arial" w:cs="Arial"/>
                <w:sz w:val="26"/>
                <w:szCs w:val="26"/>
                <w:spacing w:val="-3"/>
                <w:position w:val="3"/>
              </w:rPr>
              <w:t>(Yves</w:t>
            </w:r>
            <w:r>
              <w:rPr>
                <w:rFonts w:ascii="Arial" w:hAnsi="Arial" w:eastAsia="Arial" w:cs="Arial"/>
                <w:sz w:val="26"/>
                <w:szCs w:val="26"/>
                <w:spacing w:val="20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26"/>
                <w:szCs w:val="26"/>
                <w:spacing w:val="-3"/>
                <w:position w:val="3"/>
              </w:rPr>
              <w:t>Hilpisch)</w:t>
            </w:r>
          </w:p>
          <w:p>
            <w:pPr>
              <w:ind w:left="679"/>
              <w:spacing w:before="122" w:line="212" w:lineRule="auto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z w:val="26"/>
                <w:szCs w:val="26"/>
              </w:rPr>
              <w:t>o</w:t>
            </w:r>
            <w:r>
              <w:rPr>
                <w:rFonts w:ascii="SimSun" w:hAnsi="SimSun" w:eastAsia="SimSun" w:cs="SimSun"/>
                <w:sz w:val="26"/>
                <w:szCs w:val="26"/>
              </w:rPr>
              <w:t>《</w:t>
            </w:r>
            <w:r>
              <w:rPr>
                <w:rFonts w:ascii="Arial" w:hAnsi="Arial" w:eastAsia="Arial" w:cs="Arial"/>
                <w:sz w:val="26"/>
                <w:szCs w:val="26"/>
              </w:rPr>
              <w:t>Algorithmic Trading</w:t>
            </w:r>
            <w:r>
              <w:rPr>
                <w:rFonts w:ascii="SimSun" w:hAnsi="SimSun" w:eastAsia="SimSun" w:cs="SimSun"/>
                <w:sz w:val="26"/>
                <w:szCs w:val="26"/>
              </w:rPr>
              <w:t>》</w:t>
            </w:r>
            <w:r>
              <w:rPr>
                <w:rFonts w:ascii="Arial" w:hAnsi="Arial" w:eastAsia="Arial" w:cs="Arial"/>
                <w:sz w:val="26"/>
                <w:szCs w:val="26"/>
              </w:rPr>
              <w:t>(</w:t>
            </w:r>
            <w:r>
              <w:rPr>
                <w:rFonts w:ascii="Arial" w:hAnsi="Arial" w:eastAsia="Arial" w:cs="Arial"/>
                <w:sz w:val="26"/>
                <w:szCs w:val="26"/>
                <w:spacing w:val="-1"/>
              </w:rPr>
              <w:t>Ernie Chan)</w:t>
            </w:r>
          </w:p>
          <w:p>
            <w:pPr>
              <w:pStyle w:val="TableText"/>
              <w:ind w:left="679"/>
              <w:spacing w:before="131" w:line="212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9"/>
              </w:rPr>
              <w:t>o</w:t>
            </w:r>
            <w:r>
              <w:rPr>
                <w:rFonts w:ascii="SimSun" w:hAnsi="SimSun" w:eastAsia="SimSun" w:cs="SimSun"/>
                <w:spacing w:val="-9"/>
              </w:rPr>
              <w:t>《 </w:t>
            </w:r>
            <w:r>
              <w:rPr>
                <w:spacing w:val="-9"/>
              </w:rPr>
              <w:t>机器学习实战》</w:t>
            </w:r>
            <w:r>
              <w:rPr>
                <w:spacing w:val="-61"/>
              </w:rPr>
              <w:t xml:space="preserve"> </w:t>
            </w:r>
            <w:r>
              <w:rPr>
                <w:spacing w:val="-9"/>
              </w:rPr>
              <w:t>(</w:t>
            </w:r>
            <w:r>
              <w:rPr>
                <w:rFonts w:ascii="Arial" w:hAnsi="Arial" w:eastAsia="Arial" w:cs="Arial"/>
                <w:spacing w:val="-9"/>
              </w:rPr>
              <w:t>Peter Harringt</w:t>
            </w:r>
            <w:r>
              <w:rPr>
                <w:rFonts w:ascii="Arial" w:hAnsi="Arial" w:eastAsia="Arial" w:cs="Arial"/>
                <w:spacing w:val="-10"/>
              </w:rPr>
              <w:t>on)</w:t>
            </w:r>
          </w:p>
          <w:p>
            <w:pPr>
              <w:pStyle w:val="TableText"/>
              <w:ind w:left="219"/>
              <w:spacing w:before="154" w:line="221" w:lineRule="auto"/>
              <w:rPr/>
            </w:pPr>
            <w:r>
              <w:rPr>
                <w:spacing w:val="-36"/>
              </w:rPr>
              <w:t>●</w:t>
            </w:r>
            <w:r>
              <w:rPr>
                <w:spacing w:val="-28"/>
              </w:rPr>
              <w:t xml:space="preserve"> </w:t>
            </w:r>
            <w:r>
              <w:rPr>
                <w:b/>
                <w:bCs/>
                <w:spacing w:val="-36"/>
              </w:rPr>
              <w:t>社区与资源：</w:t>
            </w:r>
          </w:p>
          <w:p>
            <w:pPr>
              <w:ind w:left="679"/>
              <w:spacing w:before="157" w:line="190" w:lineRule="auto"/>
              <w:rPr>
                <w:rFonts w:ascii="SimSun" w:hAnsi="SimSun" w:eastAsia="SimSun" w:cs="SimSun"/>
                <w:sz w:val="26"/>
                <w:szCs w:val="26"/>
              </w:rPr>
            </w:pPr>
            <w:r>
              <w:rPr>
                <w:rFonts w:ascii="Arial" w:hAnsi="Arial" w:eastAsia="Arial" w:cs="Arial"/>
                <w:sz w:val="26"/>
                <w:szCs w:val="26"/>
                <w:spacing w:val="-8"/>
              </w:rPr>
              <w:t>o Quantitative</w:t>
            </w:r>
            <w:r>
              <w:rPr>
                <w:rFonts w:ascii="Arial" w:hAnsi="Arial" w:eastAsia="Arial" w:cs="Arial"/>
                <w:sz w:val="26"/>
                <w:szCs w:val="26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26"/>
                <w:szCs w:val="26"/>
                <w:spacing w:val="-8"/>
              </w:rPr>
              <w:t>Finance StackExchange</w:t>
            </w:r>
            <w:r>
              <w:rPr>
                <w:rFonts w:ascii="SimSun" w:hAnsi="SimSun" w:eastAsia="SimSun" w:cs="SimSun"/>
                <w:sz w:val="26"/>
                <w:szCs w:val="26"/>
                <w:spacing w:val="-8"/>
              </w:rPr>
              <w:t>。</w:t>
            </w:r>
          </w:p>
          <w:p>
            <w:pPr>
              <w:pStyle w:val="TableText"/>
              <w:ind w:left="679"/>
              <w:spacing w:before="138" w:line="221" w:lineRule="auto"/>
              <w:rPr/>
            </w:pPr>
            <w:r>
              <w:rPr>
                <w:rFonts w:ascii="Arial" w:hAnsi="Arial" w:eastAsia="Arial" w:cs="Arial"/>
                <w:spacing w:val="-12"/>
              </w:rPr>
              <w:t>o</w:t>
            </w:r>
            <w:r>
              <w:rPr>
                <w:rFonts w:ascii="Arial" w:hAnsi="Arial" w:eastAsia="Arial" w:cs="Arial"/>
                <w:spacing w:val="6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12"/>
              </w:rPr>
              <w:t>Github</w:t>
            </w:r>
            <w:r>
              <w:rPr>
                <w:spacing w:val="-12"/>
              </w:rPr>
              <w:t>上的开源量化项目。</w:t>
            </w:r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85" w:line="224" w:lineRule="auto"/>
              <w:rPr/>
            </w:pPr>
            <w:r>
              <w:rPr>
                <w:spacing w:val="-19"/>
              </w:rPr>
              <w:t>如果需要深入了解某一部分，可以具体提问!</w:t>
            </w:r>
            <w:r>
              <w:rPr>
                <w:spacing w:val="-19"/>
              </w:rPr>
              <w:t xml:space="preserve">  </w:t>
            </w:r>
            <w:r>
              <w:rPr>
                <w:position w:val="-7"/>
              </w:rPr>
              <w:drawing>
                <wp:inline distT="0" distB="0" distL="0" distR="0">
                  <wp:extent cx="171449" cy="196865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449" cy="19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04" w:line="226" w:lineRule="auto"/>
              <w:rPr>
                <w:sz w:val="32"/>
                <w:szCs w:val="32"/>
              </w:rPr>
            </w:pPr>
            <w:r>
              <w:rPr>
                <w:rFonts w:ascii="Arial" w:hAnsi="Arial" w:eastAsia="Arial" w:cs="Arial"/>
                <w:sz w:val="32"/>
                <w:szCs w:val="32"/>
                <w:b/>
                <w:bCs/>
                <w:spacing w:val="-12"/>
              </w:rPr>
              <w:t>13</w:t>
            </w:r>
            <w:r>
              <w:rPr>
                <w:rFonts w:ascii="SimSun" w:hAnsi="SimSun" w:eastAsia="SimSun" w:cs="SimSun"/>
                <w:sz w:val="32"/>
                <w:szCs w:val="32"/>
                <w:b/>
                <w:bCs/>
                <w:spacing w:val="-12"/>
              </w:rPr>
              <w:t>、</w:t>
            </w:r>
            <w:r>
              <w:rPr>
                <w:sz w:val="32"/>
                <w:szCs w:val="32"/>
                <w:b/>
                <w:bCs/>
                <w:spacing w:val="-12"/>
              </w:rPr>
              <w:t>总结2</w:t>
            </w:r>
          </w:p>
          <w:p>
            <w:pPr>
              <w:pStyle w:val="TableText"/>
              <w:ind w:right="67"/>
              <w:spacing w:before="101" w:line="28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8"/>
              </w:rPr>
              <w:t>量化交易是利用计算机程序对金融市场进行分</w:t>
            </w:r>
            <w:r>
              <w:rPr>
                <w:sz w:val="25"/>
                <w:szCs w:val="25"/>
                <w:spacing w:val="-9"/>
              </w:rPr>
              <w:t>析和交易的方式。在量化交易中，</w:t>
            </w:r>
            <w:r>
              <w:rPr>
                <w:rFonts w:ascii="Arial" w:hAnsi="Arial" w:eastAsia="Arial" w:cs="Arial"/>
                <w:sz w:val="25"/>
                <w:szCs w:val="25"/>
                <w:spacing w:val="-9"/>
              </w:rPr>
              <w:t>Python </w:t>
            </w:r>
            <w:r>
              <w:rPr>
                <w:sz w:val="25"/>
                <w:szCs w:val="25"/>
                <w:spacing w:val="-9"/>
              </w:rPr>
              <w:t>因其简单易用和强大的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  <w:spacing w:val="-9"/>
              </w:rPr>
              <w:t>库生态成为了最流行的编程语言之一。以下是量化交易中与</w:t>
            </w:r>
            <w:r>
              <w:rPr>
                <w:sz w:val="25"/>
                <w:szCs w:val="25"/>
                <w:spacing w:val="-45"/>
              </w:rPr>
              <w:t xml:space="preserve"> </w:t>
            </w:r>
            <w:r>
              <w:rPr>
                <w:rFonts w:ascii="Arial" w:hAnsi="Arial" w:eastAsia="Arial" w:cs="Arial"/>
                <w:sz w:val="25"/>
                <w:szCs w:val="25"/>
                <w:spacing w:val="-10"/>
              </w:rPr>
              <w:t>Python</w:t>
            </w:r>
            <w:r>
              <w:rPr>
                <w:rFonts w:ascii="Arial" w:hAnsi="Arial" w:eastAsia="Arial" w:cs="Arial"/>
                <w:sz w:val="25"/>
                <w:szCs w:val="25"/>
                <w:spacing w:val="-18"/>
              </w:rPr>
              <w:t xml:space="preserve"> </w:t>
            </w:r>
            <w:r>
              <w:rPr>
                <w:sz w:val="25"/>
                <w:szCs w:val="25"/>
                <w:spacing w:val="-10"/>
              </w:rPr>
              <w:t>相关的知识点：</w:t>
            </w:r>
          </w:p>
        </w:tc>
      </w:tr>
      <w:tr>
        <w:trPr>
          <w:trHeight w:val="1556" w:hRule="atLeast"/>
        </w:trPr>
        <w:tc>
          <w:tcPr>
            <w:tcW w:w="11719" w:type="dxa"/>
            <w:vAlign w:val="top"/>
            <w:tcBorders>
              <w:top w:val="single" w:color="000000" w:sz="2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85" w:line="221" w:lineRule="auto"/>
              <w:rPr/>
            </w:pPr>
            <w:r>
              <w:rPr>
                <w:b/>
                <w:bCs/>
                <w:spacing w:val="-19"/>
              </w:rPr>
              <w:t>一、基础知识</w:t>
            </w:r>
          </w:p>
          <w:p>
            <w:pPr>
              <w:pStyle w:val="TableText"/>
              <w:ind w:left="219"/>
              <w:spacing w:before="306" w:line="212" w:lineRule="auto"/>
              <w:rPr/>
            </w:pPr>
            <w:r>
              <w:rPr>
                <w:rFonts w:ascii="Arial" w:hAnsi="Arial" w:eastAsia="Arial" w:cs="Arial"/>
                <w:spacing w:val="-13"/>
              </w:rPr>
              <w:t>1.</w:t>
            </w:r>
            <w:r>
              <w:rPr>
                <w:rFonts w:ascii="Arial" w:hAnsi="Arial" w:eastAsia="Arial" w:cs="Arial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pacing w:val="-13"/>
              </w:rPr>
              <w:t>P</w:t>
            </w:r>
            <w:r>
              <w:rPr>
                <w:rFonts w:ascii="Arial" w:hAnsi="Arial" w:eastAsia="Arial" w:cs="Arial"/>
                <w:b/>
                <w:bCs/>
                <w:spacing w:val="-13"/>
              </w:rPr>
              <w:t>ython</w:t>
            </w:r>
            <w:r>
              <w:rPr>
                <w:b/>
                <w:bCs/>
                <w:spacing w:val="-13"/>
              </w:rPr>
              <w:t>编程基础</w:t>
            </w:r>
          </w:p>
        </w:tc>
      </w:tr>
      <w:tr>
        <w:trPr>
          <w:trHeight w:val="2043" w:hRule="atLeast"/>
        </w:trPr>
        <w:tc>
          <w:tcPr>
            <w:tcW w:w="11719" w:type="dxa"/>
            <w:vAlign w:val="top"/>
          </w:tcPr>
          <w:p>
            <w:pPr>
              <w:pStyle w:val="TableText"/>
              <w:ind w:left="679" w:right="4629"/>
              <w:spacing w:before="244" w:line="259" w:lineRule="auto"/>
              <w:rPr>
                <w:rFonts w:ascii="SimSun" w:hAnsi="SimSun" w:eastAsia="SimSun" w:cs="SimSun"/>
              </w:rPr>
            </w:pPr>
            <w:r>
              <w:rPr>
                <w:rFonts w:ascii="Arial" w:hAnsi="Arial" w:eastAsia="Arial" w:cs="Arial"/>
                <w:spacing w:val="-6"/>
              </w:rPr>
              <w:t>o</w:t>
            </w:r>
            <w:r>
              <w:rPr>
                <w:rFonts w:ascii="Arial" w:hAnsi="Arial" w:eastAsia="Arial" w:cs="Arial"/>
                <w:spacing w:val="42"/>
              </w:rPr>
              <w:t xml:space="preserve"> </w:t>
            </w:r>
            <w:r>
              <w:rPr>
                <w:spacing w:val="-6"/>
              </w:rPr>
              <w:t>学习</w:t>
            </w:r>
            <w:r>
              <w:rPr>
                <w:spacing w:val="-72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</w:rPr>
              <w:t>Python</w:t>
            </w:r>
            <w:r>
              <w:rPr>
                <w:spacing w:val="-6"/>
              </w:rPr>
              <w:t>的基本语法(数据类型、控制流、函</w:t>
            </w:r>
            <w:r>
              <w:rPr>
                <w:spacing w:val="-7"/>
              </w:rPr>
              <w:t>数等)。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-5"/>
              </w:rPr>
              <w:t>o</w:t>
            </w:r>
            <w:r>
              <w:rPr>
                <w:rFonts w:ascii="Arial" w:hAnsi="Arial" w:eastAsia="Arial" w:cs="Arial"/>
                <w:spacing w:val="38"/>
              </w:rPr>
              <w:t xml:space="preserve"> </w:t>
            </w:r>
            <w:r>
              <w:rPr>
                <w:spacing w:val="-5"/>
              </w:rPr>
              <w:t>熟悉</w:t>
            </w:r>
            <w:r>
              <w:rPr>
                <w:rFonts w:ascii="Arial" w:hAnsi="Arial" w:eastAsia="Arial" w:cs="Arial"/>
                <w:spacing w:val="-5"/>
              </w:rPr>
              <w:t>Python</w:t>
            </w:r>
            <w:r>
              <w:rPr>
                <w:spacing w:val="-5"/>
              </w:rPr>
              <w:t>的面向对象编程</w:t>
            </w:r>
            <w:r>
              <w:rPr>
                <w:spacing w:val="-39"/>
              </w:rPr>
              <w:t xml:space="preserve"> </w:t>
            </w:r>
            <w:r>
              <w:rPr>
                <w:spacing w:val="-5"/>
              </w:rPr>
              <w:t>(</w:t>
            </w:r>
            <w:r>
              <w:rPr>
                <w:rFonts w:ascii="Arial" w:hAnsi="Arial" w:eastAsia="Arial" w:cs="Arial"/>
                <w:spacing w:val="-5"/>
              </w:rPr>
              <w:t>OOP)</w:t>
            </w:r>
            <w:r>
              <w:rPr>
                <w:rFonts w:ascii="SimSun" w:hAnsi="SimSun" w:eastAsia="SimSun" w:cs="SimSun"/>
                <w:spacing w:val="-5"/>
              </w:rPr>
              <w:t>。</w:t>
            </w:r>
          </w:p>
          <w:p>
            <w:pPr>
              <w:pStyle w:val="TableText"/>
              <w:ind w:left="679"/>
              <w:spacing w:before="131" w:line="212" w:lineRule="auto"/>
              <w:rPr/>
            </w:pPr>
            <w:r>
              <w:rPr>
                <w:rFonts w:ascii="Arial" w:hAnsi="Arial" w:eastAsia="Arial" w:cs="Arial"/>
                <w:spacing w:val="-9"/>
              </w:rPr>
              <w:t>o</w:t>
            </w:r>
            <w:r>
              <w:rPr>
                <w:rFonts w:ascii="Arial" w:hAnsi="Arial" w:eastAsia="Arial" w:cs="Arial"/>
                <w:spacing w:val="49"/>
              </w:rPr>
              <w:t xml:space="preserve"> </w:t>
            </w:r>
            <w:r>
              <w:rPr>
                <w:spacing w:val="-9"/>
              </w:rPr>
              <w:t>掌握</w:t>
            </w:r>
            <w:r>
              <w:rPr>
                <w:rFonts w:ascii="Arial" w:hAnsi="Arial" w:eastAsia="Arial" w:cs="Arial"/>
                <w:spacing w:val="-9"/>
              </w:rPr>
              <w:t>Python</w:t>
            </w:r>
            <w:r>
              <w:rPr>
                <w:spacing w:val="-9"/>
              </w:rPr>
              <w:t>的模块化和文件操作。</w:t>
            </w:r>
          </w:p>
          <w:p>
            <w:pPr>
              <w:pStyle w:val="TableText"/>
              <w:ind w:left="219"/>
              <w:spacing w:before="143" w:line="221" w:lineRule="auto"/>
              <w:rPr/>
            </w:pPr>
            <w:r>
              <w:rPr>
                <w:spacing w:val="-14"/>
              </w:rPr>
              <w:t>2.</w:t>
            </w:r>
            <w:r>
              <w:rPr>
                <w:b/>
                <w:bCs/>
                <w:spacing w:val="-14"/>
              </w:rPr>
              <w:t>科学计算与数据分析</w:t>
            </w:r>
          </w:p>
        </w:tc>
      </w:tr>
      <w:tr>
        <w:trPr>
          <w:trHeight w:val="4399" w:hRule="atLeast"/>
        </w:trPr>
        <w:tc>
          <w:tcPr>
            <w:tcW w:w="1171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679"/>
              <w:spacing w:before="272" w:line="212" w:lineRule="auto"/>
              <w:rPr/>
            </w:pPr>
            <w:r>
              <w:rPr>
                <w:rFonts w:ascii="Arial" w:hAnsi="Arial" w:eastAsia="Arial" w:cs="Arial"/>
                <w:spacing w:val="-23"/>
              </w:rPr>
              <w:t>o</w:t>
            </w:r>
            <w:r>
              <w:rPr>
                <w:rFonts w:ascii="Arial" w:hAnsi="Arial" w:eastAsia="Arial" w:cs="Arial"/>
                <w:spacing w:val="24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color w:val="D01040"/>
                <w:spacing w:val="-23"/>
              </w:rPr>
              <w:t>NumPy</w:t>
            </w:r>
            <w:r>
              <w:rPr>
                <w:spacing w:val="-23"/>
              </w:rPr>
              <w:t>:</w:t>
            </w:r>
            <w:r>
              <w:rPr>
                <w:spacing w:val="-23"/>
              </w:rPr>
              <w:t xml:space="preserve"> </w:t>
            </w:r>
            <w:r>
              <w:rPr>
                <w:spacing w:val="-23"/>
              </w:rPr>
              <w:t>数值计算，矩阵运算。</w:t>
            </w:r>
          </w:p>
          <w:p>
            <w:pPr>
              <w:pStyle w:val="TableText"/>
              <w:ind w:left="679"/>
              <w:spacing w:before="196" w:line="213" w:lineRule="auto"/>
              <w:rPr/>
            </w:pPr>
            <w:r>
              <w:rPr>
                <w:rFonts w:ascii="Arial" w:hAnsi="Arial" w:eastAsia="Arial" w:cs="Arial"/>
                <w:spacing w:val="-20"/>
              </w:rPr>
              <w:t>o</w:t>
            </w:r>
            <w:r>
              <w:rPr>
                <w:rFonts w:ascii="Arial" w:hAnsi="Arial" w:eastAsia="Arial" w:cs="Arial"/>
                <w:spacing w:val="22"/>
              </w:rPr>
              <w:t xml:space="preserve">  </w:t>
            </w:r>
            <w:r>
              <w:rPr>
                <w:rFonts w:ascii="Arial" w:hAnsi="Arial" w:eastAsia="Arial" w:cs="Arial"/>
                <w:color w:val="D01040"/>
                <w:spacing w:val="-20"/>
              </w:rPr>
              <w:t>Pandas</w:t>
            </w:r>
            <w:r>
              <w:rPr>
                <w:rFonts w:ascii="Arial" w:hAnsi="Arial" w:eastAsia="Arial" w:cs="Arial"/>
                <w:color w:val="D01040"/>
                <w:spacing w:val="14"/>
              </w:rPr>
              <w:t xml:space="preserve">  </w:t>
            </w:r>
            <w:r>
              <w:rPr>
                <w:spacing w:val="-20"/>
              </w:rPr>
              <w:t>:数据清洗、处理、分析，适用于时间序列数据。</w:t>
            </w:r>
          </w:p>
          <w:p>
            <w:pPr>
              <w:pStyle w:val="TableText"/>
              <w:ind w:left="679"/>
              <w:spacing w:before="184" w:line="212" w:lineRule="auto"/>
              <w:rPr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4"/>
              </w:rPr>
              <w:t>o   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  <w:color w:val="D01040"/>
                <w:spacing w:val="-4"/>
              </w:rPr>
              <w:t>Matplotlib   </w:t>
            </w:r>
            <w:r>
              <w:rPr>
                <w:rFonts w:ascii="SimSun" w:hAnsi="SimSun" w:eastAsia="SimSun" w:cs="SimSun"/>
                <w:sz w:val="25"/>
                <w:szCs w:val="25"/>
                <w:color w:val="A01040"/>
                <w:spacing w:val="-4"/>
              </w:rPr>
              <w:t>和</w:t>
            </w:r>
            <w:r>
              <w:rPr>
                <w:rFonts w:ascii="SimSun" w:hAnsi="SimSun" w:eastAsia="SimSun" w:cs="SimSun"/>
                <w:sz w:val="25"/>
                <w:szCs w:val="25"/>
                <w:color w:val="A01040"/>
                <w:spacing w:val="42"/>
              </w:rPr>
              <w:t xml:space="preserve"> </w:t>
            </w:r>
            <w:r>
              <w:rPr>
                <w:rFonts w:ascii="Arial" w:hAnsi="Arial" w:eastAsia="Arial" w:cs="Arial"/>
                <w:sz w:val="25"/>
                <w:szCs w:val="25"/>
                <w:color w:val="A01040"/>
                <w:spacing w:val="-4"/>
              </w:rPr>
              <w:t>Seaborn:</w:t>
            </w:r>
            <w:r>
              <w:rPr>
                <w:rFonts w:ascii="Arial" w:hAnsi="Arial" w:eastAsia="Arial" w:cs="Arial"/>
                <w:sz w:val="25"/>
                <w:szCs w:val="25"/>
                <w:color w:val="A01040"/>
                <w:spacing w:val="28"/>
              </w:rPr>
              <w:t xml:space="preserve"> </w:t>
            </w:r>
            <w:r>
              <w:rPr>
                <w:sz w:val="25"/>
                <w:szCs w:val="25"/>
                <w:spacing w:val="-4"/>
              </w:rPr>
              <w:t>数据可视化工具，用于绘制趋势图、</w:t>
            </w:r>
            <w:r>
              <w:rPr>
                <w:rFonts w:ascii="Arial" w:hAnsi="Arial" w:eastAsia="Arial" w:cs="Arial"/>
                <w:sz w:val="25"/>
                <w:szCs w:val="25"/>
                <w:spacing w:val="-4"/>
              </w:rPr>
              <w:t>K</w:t>
            </w:r>
            <w:r>
              <w:rPr>
                <w:sz w:val="25"/>
                <w:szCs w:val="25"/>
                <w:spacing w:val="-4"/>
              </w:rPr>
              <w:t>线图等。</w:t>
            </w:r>
          </w:p>
          <w:p>
            <w:pPr>
              <w:pStyle w:val="TableText"/>
              <w:ind w:left="219"/>
              <w:spacing w:before="155" w:line="221" w:lineRule="auto"/>
              <w:rPr/>
            </w:pPr>
            <w:r>
              <w:rPr>
                <w:spacing w:val="-17"/>
              </w:rPr>
              <w:t>3.</w:t>
            </w:r>
            <w:r>
              <w:rPr>
                <w:b/>
                <w:bCs/>
                <w:spacing w:val="-17"/>
              </w:rPr>
              <w:t>面向金融的数学知识</w:t>
            </w:r>
          </w:p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9"/>
              <w:spacing w:before="85" w:line="221" w:lineRule="auto"/>
              <w:rPr/>
            </w:pPr>
            <w:r>
              <w:rPr>
                <w:rFonts w:ascii="Arial" w:hAnsi="Arial" w:eastAsia="Arial" w:cs="Arial"/>
                <w:spacing w:val="-19"/>
              </w:rPr>
              <w:t>o</w:t>
            </w:r>
            <w:r>
              <w:rPr>
                <w:rFonts w:ascii="Arial" w:hAnsi="Arial" w:eastAsia="Arial" w:cs="Arial"/>
                <w:spacing w:val="40"/>
              </w:rPr>
              <w:t xml:space="preserve"> </w:t>
            </w:r>
            <w:r>
              <w:rPr>
                <w:spacing w:val="-19"/>
              </w:rPr>
              <w:t>概率与统计：分布、回归分析、蒙特卡洛模拟。</w:t>
            </w:r>
          </w:p>
          <w:p>
            <w:pPr>
              <w:pStyle w:val="TableText"/>
              <w:ind w:left="679"/>
              <w:spacing w:before="127" w:line="219" w:lineRule="auto"/>
              <w:rPr/>
            </w:pPr>
            <w:r>
              <w:rPr>
                <w:rFonts w:ascii="Arial" w:hAnsi="Arial" w:eastAsia="Arial" w:cs="Arial"/>
                <w:spacing w:val="-18"/>
              </w:rPr>
              <w:t>o</w:t>
            </w:r>
            <w:r>
              <w:rPr>
                <w:rFonts w:ascii="Arial" w:hAnsi="Arial" w:eastAsia="Arial" w:cs="Arial"/>
                <w:spacing w:val="37"/>
              </w:rPr>
              <w:t xml:space="preserve"> </w:t>
            </w:r>
            <w:r>
              <w:rPr>
                <w:spacing w:val="-18"/>
              </w:rPr>
              <w:t>线性代数：矩阵运算和特征值分解。</w:t>
            </w:r>
          </w:p>
          <w:p>
            <w:pPr>
              <w:pStyle w:val="TableText"/>
              <w:ind w:left="679"/>
              <w:spacing w:before="124" w:line="222" w:lineRule="auto"/>
              <w:rPr/>
            </w:pPr>
            <w:r>
              <w:rPr>
                <w:rFonts w:ascii="Arial" w:hAnsi="Arial" w:eastAsia="Arial" w:cs="Arial"/>
                <w:spacing w:val="-13"/>
              </w:rPr>
              <w:t>o</w:t>
            </w:r>
            <w:r>
              <w:rPr>
                <w:rFonts w:ascii="Arial" w:hAnsi="Arial" w:eastAsia="Arial" w:cs="Arial"/>
                <w:spacing w:val="45"/>
                <w:w w:val="101"/>
              </w:rPr>
              <w:t xml:space="preserve"> </w:t>
            </w:r>
            <w:r>
              <w:rPr>
                <w:spacing w:val="-13"/>
              </w:rPr>
              <w:t>时间序列分析：</w:t>
            </w:r>
            <w:r>
              <w:rPr>
                <w:rFonts w:ascii="Arial" w:hAnsi="Arial" w:eastAsia="Arial" w:cs="Arial"/>
                <w:spacing w:val="-13"/>
              </w:rPr>
              <w:t>ARIMA</w:t>
            </w:r>
            <w:r>
              <w:rPr>
                <w:rFonts w:ascii="SimSun" w:hAnsi="SimSun" w:eastAsia="SimSun" w:cs="SimSun"/>
                <w:spacing w:val="-13"/>
              </w:rPr>
              <w:t>、</w:t>
            </w:r>
            <w:r>
              <w:rPr>
                <w:rFonts w:ascii="Arial" w:hAnsi="Arial" w:eastAsia="Arial" w:cs="Arial"/>
                <w:spacing w:val="-13"/>
              </w:rPr>
              <w:t>GARCH</w:t>
            </w:r>
            <w:r>
              <w:rPr>
                <w:spacing w:val="-13"/>
              </w:rPr>
              <w:t>模型。</w:t>
            </w:r>
          </w:p>
          <w:p>
            <w:pPr>
              <w:pStyle w:val="TableText"/>
              <w:ind w:left="679"/>
              <w:spacing w:before="127" w:line="222" w:lineRule="auto"/>
              <w:rPr/>
            </w:pPr>
            <w:r>
              <w:rPr>
                <w:rFonts w:ascii="Arial" w:hAnsi="Arial" w:eastAsia="Arial" w:cs="Arial"/>
                <w:spacing w:val="-18"/>
              </w:rPr>
              <w:t>o</w:t>
            </w:r>
            <w:r>
              <w:rPr>
                <w:rFonts w:ascii="Arial" w:hAnsi="Arial" w:eastAsia="Arial" w:cs="Arial"/>
                <w:spacing w:val="39"/>
              </w:rPr>
              <w:t xml:space="preserve"> </w:t>
            </w:r>
            <w:r>
              <w:rPr>
                <w:spacing w:val="-18"/>
              </w:rPr>
              <w:t>优化算法：梯度下降、随机优化。</w:t>
            </w:r>
          </w:p>
        </w:tc>
      </w:tr>
    </w:tbl>
    <w:p>
      <w:pPr>
        <w:spacing w:line="80" w:lineRule="exact"/>
        <w:rPr>
          <w:rFonts w:ascii="Arial"/>
          <w:sz w:val="6"/>
        </w:rPr>
      </w:pPr>
      <w:r/>
    </w:p>
    <w:p>
      <w:pPr>
        <w:spacing w:line="80" w:lineRule="exact"/>
        <w:sectPr>
          <w:pgSz w:w="11910" w:h="16840"/>
          <w:pgMar w:top="31" w:right="100" w:bottom="400" w:left="90" w:header="0" w:footer="0" w:gutter="0"/>
        </w:sectPr>
        <w:rPr>
          <w:rFonts w:ascii="Arial" w:hAnsi="Arial" w:eastAsia="Arial" w:cs="Arial"/>
          <w:sz w:val="6"/>
          <w:szCs w:val="6"/>
        </w:rPr>
      </w:pPr>
    </w:p>
    <w:p>
      <w:pPr>
        <w:pStyle w:val="BodyText"/>
        <w:spacing w:line="223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-22"/>
        </w:rPr>
        <w:t>二、量化交易相关库</w:t>
      </w:r>
    </w:p>
    <w:p>
      <w:pPr>
        <w:pStyle w:val="BodyText"/>
        <w:ind w:left="206"/>
        <w:spacing w:before="292" w:line="221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1.</w:t>
      </w:r>
      <w:r>
        <w:rPr>
          <w:sz w:val="26"/>
          <w:szCs w:val="26"/>
          <w:b/>
          <w:bCs/>
          <w:spacing w:val="-16"/>
        </w:rPr>
        <w:t>行情数据获取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686"/>
        <w:spacing w:before="84" w:line="355" w:lineRule="exact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7"/>
          <w:position w:val="3"/>
        </w:rPr>
        <w:t>o   </w:t>
      </w:r>
      <w:r>
        <w:rPr>
          <w:rFonts w:ascii="Arial" w:hAnsi="Arial" w:eastAsia="Arial" w:cs="Arial"/>
          <w:sz w:val="26"/>
          <w:szCs w:val="26"/>
          <w:color w:val="C01040"/>
          <w:spacing w:val="-7"/>
          <w:position w:val="3"/>
        </w:rPr>
        <w:t>yfinance</w:t>
      </w:r>
      <w:r>
        <w:rPr>
          <w:sz w:val="26"/>
          <w:szCs w:val="26"/>
          <w:spacing w:val="-7"/>
          <w:position w:val="3"/>
        </w:rPr>
        <w:t>:</w:t>
      </w:r>
      <w:r>
        <w:rPr>
          <w:sz w:val="26"/>
          <w:szCs w:val="26"/>
          <w:spacing w:val="-7"/>
          <w:position w:val="3"/>
        </w:rPr>
        <w:t xml:space="preserve"> </w:t>
      </w:r>
      <w:r>
        <w:rPr>
          <w:sz w:val="26"/>
          <w:szCs w:val="26"/>
          <w:spacing w:val="-7"/>
          <w:position w:val="3"/>
        </w:rPr>
        <w:t>获取股票和</w:t>
      </w:r>
      <w:r>
        <w:rPr>
          <w:rFonts w:ascii="Arial" w:hAnsi="Arial" w:eastAsia="Arial" w:cs="Arial"/>
          <w:sz w:val="26"/>
          <w:szCs w:val="26"/>
          <w:spacing w:val="-7"/>
          <w:position w:val="3"/>
        </w:rPr>
        <w:t>ETF</w:t>
      </w:r>
      <w:r>
        <w:rPr>
          <w:sz w:val="26"/>
          <w:szCs w:val="26"/>
          <w:spacing w:val="-7"/>
          <w:position w:val="3"/>
        </w:rPr>
        <w:t>数据。</w:t>
      </w:r>
    </w:p>
    <w:p>
      <w:pPr>
        <w:pStyle w:val="BodyText"/>
        <w:ind w:left="686"/>
        <w:spacing w:before="155" w:line="354" w:lineRule="exact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0"/>
          <w:position w:val="3"/>
        </w:rPr>
        <w:t>o</w:t>
      </w:r>
      <w:r>
        <w:rPr>
          <w:rFonts w:ascii="Arial" w:hAnsi="Arial" w:eastAsia="Arial" w:cs="Arial"/>
          <w:sz w:val="26"/>
          <w:szCs w:val="26"/>
          <w:spacing w:val="16"/>
          <w:position w:val="3"/>
        </w:rPr>
        <w:t xml:space="preserve">  </w:t>
      </w:r>
      <w:r>
        <w:rPr>
          <w:rFonts w:ascii="Arial" w:hAnsi="Arial" w:eastAsia="Arial" w:cs="Arial"/>
          <w:sz w:val="26"/>
          <w:szCs w:val="26"/>
          <w:color w:val="D01040"/>
          <w:spacing w:val="-10"/>
          <w:position w:val="3"/>
        </w:rPr>
        <w:t>pandas-datareader </w:t>
      </w:r>
      <w:r>
        <w:rPr>
          <w:sz w:val="26"/>
          <w:szCs w:val="26"/>
          <w:spacing w:val="-10"/>
          <w:position w:val="3"/>
        </w:rPr>
        <w:t>:</w:t>
      </w:r>
      <w:r>
        <w:rPr>
          <w:sz w:val="26"/>
          <w:szCs w:val="26"/>
          <w:spacing w:val="-10"/>
          <w:position w:val="3"/>
        </w:rPr>
        <w:t xml:space="preserve"> </w:t>
      </w:r>
      <w:r>
        <w:rPr>
          <w:sz w:val="26"/>
          <w:szCs w:val="26"/>
          <w:spacing w:val="-10"/>
          <w:position w:val="3"/>
        </w:rPr>
        <w:t>连接</w:t>
      </w:r>
      <w:r>
        <w:rPr>
          <w:rFonts w:ascii="Arial" w:hAnsi="Arial" w:eastAsia="Arial" w:cs="Arial"/>
          <w:sz w:val="26"/>
          <w:szCs w:val="26"/>
          <w:spacing w:val="-10"/>
          <w:position w:val="3"/>
        </w:rPr>
        <w:t>Yahoo</w:t>
      </w:r>
      <w:r>
        <w:rPr>
          <w:rFonts w:ascii="Arial" w:hAnsi="Arial" w:eastAsia="Arial" w:cs="Arial"/>
          <w:sz w:val="26"/>
          <w:szCs w:val="26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0"/>
          <w:position w:val="3"/>
        </w:rPr>
        <w:t>Finance</w:t>
      </w:r>
      <w:r>
        <w:rPr>
          <w:sz w:val="26"/>
          <w:szCs w:val="26"/>
          <w:spacing w:val="-10"/>
          <w:position w:val="3"/>
        </w:rPr>
        <w:t>或</w:t>
      </w:r>
      <w:r>
        <w:rPr>
          <w:sz w:val="26"/>
          <w:szCs w:val="26"/>
          <w:spacing w:val="-65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0"/>
          <w:position w:val="3"/>
        </w:rPr>
        <w:t>Google</w:t>
      </w:r>
      <w:r>
        <w:rPr>
          <w:rFonts w:ascii="Arial" w:hAnsi="Arial" w:eastAsia="Arial" w:cs="Arial"/>
          <w:sz w:val="26"/>
          <w:szCs w:val="26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0"/>
          <w:position w:val="3"/>
        </w:rPr>
        <w:t>Finance</w:t>
      </w:r>
      <w:r>
        <w:rPr>
          <w:rFonts w:ascii="SimSun" w:hAnsi="SimSun" w:eastAsia="SimSun" w:cs="SimSun"/>
          <w:sz w:val="26"/>
          <w:szCs w:val="26"/>
          <w:spacing w:val="-10"/>
          <w:position w:val="3"/>
        </w:rPr>
        <w:t>。</w:t>
      </w:r>
    </w:p>
    <w:p>
      <w:pPr>
        <w:pStyle w:val="BodyText"/>
        <w:ind w:left="686"/>
        <w:spacing w:before="178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16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15"/>
        </w:rPr>
        <w:t>c</w:t>
      </w:r>
      <w:r>
        <w:rPr>
          <w:rFonts w:ascii="Arial" w:hAnsi="Arial" w:eastAsia="Arial" w:cs="Arial"/>
          <w:sz w:val="26"/>
          <w:szCs w:val="26"/>
          <w:color w:val="C01040"/>
          <w:spacing w:val="-15"/>
        </w:rPr>
        <w:t>cxt</w:t>
      </w:r>
      <w:r>
        <w:rPr>
          <w:rFonts w:ascii="Arial" w:hAnsi="Arial" w:eastAsia="Arial" w:cs="Arial"/>
          <w:sz w:val="26"/>
          <w:szCs w:val="26"/>
          <w:color w:val="C01040"/>
          <w:spacing w:val="27"/>
        </w:rPr>
        <w:t xml:space="preserve"> </w:t>
      </w:r>
      <w:r>
        <w:rPr>
          <w:sz w:val="26"/>
          <w:szCs w:val="26"/>
          <w:spacing w:val="-15"/>
        </w:rPr>
        <w:t>:</w:t>
      </w:r>
      <w:r>
        <w:rPr>
          <w:sz w:val="26"/>
          <w:szCs w:val="26"/>
          <w:spacing w:val="-15"/>
        </w:rPr>
        <w:t xml:space="preserve"> </w:t>
      </w:r>
      <w:r>
        <w:rPr>
          <w:sz w:val="26"/>
          <w:szCs w:val="26"/>
          <w:spacing w:val="-15"/>
        </w:rPr>
        <w:t>获取加密货币交易所数据。</w:t>
      </w:r>
    </w:p>
    <w:p>
      <w:pPr>
        <w:pStyle w:val="BodyText"/>
        <w:ind w:left="206"/>
        <w:spacing w:before="156" w:line="222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2.</w:t>
      </w:r>
      <w:r>
        <w:rPr>
          <w:sz w:val="26"/>
          <w:szCs w:val="26"/>
          <w:b/>
          <w:bCs/>
          <w:spacing w:val="-16"/>
        </w:rPr>
        <w:t>金融工具计算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686"/>
        <w:spacing w:before="85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2"/>
        </w:rPr>
        <w:t>o  </w:t>
      </w:r>
      <w:r>
        <w:rPr>
          <w:rFonts w:ascii="Arial" w:hAnsi="Arial" w:eastAsia="Arial" w:cs="Arial"/>
          <w:sz w:val="26"/>
          <w:szCs w:val="26"/>
          <w:color w:val="D01040"/>
          <w:spacing w:val="-12"/>
        </w:rPr>
        <w:t>QuantLib</w:t>
      </w:r>
      <w:r>
        <w:rPr>
          <w:sz w:val="26"/>
          <w:szCs w:val="26"/>
          <w:spacing w:val="-12"/>
        </w:rPr>
        <w:t>:</w:t>
      </w:r>
      <w:r>
        <w:rPr>
          <w:sz w:val="26"/>
          <w:szCs w:val="26"/>
          <w:spacing w:val="-12"/>
        </w:rPr>
        <w:t xml:space="preserve"> </w:t>
      </w:r>
      <w:r>
        <w:rPr>
          <w:sz w:val="26"/>
          <w:szCs w:val="26"/>
          <w:spacing w:val="-12"/>
        </w:rPr>
        <w:t>金融衍生品定价与</w:t>
      </w:r>
      <w:r>
        <w:rPr>
          <w:sz w:val="26"/>
          <w:szCs w:val="26"/>
          <w:spacing w:val="-13"/>
        </w:rPr>
        <w:t>风险分析。</w:t>
      </w:r>
    </w:p>
    <w:p>
      <w:pPr>
        <w:pStyle w:val="BodyText"/>
        <w:ind w:left="686"/>
        <w:spacing w:before="160" w:line="212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4"/>
        </w:rPr>
        <w:t>o</w:t>
      </w:r>
      <w:r>
        <w:rPr>
          <w:rFonts w:ascii="Arial" w:hAnsi="Arial" w:eastAsia="Arial" w:cs="Arial"/>
          <w:sz w:val="26"/>
          <w:szCs w:val="26"/>
          <w:spacing w:val="25"/>
        </w:rPr>
        <w:t xml:space="preserve">  </w:t>
      </w:r>
      <w:r>
        <w:rPr>
          <w:rFonts w:ascii="Arial" w:hAnsi="Arial" w:eastAsia="Arial" w:cs="Arial"/>
          <w:sz w:val="26"/>
          <w:szCs w:val="26"/>
          <w:color w:val="D01040"/>
          <w:spacing w:val="-4"/>
        </w:rPr>
        <w:t>TA-Lib:  </w:t>
      </w:r>
      <w:r>
        <w:rPr>
          <w:sz w:val="26"/>
          <w:szCs w:val="26"/>
          <w:spacing w:val="-4"/>
        </w:rPr>
        <w:t>技术指标计算(如均线、</w:t>
      </w:r>
      <w:r>
        <w:rPr>
          <w:rFonts w:ascii="Arial" w:hAnsi="Arial" w:eastAsia="Arial" w:cs="Arial"/>
          <w:sz w:val="26"/>
          <w:szCs w:val="26"/>
          <w:spacing w:val="-4"/>
        </w:rPr>
        <w:t>MACD</w:t>
      </w:r>
      <w:r>
        <w:rPr>
          <w:rFonts w:ascii="SimSun" w:hAnsi="SimSun" w:eastAsia="SimSun" w:cs="SimSun"/>
          <w:sz w:val="26"/>
          <w:szCs w:val="26"/>
          <w:spacing w:val="-4"/>
        </w:rPr>
        <w:t>、</w:t>
      </w:r>
      <w:r>
        <w:rPr>
          <w:rFonts w:ascii="Arial" w:hAnsi="Arial" w:eastAsia="Arial" w:cs="Arial"/>
          <w:sz w:val="26"/>
          <w:szCs w:val="26"/>
          <w:spacing w:val="-4"/>
        </w:rPr>
        <w:t>RSI)</w:t>
      </w:r>
      <w:r>
        <w:rPr>
          <w:rFonts w:ascii="SimSun" w:hAnsi="SimSun" w:eastAsia="SimSun" w:cs="SimSun"/>
          <w:sz w:val="26"/>
          <w:szCs w:val="26"/>
          <w:spacing w:val="-4"/>
        </w:rPr>
        <w:t>。</w:t>
      </w:r>
    </w:p>
    <w:p>
      <w:pPr>
        <w:pStyle w:val="BodyText"/>
        <w:ind w:left="686"/>
        <w:spacing w:before="135" w:line="354" w:lineRule="exact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7"/>
          <w:position w:val="3"/>
        </w:rPr>
        <w:t>o</w:t>
      </w:r>
      <w:r>
        <w:rPr>
          <w:rFonts w:ascii="Arial" w:hAnsi="Arial" w:eastAsia="Arial" w:cs="Arial"/>
          <w:sz w:val="26"/>
          <w:szCs w:val="26"/>
          <w:spacing w:val="25"/>
          <w:position w:val="3"/>
        </w:rPr>
        <w:t xml:space="preserve">  </w:t>
      </w:r>
      <w:r>
        <w:rPr>
          <w:rFonts w:ascii="Arial" w:hAnsi="Arial" w:eastAsia="Arial" w:cs="Arial"/>
          <w:sz w:val="26"/>
          <w:szCs w:val="26"/>
          <w:color w:val="700020"/>
          <w:spacing w:val="-17"/>
          <w:position w:val="3"/>
        </w:rPr>
        <w:t>pyti</w:t>
      </w:r>
      <w:r>
        <w:rPr>
          <w:rFonts w:ascii="Arial" w:hAnsi="Arial" w:eastAsia="Arial" w:cs="Arial"/>
          <w:sz w:val="26"/>
          <w:szCs w:val="26"/>
          <w:color w:val="700020"/>
          <w:spacing w:val="21"/>
          <w:position w:val="3"/>
        </w:rPr>
        <w:t xml:space="preserve"> </w:t>
      </w:r>
      <w:r>
        <w:rPr>
          <w:sz w:val="26"/>
          <w:szCs w:val="26"/>
          <w:spacing w:val="-17"/>
          <w:position w:val="3"/>
        </w:rPr>
        <w:t>:</w:t>
      </w:r>
      <w:r>
        <w:rPr>
          <w:sz w:val="26"/>
          <w:szCs w:val="26"/>
          <w:spacing w:val="71"/>
          <w:position w:val="3"/>
        </w:rPr>
        <w:t xml:space="preserve"> </w:t>
      </w:r>
      <w:r>
        <w:rPr>
          <w:sz w:val="26"/>
          <w:szCs w:val="26"/>
          <w:spacing w:val="-17"/>
          <w:position w:val="3"/>
        </w:rPr>
        <w:t>轻量级的技术指标工具。</w:t>
      </w:r>
    </w:p>
    <w:p>
      <w:pPr>
        <w:pStyle w:val="BodyText"/>
        <w:ind w:left="206"/>
        <w:spacing w:before="155" w:line="221" w:lineRule="auto"/>
        <w:rPr>
          <w:sz w:val="26"/>
          <w:szCs w:val="26"/>
        </w:rPr>
      </w:pPr>
      <w:r>
        <w:rPr>
          <w:sz w:val="26"/>
          <w:szCs w:val="26"/>
          <w:spacing w:val="-15"/>
        </w:rPr>
        <w:t>3.</w:t>
      </w:r>
      <w:r>
        <w:rPr>
          <w:sz w:val="26"/>
          <w:szCs w:val="26"/>
          <w:b/>
          <w:bCs/>
          <w:spacing w:val="-15"/>
        </w:rPr>
        <w:t>策略开发与回测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686"/>
        <w:spacing w:before="85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27"/>
        </w:rPr>
        <w:t xml:space="preserve">  </w:t>
      </w:r>
      <w:r>
        <w:rPr>
          <w:rFonts w:ascii="Arial" w:hAnsi="Arial" w:eastAsia="Arial" w:cs="Arial"/>
          <w:sz w:val="26"/>
          <w:szCs w:val="26"/>
          <w:color w:val="C01040"/>
          <w:spacing w:val="-15"/>
        </w:rPr>
        <w:t>Backtrader </w:t>
      </w:r>
      <w:r>
        <w:rPr>
          <w:sz w:val="26"/>
          <w:szCs w:val="26"/>
          <w:spacing w:val="-15"/>
        </w:rPr>
        <w:t>:</w:t>
      </w:r>
      <w:r>
        <w:rPr>
          <w:sz w:val="26"/>
          <w:szCs w:val="26"/>
          <w:spacing w:val="-15"/>
        </w:rPr>
        <w:t xml:space="preserve"> </w:t>
      </w:r>
      <w:r>
        <w:rPr>
          <w:sz w:val="26"/>
          <w:szCs w:val="26"/>
          <w:spacing w:val="-15"/>
        </w:rPr>
        <w:t>强大的量化策略开发与回测框架。</w:t>
      </w:r>
    </w:p>
    <w:p>
      <w:pPr>
        <w:pStyle w:val="BodyText"/>
        <w:ind w:left="686"/>
        <w:spacing w:before="132" w:line="212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2"/>
        </w:rPr>
        <w:t>o   </w:t>
      </w:r>
      <w:r>
        <w:rPr>
          <w:rFonts w:ascii="Times New Roman" w:hAnsi="Times New Roman" w:eastAsia="Times New Roman" w:cs="Times New Roman"/>
          <w:sz w:val="26"/>
          <w:szCs w:val="26"/>
          <w:color w:val="D01040"/>
          <w:spacing w:val="-12"/>
        </w:rPr>
        <w:t>zipline   </w:t>
      </w:r>
      <w:r>
        <w:rPr>
          <w:sz w:val="26"/>
          <w:szCs w:val="26"/>
          <w:spacing w:val="-12"/>
        </w:rPr>
        <w:t>:</w:t>
      </w:r>
      <w:r>
        <w:rPr>
          <w:sz w:val="26"/>
          <w:szCs w:val="26"/>
          <w:spacing w:val="-12"/>
        </w:rPr>
        <w:t xml:space="preserve"> </w:t>
      </w:r>
      <w:r>
        <w:rPr>
          <w:sz w:val="26"/>
          <w:szCs w:val="26"/>
          <w:spacing w:val="-12"/>
        </w:rPr>
        <w:t>量化策略回测框架，支持股票与</w:t>
      </w:r>
      <w:r>
        <w:rPr>
          <w:sz w:val="26"/>
          <w:szCs w:val="26"/>
          <w:spacing w:val="-13"/>
        </w:rPr>
        <w:t>期货。</w:t>
      </w:r>
    </w:p>
    <w:p>
      <w:pPr>
        <w:pStyle w:val="BodyText"/>
        <w:ind w:left="686"/>
        <w:spacing w:before="182" w:line="212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>o   </w:t>
      </w:r>
      <w:r>
        <w:rPr>
          <w:rFonts w:ascii="Arial" w:hAnsi="Arial" w:eastAsia="Arial" w:cs="Arial"/>
          <w:sz w:val="26"/>
          <w:szCs w:val="26"/>
          <w:color w:val="D01040"/>
          <w:spacing w:val="-14"/>
        </w:rPr>
        <w:t>PyAlgoTrade</w:t>
      </w:r>
      <w:r>
        <w:rPr>
          <w:sz w:val="26"/>
          <w:szCs w:val="26"/>
          <w:spacing w:val="-14"/>
        </w:rPr>
        <w:t>:</w:t>
      </w:r>
      <w:r>
        <w:rPr>
          <w:sz w:val="26"/>
          <w:szCs w:val="26"/>
          <w:spacing w:val="-14"/>
        </w:rPr>
        <w:t xml:space="preserve"> </w:t>
      </w:r>
      <w:r>
        <w:rPr>
          <w:sz w:val="26"/>
          <w:szCs w:val="26"/>
          <w:spacing w:val="-14"/>
        </w:rPr>
        <w:t>算法交易和回测。</w:t>
      </w:r>
    </w:p>
    <w:p>
      <w:pPr>
        <w:pStyle w:val="BodyText"/>
        <w:ind w:left="209"/>
        <w:spacing w:before="204" w:line="221" w:lineRule="auto"/>
        <w:rPr>
          <w:rFonts w:ascii="Arial" w:hAnsi="Arial" w:eastAsia="Arial" w:cs="Arial"/>
          <w:sz w:val="26"/>
          <w:szCs w:val="26"/>
        </w:rPr>
      </w:pPr>
      <w:r>
        <w:rPr>
          <w:sz w:val="26"/>
          <w:szCs w:val="26"/>
          <w:b/>
          <w:bCs/>
          <w:spacing w:val="-17"/>
        </w:rPr>
        <w:t>4.机器学习与</w:t>
      </w:r>
      <w:r>
        <w:rPr>
          <w:rFonts w:ascii="Arial" w:hAnsi="Arial" w:eastAsia="Arial" w:cs="Arial"/>
          <w:sz w:val="26"/>
          <w:szCs w:val="26"/>
          <w:b/>
          <w:bCs/>
          <w:spacing w:val="-17"/>
        </w:rPr>
        <w:t>Al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ind w:left="686"/>
        <w:spacing w:before="82" w:line="221" w:lineRule="auto"/>
        <w:rPr/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rFonts w:ascii="Times New Roman" w:hAnsi="Times New Roman" w:eastAsia="Times New Roman" w:cs="Times New Roman"/>
          <w:color w:val="D01040"/>
        </w:rPr>
        <w:t>Scikit</w:t>
      </w:r>
      <w:r>
        <w:rPr>
          <w:rFonts w:ascii="Times New Roman" w:hAnsi="Times New Roman" w:eastAsia="Times New Roman" w:cs="Times New Roman"/>
          <w:color w:val="D01040"/>
          <w:spacing w:val="2"/>
        </w:rPr>
        <w:t>-   </w:t>
      </w:r>
      <w:r>
        <w:rPr>
          <w:rFonts w:ascii="Times New Roman" w:hAnsi="Times New Roman" w:eastAsia="Times New Roman" w:cs="Times New Roman"/>
          <w:color w:val="C01040"/>
        </w:rPr>
        <w:t>learn</w:t>
      </w:r>
      <w:r>
        <w:rPr>
          <w:rFonts w:ascii="Times New Roman" w:hAnsi="Times New Roman" w:eastAsia="Times New Roman" w:cs="Times New Roman"/>
          <w:color w:val="C01040"/>
          <w:spacing w:val="2"/>
        </w:rPr>
        <w:t>:    </w:t>
      </w:r>
      <w:r>
        <w:rPr>
          <w:spacing w:val="2"/>
        </w:rPr>
        <w:t>传统机器学习方法(回归、分类、聚类)。</w:t>
      </w:r>
    </w:p>
    <w:p>
      <w:pPr>
        <w:pStyle w:val="BodyText"/>
        <w:ind w:left="686"/>
        <w:spacing w:before="146" w:line="212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9"/>
        </w:rPr>
        <w:t>o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 </w:t>
      </w:r>
      <w:r>
        <w:rPr>
          <w:rFonts w:ascii="Arial" w:hAnsi="Arial" w:eastAsia="Arial" w:cs="Arial"/>
          <w:sz w:val="24"/>
          <w:szCs w:val="24"/>
          <w:color w:val="C01040"/>
          <w:spacing w:val="-9"/>
        </w:rPr>
        <w:t>TensorFlow</w:t>
      </w:r>
      <w:r>
        <w:rPr>
          <w:rFonts w:ascii="Arial" w:hAnsi="Arial" w:eastAsia="Arial" w:cs="Arial"/>
          <w:sz w:val="24"/>
          <w:szCs w:val="24"/>
          <w:color w:val="C01040"/>
          <w:spacing w:val="42"/>
        </w:rPr>
        <w:t xml:space="preserve"> </w:t>
      </w:r>
      <w:r>
        <w:rPr>
          <w:sz w:val="24"/>
          <w:szCs w:val="24"/>
          <w:spacing w:val="-9"/>
        </w:rPr>
        <w:t>和</w:t>
      </w:r>
      <w:r>
        <w:rPr>
          <w:sz w:val="24"/>
          <w:szCs w:val="24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color w:val="D01040"/>
          <w:spacing w:val="-9"/>
        </w:rPr>
        <w:t>PyTorch</w:t>
      </w:r>
      <w:r>
        <w:rPr>
          <w:rFonts w:ascii="Arial" w:hAnsi="Arial" w:eastAsia="Arial" w:cs="Arial"/>
          <w:sz w:val="24"/>
          <w:szCs w:val="24"/>
          <w:color w:val="D01040"/>
          <w:spacing w:val="18"/>
          <w:w w:val="101"/>
        </w:rPr>
        <w:t xml:space="preserve"> </w:t>
      </w:r>
      <w:r>
        <w:rPr>
          <w:sz w:val="24"/>
          <w:szCs w:val="24"/>
          <w:spacing w:val="-9"/>
        </w:rPr>
        <w:t>:</w:t>
      </w:r>
      <w:r>
        <w:rPr>
          <w:sz w:val="24"/>
          <w:szCs w:val="24"/>
          <w:spacing w:val="-9"/>
        </w:rPr>
        <w:t xml:space="preserve"> </w:t>
      </w:r>
      <w:r>
        <w:rPr>
          <w:sz w:val="24"/>
          <w:szCs w:val="24"/>
          <w:spacing w:val="-9"/>
        </w:rPr>
        <w:t>深度学习框架。</w:t>
      </w:r>
    </w:p>
    <w:p>
      <w:pPr>
        <w:pStyle w:val="BodyText"/>
        <w:ind w:left="686"/>
        <w:spacing w:before="214" w:line="212" w:lineRule="auto"/>
        <w:rPr/>
      </w:pPr>
      <w:r>
        <w:rPr>
          <w:rFonts w:ascii="Arial" w:hAnsi="Arial" w:eastAsia="Arial" w:cs="Arial"/>
          <w:spacing w:val="-13"/>
        </w:rPr>
        <w:t>o</w:t>
      </w:r>
      <w:r>
        <w:rPr>
          <w:rFonts w:ascii="Arial" w:hAnsi="Arial" w:eastAsia="Arial" w:cs="Arial"/>
          <w:spacing w:val="25"/>
        </w:rPr>
        <w:t xml:space="preserve">  </w:t>
      </w:r>
      <w:r>
        <w:rPr>
          <w:rFonts w:ascii="Arial" w:hAnsi="Arial" w:eastAsia="Arial" w:cs="Arial"/>
          <w:color w:val="D01040"/>
          <w:spacing w:val="-13"/>
        </w:rPr>
        <w:t>XGBoost  </w:t>
      </w:r>
      <w:r>
        <w:rPr>
          <w:spacing w:val="-13"/>
        </w:rPr>
        <w:t>和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color w:val="D01040"/>
          <w:spacing w:val="-13"/>
        </w:rPr>
        <w:t>LightGBM</w:t>
      </w:r>
      <w:r>
        <w:rPr>
          <w:spacing w:val="-13"/>
        </w:rPr>
        <w:t>:</w:t>
      </w:r>
      <w:r>
        <w:rPr>
          <w:spacing w:val="-13"/>
        </w:rPr>
        <w:t xml:space="preserve"> </w:t>
      </w:r>
      <w:r>
        <w:rPr>
          <w:spacing w:val="-13"/>
        </w:rPr>
        <w:t>提升树模型，适合处理时间</w:t>
      </w:r>
      <w:r>
        <w:rPr>
          <w:spacing w:val="-14"/>
        </w:rPr>
        <w:t>序列数据。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3" w:lineRule="auto"/>
        <w:rPr>
          <w:rFonts w:ascii="Arial"/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3991</wp:posOffset>
            </wp:positionH>
            <wp:positionV relativeFrom="paragraph">
              <wp:posOffset>9007</wp:posOffset>
            </wp:positionV>
            <wp:extent cx="5181534" cy="641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534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85" w:line="222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-22"/>
        </w:rPr>
        <w:t>三、关键技术与实现</w:t>
      </w:r>
    </w:p>
    <w:p>
      <w:pPr>
        <w:pStyle w:val="BodyText"/>
        <w:ind w:left="206"/>
        <w:spacing w:before="306" w:line="221" w:lineRule="auto"/>
        <w:rPr>
          <w:sz w:val="26"/>
          <w:szCs w:val="26"/>
        </w:rPr>
      </w:pPr>
      <w:r>
        <w:rPr>
          <w:sz w:val="26"/>
          <w:szCs w:val="26"/>
          <w:spacing w:val="-13"/>
        </w:rPr>
        <w:t>1.</w:t>
      </w:r>
      <w:r>
        <w:rPr>
          <w:sz w:val="26"/>
          <w:szCs w:val="26"/>
          <w:b/>
          <w:bCs/>
          <w:spacing w:val="-13"/>
        </w:rPr>
        <w:t>策略开发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686"/>
        <w:spacing w:before="85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35"/>
        </w:rPr>
        <w:t xml:space="preserve"> </w:t>
      </w:r>
      <w:r>
        <w:rPr>
          <w:sz w:val="26"/>
          <w:szCs w:val="26"/>
          <w:spacing w:val="-19"/>
        </w:rPr>
        <w:t>动量策略：基于价格或收益的趋势。</w:t>
      </w:r>
    </w:p>
    <w:p>
      <w:pPr>
        <w:pStyle w:val="BodyText"/>
        <w:ind w:left="686"/>
        <w:spacing w:before="128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29"/>
        </w:rPr>
        <w:t xml:space="preserve"> </w:t>
      </w:r>
      <w:r>
        <w:rPr>
          <w:sz w:val="26"/>
          <w:szCs w:val="26"/>
          <w:spacing w:val="-19"/>
        </w:rPr>
        <w:t>均值回归策略：基于价格偏离均值后回归的假设。</w:t>
      </w:r>
    </w:p>
    <w:p>
      <w:pPr>
        <w:pStyle w:val="BodyText"/>
        <w:ind w:left="686"/>
        <w:spacing w:before="105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28"/>
        </w:rPr>
        <w:t xml:space="preserve"> </w:t>
      </w:r>
      <w:r>
        <w:rPr>
          <w:sz w:val="26"/>
          <w:szCs w:val="26"/>
          <w:spacing w:val="-19"/>
        </w:rPr>
        <w:t>市场中性策略：做多和做空的组合，降低市场风险。</w:t>
      </w:r>
    </w:p>
    <w:p>
      <w:pPr>
        <w:pStyle w:val="BodyText"/>
        <w:ind w:left="686"/>
        <w:spacing w:before="152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29"/>
        </w:rPr>
        <w:t xml:space="preserve"> </w:t>
      </w:r>
      <w:r>
        <w:rPr>
          <w:sz w:val="26"/>
          <w:szCs w:val="26"/>
          <w:spacing w:val="-19"/>
        </w:rPr>
        <w:t>高频交易策略：快速响应市场信号进行小额套利。</w:t>
      </w:r>
    </w:p>
    <w:p>
      <w:pPr>
        <w:pStyle w:val="BodyText"/>
        <w:ind w:left="206"/>
        <w:spacing w:before="123" w:line="221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2.</w:t>
      </w:r>
      <w:r>
        <w:rPr>
          <w:sz w:val="26"/>
          <w:szCs w:val="26"/>
          <w:b/>
          <w:bCs/>
          <w:spacing w:val="-16"/>
        </w:rPr>
        <w:t>数据处理与特征工程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686"/>
        <w:spacing w:before="85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8"/>
        </w:rPr>
        <w:t>o</w:t>
      </w:r>
      <w:r>
        <w:rPr>
          <w:rFonts w:ascii="Arial" w:hAnsi="Arial" w:eastAsia="Arial" w:cs="Arial"/>
          <w:sz w:val="26"/>
          <w:szCs w:val="26"/>
          <w:spacing w:val="29"/>
        </w:rPr>
        <w:t xml:space="preserve"> </w:t>
      </w:r>
      <w:r>
        <w:rPr>
          <w:sz w:val="26"/>
          <w:szCs w:val="26"/>
          <w:spacing w:val="-18"/>
        </w:rPr>
        <w:t>数据清洗：处理缺失值、异常值。</w:t>
      </w:r>
    </w:p>
    <w:p>
      <w:pPr>
        <w:pStyle w:val="BodyText"/>
        <w:ind w:left="686"/>
        <w:spacing w:before="117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7"/>
        </w:rPr>
        <w:t>o </w:t>
      </w:r>
      <w:r>
        <w:rPr>
          <w:sz w:val="26"/>
          <w:szCs w:val="26"/>
          <w:spacing w:val="-17"/>
        </w:rPr>
        <w:t>特征提取：从原始数据中提取有用特征。</w:t>
      </w:r>
    </w:p>
    <w:p>
      <w:pPr>
        <w:pStyle w:val="BodyText"/>
        <w:ind w:left="686"/>
        <w:spacing w:before="129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8"/>
        </w:rPr>
        <w:t>o</w:t>
      </w:r>
      <w:r>
        <w:rPr>
          <w:rFonts w:ascii="Arial" w:hAnsi="Arial" w:eastAsia="Arial" w:cs="Arial"/>
          <w:sz w:val="26"/>
          <w:szCs w:val="26"/>
          <w:spacing w:val="22"/>
        </w:rPr>
        <w:t xml:space="preserve"> </w:t>
      </w:r>
      <w:r>
        <w:rPr>
          <w:sz w:val="26"/>
          <w:szCs w:val="26"/>
          <w:spacing w:val="-8"/>
        </w:rPr>
        <w:t>数据归一化：如</w:t>
      </w:r>
      <w:r>
        <w:rPr>
          <w:rFonts w:ascii="Arial" w:hAnsi="Arial" w:eastAsia="Arial" w:cs="Arial"/>
          <w:sz w:val="26"/>
          <w:szCs w:val="26"/>
          <w:spacing w:val="-8"/>
        </w:rPr>
        <w:t>Min-Max </w:t>
      </w:r>
      <w:r>
        <w:rPr>
          <w:sz w:val="26"/>
          <w:szCs w:val="26"/>
          <w:spacing w:val="-8"/>
        </w:rPr>
        <w:t>标准化或</w:t>
      </w:r>
      <w:r>
        <w:rPr>
          <w:rFonts w:ascii="Arial" w:hAnsi="Arial" w:eastAsia="Arial" w:cs="Arial"/>
          <w:sz w:val="26"/>
          <w:szCs w:val="26"/>
          <w:spacing w:val="-8"/>
        </w:rPr>
        <w:t>Z-score</w:t>
      </w:r>
      <w:r>
        <w:rPr>
          <w:sz w:val="26"/>
          <w:szCs w:val="26"/>
          <w:spacing w:val="-8"/>
        </w:rPr>
        <w:t>标准化。</w:t>
      </w:r>
    </w:p>
    <w:p>
      <w:pPr>
        <w:pStyle w:val="BodyText"/>
        <w:ind w:left="206"/>
        <w:spacing w:before="134" w:line="222" w:lineRule="auto"/>
        <w:rPr>
          <w:sz w:val="26"/>
          <w:szCs w:val="26"/>
        </w:rPr>
      </w:pPr>
      <w:r>
        <w:rPr>
          <w:sz w:val="26"/>
          <w:szCs w:val="26"/>
          <w:spacing w:val="-13"/>
        </w:rPr>
        <w:t>3.</w:t>
      </w:r>
      <w:r>
        <w:rPr>
          <w:sz w:val="26"/>
          <w:szCs w:val="26"/>
          <w:b/>
          <w:bCs/>
          <w:spacing w:val="-13"/>
        </w:rPr>
        <w:t>回测与评估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686"/>
        <w:spacing w:before="85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 </w:t>
      </w:r>
      <w:r>
        <w:rPr>
          <w:sz w:val="26"/>
          <w:szCs w:val="26"/>
          <w:spacing w:val="-16"/>
        </w:rPr>
        <w:t>回测框架：验证策略的历史表现。</w:t>
      </w:r>
    </w:p>
    <w:p>
      <w:pPr>
        <w:pStyle w:val="BodyText"/>
        <w:ind w:left="686"/>
        <w:spacing w:before="117" w:line="180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8"/>
        </w:rPr>
        <w:t>o</w:t>
      </w:r>
      <w:r>
        <w:rPr>
          <w:rFonts w:ascii="Arial" w:hAnsi="Arial" w:eastAsia="Arial" w:cs="Arial"/>
          <w:sz w:val="26"/>
          <w:szCs w:val="26"/>
          <w:spacing w:val="22"/>
        </w:rPr>
        <w:t xml:space="preserve"> </w:t>
      </w:r>
      <w:r>
        <w:rPr>
          <w:sz w:val="26"/>
          <w:szCs w:val="26"/>
          <w:spacing w:val="-18"/>
        </w:rPr>
        <w:t>绩效指标：夏普比率、信息比率、最大回撤、</w:t>
      </w:r>
      <w:r>
        <w:rPr>
          <w:sz w:val="26"/>
          <w:szCs w:val="26"/>
          <w:spacing w:val="-19"/>
        </w:rPr>
        <w:t>年化收益率等。</w:t>
      </w:r>
    </w:p>
    <w:p>
      <w:pPr>
        <w:spacing w:line="180" w:lineRule="auto"/>
        <w:sectPr>
          <w:pgSz w:w="11910" w:h="16840"/>
          <w:pgMar w:top="47" w:right="1786" w:bottom="177" w:left="93" w:header="0" w:footer="0" w:gutter="0"/>
        </w:sectPr>
        <w:rPr>
          <w:sz w:val="26"/>
          <w:szCs w:val="26"/>
        </w:rPr>
      </w:pPr>
    </w:p>
    <w:p>
      <w:pPr>
        <w:pStyle w:val="BodyText"/>
        <w:ind w:left="709"/>
        <w:spacing w:line="221" w:lineRule="auto"/>
        <w:rPr>
          <w:sz w:val="26"/>
          <w:szCs w:val="26"/>
        </w:rPr>
      </w:pPr>
      <w:r>
        <w:rPr>
          <w:sz w:val="26"/>
          <w:szCs w:val="26"/>
          <w:spacing w:val="-21"/>
        </w:rPr>
        <w:t>○滑点与交易成本：考虑真实交易环境中的约束。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219"/>
        <w:spacing w:before="78" w:line="219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4.</w:t>
      </w:r>
      <w:r>
        <w:rPr>
          <w:sz w:val="24"/>
          <w:szCs w:val="24"/>
          <w:b/>
          <w:bCs/>
          <w:spacing w:val="5"/>
        </w:rPr>
        <w:t>交易执行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709" w:right="4285"/>
        <w:spacing w:before="88" w:line="259" w:lineRule="auto"/>
        <w:rPr>
          <w:sz w:val="26"/>
          <w:szCs w:val="26"/>
        </w:rPr>
      </w:pPr>
      <w:r>
        <w:rPr>
          <w:rFonts w:ascii="Arial" w:hAnsi="Arial" w:eastAsia="Arial" w:cs="Arial"/>
          <w:sz w:val="27"/>
          <w:szCs w:val="27"/>
          <w:spacing w:val="-19"/>
        </w:rPr>
        <w:t>o API</w:t>
      </w:r>
      <w:r>
        <w:rPr>
          <w:sz w:val="27"/>
          <w:szCs w:val="27"/>
          <w:spacing w:val="-19"/>
        </w:rPr>
        <w:t>接口：通过交易所或券商的</w:t>
      </w:r>
      <w:r>
        <w:rPr>
          <w:rFonts w:ascii="Arial" w:hAnsi="Arial" w:eastAsia="Arial" w:cs="Arial"/>
          <w:sz w:val="27"/>
          <w:szCs w:val="27"/>
          <w:spacing w:val="-19"/>
        </w:rPr>
        <w:t>API</w:t>
      </w:r>
      <w:r>
        <w:rPr>
          <w:sz w:val="27"/>
          <w:szCs w:val="27"/>
          <w:spacing w:val="-19"/>
        </w:rPr>
        <w:t>发送交易指令。</w:t>
      </w:r>
      <w:r>
        <w:rPr>
          <w:sz w:val="27"/>
          <w:szCs w:val="27"/>
          <w:spacing w:val="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20"/>
        </w:rPr>
        <w:t>o</w:t>
      </w:r>
      <w:r>
        <w:rPr>
          <w:rFonts w:ascii="Arial" w:hAnsi="Arial" w:eastAsia="Arial" w:cs="Arial"/>
          <w:sz w:val="26"/>
          <w:szCs w:val="26"/>
          <w:spacing w:val="61"/>
        </w:rPr>
        <w:t xml:space="preserve"> </w:t>
      </w:r>
      <w:r>
        <w:rPr>
          <w:sz w:val="26"/>
          <w:szCs w:val="26"/>
          <w:spacing w:val="-20"/>
        </w:rPr>
        <w:t>订单类型：限价单、市价单、止损单等。</w:t>
      </w:r>
    </w:p>
    <w:p>
      <w:pPr>
        <w:pStyle w:val="BodyText"/>
        <w:ind w:left="709"/>
        <w:spacing w:before="127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8"/>
        </w:rPr>
        <w:t>o</w:t>
      </w:r>
      <w:r>
        <w:rPr>
          <w:rFonts w:ascii="Arial" w:hAnsi="Arial" w:eastAsia="Arial" w:cs="Arial"/>
          <w:sz w:val="26"/>
          <w:szCs w:val="26"/>
          <w:spacing w:val="35"/>
        </w:rPr>
        <w:t xml:space="preserve"> </w:t>
      </w:r>
      <w:r>
        <w:rPr>
          <w:sz w:val="26"/>
          <w:szCs w:val="26"/>
          <w:spacing w:val="-18"/>
        </w:rPr>
        <w:t>风控管理：头寸管理，止盈止损机制。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12705</wp:posOffset>
            </wp:positionH>
            <wp:positionV relativeFrom="paragraph">
              <wp:posOffset>164017</wp:posOffset>
            </wp:positionV>
            <wp:extent cx="6781759" cy="1272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81759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85" w:line="222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-19"/>
        </w:rPr>
        <w:t>四、进阶主题</w:t>
      </w:r>
    </w:p>
    <w:p>
      <w:pPr>
        <w:pStyle w:val="BodyText"/>
        <w:ind w:left="219"/>
        <w:spacing w:before="305" w:line="221" w:lineRule="auto"/>
        <w:rPr>
          <w:sz w:val="26"/>
          <w:szCs w:val="26"/>
        </w:rPr>
      </w:pPr>
      <w:r>
        <w:rPr>
          <w:sz w:val="26"/>
          <w:szCs w:val="26"/>
          <w:spacing w:val="-18"/>
        </w:rPr>
        <w:t>1.</w:t>
      </w:r>
      <w:r>
        <w:rPr>
          <w:sz w:val="26"/>
          <w:szCs w:val="26"/>
          <w:b/>
          <w:bCs/>
          <w:spacing w:val="-18"/>
        </w:rPr>
        <w:t>强化学习在量化交易中的应用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85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7"/>
        </w:rPr>
        <w:t>o Q-Learning</w:t>
      </w:r>
      <w:r>
        <w:rPr>
          <w:sz w:val="26"/>
          <w:szCs w:val="26"/>
          <w:spacing w:val="-7"/>
        </w:rPr>
        <w:t>和</w:t>
      </w:r>
      <w:r>
        <w:rPr>
          <w:sz w:val="26"/>
          <w:szCs w:val="26"/>
          <w:spacing w:val="-52"/>
        </w:rPr>
        <w:t xml:space="preserve"> </w:t>
      </w:r>
      <w:r>
        <w:rPr>
          <w:rFonts w:ascii="Arial" w:hAnsi="Arial" w:eastAsia="Arial" w:cs="Arial"/>
          <w:sz w:val="26"/>
          <w:szCs w:val="26"/>
          <w:spacing w:val="-7"/>
        </w:rPr>
        <w:t>DDPG</w:t>
      </w:r>
      <w:r>
        <w:rPr>
          <w:sz w:val="26"/>
          <w:szCs w:val="26"/>
          <w:spacing w:val="-7"/>
        </w:rPr>
        <w:t>算法用于动态调仓。</w:t>
      </w:r>
    </w:p>
    <w:p>
      <w:pPr>
        <w:pStyle w:val="BodyText"/>
        <w:ind w:left="709"/>
        <w:spacing w:before="168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51"/>
        </w:rPr>
        <w:t xml:space="preserve"> </w:t>
      </w:r>
      <w:r>
        <w:rPr>
          <w:sz w:val="26"/>
          <w:szCs w:val="26"/>
          <w:spacing w:val="-19"/>
        </w:rPr>
        <w:t>强化学习结合因子选股。</w:t>
      </w:r>
    </w:p>
    <w:p>
      <w:pPr>
        <w:pStyle w:val="BodyText"/>
        <w:ind w:left="219"/>
        <w:spacing w:before="136" w:line="222" w:lineRule="auto"/>
        <w:outlineLvl w:val="3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7"/>
        </w:rPr>
        <w:t>2.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 xml:space="preserve"> </w:t>
      </w:r>
      <w:r>
        <w:rPr>
          <w:sz w:val="26"/>
          <w:szCs w:val="26"/>
          <w:b/>
          <w:bCs/>
          <w:spacing w:val="-17"/>
        </w:rPr>
        <w:t>大数据与分布式计算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82" w:line="212" w:lineRule="auto"/>
        <w:rPr/>
      </w:pPr>
      <w:r>
        <w:rPr>
          <w:rFonts w:ascii="Arial" w:hAnsi="Arial" w:eastAsia="Arial" w:cs="Arial"/>
          <w:spacing w:val="-13"/>
        </w:rPr>
        <w:t>o</w:t>
      </w:r>
      <w:r>
        <w:rPr>
          <w:rFonts w:ascii="Arial" w:hAnsi="Arial" w:eastAsia="Arial" w:cs="Arial"/>
          <w:spacing w:val="27"/>
        </w:rPr>
        <w:t xml:space="preserve">  </w:t>
      </w:r>
      <w:r>
        <w:rPr>
          <w:rFonts w:ascii="Arial" w:hAnsi="Arial" w:eastAsia="Arial" w:cs="Arial"/>
          <w:color w:val="C02040"/>
          <w:spacing w:val="-13"/>
        </w:rPr>
        <w:t>Dask</w:t>
      </w:r>
      <w:r>
        <w:rPr>
          <w:rFonts w:ascii="Arial" w:hAnsi="Arial" w:eastAsia="Arial" w:cs="Arial"/>
          <w:color w:val="C02040"/>
          <w:spacing w:val="49"/>
          <w:w w:val="101"/>
        </w:rPr>
        <w:t xml:space="preserve"> </w:t>
      </w:r>
      <w:r>
        <w:rPr>
          <w:spacing w:val="-13"/>
        </w:rPr>
        <w:t>和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color w:val="D01040"/>
          <w:spacing w:val="-13"/>
        </w:rPr>
        <w:t>PySpark</w:t>
      </w:r>
      <w:r>
        <w:rPr>
          <w:spacing w:val="-13"/>
        </w:rPr>
        <w:t>:</w:t>
      </w:r>
      <w:r>
        <w:rPr>
          <w:spacing w:val="8"/>
        </w:rPr>
        <w:t xml:space="preserve"> </w:t>
      </w:r>
      <w:r>
        <w:rPr>
          <w:spacing w:val="-13"/>
        </w:rPr>
        <w:t>处理海量数据。</w:t>
      </w:r>
    </w:p>
    <w:p>
      <w:pPr>
        <w:pStyle w:val="BodyText"/>
        <w:ind w:left="709"/>
        <w:spacing w:before="192" w:line="212" w:lineRule="auto"/>
        <w:rPr/>
      </w:pPr>
      <w:r>
        <w:rPr>
          <w:rFonts w:ascii="Arial" w:hAnsi="Arial" w:eastAsia="Arial" w:cs="Arial"/>
          <w:spacing w:val="1"/>
        </w:rPr>
        <w:t>o</w:t>
      </w:r>
      <w:r>
        <w:rPr>
          <w:rFonts w:ascii="Arial" w:hAnsi="Arial" w:eastAsia="Arial" w:cs="Arial"/>
          <w:spacing w:val="54"/>
        </w:rPr>
        <w:t xml:space="preserve"> </w:t>
      </w:r>
      <w:r>
        <w:rPr>
          <w:spacing w:val="1"/>
        </w:rPr>
        <w:t>使用云计算(如</w:t>
      </w:r>
      <w:r>
        <w:rPr>
          <w:rFonts w:ascii="Arial" w:hAnsi="Arial" w:eastAsia="Arial" w:cs="Arial"/>
        </w:rPr>
        <w:t>AWS</w:t>
      </w:r>
      <w:r>
        <w:rPr>
          <w:rFonts w:ascii="SimSun" w:hAnsi="SimSun" w:eastAsia="SimSun" w:cs="SimSun"/>
          <w:spacing w:val="1"/>
        </w:rPr>
        <w:t>、</w:t>
      </w:r>
      <w:r>
        <w:rPr>
          <w:rFonts w:ascii="Arial" w:hAnsi="Arial" w:eastAsia="Arial" w:cs="Arial"/>
        </w:rPr>
        <w:t>GCP</w:t>
      </w:r>
      <w:r>
        <w:rPr>
          <w:rFonts w:ascii="Arial" w:hAnsi="Arial" w:eastAsia="Arial" w:cs="Arial"/>
          <w:spacing w:val="1"/>
        </w:rPr>
        <w:t>)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spacing w:val="1"/>
        </w:rPr>
        <w:t>进行计算加速。</w:t>
      </w:r>
    </w:p>
    <w:p>
      <w:pPr>
        <w:pStyle w:val="BodyText"/>
        <w:ind w:left="219"/>
        <w:spacing w:before="175" w:line="221" w:lineRule="auto"/>
        <w:rPr>
          <w:sz w:val="26"/>
          <w:szCs w:val="26"/>
        </w:rPr>
      </w:pPr>
      <w:r>
        <w:rPr>
          <w:sz w:val="26"/>
          <w:szCs w:val="26"/>
          <w:spacing w:val="-14"/>
        </w:rPr>
        <w:t>3.</w:t>
      </w:r>
      <w:r>
        <w:rPr>
          <w:sz w:val="26"/>
          <w:szCs w:val="26"/>
          <w:b/>
          <w:bCs/>
          <w:spacing w:val="-14"/>
        </w:rPr>
        <w:t>区块链与加密货币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85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1"/>
        </w:rPr>
        <w:t>o</w:t>
      </w:r>
      <w:r>
        <w:rPr>
          <w:rFonts w:ascii="Arial" w:hAnsi="Arial" w:eastAsia="Arial" w:cs="Arial"/>
          <w:sz w:val="26"/>
          <w:szCs w:val="26"/>
          <w:spacing w:val="43"/>
        </w:rPr>
        <w:t xml:space="preserve"> </w:t>
      </w:r>
      <w:r>
        <w:rPr>
          <w:sz w:val="26"/>
          <w:szCs w:val="26"/>
          <w:spacing w:val="-11"/>
        </w:rPr>
        <w:t>使用</w:t>
      </w:r>
      <w:r>
        <w:rPr>
          <w:rFonts w:ascii="Arial" w:hAnsi="Arial" w:eastAsia="Arial" w:cs="Arial"/>
          <w:sz w:val="26"/>
          <w:szCs w:val="26"/>
          <w:spacing w:val="-11"/>
        </w:rPr>
        <w:t>WebSocket</w:t>
      </w:r>
      <w:r>
        <w:rPr>
          <w:sz w:val="26"/>
          <w:szCs w:val="26"/>
          <w:spacing w:val="-11"/>
        </w:rPr>
        <w:t>实时获取加密货币价格。</w:t>
      </w:r>
    </w:p>
    <w:p>
      <w:pPr>
        <w:pStyle w:val="BodyText"/>
        <w:ind w:left="709"/>
        <w:spacing w:before="140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3"/>
        </w:rPr>
        <w:t>o</w:t>
      </w:r>
      <w:r>
        <w:rPr>
          <w:rFonts w:ascii="Arial" w:hAnsi="Arial" w:eastAsia="Arial" w:cs="Arial"/>
          <w:sz w:val="26"/>
          <w:szCs w:val="26"/>
          <w:spacing w:val="31"/>
          <w:w w:val="101"/>
        </w:rPr>
        <w:t xml:space="preserve"> </w:t>
      </w:r>
      <w:r>
        <w:rPr>
          <w:sz w:val="26"/>
          <w:szCs w:val="26"/>
          <w:spacing w:val="-3"/>
        </w:rPr>
        <w:t>设计套利机器人(跨交易所套利)。</w:t>
      </w:r>
    </w:p>
    <w:p>
      <w:pPr>
        <w:pStyle w:val="BodyText"/>
        <w:ind w:left="219"/>
        <w:spacing w:before="123" w:line="222" w:lineRule="auto"/>
        <w:rPr>
          <w:sz w:val="26"/>
          <w:szCs w:val="26"/>
        </w:rPr>
      </w:pPr>
      <w:r>
        <w:rPr>
          <w:sz w:val="26"/>
          <w:szCs w:val="26"/>
          <w:spacing w:val="-18"/>
        </w:rPr>
        <w:t>4.</w:t>
      </w:r>
      <w:r>
        <w:rPr>
          <w:sz w:val="26"/>
          <w:szCs w:val="26"/>
          <w:b/>
          <w:bCs/>
          <w:spacing w:val="-18"/>
        </w:rPr>
        <w:t>因子分析与多因子模型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85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65"/>
        </w:rPr>
        <w:t xml:space="preserve"> </w:t>
      </w:r>
      <w:r>
        <w:rPr>
          <w:sz w:val="26"/>
          <w:szCs w:val="26"/>
          <w:spacing w:val="-15"/>
        </w:rPr>
        <w:t>因子分解：如</w:t>
      </w:r>
      <w:r>
        <w:rPr>
          <w:sz w:val="26"/>
          <w:szCs w:val="26"/>
          <w:spacing w:val="-7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5"/>
        </w:rPr>
        <w:t>Fama-French </w:t>
      </w:r>
      <w:r>
        <w:rPr>
          <w:sz w:val="26"/>
          <w:szCs w:val="26"/>
          <w:spacing w:val="-15"/>
        </w:rPr>
        <w:t>模型。</w:t>
      </w:r>
    </w:p>
    <w:p>
      <w:pPr>
        <w:pStyle w:val="BodyText"/>
        <w:ind w:left="709"/>
        <w:spacing w:before="45" w:line="354" w:lineRule="exact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2"/>
          <w:position w:val="2"/>
        </w:rPr>
        <w:t>o</w:t>
      </w:r>
      <w:r>
        <w:rPr>
          <w:rFonts w:ascii="Arial" w:hAnsi="Arial" w:eastAsia="Arial" w:cs="Arial"/>
          <w:sz w:val="26"/>
          <w:szCs w:val="26"/>
          <w:spacing w:val="70"/>
          <w:w w:val="101"/>
          <w:position w:val="2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2"/>
          <w:position w:val="2"/>
        </w:rPr>
        <w:t>alpha</w:t>
      </w:r>
      <w:r>
        <w:rPr>
          <w:sz w:val="26"/>
          <w:szCs w:val="26"/>
          <w:spacing w:val="-12"/>
          <w:position w:val="2"/>
        </w:rPr>
        <w:t>因子的构建与筛选。</w:t>
      </w:r>
    </w:p>
    <w:p>
      <w:pPr>
        <w:pStyle w:val="BodyText"/>
        <w:ind w:left="219"/>
        <w:spacing w:before="142" w:line="221" w:lineRule="auto"/>
        <w:rPr>
          <w:sz w:val="26"/>
          <w:szCs w:val="26"/>
        </w:rPr>
      </w:pPr>
      <w:r>
        <w:rPr>
          <w:sz w:val="26"/>
          <w:szCs w:val="26"/>
          <w:spacing w:val="-13"/>
        </w:rPr>
        <w:t>5.</w:t>
      </w:r>
      <w:r>
        <w:rPr>
          <w:sz w:val="26"/>
          <w:szCs w:val="26"/>
          <w:b/>
          <w:bCs/>
          <w:spacing w:val="-13"/>
        </w:rPr>
        <w:t>实时系统开发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82" w:line="221" w:lineRule="auto"/>
        <w:rPr/>
      </w:pPr>
      <w:r>
        <w:rPr>
          <w:rFonts w:ascii="Arial" w:hAnsi="Arial" w:eastAsia="Arial" w:cs="Arial"/>
          <w:spacing w:val="-9"/>
        </w:rPr>
        <w:t>o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spacing w:val="-9"/>
        </w:rPr>
        <w:t>构建实时交易系统。</w:t>
      </w:r>
    </w:p>
    <w:p>
      <w:pPr>
        <w:pStyle w:val="BodyText"/>
        <w:ind w:left="709"/>
        <w:spacing w:before="165" w:line="212" w:lineRule="auto"/>
        <w:rPr/>
      </w:pPr>
      <w:r>
        <w:rPr>
          <w:rFonts w:ascii="Arial" w:hAnsi="Arial" w:eastAsia="Arial" w:cs="Arial"/>
          <w:spacing w:val="-4"/>
        </w:rPr>
        <w:t>o</w:t>
      </w:r>
      <w:r>
        <w:rPr>
          <w:rFonts w:ascii="Arial" w:hAnsi="Arial" w:eastAsia="Arial" w:cs="Arial"/>
          <w:spacing w:val="65"/>
        </w:rPr>
        <w:t xml:space="preserve"> </w:t>
      </w:r>
      <w:r>
        <w:rPr>
          <w:spacing w:val="-4"/>
        </w:rPr>
        <w:t>使用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color w:val="D01040"/>
          <w:spacing w:val="-4"/>
        </w:rPr>
        <w:t>Celery</w:t>
      </w:r>
      <w:r>
        <w:rPr>
          <w:rFonts w:ascii="Times New Roman" w:hAnsi="Times New Roman" w:eastAsia="Times New Roman" w:cs="Times New Roman"/>
          <w:color w:val="D01040"/>
          <w:spacing w:val="24"/>
          <w:w w:val="101"/>
        </w:rPr>
        <w:t xml:space="preserve">  </w:t>
      </w:r>
      <w:r>
        <w:rPr>
          <w:spacing w:val="-4"/>
        </w:rPr>
        <w:t>或</w:t>
      </w:r>
      <w:r>
        <w:rPr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D01040"/>
          <w:spacing w:val="-4"/>
        </w:rPr>
        <w:t>Redis</w:t>
      </w:r>
      <w:r>
        <w:rPr>
          <w:rFonts w:ascii="Times New Roman" w:hAnsi="Times New Roman" w:eastAsia="Times New Roman" w:cs="Times New Roman"/>
          <w:color w:val="D01040"/>
          <w:spacing w:val="15"/>
        </w:rPr>
        <w:t xml:space="preserve">  </w:t>
      </w:r>
      <w:r>
        <w:rPr>
          <w:spacing w:val="-4"/>
        </w:rPr>
        <w:t>管理任务队列。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11965</wp:posOffset>
            </wp:positionV>
            <wp:extent cx="6800818" cy="635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1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"/>
        <w:spacing w:before="85" w:line="221" w:lineRule="auto"/>
        <w:rPr>
          <w:sz w:val="26"/>
          <w:szCs w:val="26"/>
        </w:rPr>
      </w:pPr>
      <w:r>
        <w:rPr>
          <w:sz w:val="26"/>
          <w:szCs w:val="26"/>
          <w:spacing w:val="-9"/>
        </w:rPr>
        <w:t>如果你有具体的兴趣点(比如某个策略的实现或某个工具的使用),可以详细讨论!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2"/>
          <w:w w:val="97"/>
        </w:rPr>
        <w:t>相关技术指标</w:t>
      </w:r>
    </w:p>
    <w:p>
      <w:pPr>
        <w:pStyle w:val="BodyText"/>
        <w:ind w:left="219"/>
        <w:spacing w:before="287" w:line="222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1.</w:t>
      </w:r>
      <w:r>
        <w:rPr>
          <w:sz w:val="26"/>
          <w:szCs w:val="26"/>
          <w:b/>
          <w:bCs/>
          <w:spacing w:val="-16"/>
        </w:rPr>
        <w:t>价格相关指标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85" w:line="212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3"/>
        </w:rPr>
        <w:t>o</w:t>
      </w:r>
      <w:r>
        <w:rPr>
          <w:rFonts w:ascii="Arial" w:hAnsi="Arial" w:eastAsia="Arial" w:cs="Arial"/>
          <w:sz w:val="26"/>
          <w:szCs w:val="26"/>
          <w:spacing w:val="40"/>
        </w:rPr>
        <w:t xml:space="preserve"> </w:t>
      </w:r>
      <w:r>
        <w:rPr>
          <w:sz w:val="26"/>
          <w:szCs w:val="26"/>
          <w:spacing w:val="-13"/>
        </w:rPr>
        <w:t>移动平均线</w:t>
      </w:r>
      <w:r>
        <w:rPr>
          <w:sz w:val="26"/>
          <w:szCs w:val="26"/>
          <w:spacing w:val="-28"/>
        </w:rPr>
        <w:t xml:space="preserve"> </w:t>
      </w:r>
      <w:r>
        <w:rPr>
          <w:sz w:val="26"/>
          <w:szCs w:val="26"/>
          <w:spacing w:val="-13"/>
        </w:rPr>
        <w:t>(</w:t>
      </w:r>
      <w:r>
        <w:rPr>
          <w:rFonts w:ascii="Arial" w:hAnsi="Arial" w:eastAsia="Arial" w:cs="Arial"/>
          <w:sz w:val="26"/>
          <w:szCs w:val="26"/>
          <w:spacing w:val="-13"/>
        </w:rPr>
        <w:t>MA)</w:t>
      </w:r>
    </w:p>
    <w:p>
      <w:pPr>
        <w:pStyle w:val="BodyText"/>
        <w:ind w:left="709"/>
        <w:spacing w:before="131" w:line="212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9"/>
        </w:rPr>
        <w:t>o</w:t>
      </w:r>
      <w:r>
        <w:rPr>
          <w:rFonts w:ascii="Arial" w:hAnsi="Arial" w:eastAsia="Arial" w:cs="Arial"/>
          <w:sz w:val="26"/>
          <w:szCs w:val="26"/>
          <w:spacing w:val="47"/>
        </w:rPr>
        <w:t xml:space="preserve"> </w:t>
      </w:r>
      <w:r>
        <w:rPr>
          <w:sz w:val="26"/>
          <w:szCs w:val="26"/>
          <w:spacing w:val="-9"/>
        </w:rPr>
        <w:t>加权移动平均线(</w:t>
      </w:r>
      <w:r>
        <w:rPr>
          <w:sz w:val="26"/>
          <w:szCs w:val="26"/>
          <w:spacing w:val="-52"/>
        </w:rPr>
        <w:t xml:space="preserve"> </w:t>
      </w:r>
      <w:r>
        <w:rPr>
          <w:rFonts w:ascii="Arial" w:hAnsi="Arial" w:eastAsia="Arial" w:cs="Arial"/>
          <w:sz w:val="26"/>
          <w:szCs w:val="26"/>
          <w:spacing w:val="-9"/>
        </w:rPr>
        <w:t>WMA)</w:t>
      </w:r>
    </w:p>
    <w:p>
      <w:pPr>
        <w:pStyle w:val="BodyText"/>
        <w:ind w:left="709"/>
        <w:spacing w:before="132" w:line="212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56"/>
          <w:w w:val="101"/>
        </w:rPr>
        <w:t xml:space="preserve"> </w:t>
      </w:r>
      <w:r>
        <w:rPr>
          <w:sz w:val="26"/>
          <w:szCs w:val="26"/>
          <w:spacing w:val="-16"/>
        </w:rPr>
        <w:t>指数移动平均线</w:t>
      </w:r>
      <w:r>
        <w:rPr>
          <w:sz w:val="26"/>
          <w:szCs w:val="26"/>
          <w:spacing w:val="-38"/>
        </w:rPr>
        <w:t xml:space="preserve"> </w:t>
      </w:r>
      <w:r>
        <w:rPr>
          <w:sz w:val="26"/>
          <w:szCs w:val="26"/>
          <w:spacing w:val="-16"/>
        </w:rPr>
        <w:t>(</w:t>
      </w:r>
      <w:r>
        <w:rPr>
          <w:rFonts w:ascii="Arial" w:hAnsi="Arial" w:eastAsia="Arial" w:cs="Arial"/>
          <w:sz w:val="26"/>
          <w:szCs w:val="26"/>
          <w:spacing w:val="-16"/>
        </w:rPr>
        <w:t>EMA)</w:t>
      </w:r>
    </w:p>
    <w:p>
      <w:pPr>
        <w:spacing w:line="212" w:lineRule="auto"/>
        <w:sectPr>
          <w:pgSz w:w="11910" w:h="16840"/>
          <w:pgMar w:top="19" w:right="1120" w:bottom="400" w:left="80" w:header="0" w:footer="0" w:gutter="0"/>
        </w:sectPr>
        <w:rPr>
          <w:rFonts w:ascii="Arial" w:hAnsi="Arial" w:eastAsia="Arial" w:cs="Arial"/>
          <w:sz w:val="26"/>
          <w:szCs w:val="26"/>
        </w:rPr>
      </w:pPr>
    </w:p>
    <w:p>
      <w:pPr>
        <w:pStyle w:val="BodyText"/>
        <w:ind w:left="199"/>
        <w:spacing w:line="221" w:lineRule="auto"/>
        <w:rPr>
          <w:sz w:val="26"/>
          <w:szCs w:val="26"/>
        </w:rPr>
      </w:pPr>
      <w:r>
        <w:rPr>
          <w:sz w:val="26"/>
          <w:szCs w:val="26"/>
          <w:spacing w:val="-11"/>
        </w:rPr>
        <w:t>2.</w:t>
      </w:r>
      <w:r>
        <w:rPr>
          <w:sz w:val="26"/>
          <w:szCs w:val="26"/>
          <w:b/>
          <w:bCs/>
          <w:spacing w:val="-11"/>
        </w:rPr>
        <w:t>动量指标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689"/>
        <w:spacing w:before="85" w:line="212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41"/>
        </w:rPr>
        <w:t xml:space="preserve"> </w:t>
      </w:r>
      <w:r>
        <w:rPr>
          <w:sz w:val="26"/>
          <w:szCs w:val="26"/>
          <w:spacing w:val="-15"/>
        </w:rPr>
        <w:t>平滑异同移动平均线</w:t>
      </w:r>
      <w:r>
        <w:rPr>
          <w:sz w:val="26"/>
          <w:szCs w:val="26"/>
          <w:spacing w:val="-28"/>
        </w:rPr>
        <w:t xml:space="preserve"> </w:t>
      </w:r>
      <w:r>
        <w:rPr>
          <w:sz w:val="26"/>
          <w:szCs w:val="26"/>
          <w:spacing w:val="-15"/>
        </w:rPr>
        <w:t>(</w:t>
      </w:r>
      <w:r>
        <w:rPr>
          <w:sz w:val="26"/>
          <w:szCs w:val="26"/>
          <w:spacing w:val="-7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5"/>
        </w:rPr>
        <w:t>MACD)</w:t>
      </w:r>
    </w:p>
    <w:p>
      <w:pPr>
        <w:pStyle w:val="BodyText"/>
        <w:ind w:left="689"/>
        <w:spacing w:before="141" w:line="212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1"/>
        </w:rPr>
        <w:t>o</w:t>
      </w:r>
      <w:r>
        <w:rPr>
          <w:rFonts w:ascii="Arial" w:hAnsi="Arial" w:eastAsia="Arial" w:cs="Arial"/>
          <w:sz w:val="26"/>
          <w:szCs w:val="26"/>
          <w:spacing w:val="41"/>
        </w:rPr>
        <w:t xml:space="preserve"> </w:t>
      </w:r>
      <w:r>
        <w:rPr>
          <w:sz w:val="26"/>
          <w:szCs w:val="26"/>
          <w:spacing w:val="-11"/>
        </w:rPr>
        <w:t>相对强弱指标</w:t>
      </w:r>
      <w:r>
        <w:rPr>
          <w:sz w:val="26"/>
          <w:szCs w:val="26"/>
          <w:spacing w:val="-1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1"/>
        </w:rPr>
        <w:t>(RSI)</w:t>
      </w:r>
    </w:p>
    <w:p>
      <w:pPr>
        <w:pStyle w:val="BodyText"/>
        <w:ind w:left="689"/>
        <w:spacing w:before="141" w:line="212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3"/>
        </w:rPr>
        <w:t>o</w:t>
      </w:r>
      <w:r>
        <w:rPr>
          <w:rFonts w:ascii="Arial" w:hAnsi="Arial" w:eastAsia="Arial" w:cs="Arial"/>
          <w:sz w:val="26"/>
          <w:szCs w:val="26"/>
          <w:spacing w:val="32"/>
        </w:rPr>
        <w:t xml:space="preserve"> </w:t>
      </w:r>
      <w:r>
        <w:rPr>
          <w:sz w:val="26"/>
          <w:szCs w:val="26"/>
          <w:spacing w:val="-13"/>
        </w:rPr>
        <w:t>动量</w:t>
      </w:r>
      <w:r>
        <w:rPr>
          <w:sz w:val="26"/>
          <w:szCs w:val="26"/>
          <w:spacing w:val="-13"/>
        </w:rPr>
        <w:t xml:space="preserve"> </w:t>
      </w:r>
      <w:r>
        <w:rPr>
          <w:sz w:val="26"/>
          <w:szCs w:val="26"/>
          <w:spacing w:val="-13"/>
        </w:rPr>
        <w:t>(</w:t>
      </w:r>
      <w:r>
        <w:rPr>
          <w:sz w:val="26"/>
          <w:szCs w:val="26"/>
          <w:spacing w:val="-7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3"/>
        </w:rPr>
        <w:t>Momentum)</w:t>
      </w:r>
    </w:p>
    <w:p>
      <w:pPr>
        <w:pStyle w:val="BodyText"/>
        <w:ind w:left="199"/>
        <w:spacing w:before="154" w:line="222" w:lineRule="auto"/>
        <w:rPr>
          <w:sz w:val="26"/>
          <w:szCs w:val="26"/>
        </w:rPr>
      </w:pPr>
      <w:r>
        <w:rPr>
          <w:sz w:val="26"/>
          <w:szCs w:val="26"/>
          <w:spacing w:val="-14"/>
        </w:rPr>
        <w:t>3.</w:t>
      </w:r>
      <w:r>
        <w:rPr>
          <w:sz w:val="26"/>
          <w:szCs w:val="26"/>
          <w:b/>
          <w:bCs/>
          <w:spacing w:val="-14"/>
        </w:rPr>
        <w:t>波动率指标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689"/>
        <w:spacing w:before="88" w:line="212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10"/>
        </w:rPr>
        <w:t>o</w:t>
      </w:r>
      <w:r>
        <w:rPr>
          <w:rFonts w:ascii="Arial" w:hAnsi="Arial" w:eastAsia="Arial" w:cs="Arial"/>
          <w:sz w:val="27"/>
          <w:szCs w:val="27"/>
          <w:spacing w:val="20"/>
        </w:rPr>
        <w:t xml:space="preserve"> </w:t>
      </w:r>
      <w:r>
        <w:rPr>
          <w:sz w:val="27"/>
          <w:szCs w:val="27"/>
          <w:spacing w:val="-10"/>
        </w:rPr>
        <w:t>布林带(</w:t>
      </w:r>
      <w:r>
        <w:rPr>
          <w:sz w:val="27"/>
          <w:szCs w:val="27"/>
          <w:spacing w:val="-79"/>
        </w:rPr>
        <w:t xml:space="preserve"> </w:t>
      </w:r>
      <w:r>
        <w:rPr>
          <w:rFonts w:ascii="Arial" w:hAnsi="Arial" w:eastAsia="Arial" w:cs="Arial"/>
          <w:sz w:val="27"/>
          <w:szCs w:val="27"/>
          <w:spacing w:val="-10"/>
        </w:rPr>
        <w:t>Bollinger Bands)</w:t>
      </w:r>
    </w:p>
    <w:p>
      <w:pPr>
        <w:pStyle w:val="BodyText"/>
        <w:ind w:left="689"/>
        <w:spacing w:before="120" w:line="212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14"/>
        </w:rPr>
        <w:t>o</w:t>
      </w:r>
      <w:r>
        <w:rPr>
          <w:rFonts w:ascii="Arial" w:hAnsi="Arial" w:eastAsia="Arial" w:cs="Arial"/>
          <w:sz w:val="27"/>
          <w:szCs w:val="27"/>
          <w:spacing w:val="29"/>
        </w:rPr>
        <w:t xml:space="preserve"> </w:t>
      </w:r>
      <w:r>
        <w:rPr>
          <w:sz w:val="27"/>
          <w:szCs w:val="27"/>
          <w:spacing w:val="-14"/>
        </w:rPr>
        <w:t>平均真实范围</w:t>
      </w:r>
      <w:r>
        <w:rPr>
          <w:sz w:val="27"/>
          <w:szCs w:val="27"/>
          <w:spacing w:val="-50"/>
        </w:rPr>
        <w:t xml:space="preserve"> </w:t>
      </w:r>
      <w:r>
        <w:rPr>
          <w:rFonts w:ascii="Arial" w:hAnsi="Arial" w:eastAsia="Arial" w:cs="Arial"/>
          <w:sz w:val="27"/>
          <w:szCs w:val="27"/>
          <w:spacing w:val="-14"/>
        </w:rPr>
        <w:t>(ATR)</w:t>
      </w:r>
    </w:p>
    <w:p>
      <w:pPr>
        <w:pStyle w:val="BodyText"/>
        <w:ind w:left="689"/>
        <w:spacing w:before="119" w:line="212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8"/>
        </w:rPr>
        <w:t>o</w:t>
      </w:r>
      <w:r>
        <w:rPr>
          <w:rFonts w:ascii="Arial" w:hAnsi="Arial" w:eastAsia="Arial" w:cs="Arial"/>
          <w:sz w:val="27"/>
          <w:szCs w:val="27"/>
          <w:spacing w:val="30"/>
          <w:w w:val="101"/>
        </w:rPr>
        <w:t xml:space="preserve"> </w:t>
      </w:r>
      <w:r>
        <w:rPr>
          <w:sz w:val="27"/>
          <w:szCs w:val="27"/>
          <w:spacing w:val="-8"/>
        </w:rPr>
        <w:t>恐慌指数(</w:t>
      </w:r>
      <w:r>
        <w:rPr>
          <w:sz w:val="27"/>
          <w:szCs w:val="27"/>
          <w:spacing w:val="-79"/>
        </w:rPr>
        <w:t xml:space="preserve"> </w:t>
      </w:r>
      <w:r>
        <w:rPr>
          <w:rFonts w:ascii="Arial" w:hAnsi="Arial" w:eastAsia="Arial" w:cs="Arial"/>
          <w:sz w:val="27"/>
          <w:szCs w:val="27"/>
          <w:spacing w:val="-8"/>
        </w:rPr>
        <w:t>VIX)</w:t>
      </w:r>
    </w:p>
    <w:p>
      <w:pPr>
        <w:pStyle w:val="BodyText"/>
        <w:ind w:left="199"/>
        <w:spacing w:before="156" w:line="222" w:lineRule="auto"/>
        <w:rPr>
          <w:sz w:val="26"/>
          <w:szCs w:val="26"/>
        </w:rPr>
      </w:pPr>
      <w:r>
        <w:rPr>
          <w:sz w:val="26"/>
          <w:szCs w:val="26"/>
          <w:spacing w:val="-14"/>
        </w:rPr>
        <w:t>4.</w:t>
      </w:r>
      <w:r>
        <w:rPr>
          <w:sz w:val="26"/>
          <w:szCs w:val="26"/>
          <w:b/>
          <w:bCs/>
          <w:spacing w:val="-14"/>
        </w:rPr>
        <w:t>成交量指标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689"/>
        <w:spacing w:before="85" w:line="212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0"/>
        </w:rPr>
        <w:t>o</w:t>
      </w:r>
      <w:r>
        <w:rPr>
          <w:rFonts w:ascii="Arial" w:hAnsi="Arial" w:eastAsia="Arial" w:cs="Arial"/>
          <w:sz w:val="26"/>
          <w:szCs w:val="26"/>
          <w:spacing w:val="26"/>
        </w:rPr>
        <w:t xml:space="preserve"> </w:t>
      </w:r>
      <w:r>
        <w:rPr>
          <w:sz w:val="26"/>
          <w:szCs w:val="26"/>
          <w:spacing w:val="-10"/>
        </w:rPr>
        <w:t>平均成交量</w:t>
      </w:r>
      <w:r>
        <w:rPr>
          <w:sz w:val="26"/>
          <w:szCs w:val="26"/>
          <w:spacing w:val="-10"/>
        </w:rPr>
        <w:t xml:space="preserve"> </w:t>
      </w:r>
      <w:r>
        <w:rPr>
          <w:sz w:val="26"/>
          <w:szCs w:val="26"/>
          <w:spacing w:val="-10"/>
        </w:rPr>
        <w:t>(</w:t>
      </w:r>
      <w:r>
        <w:rPr>
          <w:rFonts w:ascii="Arial" w:hAnsi="Arial" w:eastAsia="Arial" w:cs="Arial"/>
          <w:sz w:val="26"/>
          <w:szCs w:val="26"/>
          <w:spacing w:val="-10"/>
        </w:rPr>
        <w:t>Average Volume)</w:t>
      </w:r>
    </w:p>
    <w:p>
      <w:pPr>
        <w:pStyle w:val="BodyText"/>
        <w:ind w:left="689"/>
        <w:spacing w:before="132" w:line="212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65"/>
          <w:w w:val="101"/>
        </w:rPr>
        <w:t xml:space="preserve"> </w:t>
      </w:r>
      <w:r>
        <w:rPr>
          <w:sz w:val="26"/>
          <w:szCs w:val="26"/>
          <w:spacing w:val="-15"/>
        </w:rPr>
        <w:t>成交量价格趋势</w:t>
      </w:r>
      <w:r>
        <w:rPr>
          <w:sz w:val="26"/>
          <w:szCs w:val="26"/>
          <w:spacing w:val="-31"/>
        </w:rPr>
        <w:t xml:space="preserve"> </w:t>
      </w:r>
      <w:r>
        <w:rPr>
          <w:sz w:val="26"/>
          <w:szCs w:val="26"/>
          <w:spacing w:val="-15"/>
        </w:rPr>
        <w:t>(</w:t>
      </w:r>
      <w:r>
        <w:rPr>
          <w:rFonts w:ascii="Arial" w:hAnsi="Arial" w:eastAsia="Arial" w:cs="Arial"/>
          <w:sz w:val="26"/>
          <w:szCs w:val="26"/>
          <w:spacing w:val="-15"/>
        </w:rPr>
        <w:t>VPT)</w:t>
      </w:r>
    </w:p>
    <w:p>
      <w:pPr>
        <w:pStyle w:val="BodyText"/>
        <w:ind w:left="689"/>
        <w:spacing w:before="131" w:line="212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1"/>
        </w:rPr>
        <w:t>o</w:t>
      </w:r>
      <w:r>
        <w:rPr>
          <w:rFonts w:ascii="Arial" w:hAnsi="Arial" w:eastAsia="Arial" w:cs="Arial"/>
          <w:sz w:val="26"/>
          <w:szCs w:val="26"/>
          <w:spacing w:val="25"/>
        </w:rPr>
        <w:t xml:space="preserve"> </w:t>
      </w:r>
      <w:r>
        <w:rPr>
          <w:sz w:val="26"/>
          <w:szCs w:val="26"/>
          <w:spacing w:val="-11"/>
        </w:rPr>
        <w:t>平衡交易量</w:t>
      </w:r>
      <w:r>
        <w:rPr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11"/>
        </w:rPr>
        <w:t>(</w:t>
      </w:r>
      <w:r>
        <w:rPr>
          <w:rFonts w:ascii="Arial" w:hAnsi="Arial" w:eastAsia="Arial" w:cs="Arial"/>
          <w:sz w:val="26"/>
          <w:szCs w:val="26"/>
          <w:spacing w:val="-11"/>
        </w:rPr>
        <w:t>OBV)</w:t>
      </w:r>
    </w:p>
    <w:p>
      <w:pPr>
        <w:pStyle w:val="BodyText"/>
        <w:ind w:left="199"/>
        <w:spacing w:before="154" w:line="221" w:lineRule="auto"/>
        <w:rPr>
          <w:sz w:val="26"/>
          <w:szCs w:val="26"/>
        </w:rPr>
      </w:pPr>
      <w:r>
        <w:rPr>
          <w:sz w:val="26"/>
          <w:szCs w:val="26"/>
          <w:spacing w:val="-18"/>
        </w:rPr>
        <w:t>5.</w:t>
      </w:r>
      <w:r>
        <w:rPr>
          <w:sz w:val="26"/>
          <w:szCs w:val="26"/>
          <w:b/>
          <w:bCs/>
          <w:spacing w:val="-18"/>
        </w:rPr>
        <w:t>超买/超卖指标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689" w:right="6201"/>
        <w:spacing w:before="85" w:line="259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9"/>
        </w:rPr>
        <w:t>o</w:t>
      </w:r>
      <w:r>
        <w:rPr>
          <w:rFonts w:ascii="Arial" w:hAnsi="Arial" w:eastAsia="Arial" w:cs="Arial"/>
          <w:sz w:val="26"/>
          <w:szCs w:val="26"/>
          <w:spacing w:val="50"/>
        </w:rPr>
        <w:t xml:space="preserve"> </w:t>
      </w:r>
      <w:r>
        <w:rPr>
          <w:sz w:val="26"/>
          <w:szCs w:val="26"/>
          <w:spacing w:val="-9"/>
        </w:rPr>
        <w:t>随机指标</w:t>
      </w:r>
      <w:r>
        <w:rPr>
          <w:sz w:val="26"/>
          <w:szCs w:val="26"/>
          <w:spacing w:val="-9"/>
        </w:rPr>
        <w:t xml:space="preserve"> </w:t>
      </w:r>
      <w:r>
        <w:rPr>
          <w:sz w:val="26"/>
          <w:szCs w:val="26"/>
          <w:spacing w:val="-9"/>
        </w:rPr>
        <w:t>(</w:t>
      </w:r>
      <w:r>
        <w:rPr>
          <w:rFonts w:ascii="Arial" w:hAnsi="Arial" w:eastAsia="Arial" w:cs="Arial"/>
          <w:sz w:val="26"/>
          <w:szCs w:val="26"/>
          <w:spacing w:val="-9"/>
        </w:rPr>
        <w:t>Stochastic Oscillator)</w:t>
      </w:r>
      <w:r>
        <w:rPr>
          <w:rFonts w:ascii="Arial" w:hAnsi="Arial" w:eastAsia="Arial" w:cs="Arial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  <w:spacing w:val="-9"/>
        </w:rPr>
        <w:t>o</w:t>
      </w:r>
      <w:r>
        <w:rPr>
          <w:rFonts w:ascii="Arial" w:hAnsi="Arial" w:eastAsia="Arial" w:cs="Arial"/>
          <w:sz w:val="26"/>
          <w:szCs w:val="26"/>
          <w:spacing w:val="43"/>
        </w:rPr>
        <w:t xml:space="preserve"> </w:t>
      </w:r>
      <w:r>
        <w:rPr>
          <w:sz w:val="26"/>
          <w:szCs w:val="26"/>
          <w:spacing w:val="-9"/>
        </w:rPr>
        <w:t>威廉指标</w:t>
      </w:r>
      <w:r>
        <w:rPr>
          <w:sz w:val="26"/>
          <w:szCs w:val="26"/>
          <w:spacing w:val="-9"/>
        </w:rPr>
        <w:t xml:space="preserve"> </w:t>
      </w:r>
      <w:r>
        <w:rPr>
          <w:sz w:val="26"/>
          <w:szCs w:val="26"/>
          <w:spacing w:val="-9"/>
        </w:rPr>
        <w:t>(</w:t>
      </w:r>
      <w:r>
        <w:rPr>
          <w:rFonts w:ascii="Arial" w:hAnsi="Arial" w:eastAsia="Arial" w:cs="Arial"/>
          <w:sz w:val="26"/>
          <w:szCs w:val="26"/>
          <w:spacing w:val="-9"/>
        </w:rPr>
        <w:t>Williams %R)</w:t>
      </w:r>
    </w:p>
    <w:p>
      <w:pPr>
        <w:pStyle w:val="BodyText"/>
        <w:ind w:left="689"/>
        <w:spacing w:before="132" w:line="212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1"/>
        </w:rPr>
        <w:t>o</w:t>
      </w:r>
      <w:r>
        <w:rPr>
          <w:rFonts w:ascii="Arial" w:hAnsi="Arial" w:eastAsia="Arial" w:cs="Arial"/>
          <w:sz w:val="26"/>
          <w:szCs w:val="26"/>
          <w:spacing w:val="34"/>
        </w:rPr>
        <w:t xml:space="preserve"> </w:t>
      </w:r>
      <w:r>
        <w:rPr>
          <w:sz w:val="26"/>
          <w:szCs w:val="26"/>
          <w:spacing w:val="-11"/>
        </w:rPr>
        <w:t>商品通道指标</w:t>
      </w:r>
      <w:r>
        <w:rPr>
          <w:sz w:val="26"/>
          <w:szCs w:val="26"/>
          <w:spacing w:val="-11"/>
        </w:rPr>
        <w:t xml:space="preserve"> </w:t>
      </w:r>
      <w:r>
        <w:rPr>
          <w:sz w:val="26"/>
          <w:szCs w:val="26"/>
          <w:spacing w:val="-11"/>
        </w:rPr>
        <w:t>(</w:t>
      </w:r>
      <w:r>
        <w:rPr>
          <w:rFonts w:ascii="Arial" w:hAnsi="Arial" w:eastAsia="Arial" w:cs="Arial"/>
          <w:sz w:val="26"/>
          <w:szCs w:val="26"/>
          <w:spacing w:val="-11"/>
        </w:rPr>
        <w:t>CCI)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168011</wp:posOffset>
            </wp:positionV>
            <wp:extent cx="6756348" cy="12725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6348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91" w:line="22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11"/>
        </w:rPr>
        <w:t>技术实现</w:t>
      </w:r>
    </w:p>
    <w:p>
      <w:pPr>
        <w:pStyle w:val="BodyText"/>
        <w:ind w:left="203"/>
        <w:spacing w:before="291" w:line="212" w:lineRule="auto"/>
        <w:rPr/>
      </w:pPr>
      <w:r>
        <w:rPr>
          <w:b/>
          <w:bCs/>
          <w:spacing w:val="-9"/>
        </w:rPr>
        <w:t>1.编程语言：</w:t>
      </w:r>
      <w:r>
        <w:rPr>
          <w:rFonts w:ascii="Arial" w:hAnsi="Arial" w:eastAsia="Arial" w:cs="Arial"/>
          <w:spacing w:val="-9"/>
        </w:rPr>
        <w:t>Python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spacing w:val="-9"/>
        </w:rPr>
        <w:t>是量化交易最常用的语言，支持丰富的数据分析与交易库。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689"/>
        <w:spacing w:before="84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9"/>
        </w:rPr>
        <w:t>o</w:t>
      </w:r>
      <w:r>
        <w:rPr>
          <w:rFonts w:ascii="Arial" w:hAnsi="Arial" w:eastAsia="Arial" w:cs="Arial"/>
          <w:sz w:val="26"/>
          <w:szCs w:val="26"/>
          <w:b/>
          <w:bCs/>
          <w:spacing w:val="33"/>
        </w:rPr>
        <w:t xml:space="preserve"> </w:t>
      </w:r>
      <w:r>
        <w:rPr>
          <w:sz w:val="26"/>
          <w:szCs w:val="26"/>
          <w:b/>
          <w:bCs/>
          <w:spacing w:val="-19"/>
        </w:rPr>
        <w:t>常用库：</w:t>
      </w:r>
    </w:p>
    <w:p>
      <w:pPr>
        <w:pStyle w:val="BodyText"/>
        <w:ind w:left="1189"/>
        <w:spacing w:before="86" w:line="354" w:lineRule="exact"/>
        <w:rPr>
          <w:rFonts w:ascii="Arial" w:hAnsi="Arial" w:eastAsia="Arial" w:cs="Arial"/>
          <w:sz w:val="26"/>
          <w:szCs w:val="26"/>
        </w:rPr>
      </w:pPr>
      <w:r>
        <w:rPr>
          <w:sz w:val="26"/>
          <w:szCs w:val="26"/>
          <w:spacing w:val="-22"/>
          <w:position w:val="3"/>
        </w:rPr>
        <w:t>■数据处理：</w:t>
      </w:r>
      <w:r>
        <w:rPr>
          <w:rFonts w:ascii="Arial" w:hAnsi="Arial" w:eastAsia="Arial" w:cs="Arial"/>
          <w:sz w:val="26"/>
          <w:szCs w:val="26"/>
          <w:color w:val="D01040"/>
          <w:spacing w:val="-22"/>
          <w:position w:val="3"/>
        </w:rPr>
        <w:t>pandas</w:t>
      </w:r>
      <w:r>
        <w:rPr>
          <w:rFonts w:ascii="SimSun" w:hAnsi="SimSun" w:eastAsia="SimSun" w:cs="SimSun"/>
          <w:sz w:val="26"/>
          <w:szCs w:val="26"/>
          <w:spacing w:val="-22"/>
          <w:position w:val="3"/>
        </w:rPr>
        <w:t>、 </w:t>
      </w:r>
      <w:r>
        <w:rPr>
          <w:rFonts w:ascii="Arial" w:hAnsi="Arial" w:eastAsia="Arial" w:cs="Arial"/>
          <w:sz w:val="26"/>
          <w:szCs w:val="26"/>
          <w:color w:val="D01040"/>
          <w:spacing w:val="-22"/>
          <w:position w:val="3"/>
        </w:rPr>
        <w:t>numpy</w:t>
      </w:r>
    </w:p>
    <w:p>
      <w:pPr>
        <w:pStyle w:val="BodyText"/>
        <w:ind w:left="1189"/>
        <w:spacing w:before="104" w:line="382" w:lineRule="exact"/>
        <w:rPr>
          <w:rFonts w:ascii="Arial" w:hAnsi="Arial" w:eastAsia="Arial" w:cs="Arial"/>
          <w:sz w:val="28"/>
          <w:szCs w:val="28"/>
        </w:rPr>
      </w:pPr>
      <w:r>
        <w:rPr>
          <w:sz w:val="28"/>
          <w:szCs w:val="28"/>
          <w:spacing w:val="-21"/>
          <w:position w:val="3"/>
        </w:rPr>
        <w:t>■技术指标：</w:t>
      </w:r>
      <w:r>
        <w:rPr>
          <w:rFonts w:ascii="Arial" w:hAnsi="Arial" w:eastAsia="Arial" w:cs="Arial"/>
          <w:sz w:val="28"/>
          <w:szCs w:val="28"/>
          <w:color w:val="D01040"/>
          <w:spacing w:val="-21"/>
          <w:position w:val="3"/>
        </w:rPr>
        <w:t>ta-lib</w:t>
      </w:r>
      <w:r>
        <w:rPr>
          <w:rFonts w:ascii="Arial" w:hAnsi="Arial" w:eastAsia="Arial" w:cs="Arial"/>
          <w:sz w:val="28"/>
          <w:szCs w:val="28"/>
          <w:color w:val="D01040"/>
          <w:spacing w:val="59"/>
          <w:position w:val="3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701020"/>
          <w:spacing w:val="-21"/>
          <w:position w:val="3"/>
        </w:rPr>
        <w:t>、</w:t>
      </w:r>
      <w:r>
        <w:rPr>
          <w:rFonts w:ascii="SimSun" w:hAnsi="SimSun" w:eastAsia="SimSun" w:cs="SimSun"/>
          <w:sz w:val="28"/>
          <w:szCs w:val="28"/>
          <w:color w:val="701020"/>
          <w:spacing w:val="-59"/>
          <w:position w:val="3"/>
        </w:rPr>
        <w:t xml:space="preserve"> </w:t>
      </w:r>
      <w:r>
        <w:rPr>
          <w:rFonts w:ascii="Arial" w:hAnsi="Arial" w:eastAsia="Arial" w:cs="Arial"/>
          <w:sz w:val="28"/>
          <w:szCs w:val="28"/>
          <w:color w:val="D01040"/>
          <w:spacing w:val="-21"/>
          <w:position w:val="3"/>
        </w:rPr>
        <w:t>pandas_ta</w:t>
      </w:r>
    </w:p>
    <w:p>
      <w:pPr>
        <w:pStyle w:val="BodyText"/>
        <w:ind w:left="1189"/>
        <w:spacing w:before="174" w:line="221" w:lineRule="auto"/>
        <w:rPr>
          <w:rFonts w:ascii="Arial" w:hAnsi="Arial" w:eastAsia="Arial" w:cs="Arial"/>
          <w:sz w:val="20"/>
          <w:szCs w:val="20"/>
        </w:rPr>
      </w:pPr>
      <w:r>
        <w:rPr>
          <w:sz w:val="26"/>
          <w:szCs w:val="26"/>
          <w:spacing w:val="-4"/>
        </w:rPr>
        <w:t>■可视化：</w:t>
      </w:r>
      <w:r>
        <w:rPr>
          <w:rFonts w:ascii="Arial" w:hAnsi="Arial" w:eastAsia="Arial" w:cs="Arial"/>
          <w:sz w:val="20"/>
          <w:szCs w:val="20"/>
          <w:color w:val="D01040"/>
          <w:spacing w:val="-4"/>
        </w:rPr>
        <w:t>matplotlib</w:t>
      </w:r>
      <w:r>
        <w:rPr>
          <w:rFonts w:ascii="Arial" w:hAnsi="Arial" w:eastAsia="Arial" w:cs="Arial"/>
          <w:sz w:val="20"/>
          <w:szCs w:val="20"/>
          <w:color w:val="D01040"/>
          <w:spacing w:val="5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46"/>
        </w:rPr>
        <w:t xml:space="preserve"> </w:t>
      </w:r>
      <w:r>
        <w:rPr>
          <w:rFonts w:ascii="Arial" w:hAnsi="Arial" w:eastAsia="Arial" w:cs="Arial"/>
          <w:sz w:val="20"/>
          <w:szCs w:val="20"/>
          <w:color w:val="D01040"/>
          <w:spacing w:val="-4"/>
        </w:rPr>
        <w:t>seaborn</w:t>
      </w:r>
    </w:p>
    <w:p>
      <w:pPr>
        <w:pStyle w:val="BodyText"/>
        <w:ind w:left="1189"/>
        <w:spacing w:before="158" w:line="232" w:lineRule="auto"/>
        <w:rPr>
          <w:rFonts w:ascii="Arial" w:hAnsi="Arial" w:eastAsia="Arial" w:cs="Arial"/>
          <w:sz w:val="21"/>
          <w:szCs w:val="21"/>
        </w:rPr>
      </w:pPr>
      <w:r>
        <w:rPr>
          <w:sz w:val="26"/>
          <w:szCs w:val="26"/>
          <w:spacing w:val="-5"/>
        </w:rPr>
        <w:t>■</w:t>
      </w:r>
      <w:r>
        <w:rPr>
          <w:sz w:val="26"/>
          <w:szCs w:val="26"/>
          <w:spacing w:val="-5"/>
        </w:rPr>
        <w:t xml:space="preserve"> </w:t>
      </w:r>
      <w:r>
        <w:rPr>
          <w:sz w:val="26"/>
          <w:szCs w:val="26"/>
          <w:spacing w:val="-5"/>
        </w:rPr>
        <w:t>机器学习：</w:t>
      </w:r>
      <w:r>
        <w:rPr>
          <w:rFonts w:ascii="Times New Roman" w:hAnsi="Times New Roman" w:eastAsia="Times New Roman" w:cs="Times New Roman"/>
          <w:sz w:val="21"/>
          <w:szCs w:val="21"/>
          <w:color w:val="C02040"/>
          <w:spacing w:val="-5"/>
        </w:rPr>
        <w:t>scikit-      </w:t>
      </w:r>
      <w:r>
        <w:rPr>
          <w:rFonts w:ascii="Arial" w:hAnsi="Arial" w:eastAsia="Arial" w:cs="Arial"/>
          <w:sz w:val="21"/>
          <w:szCs w:val="21"/>
          <w:color w:val="D01040"/>
          <w:spacing w:val="-5"/>
        </w:rPr>
        <w:t>learn   </w:t>
      </w:r>
      <w:r>
        <w:rPr>
          <w:rFonts w:ascii="SimSun" w:hAnsi="SimSun" w:eastAsia="SimSun" w:cs="SimSun"/>
          <w:sz w:val="21"/>
          <w:szCs w:val="21"/>
          <w:color w:val="701020"/>
          <w:spacing w:val="-5"/>
        </w:rPr>
        <w:t>、 </w:t>
      </w:r>
      <w:r>
        <w:rPr>
          <w:rFonts w:ascii="Arial" w:hAnsi="Arial" w:eastAsia="Arial" w:cs="Arial"/>
          <w:sz w:val="21"/>
          <w:szCs w:val="21"/>
          <w:color w:val="D01040"/>
          <w:spacing w:val="-5"/>
        </w:rPr>
        <w:t>tensor</w:t>
      </w:r>
      <w:r>
        <w:rPr>
          <w:rFonts w:ascii="Arial" w:hAnsi="Arial" w:eastAsia="Arial" w:cs="Arial"/>
          <w:sz w:val="21"/>
          <w:szCs w:val="21"/>
          <w:color w:val="D01040"/>
          <w:spacing w:val="-6"/>
        </w:rPr>
        <w:t>flow    </w:t>
      </w:r>
      <w:r>
        <w:rPr>
          <w:rFonts w:ascii="SimSun" w:hAnsi="SimSun" w:eastAsia="SimSun" w:cs="SimSun"/>
          <w:sz w:val="21"/>
          <w:szCs w:val="21"/>
          <w:color w:val="800020"/>
          <w:spacing w:val="-6"/>
        </w:rPr>
        <w:t>、</w:t>
      </w:r>
      <w:r>
        <w:rPr>
          <w:rFonts w:ascii="SimSun" w:hAnsi="SimSun" w:eastAsia="SimSun" w:cs="SimSun"/>
          <w:sz w:val="21"/>
          <w:szCs w:val="21"/>
          <w:color w:val="800020"/>
          <w:spacing w:val="38"/>
        </w:rPr>
        <w:t xml:space="preserve"> </w:t>
      </w:r>
      <w:r>
        <w:rPr>
          <w:rFonts w:ascii="Arial" w:hAnsi="Arial" w:eastAsia="Arial" w:cs="Arial"/>
          <w:sz w:val="21"/>
          <w:szCs w:val="21"/>
          <w:color w:val="D01040"/>
          <w:spacing w:val="-6"/>
        </w:rPr>
        <w:t>pytorch</w:t>
      </w:r>
    </w:p>
    <w:p>
      <w:pPr>
        <w:pStyle w:val="BodyText"/>
        <w:ind w:left="199"/>
        <w:spacing w:before="169" w:line="221" w:lineRule="auto"/>
        <w:rPr/>
      </w:pPr>
      <w:r>
        <w:rPr>
          <w:spacing w:val="-1"/>
        </w:rPr>
        <w:t>2.</w:t>
      </w:r>
      <w:r>
        <w:rPr>
          <w:b/>
          <w:bCs/>
          <w:spacing w:val="-1"/>
        </w:rPr>
        <w:t>数据源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689"/>
        <w:spacing w:before="91" w:line="212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22"/>
        </w:rPr>
        <w:t>o</w:t>
      </w:r>
      <w:r>
        <w:rPr>
          <w:rFonts w:ascii="Arial" w:hAnsi="Arial" w:eastAsia="Arial" w:cs="Arial"/>
          <w:sz w:val="28"/>
          <w:szCs w:val="28"/>
          <w:spacing w:val="43"/>
          <w:w w:val="101"/>
        </w:rPr>
        <w:t xml:space="preserve"> </w:t>
      </w:r>
      <w:r>
        <w:rPr>
          <w:rFonts w:ascii="Arial" w:hAnsi="Arial" w:eastAsia="Arial" w:cs="Arial"/>
          <w:sz w:val="28"/>
          <w:szCs w:val="28"/>
          <w:spacing w:val="-22"/>
        </w:rPr>
        <w:t>API</w:t>
      </w:r>
      <w:r>
        <w:rPr>
          <w:sz w:val="28"/>
          <w:szCs w:val="28"/>
          <w:spacing w:val="-22"/>
        </w:rPr>
        <w:t>数据：</w:t>
      </w:r>
      <w:r>
        <w:rPr>
          <w:rFonts w:ascii="Arial" w:hAnsi="Arial" w:eastAsia="Arial" w:cs="Arial"/>
          <w:sz w:val="28"/>
          <w:szCs w:val="28"/>
          <w:spacing w:val="-22"/>
        </w:rPr>
        <w:t>Alpha Vantage</w:t>
      </w:r>
      <w:r>
        <w:rPr>
          <w:rFonts w:ascii="SimSun" w:hAnsi="SimSun" w:eastAsia="SimSun" w:cs="SimSun"/>
          <w:sz w:val="28"/>
          <w:szCs w:val="28"/>
          <w:spacing w:val="-22"/>
        </w:rPr>
        <w:t>、</w:t>
      </w:r>
      <w:r>
        <w:rPr>
          <w:rFonts w:ascii="Arial" w:hAnsi="Arial" w:eastAsia="Arial" w:cs="Arial"/>
          <w:sz w:val="28"/>
          <w:szCs w:val="28"/>
          <w:spacing w:val="-22"/>
        </w:rPr>
        <w:t>Quandl</w:t>
      </w:r>
      <w:r>
        <w:rPr>
          <w:rFonts w:ascii="SimSun" w:hAnsi="SimSun" w:eastAsia="SimSun" w:cs="SimSun"/>
          <w:sz w:val="28"/>
          <w:szCs w:val="28"/>
          <w:spacing w:val="-22"/>
        </w:rPr>
        <w:t>、</w:t>
      </w:r>
      <w:r>
        <w:rPr>
          <w:rFonts w:ascii="Arial" w:hAnsi="Arial" w:eastAsia="Arial" w:cs="Arial"/>
          <w:sz w:val="28"/>
          <w:szCs w:val="28"/>
          <w:spacing w:val="-22"/>
        </w:rPr>
        <w:t>Binance API</w:t>
      </w:r>
    </w:p>
    <w:p>
      <w:pPr>
        <w:pStyle w:val="BodyText"/>
        <w:ind w:left="689"/>
        <w:spacing w:before="137" w:line="222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2"/>
        </w:rPr>
        <w:t>o</w:t>
      </w:r>
      <w:r>
        <w:rPr>
          <w:rFonts w:ascii="Arial" w:hAnsi="Arial" w:eastAsia="Arial" w:cs="Arial"/>
          <w:sz w:val="26"/>
          <w:szCs w:val="26"/>
          <w:spacing w:val="29"/>
          <w:w w:val="101"/>
        </w:rPr>
        <w:t xml:space="preserve"> </w:t>
      </w:r>
      <w:r>
        <w:rPr>
          <w:sz w:val="26"/>
          <w:szCs w:val="26"/>
          <w:spacing w:val="-12"/>
        </w:rPr>
        <w:t>实时数据：</w:t>
      </w:r>
      <w:r>
        <w:rPr>
          <w:rFonts w:ascii="Arial" w:hAnsi="Arial" w:eastAsia="Arial" w:cs="Arial"/>
          <w:sz w:val="26"/>
          <w:szCs w:val="26"/>
          <w:spacing w:val="-12"/>
        </w:rPr>
        <w:t>Tushare</w:t>
      </w:r>
      <w:r>
        <w:rPr>
          <w:rFonts w:ascii="SimSun" w:hAnsi="SimSun" w:eastAsia="SimSun" w:cs="SimSun"/>
          <w:sz w:val="26"/>
          <w:szCs w:val="26"/>
          <w:spacing w:val="-12"/>
        </w:rPr>
        <w:t>、</w:t>
      </w:r>
      <w:r>
        <w:rPr>
          <w:rFonts w:ascii="Arial" w:hAnsi="Arial" w:eastAsia="Arial" w:cs="Arial"/>
          <w:sz w:val="26"/>
          <w:szCs w:val="26"/>
          <w:spacing w:val="-12"/>
        </w:rPr>
        <w:t>Yahoo</w:t>
      </w:r>
      <w:r>
        <w:rPr>
          <w:rFonts w:ascii="Arial" w:hAnsi="Arial" w:eastAsia="Arial" w:cs="Arial"/>
          <w:sz w:val="26"/>
          <w:szCs w:val="26"/>
          <w:spacing w:val="14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2"/>
        </w:rPr>
        <w:t>Finance</w:t>
      </w:r>
    </w:p>
    <w:p>
      <w:pPr>
        <w:pStyle w:val="BodyText"/>
        <w:ind w:left="199"/>
        <w:spacing w:before="136" w:line="22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2"/>
        </w:rPr>
        <w:t>3. </w:t>
      </w:r>
      <w:r>
        <w:rPr>
          <w:sz w:val="26"/>
          <w:szCs w:val="26"/>
          <w:b/>
          <w:bCs/>
          <w:spacing w:val="-12"/>
        </w:rPr>
        <w:t>回测框架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689"/>
        <w:spacing w:before="55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1"/>
        </w:rPr>
        <w:t>o</w:t>
      </w:r>
      <w:r>
        <w:rPr>
          <w:rFonts w:ascii="Arial" w:hAnsi="Arial" w:eastAsia="Arial" w:cs="Arial"/>
          <w:sz w:val="19"/>
          <w:szCs w:val="19"/>
          <w:spacing w:val="3"/>
          <w:position w:val="1"/>
        </w:rPr>
        <w:t xml:space="preserve">    </w:t>
      </w:r>
      <w:r>
        <w:rPr>
          <w:rFonts w:ascii="Arial" w:hAnsi="Arial" w:eastAsia="Arial" w:cs="Arial"/>
          <w:sz w:val="19"/>
          <w:szCs w:val="19"/>
          <w:color w:val="C02040"/>
          <w:spacing w:val="-2"/>
          <w:position w:val="1"/>
        </w:rPr>
        <w:t>backtrader</w:t>
      </w:r>
    </w:p>
    <w:p>
      <w:pPr>
        <w:ind w:left="689"/>
        <w:spacing w:before="196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602040"/>
          <w:spacing w:val="-2"/>
          <w:position w:val="3"/>
        </w:rPr>
        <w:t>o</w:t>
      </w:r>
      <w:r>
        <w:rPr>
          <w:rFonts w:ascii="Arial" w:hAnsi="Arial" w:eastAsia="Arial" w:cs="Arial"/>
          <w:sz w:val="19"/>
          <w:szCs w:val="19"/>
          <w:color w:val="602040"/>
          <w:spacing w:val="7"/>
          <w:position w:val="3"/>
        </w:rPr>
        <w:t xml:space="preserve">     </w:t>
      </w:r>
      <w:r>
        <w:rPr>
          <w:rFonts w:ascii="Arial" w:hAnsi="Arial" w:eastAsia="Arial" w:cs="Arial"/>
          <w:sz w:val="19"/>
          <w:szCs w:val="19"/>
          <w:color w:val="602040"/>
          <w:spacing w:val="-2"/>
          <w:position w:val="3"/>
        </w:rPr>
        <w:t>Zip</w:t>
      </w:r>
      <w:r>
        <w:rPr>
          <w:rFonts w:ascii="Arial" w:hAnsi="Arial" w:eastAsia="Arial" w:cs="Arial"/>
          <w:sz w:val="19"/>
          <w:szCs w:val="19"/>
          <w:color w:val="D01040"/>
          <w:spacing w:val="-2"/>
          <w:position w:val="3"/>
        </w:rPr>
        <w:t>line</w:t>
      </w:r>
    </w:p>
    <w:p>
      <w:pPr>
        <w:ind w:left="689"/>
        <w:spacing w:before="264" w:line="19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o    </w:t>
      </w:r>
      <w:r>
        <w:rPr>
          <w:rFonts w:ascii="Arial" w:hAnsi="Arial" w:eastAsia="Arial" w:cs="Arial"/>
          <w:sz w:val="19"/>
          <w:szCs w:val="19"/>
          <w:color w:val="D01040"/>
          <w:spacing w:val="-1"/>
        </w:rPr>
        <w:t>QuantConnect</w:t>
      </w:r>
    </w:p>
    <w:p>
      <w:pPr>
        <w:spacing w:line="199" w:lineRule="auto"/>
        <w:sectPr>
          <w:pgSz w:w="11910" w:h="16840"/>
          <w:pgMar w:top="35" w:right="1170" w:bottom="400" w:left="100" w:header="0" w:footer="0" w:gutter="0"/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233"/>
        <w:spacing w:line="222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-16"/>
        </w:rPr>
        <w:t>4.交易平台集成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719" w:right="4950" w:hanging="10"/>
        <w:spacing w:before="84" w:line="280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6"/>
        </w:rPr>
        <w:t>o</w:t>
      </w:r>
      <w:r>
        <w:rPr>
          <w:rFonts w:ascii="Arial" w:hAnsi="Arial" w:eastAsia="Arial" w:cs="Arial"/>
          <w:sz w:val="26"/>
          <w:szCs w:val="26"/>
          <w:spacing w:val="42"/>
        </w:rPr>
        <w:t xml:space="preserve"> </w:t>
      </w:r>
      <w:r>
        <w:rPr>
          <w:sz w:val="26"/>
          <w:szCs w:val="26"/>
          <w:spacing w:val="-6"/>
        </w:rPr>
        <w:t>交易所</w:t>
      </w:r>
      <w:r>
        <w:rPr>
          <w:rFonts w:ascii="Arial" w:hAnsi="Arial" w:eastAsia="Arial" w:cs="Arial"/>
          <w:sz w:val="26"/>
          <w:szCs w:val="26"/>
          <w:spacing w:val="-6"/>
        </w:rPr>
        <w:t>API:</w:t>
      </w:r>
      <w:r>
        <w:rPr>
          <w:rFonts w:ascii="Arial" w:hAnsi="Arial" w:eastAsia="Arial" w:cs="Arial"/>
          <w:sz w:val="26"/>
          <w:szCs w:val="26"/>
          <w:spacing w:val="47"/>
        </w:rPr>
        <w:t xml:space="preserve"> </w:t>
      </w:r>
      <w:r>
        <w:rPr>
          <w:sz w:val="26"/>
          <w:szCs w:val="26"/>
          <w:spacing w:val="-6"/>
        </w:rPr>
        <w:t>如</w:t>
      </w:r>
      <w:r>
        <w:rPr>
          <w:rFonts w:ascii="Arial" w:hAnsi="Arial" w:eastAsia="Arial" w:cs="Arial"/>
          <w:sz w:val="26"/>
          <w:szCs w:val="26"/>
          <w:spacing w:val="-6"/>
        </w:rPr>
        <w:t>Binance</w:t>
      </w:r>
      <w:r>
        <w:rPr>
          <w:rFonts w:ascii="SimSun" w:hAnsi="SimSun" w:eastAsia="SimSun" w:cs="SimSun"/>
          <w:sz w:val="26"/>
          <w:szCs w:val="26"/>
          <w:spacing w:val="-6"/>
        </w:rPr>
        <w:t>、</w:t>
      </w:r>
      <w:r>
        <w:rPr>
          <w:rFonts w:ascii="Arial" w:hAnsi="Arial" w:eastAsia="Arial" w:cs="Arial"/>
          <w:sz w:val="26"/>
          <w:szCs w:val="26"/>
          <w:spacing w:val="-6"/>
        </w:rPr>
        <w:t>Bitmex</w:t>
      </w:r>
      <w:r>
        <w:rPr>
          <w:rFonts w:ascii="SimSun" w:hAnsi="SimSun" w:eastAsia="SimSun" w:cs="SimSun"/>
          <w:sz w:val="26"/>
          <w:szCs w:val="26"/>
          <w:spacing w:val="-6"/>
        </w:rPr>
        <w:t>、</w:t>
      </w:r>
      <w:r>
        <w:rPr>
          <w:rFonts w:ascii="Arial" w:hAnsi="Arial" w:eastAsia="Arial" w:cs="Arial"/>
          <w:sz w:val="26"/>
          <w:szCs w:val="26"/>
          <w:spacing w:val="-6"/>
        </w:rPr>
        <w:t>Interactive Br</w:t>
      </w:r>
      <w:r>
        <w:rPr>
          <w:rFonts w:ascii="Arial" w:hAnsi="Arial" w:eastAsia="Arial" w:cs="Arial"/>
          <w:sz w:val="26"/>
          <w:szCs w:val="26"/>
          <w:spacing w:val="-7"/>
        </w:rPr>
        <w:t>okers</w:t>
      </w:r>
      <w:r>
        <w:rPr>
          <w:rFonts w:ascii="Arial" w:hAnsi="Arial" w:eastAsia="Arial" w:cs="Arial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  <w:spacing w:val="-8"/>
        </w:rPr>
        <w:t>o</w:t>
      </w:r>
      <w:r>
        <w:rPr>
          <w:rFonts w:ascii="Arial" w:hAnsi="Arial" w:eastAsia="Arial" w:cs="Arial"/>
          <w:sz w:val="26"/>
          <w:szCs w:val="26"/>
          <w:spacing w:val="-13"/>
        </w:rPr>
        <w:t xml:space="preserve"> </w:t>
      </w:r>
      <w:r>
        <w:rPr>
          <w:sz w:val="26"/>
          <w:szCs w:val="26"/>
          <w:spacing w:val="-8"/>
        </w:rPr>
        <w:t>自动化交易框架：如</w:t>
      </w:r>
      <w:r>
        <w:rPr>
          <w:rFonts w:ascii="Arial" w:hAnsi="Arial" w:eastAsia="Arial" w:cs="Arial"/>
          <w:sz w:val="26"/>
          <w:szCs w:val="26"/>
          <w:spacing w:val="-8"/>
        </w:rPr>
        <w:t>CCXT</w:t>
      </w:r>
      <w:r>
        <w:rPr>
          <w:rFonts w:ascii="SimSun" w:hAnsi="SimSun" w:eastAsia="SimSun" w:cs="SimSun"/>
          <w:sz w:val="26"/>
          <w:szCs w:val="26"/>
          <w:spacing w:val="-8"/>
        </w:rPr>
        <w:t>、</w:t>
      </w:r>
      <w:r>
        <w:rPr>
          <w:rFonts w:ascii="Arial" w:hAnsi="Arial" w:eastAsia="Arial" w:cs="Arial"/>
          <w:sz w:val="26"/>
          <w:szCs w:val="26"/>
          <w:spacing w:val="-8"/>
        </w:rPr>
        <w:t>Freqtrade</w:t>
      </w:r>
    </w:p>
    <w:p>
      <w:pPr>
        <w:spacing w:before="37"/>
        <w:rPr/>
      </w:pPr>
      <w:r/>
    </w:p>
    <w:p>
      <w:pPr>
        <w:spacing w:before="36"/>
        <w:rPr/>
      </w:pPr>
      <w:r/>
    </w:p>
    <w:tbl>
      <w:tblPr>
        <w:tblStyle w:val="TableNormal"/>
        <w:tblW w:w="1172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29"/>
      </w:tblGrid>
      <w:tr>
        <w:trPr>
          <w:trHeight w:val="7771" w:hRule="atLeast"/>
        </w:trPr>
        <w:tc>
          <w:tcPr>
            <w:tcW w:w="11729" w:type="dxa"/>
            <w:vAlign w:val="top"/>
            <w:tcBorders>
              <w:bottom w:val="single" w:color="000000" w:sz="2" w:space="0"/>
              <w:top w:val="single" w:color="000000" w:sz="8" w:space="0"/>
            </w:tcBorders>
          </w:tcPr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84" w:line="222" w:lineRule="auto"/>
              <w:rPr/>
            </w:pPr>
            <w:r>
              <w:rPr>
                <w:b/>
                <w:bCs/>
                <w:spacing w:val="-21"/>
              </w:rPr>
              <w:t>附</w:t>
            </w:r>
            <w:r>
              <w:rPr>
                <w:spacing w:val="-45"/>
              </w:rPr>
              <w:t xml:space="preserve"> </w:t>
            </w:r>
            <w:r>
              <w:rPr>
                <w:b/>
                <w:bCs/>
                <w:spacing w:val="-21"/>
              </w:rPr>
              <w:t>录</w:t>
            </w:r>
            <w:r>
              <w:rPr>
                <w:spacing w:val="-37"/>
              </w:rPr>
              <w:t xml:space="preserve"> </w:t>
            </w:r>
            <w:r>
              <w:rPr>
                <w:b/>
                <w:bCs/>
                <w:spacing w:val="-21"/>
              </w:rPr>
              <w:t>1</w:t>
            </w:r>
            <w:r>
              <w:rPr>
                <w:spacing w:val="-21"/>
              </w:rPr>
              <w:t xml:space="preserve"> </w:t>
            </w:r>
            <w:r>
              <w:rPr>
                <w:b/>
                <w:bCs/>
                <w:spacing w:val="-21"/>
              </w:rPr>
              <w:t>:</w:t>
            </w:r>
            <w:r>
              <w:rPr>
                <w:spacing w:val="-47"/>
              </w:rPr>
              <w:t xml:space="preserve"> </w:t>
            </w:r>
            <w:r>
              <w:rPr>
                <w:b/>
                <w:bCs/>
                <w:spacing w:val="-21"/>
              </w:rPr>
              <w:t>量</w:t>
            </w:r>
            <w:r>
              <w:rPr>
                <w:spacing w:val="-52"/>
              </w:rPr>
              <w:t xml:space="preserve"> </w:t>
            </w:r>
            <w:r>
              <w:rPr>
                <w:b/>
                <w:bCs/>
                <w:spacing w:val="-21"/>
              </w:rPr>
              <w:t>价</w:t>
            </w:r>
            <w:r>
              <w:rPr>
                <w:spacing w:val="-41"/>
              </w:rPr>
              <w:t xml:space="preserve"> </w:t>
            </w:r>
            <w:r>
              <w:rPr>
                <w:b/>
                <w:bCs/>
                <w:spacing w:val="-21"/>
              </w:rPr>
              <w:t>时</w:t>
            </w:r>
            <w:r>
              <w:rPr>
                <w:spacing w:val="-46"/>
              </w:rPr>
              <w:t xml:space="preserve"> </w:t>
            </w:r>
            <w:r>
              <w:rPr>
                <w:b/>
                <w:bCs/>
                <w:spacing w:val="-21"/>
              </w:rPr>
              <w:t>空</w:t>
            </w:r>
          </w:p>
          <w:p>
            <w:pPr>
              <w:pStyle w:val="TableText"/>
              <w:ind w:left="10"/>
              <w:spacing w:before="191" w:line="222" w:lineRule="auto"/>
              <w:rPr/>
            </w:pPr>
            <w:r>
              <w:rPr>
                <w:color w:val="404040"/>
                <w:spacing w:val="-18"/>
              </w:rPr>
              <w:t>技术分析大抵逃不过：量价时空分析</w:t>
            </w:r>
          </w:p>
          <w:p>
            <w:pPr>
              <w:pStyle w:val="TableText"/>
              <w:ind w:left="20"/>
              <w:spacing w:before="309" w:line="222" w:lineRule="auto"/>
              <w:rPr/>
            </w:pPr>
            <w:r>
              <w:rPr>
                <w:spacing w:val="-16"/>
              </w:rPr>
              <w:t>量：成交量</w:t>
            </w:r>
          </w:p>
          <w:p>
            <w:pPr>
              <w:pStyle w:val="TableText"/>
              <w:ind w:left="20"/>
              <w:spacing w:before="73" w:line="213" w:lineRule="auto"/>
              <w:rPr>
                <w:rFonts w:ascii="SimSun" w:hAnsi="SimSun" w:eastAsia="SimSun" w:cs="SimSun"/>
              </w:rPr>
            </w:pPr>
            <w:r>
              <w:rPr>
                <w:spacing w:val="-20"/>
              </w:rPr>
              <w:t>价：价格，</w:t>
            </w:r>
            <w:r>
              <w:rPr>
                <w:rFonts w:ascii="Arial" w:hAnsi="Arial" w:eastAsia="Arial" w:cs="Arial"/>
                <w:spacing w:val="-20"/>
              </w:rPr>
              <w:t>k</w:t>
            </w:r>
            <w:r>
              <w:rPr>
                <w:rFonts w:ascii="SimSun" w:hAnsi="SimSun" w:eastAsia="SimSun" w:cs="SimSun"/>
                <w:spacing w:val="-20"/>
              </w:rPr>
              <w:t>线</w:t>
            </w:r>
          </w:p>
          <w:p>
            <w:pPr>
              <w:pStyle w:val="TableText"/>
              <w:ind w:left="20"/>
              <w:spacing w:before="80" w:line="213" w:lineRule="auto"/>
              <w:rPr/>
            </w:pPr>
            <w:r>
              <w:rPr>
                <w:color w:val="000010"/>
                <w:spacing w:val="-18"/>
              </w:rPr>
              <w:t>时：时间周期，</w:t>
            </w:r>
            <w:r>
              <w:rPr>
                <w:rFonts w:ascii="Arial" w:hAnsi="Arial" w:eastAsia="Arial" w:cs="Arial"/>
                <w:color w:val="000010"/>
                <w:spacing w:val="-18"/>
              </w:rPr>
              <w:t>n</w:t>
            </w:r>
            <w:r>
              <w:rPr>
                <w:color w:val="000010"/>
                <w:spacing w:val="-18"/>
              </w:rPr>
              <w:t>日平均线</w:t>
            </w:r>
          </w:p>
          <w:p>
            <w:pPr>
              <w:pStyle w:val="TableText"/>
              <w:ind w:left="20"/>
              <w:spacing w:before="90" w:line="213" w:lineRule="auto"/>
              <w:rPr/>
            </w:pPr>
            <w:r>
              <w:rPr>
                <w:color w:val="101010"/>
                <w:spacing w:val="-18"/>
              </w:rPr>
              <w:t>空：波动空间，振幅、涨幅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84" w:line="222" w:lineRule="auto"/>
              <w:rPr/>
            </w:pPr>
            <w:r>
              <w:rPr>
                <w:spacing w:val="-18"/>
              </w:rPr>
              <w:t>视频：</w:t>
            </w:r>
          </w:p>
          <w:p>
            <w:pPr>
              <w:pStyle w:val="TableText"/>
              <w:ind w:left="30" w:right="325" w:hanging="30"/>
              <w:spacing w:before="84" w:line="255" w:lineRule="auto"/>
              <w:rPr/>
            </w:pPr>
            <w:r>
              <w:rPr>
                <w:color w:val="404040"/>
                <w:spacing w:val="-14"/>
              </w:rPr>
              <w:t>技术指标消亡史：从独领风骚到泯然众人|量化交易者如何看待技术指标</w:t>
            </w:r>
            <w:r>
              <w:rPr>
                <w:color w:val="404040"/>
                <w:spacing w:val="-15"/>
              </w:rPr>
              <w:t>，技术分析还能用吗?|新手入坑指</w:t>
            </w:r>
            <w:r>
              <w:rPr>
                <w:color w:val="404040"/>
              </w:rPr>
              <w:t xml:space="preserve"> </w:t>
            </w:r>
            <w:r>
              <w:rPr>
                <w:color w:val="101010"/>
                <w:spacing w:val="-13"/>
              </w:rPr>
              <w:t>南，全网最细技术指标讲解|附</w:t>
            </w:r>
            <w:r>
              <w:rPr>
                <w:rFonts w:ascii="Arial" w:hAnsi="Arial" w:eastAsia="Arial" w:cs="Arial"/>
                <w:color w:val="101010"/>
                <w:spacing w:val="-13"/>
              </w:rPr>
              <w:t>Python</w:t>
            </w:r>
            <w:r>
              <w:rPr>
                <w:color w:val="101010"/>
                <w:spacing w:val="-13"/>
              </w:rPr>
              <w:t>量</w:t>
            </w:r>
            <w:r>
              <w:rPr>
                <w:color w:val="101010"/>
                <w:spacing w:val="-14"/>
              </w:rPr>
              <w:t>化代码</w:t>
            </w:r>
          </w:p>
          <w:p>
            <w:pPr>
              <w:ind w:left="20"/>
              <w:spacing w:line="355" w:lineRule="exact"/>
              <w:rPr>
                <w:rFonts w:ascii="Arial" w:hAnsi="Arial" w:eastAsia="Arial" w:cs="Arial"/>
                <w:sz w:val="26"/>
                <w:szCs w:val="26"/>
              </w:rPr>
            </w:pPr>
            <w:hyperlink w:history="true" r:id="rId22">
              <w:r>
                <w:rPr>
                  <w:rFonts w:ascii="Arial" w:hAnsi="Arial" w:eastAsia="Arial" w:cs="Arial"/>
                  <w:sz w:val="26"/>
                  <w:szCs w:val="26"/>
                  <w:spacing w:val="-9"/>
                  <w:position w:val="4"/>
                </w:rPr>
                <w:t>https://www.bilibili.com/video</w:t>
              </w:r>
              <w:r>
                <w:rPr>
                  <w:rFonts w:ascii="Arial" w:hAnsi="Arial" w:eastAsia="Arial" w:cs="Arial"/>
                  <w:sz w:val="26"/>
                  <w:szCs w:val="26"/>
                  <w:spacing w:val="-10"/>
                  <w:position w:val="4"/>
                </w:rPr>
                <w:t>/BV1Zt421j7nG?</w:t>
              </w:r>
            </w:hyperlink>
          </w:p>
          <w:p>
            <w:pPr>
              <w:ind w:left="20"/>
              <w:spacing w:before="38" w:line="354" w:lineRule="exact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z w:val="26"/>
                <w:szCs w:val="26"/>
                <w:color w:val="101010"/>
                <w:spacing w:val="-10"/>
                <w:position w:val="4"/>
              </w:rPr>
              <w:t>spm_id_from=333.788.videopod.sections&amp;vd_source=38e7fc10713eca999c22c7ff25f6e6d2</w:t>
            </w:r>
          </w:p>
          <w:p>
            <w:pPr>
              <w:spacing w:line="4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3"/>
              <w:spacing w:before="85" w:line="222" w:lineRule="auto"/>
              <w:rPr/>
            </w:pPr>
            <w:r>
              <w:rPr>
                <w:b/>
                <w:bCs/>
                <w:spacing w:val="-19"/>
              </w:rPr>
              <w:t>附</w:t>
            </w:r>
            <w:r>
              <w:rPr>
                <w:spacing w:val="-50"/>
              </w:rPr>
              <w:t xml:space="preserve"> </w:t>
            </w:r>
            <w:r>
              <w:rPr>
                <w:b/>
                <w:bCs/>
                <w:spacing w:val="-19"/>
              </w:rPr>
              <w:t>录</w:t>
            </w:r>
            <w:r>
              <w:rPr>
                <w:spacing w:val="-59"/>
              </w:rPr>
              <w:t xml:space="preserve"> </w:t>
            </w:r>
            <w:r>
              <w:rPr>
                <w:b/>
                <w:bCs/>
                <w:spacing w:val="-19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19"/>
              </w:rPr>
              <w:t>:</w:t>
            </w:r>
            <w:r>
              <w:rPr>
                <w:spacing w:val="-53"/>
              </w:rPr>
              <w:t xml:space="preserve"> </w:t>
            </w:r>
            <w:r>
              <w:rPr>
                <w:b/>
                <w:bCs/>
                <w:spacing w:val="-19"/>
              </w:rPr>
              <w:t>量</w:t>
            </w:r>
            <w:r>
              <w:rPr>
                <w:spacing w:val="-56"/>
              </w:rPr>
              <w:t xml:space="preserve"> </w:t>
            </w:r>
            <w:r>
              <w:rPr>
                <w:b/>
                <w:bCs/>
                <w:spacing w:val="-19"/>
              </w:rPr>
              <w:t>化</w:t>
            </w:r>
            <w:r>
              <w:rPr>
                <w:spacing w:val="-51"/>
              </w:rPr>
              <w:t xml:space="preserve"> </w:t>
            </w:r>
            <w:r>
              <w:rPr>
                <w:b/>
                <w:bCs/>
                <w:spacing w:val="-19"/>
              </w:rPr>
              <w:t>交</w:t>
            </w:r>
            <w:r>
              <w:rPr>
                <w:spacing w:val="-52"/>
              </w:rPr>
              <w:t xml:space="preserve"> </w:t>
            </w:r>
            <w:r>
              <w:rPr>
                <w:b/>
                <w:bCs/>
                <w:spacing w:val="-19"/>
              </w:rPr>
              <w:t>易</w:t>
            </w:r>
            <w:r>
              <w:rPr>
                <w:spacing w:val="-57"/>
              </w:rPr>
              <w:t xml:space="preserve"> </w:t>
            </w:r>
            <w:r>
              <w:rPr>
                <w:b/>
                <w:bCs/>
                <w:spacing w:val="-19"/>
              </w:rPr>
              <w:t>策</w:t>
            </w:r>
            <w:r>
              <w:rPr>
                <w:spacing w:val="-51"/>
              </w:rPr>
              <w:t xml:space="preserve"> </w:t>
            </w:r>
            <w:r>
              <w:rPr>
                <w:b/>
                <w:bCs/>
                <w:spacing w:val="-19"/>
              </w:rPr>
              <w:t>略</w:t>
            </w:r>
          </w:p>
          <w:p>
            <w:pPr>
              <w:pStyle w:val="TableText"/>
              <w:ind w:left="20"/>
              <w:spacing w:before="170" w:line="213" w:lineRule="auto"/>
              <w:rPr/>
            </w:pPr>
            <w:r>
              <w:rPr>
                <w:color w:val="606060"/>
                <w:spacing w:val="-19"/>
              </w:rPr>
              <w:t>量化交易策略，及每个策略对应的相关技术指标</w:t>
            </w:r>
          </w:p>
          <w:p>
            <w:pPr>
              <w:pStyle w:val="TableText"/>
              <w:ind w:left="20"/>
              <w:spacing w:before="99" w:line="219" w:lineRule="auto"/>
              <w:rPr/>
            </w:pPr>
            <w:r>
              <w:rPr>
                <w:color w:val="505050"/>
                <w:spacing w:val="-19"/>
              </w:rPr>
              <w:t>量化交易策略是一种基于数据和算法来执行交易的投资方法。不同的量化交易策略通常依赖于特定的技</w:t>
            </w:r>
            <w:r>
              <w:rPr>
                <w:color w:val="505050"/>
                <w:spacing w:val="-20"/>
              </w:rPr>
              <w:t>术指标</w:t>
            </w:r>
          </w:p>
          <w:p>
            <w:pPr>
              <w:pStyle w:val="TableText"/>
              <w:ind w:left="10"/>
              <w:spacing w:before="83" w:line="221" w:lineRule="auto"/>
              <w:rPr/>
            </w:pPr>
            <w:r>
              <w:rPr>
                <w:color w:val="504040"/>
                <w:spacing w:val="-20"/>
              </w:rPr>
              <w:t>和数据分析方法。以下是一些常见的量化交易策略及其相关的技术指标和工具：</w:t>
            </w:r>
          </w:p>
        </w:tc>
      </w:tr>
      <w:tr>
        <w:trPr>
          <w:trHeight w:val="4648" w:hRule="atLeast"/>
        </w:trPr>
        <w:tc>
          <w:tcPr>
            <w:tcW w:w="117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"/>
              <w:spacing w:before="85" w:line="222" w:lineRule="auto"/>
              <w:rPr/>
            </w:pPr>
            <w:r>
              <w:rPr>
                <w:b/>
                <w:bCs/>
                <w:color w:val="201010"/>
                <w:spacing w:val="-12"/>
              </w:rPr>
              <w:t>1.趋势跟踪策略</w:t>
            </w:r>
          </w:p>
          <w:p>
            <w:pPr>
              <w:pStyle w:val="TableText"/>
              <w:ind w:left="13"/>
              <w:spacing w:before="177" w:line="222" w:lineRule="auto"/>
              <w:rPr/>
            </w:pPr>
            <w:r>
              <w:rPr>
                <w:b/>
                <w:bCs/>
                <w:spacing w:val="-24"/>
              </w:rPr>
              <w:t>策略描述：</w:t>
            </w:r>
          </w:p>
          <w:p>
            <w:pPr>
              <w:pStyle w:val="TableText"/>
              <w:ind w:left="10"/>
              <w:spacing w:before="69" w:line="213" w:lineRule="auto"/>
              <w:rPr/>
            </w:pPr>
            <w:r>
              <w:rPr>
                <w:color w:val="404040"/>
                <w:spacing w:val="-20"/>
              </w:rPr>
              <w:t>基于价格的趋势来进行买入或卖出操作，当价格呈现上涨趋势时买入，下跌趋势时卖出。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"/>
              <w:spacing w:before="85" w:line="222" w:lineRule="auto"/>
              <w:rPr/>
            </w:pPr>
            <w:r>
              <w:rPr>
                <w:b/>
                <w:bCs/>
                <w:spacing w:val="-25"/>
              </w:rPr>
              <w:t>相关技术指标：</w:t>
            </w:r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9"/>
              <w:spacing w:before="85" w:line="212" w:lineRule="auto"/>
              <w:rPr/>
            </w:pPr>
            <w:r>
              <w:rPr>
                <w:spacing w:val="-12"/>
              </w:rPr>
              <w:t>●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移动平均线</w:t>
            </w:r>
            <w:r>
              <w:rPr>
                <w:spacing w:val="-12"/>
              </w:rPr>
              <w:t xml:space="preserve"> </w:t>
            </w:r>
            <w:r>
              <w:rPr>
                <w:spacing w:val="-12"/>
              </w:rPr>
              <w:t>(</w:t>
            </w:r>
            <w:r>
              <w:rPr>
                <w:rFonts w:ascii="Arial" w:hAnsi="Arial" w:eastAsia="Arial" w:cs="Arial"/>
                <w:spacing w:val="-12"/>
              </w:rPr>
              <w:t>MA,SMA,EMA):    </w:t>
            </w:r>
            <w:r>
              <w:rPr>
                <w:spacing w:val="-12"/>
              </w:rPr>
              <w:t>用来捕捉价格趋势。</w:t>
            </w:r>
          </w:p>
          <w:p>
            <w:pPr>
              <w:pStyle w:val="TableText"/>
              <w:ind w:left="243"/>
              <w:spacing w:before="162" w:line="219" w:lineRule="auto"/>
              <w:rPr>
                <w:rFonts w:ascii="SimSun" w:hAnsi="SimSun" w:eastAsia="SimSun" w:cs="SimSun"/>
              </w:rPr>
            </w:pPr>
            <w:r>
              <w:rPr>
                <w:b/>
                <w:bCs/>
                <w:spacing w:val="-16"/>
              </w:rPr>
              <w:t>●均线交</w:t>
            </w:r>
            <w:r>
              <w:rPr>
                <w:rFonts w:ascii="SimSun" w:hAnsi="SimSun" w:eastAsia="SimSun" w:cs="SimSun"/>
                <w:b/>
                <w:bCs/>
                <w:spacing w:val="-16"/>
              </w:rPr>
              <w:t>叉</w:t>
            </w:r>
            <w:r>
              <w:rPr>
                <w:rFonts w:ascii="SimSun" w:hAnsi="SimSun" w:eastAsia="SimSun" w:cs="SimSun"/>
                <w:spacing w:val="-16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-16"/>
              </w:rPr>
              <w:t>(</w:t>
            </w:r>
            <w:r>
              <w:rPr>
                <w:rFonts w:ascii="Arial" w:hAnsi="Arial" w:eastAsia="Arial" w:cs="Arial"/>
                <w:b/>
                <w:bCs/>
                <w:spacing w:val="-16"/>
              </w:rPr>
              <w:t>Golden Cross &amp;Death Cros</w:t>
            </w:r>
            <w:r>
              <w:rPr>
                <w:rFonts w:ascii="Arial" w:hAnsi="Arial" w:eastAsia="Arial" w:cs="Arial"/>
                <w:b/>
                <w:bCs/>
                <w:spacing w:val="-17"/>
              </w:rPr>
              <w:t>s</w:t>
            </w:r>
            <w:r>
              <w:rPr>
                <w:rFonts w:ascii="SimSun" w:hAnsi="SimSun" w:eastAsia="SimSun" w:cs="SimSun"/>
                <w:b/>
                <w:bCs/>
                <w:spacing w:val="-17"/>
              </w:rPr>
              <w:t>):</w:t>
            </w:r>
            <w:r>
              <w:rPr>
                <w:rFonts w:ascii="SimSun" w:hAnsi="SimSun" w:eastAsia="SimSun" w:cs="SimSun"/>
                <w:spacing w:val="61"/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spacing w:val="-17"/>
              </w:rPr>
              <w:t>判断趋势反转。</w:t>
            </w:r>
          </w:p>
          <w:p>
            <w:pPr>
              <w:pStyle w:val="TableText"/>
              <w:ind w:left="249"/>
              <w:spacing w:before="110" w:line="212" w:lineRule="auto"/>
              <w:rPr/>
            </w:pPr>
            <w:r>
              <w:rPr>
                <w:spacing w:val="-16"/>
              </w:rPr>
              <w:t>●平滑异同移动平均线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(</w:t>
            </w:r>
            <w:r>
              <w:rPr>
                <w:rFonts w:ascii="Arial" w:hAnsi="Arial" w:eastAsia="Arial" w:cs="Arial"/>
                <w:spacing w:val="-16"/>
              </w:rPr>
              <w:t>MACD):</w:t>
            </w:r>
            <w:r>
              <w:rPr>
                <w:rFonts w:ascii="Arial" w:hAnsi="Arial" w:eastAsia="Arial" w:cs="Arial"/>
                <w:spacing w:val="20"/>
              </w:rPr>
              <w:t xml:space="preserve">   </w:t>
            </w:r>
            <w:r>
              <w:rPr>
                <w:spacing w:val="-16"/>
              </w:rPr>
              <w:t>趋势强度与信号线交叉判断买卖点。</w:t>
            </w:r>
          </w:p>
          <w:p>
            <w:pPr>
              <w:pStyle w:val="TableText"/>
              <w:ind w:left="259"/>
              <w:spacing w:before="132" w:line="212" w:lineRule="auto"/>
              <w:rPr/>
            </w:pPr>
            <w:r>
              <w:rPr>
                <w:spacing w:val="-13"/>
              </w:rPr>
              <w:t>●抛物线转向指标</w:t>
            </w:r>
            <w:r>
              <w:rPr>
                <w:spacing w:val="-48"/>
              </w:rPr>
              <w:t xml:space="preserve"> </w:t>
            </w:r>
            <w:r>
              <w:rPr>
                <w:spacing w:val="-13"/>
              </w:rPr>
              <w:t>(</w:t>
            </w:r>
            <w:r>
              <w:rPr>
                <w:rFonts w:ascii="Arial" w:hAnsi="Arial" w:eastAsia="Arial" w:cs="Arial"/>
                <w:spacing w:val="-13"/>
              </w:rPr>
              <w:t>SAR):    </w:t>
            </w:r>
            <w:r>
              <w:rPr>
                <w:spacing w:val="-13"/>
              </w:rPr>
              <w:t>标识趋势方向及可能的反转点。</w:t>
            </w:r>
          </w:p>
        </w:tc>
      </w:tr>
    </w:tbl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85" w:line="222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color w:val="403030"/>
          <w:spacing w:val="-11"/>
        </w:rPr>
        <w:t>2.均值回归策略</w:t>
      </w:r>
    </w:p>
    <w:p>
      <w:pPr>
        <w:pStyle w:val="BodyText"/>
        <w:ind w:left="13"/>
        <w:spacing w:before="177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4"/>
        </w:rPr>
        <w:t>策略描述：</w:t>
      </w:r>
    </w:p>
    <w:p>
      <w:pPr>
        <w:pStyle w:val="BodyText"/>
        <w:ind w:left="10"/>
        <w:spacing w:before="69" w:line="213" w:lineRule="auto"/>
        <w:rPr>
          <w:sz w:val="26"/>
          <w:szCs w:val="26"/>
        </w:rPr>
      </w:pPr>
      <w:r>
        <w:rPr>
          <w:sz w:val="26"/>
          <w:szCs w:val="26"/>
          <w:color w:val="505050"/>
          <w:spacing w:val="-20"/>
        </w:rPr>
        <w:t>假设价格会回归其长期均值，当价格偏离均值时，买入或卖出以获利。</w:t>
      </w:r>
    </w:p>
    <w:p>
      <w:pPr>
        <w:spacing w:line="213" w:lineRule="auto"/>
        <w:sectPr>
          <w:pgSz w:w="11910" w:h="16840"/>
          <w:pgMar w:top="36" w:right="100" w:bottom="400" w:left="80" w:header="0" w:footer="0" w:gutter="0"/>
        </w:sectPr>
        <w:rPr>
          <w:sz w:val="26"/>
          <w:szCs w:val="26"/>
        </w:rPr>
      </w:pPr>
    </w:p>
    <w:p>
      <w:pPr>
        <w:pStyle w:val="BodyText"/>
        <w:ind w:left="9"/>
        <w:spacing w:line="22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303020"/>
          <w:spacing w:val="-25"/>
        </w:rPr>
        <w:t>相关技术指标：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236"/>
        <w:spacing w:before="85" w:line="212" w:lineRule="auto"/>
        <w:rPr>
          <w:sz w:val="26"/>
          <w:szCs w:val="26"/>
        </w:rPr>
      </w:pPr>
      <w:r>
        <w:rPr>
          <w:sz w:val="26"/>
          <w:szCs w:val="26"/>
          <w:spacing w:val="-11"/>
        </w:rPr>
        <w:t>●布林带</w:t>
      </w:r>
      <w:r>
        <w:rPr>
          <w:sz w:val="26"/>
          <w:szCs w:val="26"/>
          <w:spacing w:val="-44"/>
        </w:rPr>
        <w:t xml:space="preserve"> </w:t>
      </w:r>
      <w:r>
        <w:rPr>
          <w:sz w:val="26"/>
          <w:szCs w:val="26"/>
          <w:spacing w:val="-11"/>
        </w:rPr>
        <w:t>(</w:t>
      </w:r>
      <w:r>
        <w:rPr>
          <w:sz w:val="26"/>
          <w:szCs w:val="26"/>
          <w:spacing w:val="-7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1"/>
        </w:rPr>
        <w:t>Bollinger</w:t>
      </w:r>
      <w:r>
        <w:rPr>
          <w:rFonts w:ascii="Arial" w:hAnsi="Arial" w:eastAsia="Arial" w:cs="Arial"/>
          <w:sz w:val="26"/>
          <w:szCs w:val="26"/>
          <w:spacing w:val="18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11"/>
        </w:rPr>
        <w:t>Bands):</w:t>
      </w:r>
      <w:r>
        <w:rPr>
          <w:rFonts w:ascii="Arial" w:hAnsi="Arial" w:eastAsia="Arial" w:cs="Arial"/>
          <w:sz w:val="26"/>
          <w:szCs w:val="26"/>
          <w:spacing w:val="25"/>
        </w:rPr>
        <w:t xml:space="preserve"> </w:t>
      </w:r>
      <w:r>
        <w:rPr>
          <w:sz w:val="26"/>
          <w:szCs w:val="26"/>
          <w:spacing w:val="-11"/>
        </w:rPr>
        <w:t>监测价格是否偏离均值。</w:t>
      </w:r>
    </w:p>
    <w:p>
      <w:pPr>
        <w:pStyle w:val="BodyText"/>
        <w:ind w:left="226"/>
        <w:spacing w:before="121" w:line="212" w:lineRule="auto"/>
        <w:rPr>
          <w:sz w:val="26"/>
          <w:szCs w:val="26"/>
        </w:rPr>
      </w:pPr>
      <w:r>
        <w:rPr>
          <w:sz w:val="26"/>
          <w:szCs w:val="26"/>
          <w:spacing w:val="-12"/>
        </w:rPr>
        <w:t>●相对强弱指数</w:t>
      </w:r>
      <w:r>
        <w:rPr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12"/>
        </w:rPr>
        <w:t>(</w:t>
      </w:r>
      <w:r>
        <w:rPr>
          <w:rFonts w:ascii="Arial" w:hAnsi="Arial" w:eastAsia="Arial" w:cs="Arial"/>
          <w:sz w:val="26"/>
          <w:szCs w:val="26"/>
          <w:spacing w:val="-12"/>
        </w:rPr>
        <w:t>RSI):    </w:t>
      </w:r>
      <w:r>
        <w:rPr>
          <w:sz w:val="26"/>
          <w:szCs w:val="26"/>
          <w:spacing w:val="-12"/>
        </w:rPr>
        <w:t>检测价格是否超买或超卖。</w:t>
      </w:r>
    </w:p>
    <w:p>
      <w:pPr>
        <w:pStyle w:val="BodyText"/>
        <w:ind w:left="246"/>
        <w:spacing w:before="141" w:line="212" w:lineRule="auto"/>
        <w:rPr>
          <w:sz w:val="26"/>
          <w:szCs w:val="26"/>
        </w:rPr>
      </w:pPr>
      <w:r>
        <w:rPr>
          <w:sz w:val="26"/>
          <w:szCs w:val="26"/>
          <w:spacing w:val="-12"/>
        </w:rPr>
        <w:t>●偏离率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  <w:spacing w:val="-12"/>
        </w:rPr>
        <w:t>(</w:t>
      </w:r>
      <w:r>
        <w:rPr>
          <w:rFonts w:ascii="Arial" w:hAnsi="Arial" w:eastAsia="Arial" w:cs="Arial"/>
          <w:sz w:val="26"/>
          <w:szCs w:val="26"/>
          <w:spacing w:val="-12"/>
        </w:rPr>
        <w:t>Bias):    </w:t>
      </w:r>
      <w:r>
        <w:rPr>
          <w:sz w:val="26"/>
          <w:szCs w:val="26"/>
          <w:spacing w:val="-12"/>
        </w:rPr>
        <w:t>测量价格与均值的偏离程度。</w:t>
      </w:r>
    </w:p>
    <w:p>
      <w:pPr>
        <w:pStyle w:val="BodyText"/>
        <w:ind w:left="246"/>
        <w:spacing w:before="158" w:line="222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spacing w:val="-20"/>
        </w:rPr>
        <w:t>·</w:t>
      </w:r>
      <w:r>
        <w:rPr>
          <w:sz w:val="26"/>
          <w:szCs w:val="26"/>
          <w:spacing w:val="-35"/>
        </w:rPr>
        <w:t xml:space="preserve"> </w:t>
      </w:r>
      <w:r>
        <w:rPr>
          <w:rFonts w:ascii="Arial" w:hAnsi="Arial" w:eastAsia="Arial" w:cs="Arial"/>
          <w:sz w:val="26"/>
          <w:szCs w:val="26"/>
          <w:spacing w:val="-20"/>
        </w:rPr>
        <w:t>KDJ</w:t>
      </w:r>
      <w:r>
        <w:rPr>
          <w:rFonts w:ascii="SimSun" w:hAnsi="SimSun" w:eastAsia="SimSun" w:cs="SimSun"/>
          <w:sz w:val="26"/>
          <w:szCs w:val="26"/>
          <w:spacing w:val="-20"/>
        </w:rPr>
        <w:t>指标：结合随机性和动量，捕捉回归机会。</w:t>
      </w:r>
    </w:p>
    <w:p>
      <w:pPr>
        <w:spacing w:before="76"/>
        <w:rPr/>
      </w:pPr>
      <w:r/>
    </w:p>
    <w:tbl>
      <w:tblPr>
        <w:tblStyle w:val="TableNormal"/>
        <w:tblW w:w="81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06"/>
      </w:tblGrid>
      <w:tr>
        <w:trPr>
          <w:trHeight w:val="4637" w:hRule="atLeast"/>
        </w:trPr>
        <w:tc>
          <w:tcPr>
            <w:tcW w:w="8106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"/>
              <w:spacing w:before="85" w:line="222" w:lineRule="auto"/>
              <w:rPr/>
            </w:pPr>
            <w:r>
              <w:rPr>
                <w:b/>
                <w:bCs/>
                <w:color w:val="101010"/>
                <w:spacing w:val="-14"/>
              </w:rPr>
              <w:t>3.动量交易策略</w:t>
            </w:r>
          </w:p>
          <w:p>
            <w:pPr>
              <w:pStyle w:val="TableText"/>
              <w:spacing w:before="177" w:line="222" w:lineRule="auto"/>
              <w:rPr/>
            </w:pPr>
            <w:r>
              <w:rPr>
                <w:b/>
                <w:bCs/>
                <w:spacing w:val="-24"/>
              </w:rPr>
              <w:t>策略描述：</w:t>
            </w:r>
          </w:p>
          <w:p>
            <w:pPr>
              <w:pStyle w:val="TableText"/>
              <w:ind w:left="9" w:right="439" w:firstLine="16"/>
              <w:spacing w:before="79" w:line="456" w:lineRule="auto"/>
              <w:rPr/>
            </w:pPr>
            <w:r>
              <w:rPr>
                <w:color w:val="404040"/>
                <w:spacing w:val="-21"/>
              </w:rPr>
              <w:t>利用价格或成交量的动量趋势进行交易，买入强势</w:t>
            </w:r>
            <w:r>
              <w:rPr>
                <w:color w:val="404040"/>
                <w:spacing w:val="-22"/>
              </w:rPr>
              <w:t>资产，卖出弱势资产。</w:t>
            </w:r>
            <w:r>
              <w:rPr>
                <w:color w:val="404040"/>
              </w:rPr>
              <w:t xml:space="preserve"> </w:t>
            </w:r>
            <w:r>
              <w:rPr>
                <w:b/>
                <w:bCs/>
                <w:color w:val="101010"/>
                <w:spacing w:val="-25"/>
              </w:rPr>
              <w:t>相关技术指标：</w:t>
            </w:r>
          </w:p>
          <w:p>
            <w:pPr>
              <w:pStyle w:val="TableText"/>
              <w:ind w:left="236"/>
              <w:spacing w:before="80" w:line="212" w:lineRule="auto"/>
              <w:rPr/>
            </w:pPr>
            <w:r>
              <w:rPr>
                <w:spacing w:val="-17"/>
              </w:rPr>
              <w:t>●</w:t>
            </w:r>
            <w:r>
              <w:rPr>
                <w:spacing w:val="-32"/>
              </w:rPr>
              <w:t xml:space="preserve"> </w:t>
            </w:r>
            <w:r>
              <w:rPr>
                <w:spacing w:val="-17"/>
              </w:rPr>
              <w:t>动量指标</w:t>
            </w:r>
            <w:r>
              <w:rPr>
                <w:spacing w:val="-17"/>
              </w:rPr>
              <w:t xml:space="preserve"> </w:t>
            </w:r>
            <w:r>
              <w:rPr>
                <w:spacing w:val="-17"/>
              </w:rPr>
              <w:t>(</w:t>
            </w:r>
            <w:r>
              <w:rPr>
                <w:rFonts w:ascii="Arial" w:hAnsi="Arial" w:eastAsia="Arial" w:cs="Arial"/>
                <w:spacing w:val="-17"/>
              </w:rPr>
              <w:t>Momentum):</w:t>
            </w:r>
            <w:r>
              <w:rPr>
                <w:rFonts w:ascii="Arial" w:hAnsi="Arial" w:eastAsia="Arial" w:cs="Arial"/>
                <w:spacing w:val="14"/>
              </w:rPr>
              <w:t xml:space="preserve">   </w:t>
            </w:r>
            <w:r>
              <w:rPr>
                <w:spacing w:val="-17"/>
              </w:rPr>
              <w:t>计算一定时间内的价格变化。</w:t>
            </w:r>
          </w:p>
          <w:p>
            <w:pPr>
              <w:pStyle w:val="TableText"/>
              <w:ind w:left="236"/>
              <w:spacing w:before="112" w:line="355" w:lineRule="exact"/>
              <w:rPr>
                <w:rFonts w:ascii="SimSun" w:hAnsi="SimSun" w:eastAsia="SimSun" w:cs="SimSun"/>
              </w:rPr>
            </w:pPr>
            <w:r>
              <w:rPr>
                <w:spacing w:val="-19"/>
                <w:position w:val="1"/>
              </w:rPr>
              <w:t>·</w:t>
            </w:r>
            <w:r>
              <w:rPr>
                <w:spacing w:val="-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9"/>
                <w:position w:val="1"/>
              </w:rPr>
              <w:t>RSI:</w:t>
            </w:r>
            <w:r>
              <w:rPr>
                <w:rFonts w:ascii="Arial" w:hAnsi="Arial" w:eastAsia="Arial" w:cs="Arial"/>
                <w:spacing w:val="53"/>
                <w:w w:val="10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spacing w:val="-19"/>
                <w:position w:val="1"/>
              </w:rPr>
              <w:t>结合动量判断超买</w:t>
            </w:r>
            <w:r>
              <w:rPr>
                <w:rFonts w:ascii="Arial" w:hAnsi="Arial" w:eastAsia="Arial" w:cs="Arial"/>
                <w:spacing w:val="-19"/>
                <w:position w:val="1"/>
              </w:rPr>
              <w:t>/</w:t>
            </w:r>
            <w:r>
              <w:rPr>
                <w:rFonts w:ascii="SimSun" w:hAnsi="SimSun" w:eastAsia="SimSun" w:cs="SimSun"/>
                <w:spacing w:val="-19"/>
                <w:position w:val="1"/>
              </w:rPr>
              <w:t>超卖状态。</w:t>
            </w:r>
          </w:p>
          <w:p>
            <w:pPr>
              <w:pStyle w:val="TableText"/>
              <w:ind w:left="246"/>
              <w:spacing w:before="104" w:line="212" w:lineRule="auto"/>
              <w:rPr/>
            </w:pPr>
            <w:r>
              <w:rPr>
                <w:spacing w:val="-10"/>
              </w:rPr>
              <w:t>●相对强度指数</w:t>
            </w:r>
            <w:r>
              <w:rPr>
                <w:spacing w:val="-45"/>
              </w:rPr>
              <w:t xml:space="preserve"> </w:t>
            </w:r>
            <w:r>
              <w:rPr>
                <w:spacing w:val="-10"/>
              </w:rPr>
              <w:t>(</w:t>
            </w:r>
            <w:r>
              <w:rPr>
                <w:spacing w:val="-71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</w:rPr>
              <w:t>Relative  Strength):</w:t>
            </w:r>
            <w:r>
              <w:rPr>
                <w:rFonts w:ascii="Arial" w:hAnsi="Arial" w:eastAsia="Arial" w:cs="Arial"/>
                <w:spacing w:val="26"/>
              </w:rPr>
              <w:t xml:space="preserve"> </w:t>
            </w:r>
            <w:r>
              <w:rPr>
                <w:spacing w:val="-10"/>
              </w:rPr>
              <w:t>比较不同</w:t>
            </w:r>
            <w:r>
              <w:rPr>
                <w:spacing w:val="-11"/>
              </w:rPr>
              <w:t>资产的强势程度。</w:t>
            </w:r>
          </w:p>
          <w:p>
            <w:pPr>
              <w:pStyle w:val="TableText"/>
              <w:ind w:left="246"/>
              <w:spacing w:before="131" w:line="212" w:lineRule="auto"/>
              <w:rPr/>
            </w:pPr>
            <w:r>
              <w:rPr>
                <w:spacing w:val="-9"/>
              </w:rPr>
              <w:t>●成交量指标</w:t>
            </w:r>
            <w:r>
              <w:rPr>
                <w:spacing w:val="-37"/>
              </w:rPr>
              <w:t xml:space="preserve"> </w:t>
            </w:r>
            <w:r>
              <w:rPr>
                <w:spacing w:val="-9"/>
              </w:rPr>
              <w:t>(</w:t>
            </w:r>
            <w:r>
              <w:rPr>
                <w:rFonts w:ascii="Arial" w:hAnsi="Arial" w:eastAsia="Arial" w:cs="Arial"/>
                <w:spacing w:val="-9"/>
              </w:rPr>
              <w:t>OBV,MFI):   </w:t>
            </w:r>
            <w:r>
              <w:rPr>
                <w:rFonts w:ascii="Arial" w:hAnsi="Arial" w:eastAsia="Arial" w:cs="Arial"/>
                <w:spacing w:val="-10"/>
              </w:rPr>
              <w:t xml:space="preserve"> </w:t>
            </w:r>
            <w:r>
              <w:rPr>
                <w:spacing w:val="-10"/>
              </w:rPr>
              <w:t>判断动量强弱。</w:t>
            </w:r>
          </w:p>
        </w:tc>
      </w:tr>
      <w:tr>
        <w:trPr>
          <w:trHeight w:val="5072" w:hRule="atLeast"/>
        </w:trPr>
        <w:tc>
          <w:tcPr>
            <w:tcW w:w="8106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85" w:line="222" w:lineRule="auto"/>
              <w:rPr/>
            </w:pPr>
            <w:r>
              <w:rPr>
                <w:b/>
                <w:bCs/>
                <w:spacing w:val="-9"/>
              </w:rPr>
              <w:t>4.套利策略</w:t>
            </w:r>
          </w:p>
          <w:p>
            <w:pPr>
              <w:pStyle w:val="TableText"/>
              <w:spacing w:before="197" w:line="222" w:lineRule="auto"/>
              <w:rPr/>
            </w:pPr>
            <w:r>
              <w:rPr>
                <w:b/>
                <w:bCs/>
                <w:spacing w:val="-24"/>
              </w:rPr>
              <w:t>策略描述：</w:t>
            </w:r>
          </w:p>
          <w:p>
            <w:pPr>
              <w:pStyle w:val="TableText"/>
              <w:ind w:left="6"/>
              <w:spacing w:before="80" w:line="221" w:lineRule="auto"/>
              <w:rPr/>
            </w:pPr>
            <w:r>
              <w:rPr>
                <w:color w:val="605050"/>
                <w:spacing w:val="-20"/>
              </w:rPr>
              <w:t>利用市场无效性或价格差异进行低风险的套利操作。</w:t>
            </w:r>
          </w:p>
          <w:p>
            <w:pPr>
              <w:pStyle w:val="TableText"/>
              <w:ind w:left="19"/>
              <w:spacing w:before="315" w:line="221" w:lineRule="auto"/>
              <w:rPr/>
            </w:pPr>
            <w:r>
              <w:rPr>
                <w:b/>
                <w:bCs/>
                <w:color w:val="100000"/>
                <w:spacing w:val="-25"/>
              </w:rPr>
              <w:t>常见类型及相关技术：</w:t>
            </w:r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6"/>
              <w:spacing w:before="85" w:line="221" w:lineRule="auto"/>
              <w:rPr/>
            </w:pPr>
            <w:r>
              <w:rPr>
                <w:spacing w:val="-21"/>
              </w:rPr>
              <w:t>●统计套利：通过历史相关性寻找价格偏离机会。</w:t>
            </w:r>
          </w:p>
          <w:p>
            <w:pPr>
              <w:pStyle w:val="TableText"/>
              <w:ind w:left="706"/>
              <w:spacing w:before="121" w:line="222" w:lineRule="auto"/>
              <w:rPr/>
            </w:pPr>
            <w:r>
              <w:rPr>
                <w:rFonts w:ascii="Arial" w:hAnsi="Arial" w:eastAsia="Arial" w:cs="Arial"/>
                <w:spacing w:val="-18"/>
              </w:rPr>
              <w:t>o</w:t>
            </w:r>
            <w:r>
              <w:rPr>
                <w:rFonts w:ascii="Arial" w:hAnsi="Arial" w:eastAsia="Arial" w:cs="Arial"/>
                <w:spacing w:val="29"/>
              </w:rPr>
              <w:t xml:space="preserve"> </w:t>
            </w:r>
            <w:r>
              <w:rPr>
                <w:spacing w:val="-18"/>
              </w:rPr>
              <w:t>技术指标：协整分析、相关系数。</w:t>
            </w:r>
          </w:p>
          <w:p>
            <w:pPr>
              <w:pStyle w:val="TableText"/>
              <w:ind w:left="236"/>
              <w:spacing w:before="115" w:line="222" w:lineRule="auto"/>
              <w:rPr/>
            </w:pPr>
            <w:r>
              <w:rPr>
                <w:spacing w:val="-25"/>
              </w:rPr>
              <w:t>●</w:t>
            </w:r>
            <w:r>
              <w:rPr>
                <w:spacing w:val="-25"/>
              </w:rPr>
              <w:t xml:space="preserve"> </w:t>
            </w:r>
            <w:r>
              <w:rPr>
                <w:spacing w:val="-25"/>
              </w:rPr>
              <w:t>跨市场套利：不同市场或交易所之间的价差。</w:t>
            </w:r>
          </w:p>
          <w:p>
            <w:pPr>
              <w:pStyle w:val="TableText"/>
              <w:ind w:left="716"/>
              <w:spacing w:before="120" w:line="212" w:lineRule="auto"/>
              <w:rPr>
                <w:rFonts w:ascii="SimSun" w:hAnsi="SimSun" w:eastAsia="SimSun" w:cs="SimSun"/>
              </w:rPr>
            </w:pPr>
            <w:r>
              <w:rPr>
                <w:rFonts w:ascii="Arial" w:hAnsi="Arial" w:eastAsia="Arial" w:cs="Arial"/>
                <w:spacing w:val="-9"/>
              </w:rPr>
              <w:t>o</w:t>
            </w:r>
            <w:r>
              <w:rPr>
                <w:rFonts w:ascii="Arial" w:hAnsi="Arial" w:eastAsia="Arial" w:cs="Arial"/>
                <w:spacing w:val="50"/>
              </w:rPr>
              <w:t xml:space="preserve"> </w:t>
            </w:r>
            <w:r>
              <w:rPr>
                <w:rFonts w:ascii="SimSun" w:hAnsi="SimSun" w:eastAsia="SimSun" w:cs="SimSun"/>
                <w:spacing w:val="-9"/>
              </w:rPr>
              <w:t>技术指标：价差监测</w:t>
            </w:r>
            <w:r>
              <w:rPr>
                <w:rFonts w:ascii="SimSun" w:hAnsi="SimSun" w:eastAsia="SimSun" w:cs="SimSun"/>
                <w:spacing w:val="-40"/>
              </w:rPr>
              <w:t xml:space="preserve"> </w:t>
            </w:r>
            <w:r>
              <w:rPr>
                <w:spacing w:val="-9"/>
              </w:rPr>
              <w:t>(</w:t>
            </w:r>
            <w:r>
              <w:rPr>
                <w:spacing w:val="-61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</w:rPr>
              <w:t>Spread An</w:t>
            </w:r>
            <w:r>
              <w:rPr>
                <w:rFonts w:ascii="Arial" w:hAnsi="Arial" w:eastAsia="Arial" w:cs="Arial"/>
                <w:spacing w:val="-10"/>
              </w:rPr>
              <w:t>alysis)</w:t>
            </w:r>
            <w:r>
              <w:rPr>
                <w:rFonts w:ascii="SimSun" w:hAnsi="SimSun" w:eastAsia="SimSun" w:cs="SimSun"/>
                <w:spacing w:val="-10"/>
              </w:rPr>
              <w:t>。</w:t>
            </w:r>
          </w:p>
          <w:p>
            <w:pPr>
              <w:pStyle w:val="TableText"/>
              <w:ind w:left="246"/>
              <w:spacing w:before="148" w:line="222" w:lineRule="auto"/>
              <w:rPr/>
            </w:pPr>
            <w:r>
              <w:rPr>
                <w:spacing w:val="-21"/>
              </w:rPr>
              <w:t>●期现套利：期货价格与现货价格之间的价差。</w:t>
            </w:r>
          </w:p>
        </w:tc>
      </w:tr>
    </w:tbl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85" w:line="222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-9"/>
        </w:rPr>
        <w:t>5.对冲策略</w:t>
      </w:r>
    </w:p>
    <w:p>
      <w:pPr>
        <w:pStyle w:val="BodyText"/>
        <w:ind w:left="9"/>
        <w:spacing w:before="178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5"/>
        </w:rPr>
        <w:t>策略描述：</w:t>
      </w:r>
    </w:p>
    <w:p>
      <w:pPr>
        <w:pStyle w:val="BodyText"/>
        <w:ind w:left="6"/>
        <w:spacing w:before="80" w:line="221" w:lineRule="auto"/>
        <w:rPr>
          <w:sz w:val="26"/>
          <w:szCs w:val="26"/>
        </w:rPr>
      </w:pPr>
      <w:r>
        <w:rPr>
          <w:sz w:val="26"/>
          <w:szCs w:val="26"/>
          <w:color w:val="303020"/>
          <w:spacing w:val="-21"/>
        </w:rPr>
        <w:t>通过建立相反头寸来降低风险。</w:t>
      </w:r>
    </w:p>
    <w:p>
      <w:pPr>
        <w:pStyle w:val="BodyText"/>
        <w:ind w:left="9"/>
        <w:spacing w:before="318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101010"/>
          <w:spacing w:val="-25"/>
        </w:rPr>
        <w:t>相关技术指标：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226"/>
        <w:spacing w:before="84" w:line="212" w:lineRule="auto"/>
        <w:rPr>
          <w:sz w:val="26"/>
          <w:szCs w:val="26"/>
        </w:rPr>
      </w:pPr>
      <w:r>
        <w:rPr>
          <w:sz w:val="26"/>
          <w:szCs w:val="26"/>
          <w:spacing w:val="-11"/>
        </w:rPr>
        <w:t>●贝塔系数</w:t>
      </w:r>
      <w:r>
        <w:rPr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11"/>
        </w:rPr>
        <w:t>(</w:t>
      </w:r>
      <w:r>
        <w:rPr>
          <w:rFonts w:ascii="Arial" w:hAnsi="Arial" w:eastAsia="Arial" w:cs="Arial"/>
          <w:sz w:val="26"/>
          <w:szCs w:val="26"/>
          <w:spacing w:val="-11"/>
        </w:rPr>
        <w:t>Beta):    </w:t>
      </w:r>
      <w:r>
        <w:rPr>
          <w:sz w:val="26"/>
          <w:szCs w:val="26"/>
          <w:spacing w:val="-11"/>
        </w:rPr>
        <w:t>衡量资产与市场的相关性。</w:t>
      </w:r>
    </w:p>
    <w:p>
      <w:pPr>
        <w:pStyle w:val="BodyText"/>
        <w:ind w:left="246"/>
        <w:spacing w:before="132" w:line="212" w:lineRule="auto"/>
        <w:rPr>
          <w:sz w:val="26"/>
          <w:szCs w:val="26"/>
        </w:rPr>
      </w:pPr>
      <w:r>
        <w:rPr>
          <w:sz w:val="26"/>
          <w:szCs w:val="26"/>
          <w:spacing w:val="-15"/>
        </w:rPr>
        <w:t>●波动率指数</w:t>
      </w:r>
      <w:r>
        <w:rPr>
          <w:sz w:val="26"/>
          <w:szCs w:val="26"/>
          <w:spacing w:val="-37"/>
        </w:rPr>
        <w:t xml:space="preserve"> </w:t>
      </w:r>
      <w:r>
        <w:rPr>
          <w:sz w:val="26"/>
          <w:szCs w:val="26"/>
          <w:spacing w:val="-15"/>
        </w:rPr>
        <w:t>(</w:t>
      </w:r>
      <w:r>
        <w:rPr>
          <w:rFonts w:ascii="Arial" w:hAnsi="Arial" w:eastAsia="Arial" w:cs="Arial"/>
          <w:sz w:val="26"/>
          <w:szCs w:val="26"/>
          <w:spacing w:val="-15"/>
        </w:rPr>
        <w:t>VIX):</w:t>
      </w:r>
      <w:r>
        <w:rPr>
          <w:rFonts w:ascii="Arial" w:hAnsi="Arial" w:eastAsia="Arial" w:cs="Arial"/>
          <w:sz w:val="26"/>
          <w:szCs w:val="26"/>
          <w:spacing w:val="6"/>
        </w:rPr>
        <w:t xml:space="preserve">    </w:t>
      </w:r>
      <w:r>
        <w:rPr>
          <w:sz w:val="26"/>
          <w:szCs w:val="26"/>
          <w:spacing w:val="-15"/>
        </w:rPr>
        <w:t>监测市场恐慌情绪。</w:t>
      </w:r>
    </w:p>
    <w:p>
      <w:pPr>
        <w:pStyle w:val="BodyText"/>
        <w:ind w:left="256"/>
        <w:spacing w:before="164" w:line="212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spacing w:val="-19"/>
        </w:rPr>
        <w:t>·</w:t>
      </w:r>
      <w:r>
        <w:rPr>
          <w:sz w:val="26"/>
          <w:szCs w:val="26"/>
          <w:spacing w:val="-5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9"/>
        </w:rPr>
        <w:t>Sharpe</w:t>
      </w:r>
      <w:r>
        <w:rPr>
          <w:rFonts w:ascii="SimSun" w:hAnsi="SimSun" w:eastAsia="SimSun" w:cs="SimSun"/>
          <w:sz w:val="26"/>
          <w:szCs w:val="26"/>
          <w:spacing w:val="-19"/>
        </w:rPr>
        <w:t>比率：评估风险调整后的收益。</w:t>
      </w:r>
    </w:p>
    <w:p>
      <w:pPr>
        <w:spacing w:line="212" w:lineRule="auto"/>
        <w:sectPr>
          <w:pgSz w:w="11910" w:h="16840"/>
          <w:pgMar w:top="36" w:right="1786" w:bottom="400" w:left="93" w:header="0" w:footer="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ind w:left="239"/>
        <w:spacing w:before="1" w:line="211" w:lineRule="auto"/>
        <w:rPr>
          <w:sz w:val="26"/>
          <w:szCs w:val="26"/>
        </w:rPr>
      </w:pPr>
      <w:r>
        <w:rPr>
          <w:sz w:val="26"/>
          <w:szCs w:val="26"/>
          <w:spacing w:val="-11"/>
        </w:rPr>
        <w:t>●风险值</w:t>
      </w:r>
      <w:r>
        <w:rPr>
          <w:sz w:val="26"/>
          <w:szCs w:val="26"/>
          <w:spacing w:val="-14"/>
        </w:rPr>
        <w:t xml:space="preserve"> </w:t>
      </w:r>
      <w:r>
        <w:rPr>
          <w:sz w:val="26"/>
          <w:szCs w:val="26"/>
          <w:spacing w:val="-11"/>
        </w:rPr>
        <w:t>(</w:t>
      </w:r>
      <w:r>
        <w:rPr>
          <w:rFonts w:ascii="Arial" w:hAnsi="Arial" w:eastAsia="Arial" w:cs="Arial"/>
          <w:sz w:val="26"/>
          <w:szCs w:val="26"/>
          <w:spacing w:val="-11"/>
        </w:rPr>
        <w:t>VaR):    </w:t>
      </w:r>
      <w:r>
        <w:rPr>
          <w:sz w:val="26"/>
          <w:szCs w:val="26"/>
          <w:spacing w:val="-11"/>
        </w:rPr>
        <w:t>衡量最大潜在损失。</w:t>
      </w:r>
    </w:p>
    <w:p>
      <w:pPr>
        <w:spacing w:before="43"/>
        <w:rPr/>
      </w:pPr>
      <w:r/>
    </w:p>
    <w:p>
      <w:pPr>
        <w:spacing w:before="43"/>
        <w:rPr/>
      </w:pPr>
      <w:r/>
    </w:p>
    <w:tbl>
      <w:tblPr>
        <w:tblStyle w:val="TableNormal"/>
        <w:tblW w:w="1094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949"/>
      </w:tblGrid>
      <w:tr>
        <w:trPr>
          <w:trHeight w:val="4648" w:hRule="atLeast"/>
        </w:trPr>
        <w:tc>
          <w:tcPr>
            <w:tcW w:w="10949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84" w:line="222" w:lineRule="auto"/>
              <w:rPr/>
            </w:pPr>
            <w:r>
              <w:rPr>
                <w:b/>
                <w:bCs/>
                <w:spacing w:val="-11"/>
              </w:rPr>
              <w:t>6.高频交易策略</w:t>
            </w:r>
          </w:p>
          <w:p>
            <w:pPr>
              <w:pStyle w:val="TableText"/>
              <w:ind w:left="3"/>
              <w:spacing w:before="177" w:line="222" w:lineRule="auto"/>
              <w:rPr/>
            </w:pPr>
            <w:r>
              <w:rPr>
                <w:b/>
                <w:bCs/>
                <w:spacing w:val="-24"/>
              </w:rPr>
              <w:t>策略描述：</w:t>
            </w:r>
          </w:p>
          <w:p>
            <w:pPr>
              <w:pStyle w:val="TableText"/>
              <w:ind w:left="10"/>
              <w:spacing w:before="69" w:line="213" w:lineRule="auto"/>
              <w:rPr/>
            </w:pPr>
            <w:r>
              <w:rPr>
                <w:color w:val="505050"/>
                <w:spacing w:val="-20"/>
              </w:rPr>
              <w:t>通过极短时间内快速执行大量交易，捕捉市场的微小价格变化。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85" w:line="222" w:lineRule="auto"/>
              <w:rPr/>
            </w:pPr>
            <w:r>
              <w:rPr>
                <w:b/>
                <w:bCs/>
                <w:spacing w:val="-24"/>
              </w:rPr>
              <w:t>相关技术指标：</w:t>
            </w:r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9"/>
              <w:spacing w:before="84" w:line="212" w:lineRule="auto"/>
              <w:rPr>
                <w:rFonts w:ascii="SimSun" w:hAnsi="SimSun" w:eastAsia="SimSun" w:cs="SimSun"/>
              </w:rPr>
            </w:pPr>
            <w:r>
              <w:rPr>
                <w:spacing w:val="-12"/>
              </w:rPr>
              <w:t>●时间加权平均价格</w:t>
            </w:r>
            <w:r>
              <w:rPr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pacing w:val="-12"/>
              </w:rPr>
              <w:t>(TWAP)</w:t>
            </w:r>
            <w:r>
              <w:rPr>
                <w:rFonts w:ascii="SimSun" w:hAnsi="SimSun" w:eastAsia="SimSun" w:cs="SimSun"/>
                <w:spacing w:val="-12"/>
              </w:rPr>
              <w:t>。</w:t>
            </w:r>
          </w:p>
          <w:p>
            <w:pPr>
              <w:pStyle w:val="TableText"/>
              <w:ind w:left="239"/>
              <w:spacing w:before="151" w:line="212" w:lineRule="auto"/>
              <w:rPr>
                <w:rFonts w:ascii="SimSun" w:hAnsi="SimSun" w:eastAsia="SimSun" w:cs="SimSun"/>
              </w:rPr>
            </w:pPr>
            <w:r>
              <w:rPr>
                <w:spacing w:val="-12"/>
              </w:rPr>
              <w:t>●成交量加权平均价格</w:t>
            </w:r>
            <w:r>
              <w:rPr>
                <w:spacing w:val="-24"/>
              </w:rPr>
              <w:t xml:space="preserve"> </w:t>
            </w:r>
            <w:r>
              <w:rPr>
                <w:rFonts w:ascii="Arial" w:hAnsi="Arial" w:eastAsia="Arial" w:cs="Arial"/>
                <w:spacing w:val="-12"/>
              </w:rPr>
              <w:t>(VWAP)</w:t>
            </w:r>
            <w:r>
              <w:rPr>
                <w:rFonts w:ascii="SimSun" w:hAnsi="SimSun" w:eastAsia="SimSun" w:cs="SimSun"/>
                <w:spacing w:val="-12"/>
              </w:rPr>
              <w:t>。</w:t>
            </w:r>
          </w:p>
          <w:p>
            <w:pPr>
              <w:pStyle w:val="TableText"/>
              <w:ind w:left="229"/>
              <w:spacing w:before="132" w:line="212" w:lineRule="auto"/>
              <w:rPr/>
            </w:pPr>
            <w:r>
              <w:rPr>
                <w:spacing w:val="-8"/>
              </w:rPr>
              <w:t>·</w:t>
            </w:r>
            <w:r>
              <w:rPr>
                <w:spacing w:val="-102"/>
              </w:rPr>
              <w:t xml:space="preserve"> </w:t>
            </w:r>
            <w:r>
              <w:rPr>
                <w:spacing w:val="-8"/>
              </w:rPr>
              <w:t>市场深度</w:t>
            </w:r>
            <w:r>
              <w:rPr>
                <w:spacing w:val="-43"/>
              </w:rPr>
              <w:t xml:space="preserve"> </w:t>
            </w:r>
            <w:r>
              <w:rPr>
                <w:spacing w:val="-8"/>
              </w:rPr>
              <w:t>(</w:t>
            </w:r>
            <w:r>
              <w:rPr>
                <w:rFonts w:ascii="Arial" w:hAnsi="Arial" w:eastAsia="Arial" w:cs="Arial"/>
                <w:spacing w:val="-8"/>
              </w:rPr>
              <w:t>Order</w:t>
            </w:r>
            <w:r>
              <w:rPr>
                <w:rFonts w:ascii="Arial" w:hAnsi="Arial" w:eastAsia="Arial" w:cs="Arial"/>
                <w:spacing w:val="40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</w:rPr>
              <w:t>Book</w:t>
            </w:r>
            <w:r>
              <w:rPr>
                <w:rFonts w:ascii="Arial" w:hAnsi="Arial" w:eastAsia="Arial" w:cs="Arial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8"/>
              </w:rPr>
              <w:t>Analysis):</w:t>
            </w:r>
            <w:r>
              <w:rPr>
                <w:rFonts w:ascii="Arial" w:hAnsi="Arial" w:eastAsia="Arial" w:cs="Arial"/>
                <w:spacing w:val="15"/>
              </w:rPr>
              <w:t xml:space="preserve"> </w:t>
            </w:r>
            <w:r>
              <w:rPr>
                <w:spacing w:val="-8"/>
              </w:rPr>
              <w:t>分析挂单分布。</w:t>
            </w:r>
          </w:p>
          <w:p>
            <w:pPr>
              <w:pStyle w:val="TableText"/>
              <w:ind w:left="249"/>
              <w:spacing w:before="150" w:line="222" w:lineRule="auto"/>
              <w:rPr>
                <w:rFonts w:ascii="SimSun" w:hAnsi="SimSun" w:eastAsia="SimSun" w:cs="SimSun"/>
              </w:rPr>
            </w:pPr>
            <w:r>
              <w:rPr>
                <w:spacing w:val="-22"/>
              </w:rPr>
              <w:t>●</w:t>
            </w:r>
            <w:r>
              <w:rPr>
                <w:spacing w:val="-40"/>
              </w:rPr>
              <w:t xml:space="preserve"> </w:t>
            </w:r>
            <w:r>
              <w:rPr>
                <w:rFonts w:ascii="Arial" w:hAnsi="Arial" w:eastAsia="Arial" w:cs="Arial"/>
                <w:spacing w:val="-22"/>
              </w:rPr>
              <w:t>Tick</w:t>
            </w:r>
            <w:r>
              <w:rPr>
                <w:rFonts w:ascii="Arial" w:hAnsi="Arial" w:eastAsia="Arial" w:cs="Arial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pacing w:val="-22"/>
              </w:rPr>
              <w:t>数据：用于捕捉微观市场波动。</w:t>
            </w:r>
          </w:p>
        </w:tc>
      </w:tr>
      <w:tr>
        <w:trPr>
          <w:trHeight w:val="7971" w:hRule="atLeast"/>
        </w:trPr>
        <w:tc>
          <w:tcPr>
            <w:tcW w:w="10949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"/>
              <w:spacing w:before="85" w:line="222" w:lineRule="auto"/>
              <w:rPr/>
            </w:pPr>
            <w:r>
              <w:rPr>
                <w:b/>
                <w:bCs/>
                <w:color w:val="101010"/>
                <w:spacing w:val="2"/>
              </w:rPr>
              <w:t>5.波动率策略(补)</w:t>
            </w:r>
          </w:p>
          <w:p>
            <w:pPr>
              <w:pStyle w:val="TableText"/>
              <w:spacing w:before="169" w:line="213" w:lineRule="auto"/>
              <w:rPr/>
            </w:pPr>
            <w:r>
              <w:rPr>
                <w:color w:val="404040"/>
                <w:spacing w:val="-22"/>
              </w:rPr>
              <w:t>策略原理：利用市场波动率的变化进行交易</w:t>
            </w:r>
            <w:r>
              <w:rPr>
                <w:color w:val="404040"/>
                <w:spacing w:val="-23"/>
              </w:rPr>
              <w:t>，通常在波动率低时买入，波动率高时卖出。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84" w:line="222" w:lineRule="auto"/>
              <w:rPr/>
            </w:pPr>
            <w:r>
              <w:rPr>
                <w:spacing w:val="-25"/>
              </w:rPr>
              <w:t>技术指标：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"/>
              <w:spacing w:before="85" w:line="222" w:lineRule="auto"/>
              <w:rPr/>
            </w:pPr>
            <w:r>
              <w:rPr>
                <w:rFonts w:ascii="Arial" w:hAnsi="Arial" w:eastAsia="Arial" w:cs="Arial"/>
                <w:spacing w:val="-20"/>
              </w:rPr>
              <w:t>ATR</w:t>
            </w:r>
            <w:r>
              <w:rPr>
                <w:spacing w:val="-20"/>
              </w:rPr>
              <w:t>(平均真实波幅):衡量市场波动率。</w:t>
            </w:r>
          </w:p>
          <w:p>
            <w:pPr>
              <w:pStyle w:val="TableText"/>
              <w:ind w:left="30"/>
              <w:spacing w:before="307" w:line="222" w:lineRule="auto"/>
              <w:rPr/>
            </w:pPr>
            <w:r>
              <w:rPr>
                <w:color w:val="504040"/>
                <w:spacing w:val="-29"/>
              </w:rPr>
              <w:t>布林带：通过标准差衡量波动率。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"/>
              <w:spacing w:before="84" w:line="222" w:lineRule="auto"/>
              <w:rPr/>
            </w:pPr>
            <w:r>
              <w:rPr>
                <w:rFonts w:ascii="Arial" w:hAnsi="Arial" w:eastAsia="Arial" w:cs="Arial"/>
                <w:color w:val="101010"/>
                <w:spacing w:val="-18"/>
              </w:rPr>
              <w:t>VIX</w:t>
            </w:r>
            <w:r>
              <w:rPr>
                <w:color w:val="101010"/>
                <w:spacing w:val="-18"/>
              </w:rPr>
              <w:t>(波动率指数):衡量市场预期的波</w:t>
            </w:r>
            <w:r>
              <w:rPr>
                <w:color w:val="101010"/>
                <w:spacing w:val="-19"/>
              </w:rPr>
              <w:t>动率。</w:t>
            </w:r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"/>
              <w:spacing w:before="85" w:line="222" w:lineRule="auto"/>
              <w:rPr/>
            </w:pPr>
            <w:r>
              <w:rPr>
                <w:b/>
                <w:bCs/>
                <w:color w:val="100000"/>
                <w:spacing w:val="-12"/>
              </w:rPr>
              <w:t>7.事件驱动策略</w:t>
            </w:r>
          </w:p>
          <w:p>
            <w:pPr>
              <w:pStyle w:val="TableText"/>
              <w:ind w:left="3"/>
              <w:spacing w:before="187" w:line="222" w:lineRule="auto"/>
              <w:rPr/>
            </w:pPr>
            <w:r>
              <w:rPr>
                <w:b/>
                <w:bCs/>
                <w:spacing w:val="-24"/>
              </w:rPr>
              <w:t>策略描述：</w:t>
            </w:r>
          </w:p>
          <w:p>
            <w:pPr>
              <w:pStyle w:val="TableText"/>
              <w:ind w:left="10"/>
              <w:spacing w:before="80" w:line="221" w:lineRule="auto"/>
              <w:rPr/>
            </w:pPr>
            <w:r>
              <w:rPr>
                <w:color w:val="303030"/>
                <w:spacing w:val="-20"/>
              </w:rPr>
              <w:t>基于新闻、公司公告或市场事件进行交易。</w:t>
            </w:r>
          </w:p>
          <w:p>
            <w:pPr>
              <w:pStyle w:val="TableText"/>
              <w:ind w:left="3"/>
              <w:spacing w:before="308" w:line="222" w:lineRule="auto"/>
              <w:rPr/>
            </w:pPr>
            <w:r>
              <w:rPr>
                <w:b/>
                <w:bCs/>
                <w:color w:val="201010"/>
                <w:spacing w:val="-24"/>
              </w:rPr>
              <w:t>相关技术分析：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9"/>
              <w:spacing w:before="85" w:line="212" w:lineRule="auto"/>
              <w:rPr/>
            </w:pPr>
            <w:r>
              <w:rPr>
                <w:spacing w:val="-18"/>
              </w:rPr>
              <w:t>·</w:t>
            </w:r>
            <w:r>
              <w:rPr>
                <w:spacing w:val="-22"/>
              </w:rPr>
              <w:t xml:space="preserve"> </w:t>
            </w:r>
            <w:r>
              <w:rPr>
                <w:spacing w:val="-18"/>
              </w:rPr>
              <w:t>自然语言处理</w:t>
            </w:r>
            <w:r>
              <w:rPr>
                <w:spacing w:val="-30"/>
              </w:rPr>
              <w:t xml:space="preserve"> </w:t>
            </w:r>
            <w:r>
              <w:rPr>
                <w:spacing w:val="-18"/>
              </w:rPr>
              <w:t>(</w:t>
            </w:r>
            <w:r>
              <w:rPr>
                <w:spacing w:val="-71"/>
              </w:rPr>
              <w:t xml:space="preserve"> </w:t>
            </w:r>
            <w:r>
              <w:rPr>
                <w:rFonts w:ascii="Arial" w:hAnsi="Arial" w:eastAsia="Arial" w:cs="Arial"/>
                <w:spacing w:val="-18"/>
              </w:rPr>
              <w:t>NLP):    </w:t>
            </w:r>
            <w:r>
              <w:rPr>
                <w:spacing w:val="-18"/>
              </w:rPr>
              <w:t>分析新闻情绪。</w:t>
            </w:r>
          </w:p>
          <w:p>
            <w:pPr>
              <w:pStyle w:val="TableText"/>
              <w:ind w:left="249"/>
              <w:spacing w:before="148" w:line="221" w:lineRule="auto"/>
              <w:rPr/>
            </w:pPr>
            <w:r>
              <w:rPr>
                <w:spacing w:val="-20"/>
              </w:rPr>
              <w:t>●数据统计：量化历史事件对价格的影响。</w:t>
            </w:r>
          </w:p>
          <w:p>
            <w:pPr>
              <w:pStyle w:val="TableText"/>
              <w:ind w:left="239"/>
              <w:spacing w:before="119" w:line="222" w:lineRule="auto"/>
              <w:rPr/>
            </w:pPr>
            <w:r>
              <w:rPr>
                <w:spacing w:val="-20"/>
              </w:rPr>
              <w:t>●技术指标：波动率、成交量突变。</w:t>
            </w:r>
          </w:p>
        </w:tc>
      </w:tr>
    </w:tbl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1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color w:val="100010"/>
          <w:spacing w:val="-11"/>
        </w:rPr>
        <w:t>8.机器学习策略</w:t>
      </w:r>
    </w:p>
    <w:p>
      <w:pPr>
        <w:pStyle w:val="BodyText"/>
        <w:ind w:left="13"/>
        <w:spacing w:before="179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5"/>
        </w:rPr>
        <w:t>策略描述：</w:t>
      </w:r>
    </w:p>
    <w:p>
      <w:pPr>
        <w:pStyle w:val="BodyText"/>
        <w:ind w:left="30"/>
        <w:spacing w:before="89" w:line="213" w:lineRule="auto"/>
        <w:rPr>
          <w:sz w:val="26"/>
          <w:szCs w:val="26"/>
        </w:rPr>
      </w:pPr>
      <w:r>
        <w:rPr>
          <w:sz w:val="26"/>
          <w:szCs w:val="26"/>
          <w:spacing w:val="-18"/>
        </w:rPr>
        <w:t>使用机器学习</w:t>
      </w:r>
      <w:r>
        <w:rPr>
          <w:sz w:val="26"/>
          <w:szCs w:val="26"/>
          <w:spacing w:val="-18"/>
        </w:rPr>
        <w:t xml:space="preserve">  </w:t>
      </w:r>
      <w:r>
        <w:rPr>
          <w:sz w:val="26"/>
          <w:szCs w:val="26"/>
          <w:spacing w:val="-18"/>
        </w:rPr>
        <w:t>算法挖掘复杂的非线性关系，预测市场行为。</w:t>
      </w:r>
    </w:p>
    <w:p>
      <w:pPr>
        <w:pStyle w:val="BodyText"/>
        <w:ind w:left="3"/>
        <w:spacing w:before="319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101010"/>
          <w:spacing w:val="-24"/>
        </w:rPr>
        <w:t>常用技术：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239"/>
        <w:spacing w:before="85" w:line="180" w:lineRule="auto"/>
        <w:rPr>
          <w:sz w:val="26"/>
          <w:szCs w:val="26"/>
        </w:rPr>
      </w:pPr>
      <w:r>
        <w:rPr>
          <w:sz w:val="26"/>
          <w:szCs w:val="26"/>
          <w:spacing w:val="-17"/>
        </w:rPr>
        <w:t>●特征工程：技术指标如</w:t>
      </w:r>
      <w:r>
        <w:rPr>
          <w:sz w:val="26"/>
          <w:szCs w:val="26"/>
          <w:spacing w:val="-68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7"/>
        </w:rPr>
        <w:t>MA</w:t>
      </w:r>
      <w:r>
        <w:rPr>
          <w:rFonts w:ascii="SimSun" w:hAnsi="SimSun" w:eastAsia="SimSun" w:cs="SimSun"/>
          <w:sz w:val="26"/>
          <w:szCs w:val="26"/>
          <w:spacing w:val="-17"/>
        </w:rPr>
        <w:t>、</w:t>
      </w:r>
      <w:r>
        <w:rPr>
          <w:rFonts w:ascii="Arial" w:hAnsi="Arial" w:eastAsia="Arial" w:cs="Arial"/>
          <w:sz w:val="26"/>
          <w:szCs w:val="26"/>
          <w:spacing w:val="-17"/>
        </w:rPr>
        <w:t>RSI</w:t>
      </w:r>
      <w:r>
        <w:rPr>
          <w:rFonts w:ascii="Arial" w:hAnsi="Arial" w:eastAsia="Arial" w:cs="Arial"/>
          <w:sz w:val="26"/>
          <w:szCs w:val="26"/>
          <w:spacing w:val="-24"/>
        </w:rPr>
        <w:t xml:space="preserve"> </w:t>
      </w:r>
      <w:r>
        <w:rPr>
          <w:sz w:val="26"/>
          <w:szCs w:val="26"/>
          <w:spacing w:val="-17"/>
        </w:rPr>
        <w:t>等作为输入特征。</w:t>
      </w:r>
    </w:p>
    <w:p>
      <w:pPr>
        <w:spacing w:line="180" w:lineRule="auto"/>
        <w:sectPr>
          <w:pgSz w:w="11910" w:h="16840"/>
          <w:pgMar w:top="12" w:right="870" w:bottom="367" w:left="90" w:header="0" w:footer="0" w:gutter="0"/>
        </w:sectPr>
        <w:rPr>
          <w:sz w:val="26"/>
          <w:szCs w:val="26"/>
        </w:rPr>
      </w:pPr>
    </w:p>
    <w:p>
      <w:pPr>
        <w:pStyle w:val="BodyText"/>
        <w:ind w:left="229"/>
        <w:spacing w:before="1" w:line="211" w:lineRule="auto"/>
        <w:rPr>
          <w:rFonts w:ascii="SimSun" w:hAnsi="SimSun" w:eastAsia="SimSun" w:cs="SimSun"/>
        </w:rPr>
      </w:pPr>
      <w:r>
        <w:rPr>
          <w:spacing w:val="-5"/>
        </w:rPr>
        <w:t>●算法模型：随机森林</w:t>
      </w:r>
      <w:r>
        <w:rPr>
          <w:spacing w:val="-5"/>
        </w:rPr>
        <w:t xml:space="preserve"> </w:t>
      </w:r>
      <w:r>
        <w:rPr>
          <w:spacing w:val="-5"/>
        </w:rPr>
        <w:t>(</w:t>
      </w:r>
      <w:r>
        <w:rPr>
          <w:rFonts w:ascii="Arial" w:hAnsi="Arial" w:eastAsia="Arial" w:cs="Arial"/>
          <w:spacing w:val="-5"/>
        </w:rPr>
        <w:t>Random   Forest)</w:t>
      </w:r>
      <w:r>
        <w:rPr>
          <w:rFonts w:ascii="SimSun" w:hAnsi="SimSun" w:eastAsia="SimSun" w:cs="SimSun"/>
          <w:spacing w:val="-5"/>
        </w:rPr>
        <w:t>、</w:t>
      </w:r>
      <w:r>
        <w:rPr>
          <w:spacing w:val="-5"/>
        </w:rPr>
        <w:t>支持向量机</w:t>
      </w:r>
      <w:r>
        <w:rPr>
          <w:spacing w:val="-9"/>
        </w:rPr>
        <w:t xml:space="preserve"> </w:t>
      </w:r>
      <w:r>
        <w:rPr>
          <w:spacing w:val="-5"/>
        </w:rPr>
        <w:t>(</w:t>
      </w:r>
      <w:r>
        <w:rPr>
          <w:rFonts w:ascii="Arial" w:hAnsi="Arial" w:eastAsia="Arial" w:cs="Arial"/>
          <w:spacing w:val="-5"/>
        </w:rPr>
        <w:t>SVM)</w:t>
      </w:r>
      <w:r>
        <w:rPr>
          <w:rFonts w:ascii="SimSun" w:hAnsi="SimSun" w:eastAsia="SimSun" w:cs="SimSun"/>
          <w:spacing w:val="-5"/>
        </w:rPr>
        <w:t>、 </w:t>
      </w:r>
      <w:r>
        <w:rPr>
          <w:spacing w:val="-5"/>
        </w:rPr>
        <w:t>神经网络</w:t>
      </w:r>
      <w:r>
        <w:rPr>
          <w:spacing w:val="-5"/>
        </w:rPr>
        <w:t xml:space="preserve"> </w:t>
      </w:r>
      <w:r>
        <w:rPr>
          <w:spacing w:val="-5"/>
        </w:rPr>
        <w:t>(</w:t>
      </w:r>
      <w:r>
        <w:rPr>
          <w:rFonts w:ascii="Arial" w:hAnsi="Arial" w:eastAsia="Arial" w:cs="Arial"/>
          <w:spacing w:val="-5"/>
        </w:rPr>
        <w:t>Deep</w:t>
      </w:r>
      <w:r>
        <w:rPr>
          <w:rFonts w:ascii="Arial" w:hAnsi="Arial" w:eastAsia="Arial" w:cs="Arial"/>
          <w:spacing w:val="2"/>
        </w:rPr>
        <w:t xml:space="preserve">   </w:t>
      </w:r>
      <w:r>
        <w:rPr>
          <w:rFonts w:ascii="Arial" w:hAnsi="Arial" w:eastAsia="Arial" w:cs="Arial"/>
          <w:spacing w:val="-5"/>
        </w:rPr>
        <w:t>Learning)</w:t>
      </w:r>
      <w:r>
        <w:rPr>
          <w:rFonts w:ascii="SimSun" w:hAnsi="SimSun" w:eastAsia="SimSun" w:cs="SimSun"/>
          <w:spacing w:val="-5"/>
        </w:rPr>
        <w:t>。</w:t>
      </w:r>
    </w:p>
    <w:p>
      <w:pPr>
        <w:pStyle w:val="BodyText"/>
        <w:ind w:left="229"/>
        <w:spacing w:before="122" w:line="212" w:lineRule="auto"/>
        <w:rPr>
          <w:rFonts w:ascii="SimSun" w:hAnsi="SimSun" w:eastAsia="SimSun" w:cs="SimSun"/>
          <w:sz w:val="26"/>
          <w:szCs w:val="26"/>
        </w:rPr>
      </w:pPr>
      <w:r>
        <w:rPr>
          <w:sz w:val="26"/>
          <w:szCs w:val="26"/>
          <w:spacing w:val="-9"/>
        </w:rPr>
        <w:t>●优化算法：强化学习</w:t>
      </w:r>
      <w:r>
        <w:rPr>
          <w:sz w:val="26"/>
          <w:szCs w:val="26"/>
          <w:spacing w:val="-44"/>
        </w:rPr>
        <w:t xml:space="preserve"> </w:t>
      </w:r>
      <w:r>
        <w:rPr>
          <w:sz w:val="26"/>
          <w:szCs w:val="26"/>
          <w:spacing w:val="-9"/>
        </w:rPr>
        <w:t>(</w:t>
      </w:r>
      <w:r>
        <w:rPr>
          <w:sz w:val="26"/>
          <w:szCs w:val="26"/>
          <w:spacing w:val="-72"/>
        </w:rPr>
        <w:t xml:space="preserve"> </w:t>
      </w:r>
      <w:r>
        <w:rPr>
          <w:rFonts w:ascii="Arial" w:hAnsi="Arial" w:eastAsia="Arial" w:cs="Arial"/>
          <w:sz w:val="26"/>
          <w:szCs w:val="26"/>
          <w:spacing w:val="-9"/>
        </w:rPr>
        <w:t>Reinforcement</w:t>
      </w:r>
      <w:r>
        <w:rPr>
          <w:rFonts w:ascii="Arial" w:hAnsi="Arial" w:eastAsia="Arial" w:cs="Arial"/>
          <w:sz w:val="26"/>
          <w:szCs w:val="26"/>
          <w:spacing w:val="18"/>
        </w:rPr>
        <w:t xml:space="preserve"> </w:t>
      </w:r>
      <w:r>
        <w:rPr>
          <w:rFonts w:ascii="Arial" w:hAnsi="Arial" w:eastAsia="Arial" w:cs="Arial"/>
          <w:sz w:val="26"/>
          <w:szCs w:val="26"/>
          <w:spacing w:val="-9"/>
        </w:rPr>
        <w:t>Learning)</w:t>
      </w:r>
      <w:r>
        <w:rPr>
          <w:rFonts w:ascii="SimSun" w:hAnsi="SimSun" w:eastAsia="SimSun" w:cs="SimSun"/>
          <w:sz w:val="26"/>
          <w:szCs w:val="26"/>
          <w:spacing w:val="-9"/>
        </w:rPr>
        <w:t>。</w:t>
      </w:r>
    </w:p>
    <w:p>
      <w:pPr>
        <w:spacing w:before="43"/>
        <w:rPr/>
      </w:pPr>
      <w:r/>
    </w:p>
    <w:p>
      <w:pPr>
        <w:spacing w:before="43"/>
        <w:rPr/>
      </w:pPr>
      <w:r/>
    </w:p>
    <w:tbl>
      <w:tblPr>
        <w:tblStyle w:val="TableNormal"/>
        <w:tblW w:w="117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19"/>
      </w:tblGrid>
      <w:tr>
        <w:trPr>
          <w:trHeight w:val="3742" w:hRule="atLeast"/>
        </w:trPr>
        <w:tc>
          <w:tcPr>
            <w:tcW w:w="11719" w:type="dxa"/>
            <w:vAlign w:val="top"/>
            <w:tcBorders>
              <w:bottom w:val="single" w:color="000000" w:sz="6" w:space="0"/>
              <w:top w:val="single" w:color="000000" w:sz="8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 w:right="9981" w:hanging="3"/>
              <w:spacing w:before="84" w:line="313" w:lineRule="auto"/>
              <w:rPr/>
            </w:pPr>
            <w:r>
              <w:rPr>
                <w:rFonts w:ascii="Arial" w:hAnsi="Arial" w:eastAsia="Arial" w:cs="Arial"/>
                <w:b/>
                <w:bCs/>
                <w:spacing w:val="-15"/>
              </w:rPr>
              <w:t>9. </w:t>
            </w:r>
            <w:r>
              <w:rPr>
                <w:b/>
                <w:bCs/>
                <w:spacing w:val="-15"/>
              </w:rPr>
              <w:t>网格交易策略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spacing w:val="-16"/>
              </w:rPr>
              <w:t>策略描述</w:t>
            </w:r>
            <w:r>
              <w:rPr>
                <w:spacing w:val="-16"/>
              </w:rPr>
              <w:t>：</w:t>
            </w:r>
          </w:p>
          <w:p>
            <w:pPr>
              <w:pStyle w:val="TableText"/>
              <w:ind w:left="3" w:right="5259" w:hanging="3"/>
              <w:spacing w:before="1" w:line="448" w:lineRule="auto"/>
              <w:rPr/>
            </w:pPr>
            <w:r>
              <w:rPr>
                <w:spacing w:val="-21"/>
              </w:rPr>
              <w:t>在一定价格范围内分布多个买卖单，利用价格波动获取收益。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25"/>
              </w:rPr>
              <w:t>相关技术指标：</w:t>
            </w:r>
          </w:p>
          <w:p>
            <w:pPr>
              <w:pStyle w:val="TableText"/>
              <w:ind w:left="229"/>
              <w:spacing w:before="117" w:line="222" w:lineRule="auto"/>
              <w:rPr/>
            </w:pPr>
            <w:r>
              <w:rPr>
                <w:spacing w:val="-24"/>
              </w:rPr>
              <w:t>●</w:t>
            </w:r>
            <w:r>
              <w:rPr>
                <w:spacing w:val="-41"/>
              </w:rPr>
              <w:t xml:space="preserve"> </w:t>
            </w:r>
            <w:r>
              <w:rPr>
                <w:spacing w:val="-24"/>
              </w:rPr>
              <w:t>网格参数优化：价格区间、网格间距。</w:t>
            </w:r>
          </w:p>
          <w:p>
            <w:pPr>
              <w:pStyle w:val="TableText"/>
              <w:ind w:left="229"/>
              <w:spacing w:before="64" w:line="354" w:lineRule="exact"/>
              <w:rPr/>
            </w:pPr>
            <w:r>
              <w:rPr>
                <w:spacing w:val="-13"/>
                <w:position w:val="3"/>
              </w:rPr>
              <w:t>●技术指标辅助：</w:t>
            </w:r>
            <w:r>
              <w:rPr>
                <w:rFonts w:ascii="Arial" w:hAnsi="Arial" w:eastAsia="Arial" w:cs="Arial"/>
                <w:spacing w:val="-13"/>
                <w:position w:val="3"/>
              </w:rPr>
              <w:t>ATR (</w:t>
            </w:r>
            <w:r>
              <w:rPr>
                <w:rFonts w:ascii="Arial" w:hAnsi="Arial" w:eastAsia="Arial" w:cs="Arial"/>
                <w:spacing w:val="-23"/>
                <w:position w:val="3"/>
              </w:rPr>
              <w:t xml:space="preserve"> </w:t>
            </w:r>
            <w:r>
              <w:rPr>
                <w:spacing w:val="-13"/>
                <w:position w:val="3"/>
              </w:rPr>
              <w:t>平均真实范围)用于动态调整网格。</w:t>
            </w:r>
          </w:p>
        </w:tc>
      </w:tr>
      <w:tr>
        <w:trPr>
          <w:trHeight w:val="4197" w:hRule="atLeast"/>
        </w:trPr>
        <w:tc>
          <w:tcPr>
            <w:tcW w:w="1171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 w:right="9611" w:hanging="3"/>
              <w:spacing w:before="84" w:line="317" w:lineRule="auto"/>
              <w:rPr/>
            </w:pPr>
            <w:r>
              <w:rPr>
                <w:rFonts w:ascii="Arial" w:hAnsi="Arial" w:eastAsia="Arial" w:cs="Arial"/>
                <w:b/>
                <w:bCs/>
                <w:spacing w:val="-15"/>
              </w:rPr>
              <w:t>10. </w:t>
            </w:r>
            <w:r>
              <w:rPr>
                <w:b/>
                <w:bCs/>
                <w:spacing w:val="-15"/>
              </w:rPr>
              <w:t>多因子选股策略</w:t>
            </w:r>
            <w:r>
              <w:rPr/>
              <w:t xml:space="preserve"> </w:t>
            </w:r>
            <w:r>
              <w:rPr>
                <w:b/>
                <w:bCs/>
                <w:spacing w:val="-16"/>
              </w:rPr>
              <w:t>策略描述</w:t>
            </w:r>
            <w:r>
              <w:rPr>
                <w:spacing w:val="-16"/>
              </w:rPr>
              <w:t>：</w:t>
            </w:r>
          </w:p>
          <w:p>
            <w:pPr>
              <w:pStyle w:val="TableText"/>
              <w:spacing w:before="1" w:line="220" w:lineRule="auto"/>
              <w:rPr/>
            </w:pPr>
            <w:r>
              <w:rPr>
                <w:spacing w:val="-20"/>
              </w:rPr>
              <w:t>基于基本面、技术面、资金面等多个因子筛选股票。</w:t>
            </w:r>
          </w:p>
          <w:p>
            <w:pPr>
              <w:pStyle w:val="TableText"/>
              <w:ind w:left="3"/>
              <w:spacing w:before="318" w:line="223" w:lineRule="auto"/>
              <w:rPr/>
            </w:pPr>
            <w:r>
              <w:rPr>
                <w:b/>
                <w:bCs/>
                <w:spacing w:val="-24"/>
              </w:rPr>
              <w:t>相关因子及指标：</w:t>
            </w:r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/>
              <w:spacing w:before="84" w:line="212" w:lineRule="auto"/>
              <w:rPr>
                <w:rFonts w:ascii="SimSun" w:hAnsi="SimSun" w:eastAsia="SimSun" w:cs="SimSun"/>
              </w:rPr>
            </w:pPr>
            <w:r>
              <w:rPr>
                <w:spacing w:val="-6"/>
              </w:rPr>
              <w:t>●基本面因子：市盈率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>(</w:t>
            </w:r>
            <w:r>
              <w:rPr>
                <w:rFonts w:ascii="Arial" w:hAnsi="Arial" w:eastAsia="Arial" w:cs="Arial"/>
                <w:spacing w:val="-6"/>
              </w:rPr>
              <w:t>PE)</w:t>
            </w:r>
            <w:r>
              <w:rPr>
                <w:rFonts w:ascii="SimSun" w:hAnsi="SimSun" w:eastAsia="SimSun" w:cs="SimSun"/>
                <w:spacing w:val="-6"/>
              </w:rPr>
              <w:t>、 </w:t>
            </w:r>
            <w:r>
              <w:rPr>
                <w:spacing w:val="-6"/>
              </w:rPr>
              <w:t>市净率(</w:t>
            </w:r>
            <w:r>
              <w:rPr>
                <w:rFonts w:ascii="Arial" w:hAnsi="Arial" w:eastAsia="Arial" w:cs="Arial"/>
                <w:spacing w:val="-6"/>
              </w:rPr>
              <w:t>PB</w:t>
            </w:r>
            <w:r>
              <w:rPr>
                <w:rFonts w:ascii="Arial" w:hAnsi="Arial" w:eastAsia="Arial" w:cs="Arial"/>
                <w:spacing w:val="-7"/>
              </w:rPr>
              <w:t>)</w:t>
            </w:r>
            <w:r>
              <w:rPr>
                <w:rFonts w:ascii="SimSun" w:hAnsi="SimSun" w:eastAsia="SimSun" w:cs="SimSun"/>
                <w:spacing w:val="-7"/>
              </w:rPr>
              <w:t>、</w:t>
            </w:r>
            <w:r>
              <w:rPr>
                <w:rFonts w:ascii="Arial" w:hAnsi="Arial" w:eastAsia="Arial" w:cs="Arial"/>
                <w:spacing w:val="-7"/>
              </w:rPr>
              <w:t>ROE</w:t>
            </w:r>
            <w:r>
              <w:rPr>
                <w:rFonts w:ascii="SimSun" w:hAnsi="SimSun" w:eastAsia="SimSun" w:cs="SimSun"/>
                <w:spacing w:val="-7"/>
              </w:rPr>
              <w:t>。</w:t>
            </w:r>
          </w:p>
          <w:p>
            <w:pPr>
              <w:pStyle w:val="TableText"/>
              <w:ind w:left="229"/>
              <w:spacing w:before="130" w:line="212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>
                <w:sz w:val="27"/>
                <w:szCs w:val="27"/>
                <w:spacing w:val="-7"/>
              </w:rPr>
              <w:t>●技术因子：动量</w:t>
            </w:r>
            <w:r>
              <w:rPr>
                <w:sz w:val="27"/>
                <w:szCs w:val="27"/>
                <w:spacing w:val="-40"/>
              </w:rPr>
              <w:t xml:space="preserve"> </w:t>
            </w:r>
            <w:r>
              <w:rPr>
                <w:sz w:val="27"/>
                <w:szCs w:val="27"/>
                <w:spacing w:val="-7"/>
              </w:rPr>
              <w:t>(</w:t>
            </w:r>
            <w:r>
              <w:rPr>
                <w:rFonts w:ascii="Arial" w:hAnsi="Arial" w:eastAsia="Arial" w:cs="Arial"/>
                <w:sz w:val="27"/>
                <w:szCs w:val="27"/>
                <w:spacing w:val="-7"/>
              </w:rPr>
              <w:t>Momentum)</w:t>
            </w:r>
            <w:r>
              <w:rPr>
                <w:rFonts w:ascii="SimSun" w:hAnsi="SimSun" w:eastAsia="SimSun" w:cs="SimSun"/>
                <w:sz w:val="27"/>
                <w:szCs w:val="27"/>
                <w:spacing w:val="-7"/>
              </w:rPr>
              <w:t>、</w:t>
            </w:r>
            <w:r>
              <w:rPr>
                <w:sz w:val="27"/>
                <w:szCs w:val="27"/>
                <w:spacing w:val="-7"/>
              </w:rPr>
              <w:t>波动</w:t>
            </w:r>
            <w:r>
              <w:rPr>
                <w:sz w:val="27"/>
                <w:szCs w:val="27"/>
                <w:spacing w:val="-8"/>
              </w:rPr>
              <w:t>率(</w:t>
            </w:r>
            <w:r>
              <w:rPr>
                <w:rFonts w:ascii="Arial" w:hAnsi="Arial" w:eastAsia="Arial" w:cs="Arial"/>
                <w:sz w:val="27"/>
                <w:szCs w:val="27"/>
                <w:spacing w:val="-8"/>
              </w:rPr>
              <w:t>Volatility)</w:t>
            </w:r>
            <w:r>
              <w:rPr>
                <w:rFonts w:ascii="SimSun" w:hAnsi="SimSun" w:eastAsia="SimSun" w:cs="SimSun"/>
                <w:sz w:val="27"/>
                <w:szCs w:val="27"/>
                <w:spacing w:val="-8"/>
              </w:rPr>
              <w:t>。</w:t>
            </w:r>
          </w:p>
          <w:p>
            <w:pPr>
              <w:pStyle w:val="TableText"/>
              <w:ind w:left="229"/>
              <w:spacing w:before="127" w:line="221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-34"/>
                <w:w w:val="98"/>
              </w:rPr>
              <w:t>●资金面因子：主力资金流入、成交量变化。</w:t>
            </w:r>
          </w:p>
        </w:tc>
      </w:tr>
    </w:tbl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91" w:line="226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6"/>
        </w:rPr>
        <w:t>总结：</w:t>
      </w:r>
    </w:p>
    <w:p>
      <w:pPr>
        <w:pStyle w:val="BodyText"/>
        <w:ind w:right="168"/>
        <w:spacing w:before="62" w:line="285" w:lineRule="auto"/>
        <w:rPr/>
      </w:pPr>
      <w:r>
        <w:rPr>
          <w:spacing w:val="-9"/>
        </w:rPr>
        <w:t>选择合适的量化交易策略需要结合市场环境和自身资源，同时配套合</w:t>
      </w:r>
      <w:r>
        <w:rPr>
          <w:spacing w:val="-10"/>
        </w:rPr>
        <w:t>理的技术指标和风险管理机制。可以根据</w:t>
      </w:r>
      <w:r>
        <w:rPr/>
        <w:t xml:space="preserve"> </w:t>
      </w:r>
      <w:r>
        <w:rPr>
          <w:spacing w:val="-10"/>
        </w:rPr>
        <w:t>数据统计和回测结果不断优化策略，从而提高收益稳定性</w:t>
      </w:r>
      <w:r>
        <w:rPr>
          <w:spacing w:val="-11"/>
        </w:rPr>
        <w:t>和交易效率。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221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2"/>
        </w:rPr>
        <w:t>附录3:量化交易策略技术指标分类</w:t>
      </w:r>
    </w:p>
    <w:p>
      <w:pPr>
        <w:pStyle w:val="BodyText"/>
        <w:ind w:right="421"/>
        <w:spacing w:before="160" w:line="278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量化交易策略中的技术指标可以根据其功能、计算方法和用途分为多个类别。以下是一些常见的技术指标分</w:t>
      </w:r>
      <w:r>
        <w:rPr>
          <w:sz w:val="26"/>
          <w:szCs w:val="26"/>
          <w:spacing w:val="17"/>
        </w:rPr>
        <w:t xml:space="preserve"> </w:t>
      </w:r>
      <w:r>
        <w:rPr>
          <w:sz w:val="26"/>
          <w:szCs w:val="26"/>
          <w:spacing w:val="-17"/>
        </w:rPr>
        <w:t>类：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1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-15"/>
        </w:rPr>
        <w:t>1.趋势类指标</w:t>
      </w:r>
    </w:p>
    <w:p>
      <w:pPr>
        <w:pStyle w:val="BodyText"/>
        <w:spacing w:before="182" w:line="221" w:lineRule="auto"/>
        <w:rPr>
          <w:sz w:val="26"/>
          <w:szCs w:val="26"/>
        </w:rPr>
      </w:pPr>
      <w:r>
        <w:rPr>
          <w:sz w:val="26"/>
          <w:szCs w:val="26"/>
          <w:spacing w:val="-21"/>
        </w:rPr>
        <w:t>这些指标主要用于识别市场的趋势方向和强度。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33"/>
        <w:spacing w:before="86" w:line="354" w:lineRule="exact"/>
        <w:rPr>
          <w:sz w:val="26"/>
          <w:szCs w:val="26"/>
        </w:rPr>
      </w:pPr>
      <w:r>
        <w:rPr>
          <w:sz w:val="26"/>
          <w:szCs w:val="26"/>
          <w:b/>
          <w:bCs/>
          <w:spacing w:val="-17"/>
          <w:position w:val="3"/>
        </w:rPr>
        <w:t>●移动平均线</w:t>
      </w:r>
      <w:r>
        <w:rPr>
          <w:sz w:val="26"/>
          <w:szCs w:val="26"/>
          <w:spacing w:val="-17"/>
          <w:position w:val="3"/>
        </w:rPr>
        <w:t xml:space="preserve"> </w:t>
      </w:r>
      <w:r>
        <w:rPr>
          <w:sz w:val="26"/>
          <w:szCs w:val="26"/>
          <w:b/>
          <w:bCs/>
          <w:spacing w:val="-17"/>
          <w:position w:val="3"/>
        </w:rPr>
        <w:t>(</w:t>
      </w:r>
      <w:r>
        <w:rPr>
          <w:sz w:val="26"/>
          <w:szCs w:val="26"/>
          <w:spacing w:val="-75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7"/>
          <w:position w:val="3"/>
        </w:rPr>
        <w:t>MA</w:t>
      </w:r>
      <w:r>
        <w:rPr>
          <w:rFonts w:ascii="Arial" w:hAnsi="Arial" w:eastAsia="Arial" w:cs="Arial"/>
          <w:sz w:val="26"/>
          <w:szCs w:val="26"/>
          <w:spacing w:val="-17"/>
          <w:position w:val="3"/>
        </w:rPr>
        <w:t>):    </w:t>
      </w:r>
      <w:r>
        <w:rPr>
          <w:sz w:val="26"/>
          <w:szCs w:val="26"/>
          <w:spacing w:val="-17"/>
          <w:position w:val="3"/>
        </w:rPr>
        <w:t>计算一定时间内的价格平均值，用于</w:t>
      </w:r>
      <w:r>
        <w:rPr>
          <w:sz w:val="26"/>
          <w:szCs w:val="26"/>
          <w:spacing w:val="-18"/>
          <w:position w:val="3"/>
        </w:rPr>
        <w:t>平滑价格数据并帮助识别市场趋势。</w:t>
      </w:r>
    </w:p>
    <w:p>
      <w:pPr>
        <w:pStyle w:val="BodyText"/>
        <w:ind w:left="233"/>
        <w:spacing w:before="132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8"/>
        </w:rPr>
        <w:t>·指数平滑异同平均线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  <w:b/>
          <w:bCs/>
          <w:spacing w:val="-18"/>
        </w:rPr>
        <w:t>(</w:t>
      </w:r>
      <w:r>
        <w:rPr>
          <w:sz w:val="26"/>
          <w:szCs w:val="26"/>
          <w:spacing w:val="-7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8"/>
        </w:rPr>
        <w:t>MACD):</w:t>
      </w:r>
      <w:r>
        <w:rPr>
          <w:rFonts w:ascii="Arial" w:hAnsi="Arial" w:eastAsia="Arial" w:cs="Arial"/>
          <w:sz w:val="26"/>
          <w:szCs w:val="26"/>
          <w:b/>
          <w:bCs/>
          <w:spacing w:val="13"/>
        </w:rPr>
        <w:t xml:space="preserve">   </w:t>
      </w:r>
      <w:r>
        <w:rPr>
          <w:sz w:val="26"/>
          <w:szCs w:val="26"/>
          <w:spacing w:val="-18"/>
        </w:rPr>
        <w:t>基于短期和长期移动平均线之间的差</w:t>
      </w:r>
      <w:r>
        <w:rPr>
          <w:sz w:val="26"/>
          <w:szCs w:val="26"/>
          <w:spacing w:val="-19"/>
        </w:rPr>
        <w:t>异，显示价格动量和趋势的强度。</w:t>
      </w:r>
    </w:p>
    <w:p>
      <w:pPr>
        <w:pStyle w:val="BodyText"/>
        <w:ind w:left="231"/>
        <w:spacing w:before="147" w:line="213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9"/>
        </w:rPr>
        <w:t>●</w:t>
      </w:r>
      <w:r>
        <w:rPr>
          <w:sz w:val="26"/>
          <w:szCs w:val="26"/>
          <w:spacing w:val="-31"/>
        </w:rPr>
        <w:t xml:space="preserve"> </w:t>
      </w:r>
      <w:r>
        <w:rPr>
          <w:sz w:val="26"/>
          <w:szCs w:val="26"/>
          <w:b/>
          <w:bCs/>
          <w:spacing w:val="-19"/>
        </w:rPr>
        <w:t>平均趋向指数</w:t>
      </w:r>
      <w:r>
        <w:rPr>
          <w:sz w:val="26"/>
          <w:szCs w:val="26"/>
          <w:spacing w:val="-37"/>
        </w:rPr>
        <w:t xml:space="preserve"> </w:t>
      </w:r>
      <w:r>
        <w:rPr>
          <w:sz w:val="26"/>
          <w:szCs w:val="26"/>
          <w:b/>
          <w:bCs/>
          <w:spacing w:val="-19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9"/>
        </w:rPr>
        <w:t>ADX</w:t>
      </w:r>
      <w:r>
        <w:rPr>
          <w:sz w:val="26"/>
          <w:szCs w:val="26"/>
          <w:spacing w:val="-19"/>
        </w:rPr>
        <w:t>):</w:t>
      </w:r>
      <w:r>
        <w:rPr>
          <w:sz w:val="26"/>
          <w:szCs w:val="26"/>
          <w:spacing w:val="56"/>
        </w:rPr>
        <w:t xml:space="preserve"> </w:t>
      </w:r>
      <w:r>
        <w:rPr>
          <w:sz w:val="26"/>
          <w:szCs w:val="26"/>
          <w:spacing w:val="-19"/>
        </w:rPr>
        <w:t>衡量市场趋势的强度，数值越高表</w:t>
      </w:r>
      <w:r>
        <w:rPr>
          <w:sz w:val="26"/>
          <w:szCs w:val="26"/>
          <w:spacing w:val="-20"/>
        </w:rPr>
        <w:t>示趋势越强。</w:t>
      </w:r>
    </w:p>
    <w:p>
      <w:pPr>
        <w:pStyle w:val="BodyText"/>
        <w:ind w:left="233"/>
        <w:spacing w:before="125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9"/>
        </w:rPr>
        <w:t>●抛物线转向指标</w:t>
      </w:r>
      <w:r>
        <w:rPr>
          <w:sz w:val="26"/>
          <w:szCs w:val="26"/>
          <w:spacing w:val="-27"/>
        </w:rPr>
        <w:t xml:space="preserve"> </w:t>
      </w:r>
      <w:r>
        <w:rPr>
          <w:sz w:val="26"/>
          <w:szCs w:val="26"/>
          <w:b/>
          <w:bCs/>
          <w:spacing w:val="-19"/>
        </w:rPr>
        <w:t>(</w:t>
      </w:r>
      <w:r>
        <w:rPr>
          <w:sz w:val="26"/>
          <w:szCs w:val="26"/>
          <w:spacing w:val="-7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9"/>
        </w:rPr>
        <w:t>SAR)</w:t>
      </w:r>
      <w:r>
        <w:rPr>
          <w:rFonts w:ascii="Arial" w:hAnsi="Arial" w:eastAsia="Arial" w:cs="Arial"/>
          <w:sz w:val="26"/>
          <w:szCs w:val="26"/>
          <w:b/>
          <w:bCs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9"/>
        </w:rPr>
        <w:t>:</w:t>
      </w:r>
      <w:r>
        <w:rPr>
          <w:rFonts w:ascii="Arial" w:hAnsi="Arial" w:eastAsia="Arial" w:cs="Arial"/>
          <w:sz w:val="26"/>
          <w:szCs w:val="26"/>
          <w:spacing w:val="18"/>
        </w:rPr>
        <w:t xml:space="preserve">  </w:t>
      </w:r>
      <w:r>
        <w:rPr>
          <w:sz w:val="26"/>
          <w:szCs w:val="26"/>
          <w:spacing w:val="-19"/>
        </w:rPr>
        <w:t>追踪市场价格，并在价格反转时给出买入或卖出的信号。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spacing w:before="85" w:line="180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2"/>
        </w:rPr>
        <w:t>2. </w:t>
      </w:r>
      <w:r>
        <w:rPr>
          <w:sz w:val="26"/>
          <w:szCs w:val="26"/>
          <w:b/>
          <w:bCs/>
          <w:spacing w:val="-12"/>
        </w:rPr>
        <w:t>动量类指标</w:t>
      </w:r>
    </w:p>
    <w:p>
      <w:pPr>
        <w:spacing w:line="180" w:lineRule="auto"/>
        <w:sectPr>
          <w:pgSz w:w="11910" w:h="16840"/>
          <w:pgMar w:top="52" w:right="100" w:bottom="361" w:left="90" w:header="0" w:footer="0" w:gutter="0"/>
        </w:sectPr>
        <w:rPr>
          <w:sz w:val="26"/>
          <w:szCs w:val="26"/>
        </w:rPr>
      </w:pPr>
    </w:p>
    <w:p>
      <w:pPr>
        <w:pStyle w:val="BodyText"/>
        <w:spacing w:before="1" w:line="220" w:lineRule="auto"/>
        <w:rPr>
          <w:sz w:val="26"/>
          <w:szCs w:val="26"/>
        </w:rPr>
      </w:pPr>
      <w:r>
        <w:rPr>
          <w:sz w:val="26"/>
          <w:szCs w:val="26"/>
          <w:spacing w:val="-19"/>
        </w:rPr>
        <w:t>这些指标帮助识别价格变动的速度以及判断超买或超卖状态。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84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4"/>
        </w:rPr>
        <w:t>●相对强弱指数</w:t>
      </w:r>
      <w:r>
        <w:rPr>
          <w:sz w:val="26"/>
          <w:szCs w:val="26"/>
          <w:spacing w:val="-3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>(RSI):    </w:t>
      </w:r>
      <w:r>
        <w:rPr>
          <w:sz w:val="26"/>
          <w:szCs w:val="26"/>
          <w:spacing w:val="-14"/>
        </w:rPr>
        <w:t>通过衡量价格的涨跌速率，评估市场是否超买或超卖。</w:t>
      </w:r>
    </w:p>
    <w:p>
      <w:pPr>
        <w:pStyle w:val="BodyText"/>
        <w:ind w:left="243"/>
        <w:spacing w:before="141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8"/>
        </w:rPr>
        <w:t>●随机指标</w:t>
      </w:r>
      <w:r>
        <w:rPr>
          <w:sz w:val="26"/>
          <w:szCs w:val="26"/>
          <w:spacing w:val="-18"/>
        </w:rPr>
        <w:t xml:space="preserve"> </w:t>
      </w:r>
      <w:r>
        <w:rPr>
          <w:sz w:val="26"/>
          <w:szCs w:val="26"/>
          <w:b/>
          <w:bCs/>
          <w:spacing w:val="-18"/>
        </w:rPr>
        <w:t>(</w:t>
      </w:r>
      <w:r>
        <w:rPr>
          <w:sz w:val="26"/>
          <w:szCs w:val="26"/>
          <w:spacing w:val="-7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8"/>
        </w:rPr>
        <w:t>KDJ):</w:t>
      </w:r>
      <w:r>
        <w:rPr>
          <w:rFonts w:ascii="Arial" w:hAnsi="Arial" w:eastAsia="Arial" w:cs="Arial"/>
          <w:sz w:val="26"/>
          <w:szCs w:val="26"/>
          <w:b/>
          <w:bCs/>
          <w:spacing w:val="16"/>
        </w:rPr>
        <w:t xml:space="preserve">   </w:t>
      </w:r>
      <w:r>
        <w:rPr>
          <w:sz w:val="26"/>
          <w:szCs w:val="26"/>
          <w:spacing w:val="-18"/>
        </w:rPr>
        <w:t>基于价格的最高价、最低价和收盘价之间的关</w:t>
      </w:r>
      <w:r>
        <w:rPr>
          <w:sz w:val="26"/>
          <w:szCs w:val="26"/>
          <w:spacing w:val="-19"/>
        </w:rPr>
        <w:t>系，测量市场动量。</w:t>
      </w:r>
    </w:p>
    <w:p>
      <w:pPr>
        <w:pStyle w:val="BodyText"/>
        <w:ind w:left="239"/>
        <w:spacing w:before="141" w:line="212" w:lineRule="auto"/>
        <w:rPr>
          <w:sz w:val="26"/>
          <w:szCs w:val="26"/>
        </w:rPr>
      </w:pPr>
      <w:r>
        <w:rPr>
          <w:sz w:val="26"/>
          <w:szCs w:val="26"/>
          <w:spacing w:val="-18"/>
        </w:rPr>
        <w:t>●</w:t>
      </w:r>
      <w:r>
        <w:rPr>
          <w:sz w:val="26"/>
          <w:szCs w:val="26"/>
          <w:spacing w:val="-18"/>
        </w:rPr>
        <w:t xml:space="preserve"> </w:t>
      </w:r>
      <w:r>
        <w:rPr>
          <w:sz w:val="26"/>
          <w:szCs w:val="26"/>
          <w:b/>
          <w:bCs/>
          <w:spacing w:val="-18"/>
        </w:rPr>
        <w:t>商品通道指数(</w:t>
      </w:r>
      <w:r>
        <w:rPr>
          <w:rFonts w:ascii="Arial" w:hAnsi="Arial" w:eastAsia="Arial" w:cs="Arial"/>
          <w:sz w:val="26"/>
          <w:szCs w:val="26"/>
          <w:b/>
          <w:bCs/>
          <w:spacing w:val="-18"/>
        </w:rPr>
        <w:t>CCI)</w:t>
      </w:r>
      <w:r>
        <w:rPr>
          <w:rFonts w:ascii="Arial" w:hAnsi="Arial" w:eastAsia="Arial" w:cs="Arial"/>
          <w:sz w:val="26"/>
          <w:szCs w:val="26"/>
          <w:b/>
          <w:bCs/>
          <w:spacing w:val="11"/>
        </w:rPr>
        <w:t xml:space="preserve">  </w:t>
      </w:r>
      <w:r>
        <w:rPr>
          <w:sz w:val="26"/>
          <w:szCs w:val="26"/>
          <w:spacing w:val="-18"/>
        </w:rPr>
        <w:t>:</w:t>
      </w:r>
      <w:r>
        <w:rPr>
          <w:sz w:val="26"/>
          <w:szCs w:val="26"/>
          <w:spacing w:val="-18"/>
        </w:rPr>
        <w:t xml:space="preserve"> </w:t>
      </w:r>
      <w:r>
        <w:rPr>
          <w:sz w:val="26"/>
          <w:szCs w:val="26"/>
          <w:spacing w:val="-18"/>
        </w:rPr>
        <w:t>衡量当前价格与历史价格平均值的</w:t>
      </w:r>
      <w:r>
        <w:rPr>
          <w:sz w:val="26"/>
          <w:szCs w:val="26"/>
          <w:spacing w:val="-19"/>
        </w:rPr>
        <w:t>偏离程度，帮助判断市场的过度买卖。</w:t>
      </w:r>
    </w:p>
    <w:p>
      <w:pPr>
        <w:pStyle w:val="BodyText"/>
        <w:ind w:left="243"/>
        <w:spacing w:before="120" w:line="212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23"/>
        </w:rPr>
        <w:t>●动量指标</w:t>
      </w:r>
      <w:r>
        <w:rPr>
          <w:sz w:val="27"/>
          <w:szCs w:val="27"/>
          <w:spacing w:val="-23"/>
        </w:rPr>
        <w:t xml:space="preserve"> </w:t>
      </w:r>
      <w:r>
        <w:rPr>
          <w:sz w:val="27"/>
          <w:szCs w:val="27"/>
          <w:b/>
          <w:bCs/>
          <w:spacing w:val="-23"/>
        </w:rPr>
        <w:t>(</w:t>
      </w:r>
      <w:r>
        <w:rPr>
          <w:rFonts w:ascii="Arial" w:hAnsi="Arial" w:eastAsia="Arial" w:cs="Arial"/>
          <w:sz w:val="27"/>
          <w:szCs w:val="27"/>
          <w:b/>
          <w:bCs/>
          <w:spacing w:val="-23"/>
        </w:rPr>
        <w:t>MOM)</w:t>
      </w:r>
      <w:r>
        <w:rPr>
          <w:rFonts w:ascii="Arial" w:hAnsi="Arial" w:eastAsia="Arial" w:cs="Arial"/>
          <w:sz w:val="27"/>
          <w:szCs w:val="27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7"/>
          <w:szCs w:val="27"/>
          <w:spacing w:val="-23"/>
        </w:rPr>
        <w:t>:  </w:t>
      </w:r>
      <w:r>
        <w:rPr>
          <w:sz w:val="27"/>
          <w:szCs w:val="27"/>
          <w:spacing w:val="-23"/>
        </w:rPr>
        <w:t>计算价格变化的速度和幅度，帮助识别趋势转折</w:t>
      </w:r>
      <w:r>
        <w:rPr>
          <w:sz w:val="27"/>
          <w:szCs w:val="27"/>
          <w:spacing w:val="-24"/>
        </w:rPr>
        <w:t>点。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spacing w:before="85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7"/>
        </w:rPr>
        <w:t>3.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 xml:space="preserve"> </w:t>
      </w:r>
      <w:r>
        <w:rPr>
          <w:sz w:val="26"/>
          <w:szCs w:val="26"/>
          <w:b/>
          <w:bCs/>
          <w:spacing w:val="-17"/>
        </w:rPr>
        <w:t>波动率类指标</w:t>
      </w:r>
    </w:p>
    <w:p>
      <w:pPr>
        <w:pStyle w:val="BodyText"/>
        <w:spacing w:before="173" w:line="222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这些指标用于衡量市场价格波动的强度和幅度。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86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4"/>
        </w:rPr>
        <w:t>●平均真实范围</w:t>
      </w:r>
      <w:r>
        <w:rPr>
          <w:sz w:val="26"/>
          <w:szCs w:val="26"/>
          <w:spacing w:val="-44"/>
        </w:rPr>
        <w:t xml:space="preserve"> </w:t>
      </w:r>
      <w:r>
        <w:rPr>
          <w:sz w:val="26"/>
          <w:szCs w:val="26"/>
          <w:b/>
          <w:bCs/>
          <w:spacing w:val="-14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>ATR):   </w:t>
      </w:r>
      <w:r>
        <w:rPr>
          <w:sz w:val="26"/>
          <w:szCs w:val="26"/>
          <w:spacing w:val="-14"/>
        </w:rPr>
        <w:t>衡量市场的波动性，数值越高表示波动性越强。</w:t>
      </w:r>
    </w:p>
    <w:p>
      <w:pPr>
        <w:pStyle w:val="BodyText"/>
        <w:ind w:left="243"/>
        <w:spacing w:before="94" w:line="355" w:lineRule="exact"/>
        <w:rPr>
          <w:sz w:val="26"/>
          <w:szCs w:val="26"/>
        </w:rPr>
      </w:pPr>
      <w:r>
        <w:rPr>
          <w:sz w:val="26"/>
          <w:szCs w:val="26"/>
          <w:b/>
          <w:bCs/>
          <w:spacing w:val="-13"/>
          <w:position w:val="3"/>
        </w:rPr>
        <w:t>●布林带</w:t>
      </w:r>
      <w:r>
        <w:rPr>
          <w:sz w:val="26"/>
          <w:szCs w:val="26"/>
          <w:spacing w:val="-40"/>
          <w:position w:val="3"/>
        </w:rPr>
        <w:t xml:space="preserve"> </w:t>
      </w:r>
      <w:r>
        <w:rPr>
          <w:sz w:val="26"/>
          <w:szCs w:val="26"/>
          <w:b/>
          <w:bCs/>
          <w:spacing w:val="-13"/>
          <w:position w:val="3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3"/>
          <w:position w:val="3"/>
        </w:rPr>
        <w:t>Bollinger Band</w:t>
      </w:r>
      <w:r>
        <w:rPr>
          <w:rFonts w:ascii="Arial" w:hAnsi="Arial" w:eastAsia="Arial" w:cs="Arial"/>
          <w:sz w:val="26"/>
          <w:szCs w:val="26"/>
          <w:spacing w:val="-13"/>
          <w:position w:val="3"/>
        </w:rPr>
        <w:t>s):    </w:t>
      </w:r>
      <w:r>
        <w:rPr>
          <w:sz w:val="26"/>
          <w:szCs w:val="26"/>
          <w:spacing w:val="-13"/>
          <w:position w:val="3"/>
        </w:rPr>
        <w:t>通过计算</w:t>
      </w:r>
      <w:r>
        <w:rPr>
          <w:sz w:val="26"/>
          <w:szCs w:val="26"/>
          <w:spacing w:val="-14"/>
          <w:position w:val="3"/>
        </w:rPr>
        <w:t>标准差来衡量价格波动性，带宽越宽表示市场波动性越大。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spacing w:before="85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3"/>
        </w:rPr>
        <w:t>4. </w:t>
      </w:r>
      <w:r>
        <w:rPr>
          <w:sz w:val="26"/>
          <w:szCs w:val="26"/>
          <w:b/>
          <w:bCs/>
          <w:spacing w:val="-13"/>
        </w:rPr>
        <w:t>成交量类指标</w:t>
      </w:r>
    </w:p>
    <w:p>
      <w:pPr>
        <w:pStyle w:val="BodyText"/>
        <w:spacing w:before="171" w:line="213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成交量指标通过分析市场交易量的变化，帮助确认价格趋势的有效性。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88" w:line="212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24"/>
        </w:rPr>
        <w:t>●成交量加权平均价</w:t>
      </w:r>
      <w:r>
        <w:rPr>
          <w:sz w:val="27"/>
          <w:szCs w:val="27"/>
          <w:spacing w:val="-24"/>
        </w:rPr>
        <w:t xml:space="preserve"> </w:t>
      </w:r>
      <w:r>
        <w:rPr>
          <w:sz w:val="27"/>
          <w:szCs w:val="27"/>
          <w:b/>
          <w:bCs/>
          <w:spacing w:val="-24"/>
        </w:rPr>
        <w:t>(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VWAP):   </w:t>
      </w:r>
      <w:r>
        <w:rPr>
          <w:sz w:val="27"/>
          <w:szCs w:val="27"/>
          <w:spacing w:val="-24"/>
        </w:rPr>
        <w:t>基于成交量计算的平均价格，通常用于衡量市场的价格趋势。</w:t>
      </w:r>
    </w:p>
    <w:p>
      <w:pPr>
        <w:pStyle w:val="BodyText"/>
        <w:ind w:left="243"/>
        <w:spacing w:before="141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8"/>
        </w:rPr>
        <w:t>●累积/派发线</w:t>
      </w:r>
      <w:r>
        <w:rPr>
          <w:sz w:val="26"/>
          <w:szCs w:val="26"/>
          <w:spacing w:val="-18"/>
        </w:rPr>
        <w:t xml:space="preserve"> </w:t>
      </w:r>
      <w:r>
        <w:rPr>
          <w:sz w:val="26"/>
          <w:szCs w:val="26"/>
          <w:b/>
          <w:bCs/>
          <w:spacing w:val="-18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8"/>
        </w:rPr>
        <w:t>OBV):</w:t>
      </w:r>
      <w:r>
        <w:rPr>
          <w:rFonts w:ascii="Arial" w:hAnsi="Arial" w:eastAsia="Arial" w:cs="Arial"/>
          <w:sz w:val="26"/>
          <w:szCs w:val="26"/>
          <w:b/>
          <w:bCs/>
          <w:spacing w:val="16"/>
        </w:rPr>
        <w:t xml:space="preserve">   </w:t>
      </w:r>
      <w:r>
        <w:rPr>
          <w:sz w:val="26"/>
          <w:szCs w:val="26"/>
          <w:spacing w:val="-18"/>
        </w:rPr>
        <w:t>通过分析成交</w:t>
      </w:r>
      <w:r>
        <w:rPr>
          <w:sz w:val="26"/>
          <w:szCs w:val="26"/>
          <w:spacing w:val="-19"/>
        </w:rPr>
        <w:t>量变化，帮助判断价格趋势的持续性和反转点。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spacing w:before="85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6"/>
        </w:rPr>
        <w:t>5.</w:t>
      </w:r>
      <w:r>
        <w:rPr>
          <w:rFonts w:ascii="Arial" w:hAnsi="Arial" w:eastAsia="Arial" w:cs="Arial"/>
          <w:sz w:val="26"/>
          <w:szCs w:val="26"/>
          <w:b/>
          <w:bCs/>
          <w:spacing w:val="-23"/>
        </w:rPr>
        <w:t xml:space="preserve"> </w:t>
      </w:r>
      <w:r>
        <w:rPr>
          <w:sz w:val="26"/>
          <w:szCs w:val="26"/>
          <w:b/>
          <w:bCs/>
          <w:spacing w:val="-16"/>
        </w:rPr>
        <w:t>市场强度类指标</w:t>
      </w:r>
    </w:p>
    <w:p>
      <w:pPr>
        <w:pStyle w:val="BodyText"/>
        <w:spacing w:before="171" w:line="213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这些指标通过衡量市场动能的强度，帮助评估市场的健康状态。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239"/>
        <w:spacing w:before="85" w:line="212" w:lineRule="auto"/>
        <w:rPr>
          <w:sz w:val="26"/>
          <w:szCs w:val="26"/>
        </w:rPr>
      </w:pPr>
      <w:r>
        <w:rPr>
          <w:sz w:val="26"/>
          <w:szCs w:val="26"/>
          <w:spacing w:val="-19"/>
        </w:rPr>
        <w:t>●</w:t>
      </w:r>
      <w:r>
        <w:rPr>
          <w:sz w:val="26"/>
          <w:szCs w:val="26"/>
          <w:spacing w:val="-19"/>
        </w:rPr>
        <w:t xml:space="preserve"> </w:t>
      </w:r>
      <w:r>
        <w:rPr>
          <w:sz w:val="26"/>
          <w:szCs w:val="26"/>
          <w:b/>
          <w:bCs/>
          <w:spacing w:val="-19"/>
        </w:rPr>
        <w:t>累积/派发线</w:t>
      </w:r>
      <w:r>
        <w:rPr>
          <w:sz w:val="26"/>
          <w:szCs w:val="26"/>
          <w:spacing w:val="-34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9"/>
        </w:rPr>
        <w:t>(A/D</w:t>
      </w:r>
      <w:r>
        <w:rPr>
          <w:rFonts w:ascii="Arial" w:hAnsi="Arial" w:eastAsia="Arial" w:cs="Arial"/>
          <w:sz w:val="26"/>
          <w:szCs w:val="26"/>
          <w:spacing w:val="11"/>
        </w:rPr>
        <w:t xml:space="preserve">  </w:t>
      </w:r>
      <w:r>
        <w:rPr>
          <w:rFonts w:ascii="Arial" w:hAnsi="Arial" w:eastAsia="Arial" w:cs="Arial"/>
          <w:sz w:val="26"/>
          <w:szCs w:val="26"/>
          <w:spacing w:val="-19"/>
        </w:rPr>
        <w:t>Line)</w:t>
      </w:r>
      <w:r>
        <w:rPr>
          <w:rFonts w:ascii="Arial" w:hAnsi="Arial" w:eastAsia="Arial" w:cs="Arial"/>
          <w:sz w:val="26"/>
          <w:szCs w:val="26"/>
          <w:spacing w:val="38"/>
          <w:w w:val="101"/>
        </w:rPr>
        <w:t xml:space="preserve"> </w:t>
      </w:r>
      <w:r>
        <w:rPr>
          <w:sz w:val="26"/>
          <w:szCs w:val="26"/>
          <w:spacing w:val="-19"/>
        </w:rPr>
        <w:t>:</w:t>
      </w:r>
      <w:r>
        <w:rPr>
          <w:sz w:val="26"/>
          <w:szCs w:val="26"/>
          <w:spacing w:val="-19"/>
        </w:rPr>
        <w:t xml:space="preserve"> </w:t>
      </w:r>
      <w:r>
        <w:rPr>
          <w:sz w:val="26"/>
          <w:szCs w:val="26"/>
          <w:spacing w:val="-19"/>
        </w:rPr>
        <w:t>衡量</w:t>
      </w:r>
      <w:r>
        <w:rPr>
          <w:sz w:val="26"/>
          <w:szCs w:val="26"/>
          <w:spacing w:val="-20"/>
        </w:rPr>
        <w:t>成交量与价格变化的关系，用于确认价格趋势的有效性。</w:t>
      </w:r>
    </w:p>
    <w:p>
      <w:pPr>
        <w:pStyle w:val="BodyText"/>
        <w:ind w:left="243"/>
        <w:spacing w:before="142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5"/>
        </w:rPr>
        <w:t>●相对强度指数(</w:t>
      </w:r>
      <w:r>
        <w:rPr>
          <w:sz w:val="26"/>
          <w:szCs w:val="26"/>
          <w:spacing w:val="-7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RSI):    </w:t>
      </w:r>
      <w:r>
        <w:rPr>
          <w:sz w:val="26"/>
          <w:szCs w:val="26"/>
          <w:spacing w:val="-15"/>
        </w:rPr>
        <w:t>除了动量外，还可以用来分析市场的健康程度，</w:t>
      </w:r>
      <w:r>
        <w:rPr>
          <w:sz w:val="26"/>
          <w:szCs w:val="26"/>
          <w:spacing w:val="-16"/>
        </w:rPr>
        <w:t>评估价格是否处于健康状态。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spacing w:before="84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2"/>
        </w:rPr>
        <w:t>6. </w:t>
      </w:r>
      <w:r>
        <w:rPr>
          <w:sz w:val="26"/>
          <w:szCs w:val="26"/>
          <w:b/>
          <w:bCs/>
          <w:spacing w:val="-12"/>
        </w:rPr>
        <w:t>反转类指标</w:t>
      </w:r>
    </w:p>
    <w:p>
      <w:pPr>
        <w:pStyle w:val="BodyText"/>
        <w:spacing w:before="193" w:line="222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这些指标主要用于识别价格的反转点或拐点。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479" w:right="18" w:hanging="236"/>
        <w:spacing w:before="86" w:line="226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2"/>
        </w:rPr>
        <w:t>·随机振荡器</w:t>
      </w:r>
      <w:r>
        <w:rPr>
          <w:sz w:val="26"/>
          <w:szCs w:val="26"/>
          <w:spacing w:val="-12"/>
        </w:rPr>
        <w:t xml:space="preserve"> </w:t>
      </w:r>
      <w:r>
        <w:rPr>
          <w:sz w:val="26"/>
          <w:szCs w:val="26"/>
          <w:b/>
          <w:bCs/>
          <w:spacing w:val="-12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2"/>
        </w:rPr>
        <w:t>Stochastic  Oscillator): </w:t>
      </w:r>
      <w:r>
        <w:rPr>
          <w:sz w:val="26"/>
          <w:szCs w:val="26"/>
          <w:spacing w:val="-12"/>
        </w:rPr>
        <w:t>衡量当前价格与一定时间内价格区间的关系，用于识别市场是否</w:t>
      </w:r>
      <w:r>
        <w:rPr>
          <w:sz w:val="26"/>
          <w:szCs w:val="26"/>
          <w:spacing w:val="4"/>
        </w:rPr>
        <w:t xml:space="preserve"> </w:t>
      </w:r>
      <w:r>
        <w:rPr>
          <w:sz w:val="26"/>
          <w:szCs w:val="26"/>
          <w:spacing w:val="-20"/>
        </w:rPr>
        <w:t>超买或超卖。</w:t>
      </w:r>
    </w:p>
    <w:p>
      <w:pPr>
        <w:pStyle w:val="BodyText"/>
        <w:ind w:left="479" w:hanging="236"/>
        <w:spacing w:before="67" w:line="24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4"/>
        </w:rPr>
        <w:t>●威廉指标</w:t>
      </w:r>
      <w:r>
        <w:rPr>
          <w:sz w:val="26"/>
          <w:szCs w:val="26"/>
          <w:spacing w:val="-14"/>
        </w:rPr>
        <w:t xml:space="preserve"> </w:t>
      </w:r>
      <w:r>
        <w:rPr>
          <w:sz w:val="26"/>
          <w:szCs w:val="26"/>
          <w:b/>
          <w:bCs/>
          <w:spacing w:val="-14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>Williams %R</w:t>
      </w:r>
      <w:r>
        <w:rPr>
          <w:rFonts w:ascii="Arial" w:hAnsi="Arial" w:eastAsia="Arial" w:cs="Arial"/>
          <w:sz w:val="26"/>
          <w:szCs w:val="26"/>
          <w:spacing w:val="-14"/>
        </w:rPr>
        <w:t>)</w:t>
      </w:r>
      <w:r>
        <w:rPr>
          <w:rFonts w:ascii="Arial" w:hAnsi="Arial" w:eastAsia="Arial" w:cs="Arial"/>
          <w:sz w:val="26"/>
          <w:szCs w:val="26"/>
          <w:spacing w:val="-15"/>
        </w:rPr>
        <w:t>:    </w:t>
      </w:r>
      <w:r>
        <w:rPr>
          <w:sz w:val="26"/>
          <w:szCs w:val="26"/>
          <w:spacing w:val="-15"/>
        </w:rPr>
        <w:t>用于识别市场的超买和超卖状态，通常在过度买入或过度卖出的情况下给出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8"/>
        </w:rPr>
        <w:t>信号。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86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5"/>
        </w:rPr>
        <w:t>7. </w:t>
      </w:r>
      <w:r>
        <w:rPr>
          <w:sz w:val="26"/>
          <w:szCs w:val="26"/>
          <w:b/>
          <w:bCs/>
          <w:spacing w:val="-15"/>
        </w:rPr>
        <w:t>趋势跟随类指标</w:t>
      </w:r>
    </w:p>
    <w:p>
      <w:pPr>
        <w:pStyle w:val="BodyText"/>
        <w:spacing w:before="191" w:line="213" w:lineRule="auto"/>
        <w:rPr/>
      </w:pPr>
      <w:r>
        <w:rPr>
          <w:spacing w:val="-11"/>
        </w:rPr>
        <w:t>这些指标适用于市场处于较为稳定的趋势状态时，帮助跟随趋势进行交易。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479" w:right="19" w:hanging="236"/>
        <w:spacing w:before="85" w:line="25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7"/>
        </w:rPr>
        <w:t>●移动平均收敛发散指标</w:t>
      </w:r>
      <w:r>
        <w:rPr>
          <w:sz w:val="26"/>
          <w:szCs w:val="26"/>
          <w:spacing w:val="-17"/>
        </w:rPr>
        <w:t xml:space="preserve"> </w:t>
      </w:r>
      <w:r>
        <w:rPr>
          <w:sz w:val="26"/>
          <w:szCs w:val="26"/>
          <w:b/>
          <w:bCs/>
          <w:spacing w:val="-17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7"/>
        </w:rPr>
        <w:t>MACD</w:t>
      </w:r>
      <w:r>
        <w:rPr>
          <w:rFonts w:ascii="Arial" w:hAnsi="Arial" w:eastAsia="Arial" w:cs="Arial"/>
          <w:sz w:val="26"/>
          <w:szCs w:val="26"/>
          <w:spacing w:val="-17"/>
        </w:rPr>
        <w:t>):    </w:t>
      </w:r>
      <w:r>
        <w:rPr>
          <w:sz w:val="26"/>
          <w:szCs w:val="26"/>
          <w:spacing w:val="-17"/>
        </w:rPr>
        <w:t>通过两个不同周期的指数移动平均线的交叉，判断市场是否处于一个</w:t>
      </w:r>
      <w:r>
        <w:rPr>
          <w:sz w:val="26"/>
          <w:szCs w:val="26"/>
          <w:spacing w:val="15"/>
        </w:rPr>
        <w:t xml:space="preserve"> </w:t>
      </w:r>
      <w:r>
        <w:rPr>
          <w:sz w:val="26"/>
          <w:szCs w:val="26"/>
          <w:spacing w:val="-21"/>
        </w:rPr>
        <w:t>稳定的趋势中。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right="21"/>
        <w:spacing w:before="78" w:line="310" w:lineRule="auto"/>
        <w:rPr>
          <w:sz w:val="24"/>
          <w:szCs w:val="24"/>
        </w:rPr>
      </w:pPr>
      <w:r>
        <w:rPr>
          <w:sz w:val="24"/>
          <w:szCs w:val="24"/>
        </w:rPr>
        <w:t>这些技术指标可以单独使用，也可以根据市场情况和策略需要进行组合，以提供更加精确的市场分析和交易决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5"/>
        </w:rPr>
        <w:t>策。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85" w:line="180" w:lineRule="auto"/>
        <w:outlineLvl w:val="3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5"/>
        </w:rPr>
        <w:t>8. </w:t>
      </w:r>
      <w:r>
        <w:rPr>
          <w:sz w:val="26"/>
          <w:szCs w:val="26"/>
          <w:b/>
          <w:bCs/>
          <w:spacing w:val="-15"/>
        </w:rPr>
        <w:t>超买超卖型指标</w:t>
      </w:r>
    </w:p>
    <w:p>
      <w:pPr>
        <w:spacing w:line="180" w:lineRule="auto"/>
        <w:sectPr>
          <w:pgSz w:w="11910" w:h="16840"/>
          <w:pgMar w:top="78" w:right="270" w:bottom="281" w:left="80" w:header="0" w:footer="0" w:gutter="0"/>
        </w:sectPr>
        <w:rPr>
          <w:sz w:val="26"/>
          <w:szCs w:val="26"/>
        </w:rPr>
      </w:pPr>
    </w:p>
    <w:p>
      <w:pPr>
        <w:pStyle w:val="BodyText"/>
        <w:ind w:left="239"/>
        <w:spacing w:before="1" w:line="212" w:lineRule="auto"/>
        <w:rPr>
          <w:sz w:val="26"/>
          <w:szCs w:val="26"/>
        </w:rPr>
      </w:pPr>
      <w:r>
        <w:rPr>
          <w:sz w:val="26"/>
          <w:szCs w:val="26"/>
          <w:spacing w:val="-22"/>
        </w:rPr>
        <w:t>●</w:t>
      </w:r>
      <w:r>
        <w:rPr>
          <w:sz w:val="26"/>
          <w:szCs w:val="26"/>
          <w:spacing w:val="-22"/>
        </w:rPr>
        <w:t xml:space="preserve"> </w:t>
      </w:r>
      <w:r>
        <w:rPr>
          <w:sz w:val="26"/>
          <w:szCs w:val="26"/>
          <w:b/>
          <w:bCs/>
          <w:spacing w:val="-22"/>
        </w:rPr>
        <w:t>定义：</w:t>
      </w:r>
      <w:r>
        <w:rPr>
          <w:sz w:val="26"/>
          <w:szCs w:val="26"/>
          <w:spacing w:val="-22"/>
        </w:rPr>
        <w:t>主要是用来判断股票价格是否处</w:t>
      </w:r>
      <w:r>
        <w:rPr>
          <w:sz w:val="26"/>
          <w:szCs w:val="26"/>
          <w:spacing w:val="-23"/>
        </w:rPr>
        <w:t>于超买或超卖状态，从而捕捉趋势的转折点。</w:t>
      </w:r>
    </w:p>
    <w:p>
      <w:pPr>
        <w:pStyle w:val="BodyText"/>
        <w:ind w:left="239"/>
        <w:spacing w:before="117" w:line="221" w:lineRule="auto"/>
        <w:rPr>
          <w:sz w:val="28"/>
          <w:szCs w:val="28"/>
        </w:rPr>
      </w:pPr>
      <w:r>
        <w:rPr>
          <w:sz w:val="28"/>
          <w:szCs w:val="28"/>
          <w:spacing w:val="-34"/>
          <w:w w:val="99"/>
        </w:rPr>
        <w:t>●</w:t>
      </w:r>
      <w:r>
        <w:rPr>
          <w:sz w:val="28"/>
          <w:szCs w:val="28"/>
          <w:spacing w:val="-25"/>
        </w:rPr>
        <w:t xml:space="preserve"> </w:t>
      </w:r>
      <w:r>
        <w:rPr>
          <w:sz w:val="28"/>
          <w:szCs w:val="28"/>
          <w:b/>
          <w:bCs/>
          <w:spacing w:val="-34"/>
          <w:w w:val="99"/>
        </w:rPr>
        <w:t>常见指标：</w:t>
      </w:r>
      <w:r>
        <w:rPr>
          <w:rFonts w:ascii="Arial" w:hAnsi="Arial" w:eastAsia="Arial" w:cs="Arial"/>
          <w:sz w:val="28"/>
          <w:szCs w:val="28"/>
          <w:spacing w:val="-34"/>
          <w:w w:val="99"/>
        </w:rPr>
        <w:t>BIAS</w:t>
      </w:r>
      <w:r>
        <w:rPr>
          <w:rFonts w:ascii="SimSun" w:hAnsi="SimSun" w:eastAsia="SimSun" w:cs="SimSun"/>
          <w:sz w:val="28"/>
          <w:szCs w:val="28"/>
          <w:spacing w:val="-34"/>
          <w:w w:val="99"/>
        </w:rPr>
        <w:t>、</w:t>
      </w:r>
      <w:r>
        <w:rPr>
          <w:rFonts w:ascii="Arial" w:hAnsi="Arial" w:eastAsia="Arial" w:cs="Arial"/>
          <w:sz w:val="28"/>
          <w:szCs w:val="28"/>
          <w:spacing w:val="-34"/>
          <w:w w:val="99"/>
        </w:rPr>
        <w:t>CCI</w:t>
      </w:r>
      <w:r>
        <w:rPr>
          <w:rFonts w:ascii="SimSun" w:hAnsi="SimSun" w:eastAsia="SimSun" w:cs="SimSun"/>
          <w:sz w:val="28"/>
          <w:szCs w:val="28"/>
          <w:spacing w:val="-34"/>
          <w:w w:val="99"/>
        </w:rPr>
        <w:t>、</w:t>
      </w:r>
      <w:r>
        <w:rPr>
          <w:rFonts w:ascii="Arial" w:hAnsi="Arial" w:eastAsia="Arial" w:cs="Arial"/>
          <w:sz w:val="28"/>
          <w:szCs w:val="28"/>
          <w:spacing w:val="-34"/>
          <w:w w:val="99"/>
        </w:rPr>
        <w:t>KD</w:t>
      </w:r>
      <w:r>
        <w:rPr>
          <w:rFonts w:ascii="SimSun" w:hAnsi="SimSun" w:eastAsia="SimSun" w:cs="SimSun"/>
          <w:sz w:val="28"/>
          <w:szCs w:val="28"/>
          <w:spacing w:val="-34"/>
          <w:w w:val="99"/>
        </w:rPr>
        <w:t>、</w:t>
      </w:r>
      <w:r>
        <w:rPr>
          <w:rFonts w:ascii="Arial" w:hAnsi="Arial" w:eastAsia="Arial" w:cs="Arial"/>
          <w:sz w:val="28"/>
          <w:szCs w:val="28"/>
          <w:spacing w:val="-34"/>
          <w:w w:val="99"/>
        </w:rPr>
        <w:t>KDJ</w:t>
      </w:r>
      <w:r>
        <w:rPr>
          <w:rFonts w:ascii="SimSun" w:hAnsi="SimSun" w:eastAsia="SimSun" w:cs="SimSun"/>
          <w:sz w:val="28"/>
          <w:szCs w:val="28"/>
          <w:spacing w:val="-34"/>
          <w:w w:val="99"/>
        </w:rPr>
        <w:t>、</w:t>
      </w:r>
      <w:r>
        <w:rPr>
          <w:rFonts w:ascii="Arial" w:hAnsi="Arial" w:eastAsia="Arial" w:cs="Arial"/>
          <w:sz w:val="28"/>
          <w:szCs w:val="28"/>
          <w:spacing w:val="-34"/>
          <w:w w:val="99"/>
        </w:rPr>
        <w:t>ROC</w:t>
      </w:r>
      <w:r>
        <w:rPr>
          <w:rFonts w:ascii="SimSun" w:hAnsi="SimSun" w:eastAsia="SimSun" w:cs="SimSun"/>
          <w:sz w:val="28"/>
          <w:szCs w:val="28"/>
          <w:spacing w:val="-34"/>
          <w:w w:val="99"/>
        </w:rPr>
        <w:t>、</w:t>
      </w:r>
      <w:r>
        <w:rPr>
          <w:rFonts w:ascii="Arial" w:hAnsi="Arial" w:eastAsia="Arial" w:cs="Arial"/>
          <w:sz w:val="28"/>
          <w:szCs w:val="28"/>
          <w:spacing w:val="-34"/>
          <w:w w:val="99"/>
        </w:rPr>
        <w:t>WR</w:t>
      </w:r>
      <w:r>
        <w:rPr>
          <w:rFonts w:ascii="SimSun" w:hAnsi="SimSun" w:eastAsia="SimSun" w:cs="SimSun"/>
          <w:sz w:val="28"/>
          <w:szCs w:val="28"/>
          <w:spacing w:val="-34"/>
          <w:w w:val="99"/>
        </w:rPr>
        <w:t>、</w:t>
      </w:r>
      <w:r>
        <w:rPr>
          <w:sz w:val="28"/>
          <w:szCs w:val="28"/>
          <w:spacing w:val="-34"/>
          <w:w w:val="99"/>
        </w:rPr>
        <w:t>布林极限、极限宽等。</w:t>
      </w:r>
    </w:p>
    <w:p>
      <w:pPr>
        <w:pStyle w:val="BodyText"/>
        <w:ind w:left="479" w:hanging="236"/>
        <w:spacing w:before="98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9"/>
        </w:rPr>
        <w:t>·</w:t>
      </w:r>
      <w:r>
        <w:rPr>
          <w:sz w:val="26"/>
          <w:szCs w:val="26"/>
          <w:spacing w:val="-61"/>
        </w:rPr>
        <w:t xml:space="preserve"> </w:t>
      </w:r>
      <w:r>
        <w:rPr>
          <w:sz w:val="26"/>
          <w:szCs w:val="26"/>
          <w:b/>
          <w:bCs/>
          <w:spacing w:val="-19"/>
        </w:rPr>
        <w:t>举例说</w:t>
      </w:r>
      <w:r>
        <w:rPr>
          <w:sz w:val="26"/>
          <w:szCs w:val="26"/>
          <w:b/>
          <w:bCs/>
          <w:spacing w:val="-18"/>
        </w:rPr>
        <w:t>明：</w:t>
      </w:r>
      <w:r>
        <w:rPr>
          <w:rFonts w:ascii="Arial" w:hAnsi="Arial" w:eastAsia="Arial" w:cs="Arial"/>
          <w:sz w:val="26"/>
          <w:szCs w:val="26"/>
          <w:spacing w:val="-18"/>
        </w:rPr>
        <w:t>RSI</w:t>
      </w:r>
      <w:r>
        <w:rPr>
          <w:sz w:val="26"/>
          <w:szCs w:val="26"/>
          <w:spacing w:val="-18"/>
        </w:rPr>
        <w:t>指标是超买超卖型指标的典型代表，一般以50为中界线，当</w:t>
      </w:r>
      <w:r>
        <w:rPr>
          <w:rFonts w:ascii="Arial" w:hAnsi="Arial" w:eastAsia="Arial" w:cs="Arial"/>
          <w:sz w:val="26"/>
          <w:szCs w:val="26"/>
          <w:spacing w:val="-18"/>
        </w:rPr>
        <w:t>RSI</w:t>
      </w:r>
      <w:r>
        <w:rPr>
          <w:sz w:val="26"/>
          <w:szCs w:val="26"/>
          <w:spacing w:val="-18"/>
        </w:rPr>
        <w:t>值大于80</w:t>
      </w:r>
      <w:r>
        <w:rPr>
          <w:sz w:val="26"/>
          <w:szCs w:val="26"/>
          <w:spacing w:val="-19"/>
        </w:rPr>
        <w:t>时，认为股票处</w:t>
      </w:r>
      <w:r>
        <w:rPr>
          <w:sz w:val="26"/>
          <w:szCs w:val="26"/>
          <w:spacing w:val="-15"/>
        </w:rPr>
        <w:t>于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7"/>
        </w:rPr>
        <w:t>超买状态，市场可能出现回调；当</w:t>
      </w:r>
      <w:r>
        <w:rPr>
          <w:rFonts w:ascii="Arial" w:hAnsi="Arial" w:eastAsia="Arial" w:cs="Arial"/>
          <w:sz w:val="26"/>
          <w:szCs w:val="26"/>
          <w:spacing w:val="-17"/>
        </w:rPr>
        <w:t>RSI</w:t>
      </w:r>
      <w:r>
        <w:rPr>
          <w:sz w:val="26"/>
          <w:szCs w:val="26"/>
          <w:spacing w:val="-17"/>
        </w:rPr>
        <w:t>值小于20时，认为股票处于超卖状态，股价有望反弹。大于50视为</w:t>
      </w:r>
      <w:r>
        <w:rPr>
          <w:sz w:val="26"/>
          <w:szCs w:val="26"/>
          <w:spacing w:val="4"/>
        </w:rPr>
        <w:t xml:space="preserve">  </w:t>
      </w:r>
      <w:r>
        <w:rPr>
          <w:sz w:val="26"/>
          <w:szCs w:val="26"/>
          <w:spacing w:val="-17"/>
        </w:rPr>
        <w:t>多头行情，小于50视为空头行情。</w:t>
      </w:r>
    </w:p>
    <w:p>
      <w:pPr>
        <w:pStyle w:val="BodyText"/>
        <w:ind w:left="479" w:right="33"/>
        <w:spacing w:line="220" w:lineRule="auto"/>
        <w:rPr>
          <w:sz w:val="26"/>
          <w:szCs w:val="26"/>
        </w:rPr>
      </w:pPr>
      <w:r>
        <w:rPr>
          <w:sz w:val="26"/>
          <w:szCs w:val="26"/>
          <w:spacing w:val="-14"/>
        </w:rPr>
        <w:t>-相对强弱指标</w:t>
      </w:r>
      <w:r>
        <w:rPr>
          <w:sz w:val="26"/>
          <w:szCs w:val="26"/>
          <w:spacing w:val="-14"/>
        </w:rPr>
        <w:t xml:space="preserve"> </w:t>
      </w:r>
      <w:r>
        <w:rPr>
          <w:sz w:val="26"/>
          <w:szCs w:val="26"/>
          <w:spacing w:val="-14"/>
        </w:rPr>
        <w:t>(</w:t>
      </w:r>
      <w:r>
        <w:rPr>
          <w:rFonts w:ascii="Arial" w:hAnsi="Arial" w:eastAsia="Arial" w:cs="Arial"/>
          <w:sz w:val="26"/>
          <w:szCs w:val="26"/>
          <w:spacing w:val="-14"/>
        </w:rPr>
        <w:t>RSI):    </w:t>
      </w:r>
      <w:r>
        <w:rPr>
          <w:sz w:val="26"/>
          <w:szCs w:val="26"/>
          <w:spacing w:val="-14"/>
        </w:rPr>
        <w:t>用于度量股票价格的涨跌幅度，判断是否处于超买或超卖状态。数值在0到100之</w:t>
      </w:r>
      <w:r>
        <w:rPr>
          <w:sz w:val="26"/>
          <w:szCs w:val="26"/>
          <w:spacing w:val="18"/>
        </w:rPr>
        <w:t xml:space="preserve"> </w:t>
      </w:r>
      <w:r>
        <w:rPr>
          <w:sz w:val="26"/>
          <w:szCs w:val="26"/>
          <w:spacing w:val="-16"/>
        </w:rPr>
        <w:t>间，一般认为</w:t>
      </w:r>
      <w:r>
        <w:rPr>
          <w:rFonts w:ascii="Arial" w:hAnsi="Arial" w:eastAsia="Arial" w:cs="Arial"/>
          <w:sz w:val="26"/>
          <w:szCs w:val="26"/>
          <w:spacing w:val="-16"/>
        </w:rPr>
        <w:t>RSI</w:t>
      </w:r>
      <w:r>
        <w:rPr>
          <w:sz w:val="26"/>
          <w:szCs w:val="26"/>
          <w:spacing w:val="-16"/>
        </w:rPr>
        <w:t>高于70表示市场超买，可能会回调；低于30则表示超卖，可能会反弹</w:t>
      </w:r>
    </w:p>
    <w:p>
      <w:pPr>
        <w:pStyle w:val="BodyText"/>
        <w:ind w:left="479" w:right="32"/>
        <w:spacing w:line="227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-随机指标</w:t>
      </w:r>
      <w:r>
        <w:rPr>
          <w:sz w:val="26"/>
          <w:szCs w:val="26"/>
          <w:spacing w:val="-16"/>
        </w:rPr>
        <w:t xml:space="preserve"> </w:t>
      </w:r>
      <w:r>
        <w:rPr>
          <w:sz w:val="26"/>
          <w:szCs w:val="26"/>
          <w:spacing w:val="-16"/>
        </w:rPr>
        <w:t>(</w:t>
      </w:r>
      <w:r>
        <w:rPr>
          <w:rFonts w:ascii="Arial" w:hAnsi="Arial" w:eastAsia="Arial" w:cs="Arial"/>
          <w:sz w:val="26"/>
          <w:szCs w:val="26"/>
          <w:spacing w:val="-16"/>
        </w:rPr>
        <w:t>KDJ):</w:t>
      </w:r>
      <w:r>
        <w:rPr>
          <w:rFonts w:ascii="Arial" w:hAnsi="Arial" w:eastAsia="Arial" w:cs="Arial"/>
          <w:sz w:val="26"/>
          <w:szCs w:val="26"/>
          <w:spacing w:val="17"/>
        </w:rPr>
        <w:t xml:space="preserve">   </w:t>
      </w:r>
      <w:r>
        <w:rPr>
          <w:sz w:val="26"/>
          <w:szCs w:val="26"/>
          <w:spacing w:val="-16"/>
        </w:rPr>
        <w:t>通过比较股价收盘价与一定期间内最高和最低价格的关系，帮助判断股</w:t>
      </w:r>
      <w:r>
        <w:rPr>
          <w:sz w:val="26"/>
          <w:szCs w:val="26"/>
          <w:spacing w:val="-17"/>
        </w:rPr>
        <w:t>票是否被过度</w:t>
      </w:r>
      <w:r>
        <w:rPr>
          <w:sz w:val="26"/>
          <w:szCs w:val="26"/>
          <w:spacing w:val="2"/>
        </w:rPr>
        <w:t xml:space="preserve"> </w:t>
      </w:r>
      <w:r>
        <w:rPr>
          <w:sz w:val="26"/>
          <w:szCs w:val="26"/>
          <w:spacing w:val="-19"/>
        </w:rPr>
        <w:t>买入或卖出。当</w:t>
      </w:r>
      <w:r>
        <w:rPr>
          <w:rFonts w:ascii="Arial" w:hAnsi="Arial" w:eastAsia="Arial" w:cs="Arial"/>
          <w:sz w:val="26"/>
          <w:szCs w:val="26"/>
          <w:spacing w:val="-19"/>
        </w:rPr>
        <w:t>K</w:t>
      </w:r>
      <w:r>
        <w:rPr>
          <w:sz w:val="26"/>
          <w:szCs w:val="26"/>
          <w:spacing w:val="-19"/>
        </w:rPr>
        <w:t>线向上穿过</w:t>
      </w:r>
      <w:r>
        <w:rPr>
          <w:rFonts w:ascii="Arial" w:hAnsi="Arial" w:eastAsia="Arial" w:cs="Arial"/>
          <w:sz w:val="26"/>
          <w:szCs w:val="26"/>
          <w:spacing w:val="-19"/>
        </w:rPr>
        <w:t>D</w:t>
      </w:r>
      <w:r>
        <w:rPr>
          <w:sz w:val="26"/>
          <w:szCs w:val="26"/>
          <w:spacing w:val="-19"/>
        </w:rPr>
        <w:t>线时，形成金叉，为买入信号；反之，</w:t>
      </w:r>
      <w:r>
        <w:rPr>
          <w:rFonts w:ascii="Arial" w:hAnsi="Arial" w:eastAsia="Arial" w:cs="Arial"/>
          <w:sz w:val="26"/>
          <w:szCs w:val="26"/>
          <w:spacing w:val="-19"/>
        </w:rPr>
        <w:t>K</w:t>
      </w:r>
      <w:r>
        <w:rPr>
          <w:sz w:val="26"/>
          <w:szCs w:val="26"/>
          <w:spacing w:val="-19"/>
        </w:rPr>
        <w:t>线向下穿过</w:t>
      </w:r>
      <w:r>
        <w:rPr>
          <w:rFonts w:ascii="Arial" w:hAnsi="Arial" w:eastAsia="Arial" w:cs="Arial"/>
          <w:sz w:val="26"/>
          <w:szCs w:val="26"/>
          <w:spacing w:val="-19"/>
        </w:rPr>
        <w:t>D</w:t>
      </w:r>
      <w:r>
        <w:rPr>
          <w:sz w:val="26"/>
          <w:szCs w:val="26"/>
          <w:spacing w:val="-19"/>
        </w:rPr>
        <w:t>线时，形成死叉，为</w:t>
      </w:r>
      <w:r>
        <w:rPr>
          <w:sz w:val="26"/>
          <w:szCs w:val="26"/>
          <w:spacing w:val="5"/>
        </w:rPr>
        <w:t xml:space="preserve">  </w:t>
      </w:r>
      <w:r>
        <w:rPr>
          <w:sz w:val="26"/>
          <w:szCs w:val="26"/>
          <w:spacing w:val="-11"/>
        </w:rPr>
        <w:t>卖出信号</w:t>
      </w:r>
    </w:p>
    <w:p>
      <w:pPr>
        <w:pStyle w:val="BodyText"/>
        <w:ind w:left="479" w:right="75"/>
        <w:spacing w:before="1" w:line="225" w:lineRule="auto"/>
        <w:rPr>
          <w:sz w:val="26"/>
          <w:szCs w:val="26"/>
        </w:rPr>
      </w:pPr>
      <w:r>
        <w:rPr>
          <w:sz w:val="26"/>
          <w:szCs w:val="26"/>
          <w:spacing w:val="-15"/>
        </w:rPr>
        <w:t>-威廉指标</w:t>
      </w:r>
      <w:r>
        <w:rPr>
          <w:sz w:val="26"/>
          <w:szCs w:val="26"/>
          <w:spacing w:val="-15"/>
        </w:rPr>
        <w:t xml:space="preserve"> </w:t>
      </w:r>
      <w:r>
        <w:rPr>
          <w:sz w:val="26"/>
          <w:szCs w:val="26"/>
          <w:spacing w:val="-15"/>
        </w:rPr>
        <w:t>(</w:t>
      </w:r>
      <w:r>
        <w:rPr>
          <w:rFonts w:ascii="Arial" w:hAnsi="Arial" w:eastAsia="Arial" w:cs="Arial"/>
          <w:sz w:val="26"/>
          <w:szCs w:val="26"/>
          <w:spacing w:val="-15"/>
        </w:rPr>
        <w:t>WR):    </w:t>
      </w:r>
      <w:r>
        <w:rPr>
          <w:sz w:val="26"/>
          <w:szCs w:val="26"/>
          <w:spacing w:val="-15"/>
        </w:rPr>
        <w:t>通过比较股票的收盘价与一定时期内的最高价和最低</w:t>
      </w:r>
      <w:r>
        <w:rPr>
          <w:sz w:val="26"/>
          <w:szCs w:val="26"/>
          <w:spacing w:val="-16"/>
        </w:rPr>
        <w:t>价之间的关系，来判断股票的超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6"/>
        </w:rPr>
        <w:t>买或超卖状态。当</w:t>
      </w:r>
      <w:r>
        <w:rPr>
          <w:rFonts w:ascii="Arial" w:hAnsi="Arial" w:eastAsia="Arial" w:cs="Arial"/>
          <w:sz w:val="26"/>
          <w:szCs w:val="26"/>
          <w:spacing w:val="-16"/>
        </w:rPr>
        <w:t>WR</w:t>
      </w:r>
      <w:r>
        <w:rPr>
          <w:sz w:val="26"/>
          <w:szCs w:val="26"/>
          <w:spacing w:val="-16"/>
        </w:rPr>
        <w:t>值低于20时，表示市场处于超买状</w:t>
      </w:r>
      <w:r>
        <w:rPr>
          <w:sz w:val="26"/>
          <w:szCs w:val="26"/>
          <w:spacing w:val="-17"/>
        </w:rPr>
        <w:t>态；当</w:t>
      </w:r>
      <w:r>
        <w:rPr>
          <w:rFonts w:ascii="Arial" w:hAnsi="Arial" w:eastAsia="Arial" w:cs="Arial"/>
          <w:sz w:val="26"/>
          <w:szCs w:val="26"/>
          <w:spacing w:val="-17"/>
        </w:rPr>
        <w:t>WR</w:t>
      </w:r>
      <w:r>
        <w:rPr>
          <w:sz w:val="26"/>
          <w:szCs w:val="26"/>
          <w:spacing w:val="-17"/>
        </w:rPr>
        <w:t>值高于80时，表示市场处于超卖状态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9.能量型指标</w:t>
      </w:r>
    </w:p>
    <w:p>
      <w:pPr>
        <w:pStyle w:val="BodyText"/>
        <w:ind w:left="479" w:right="126" w:hanging="236"/>
        <w:spacing w:before="298" w:line="225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9"/>
        </w:rPr>
        <w:t>●定义：</w:t>
      </w:r>
      <w:r>
        <w:rPr>
          <w:sz w:val="26"/>
          <w:szCs w:val="26"/>
          <w:spacing w:val="-19"/>
        </w:rPr>
        <w:t>通过价格、成交量或者成交金额的大小和变化来研判趋势变化</w:t>
      </w:r>
      <w:r>
        <w:rPr>
          <w:sz w:val="26"/>
          <w:szCs w:val="26"/>
          <w:spacing w:val="-20"/>
        </w:rPr>
        <w:t>，是市场热度的温度计，专门测量股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2"/>
        </w:rPr>
        <w:t>民情绪高亢或沮丧。</w:t>
      </w:r>
    </w:p>
    <w:p>
      <w:pPr>
        <w:pStyle w:val="BodyText"/>
        <w:ind w:left="243"/>
        <w:spacing w:before="54" w:line="355" w:lineRule="exact"/>
        <w:rPr>
          <w:sz w:val="26"/>
          <w:szCs w:val="26"/>
        </w:rPr>
      </w:pPr>
      <w:r>
        <w:rPr>
          <w:sz w:val="26"/>
          <w:szCs w:val="26"/>
          <w:b/>
          <w:bCs/>
          <w:spacing w:val="-4"/>
          <w:position w:val="3"/>
        </w:rPr>
        <w:t>●常见指标：</w:t>
      </w:r>
      <w:r>
        <w:rPr>
          <w:rFonts w:ascii="Arial" w:hAnsi="Arial" w:eastAsia="Arial" w:cs="Arial"/>
          <w:sz w:val="26"/>
          <w:szCs w:val="26"/>
          <w:spacing w:val="-4"/>
          <w:position w:val="3"/>
        </w:rPr>
        <w:t>BRAR</w:t>
      </w:r>
      <w:r>
        <w:rPr>
          <w:rFonts w:ascii="Arial" w:hAnsi="Arial" w:eastAsia="Arial" w:cs="Arial"/>
          <w:sz w:val="26"/>
          <w:szCs w:val="26"/>
          <w:spacing w:val="25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4"/>
          <w:position w:val="3"/>
        </w:rPr>
        <w:t>(</w:t>
      </w:r>
      <w:r>
        <w:rPr>
          <w:rFonts w:ascii="Arial" w:hAnsi="Arial" w:eastAsia="Arial" w:cs="Arial"/>
          <w:sz w:val="26"/>
          <w:szCs w:val="26"/>
          <w:spacing w:val="-33"/>
          <w:position w:val="3"/>
        </w:rPr>
        <w:t xml:space="preserve"> </w:t>
      </w:r>
      <w:r>
        <w:rPr>
          <w:sz w:val="26"/>
          <w:szCs w:val="26"/>
          <w:spacing w:val="-4"/>
          <w:position w:val="3"/>
        </w:rPr>
        <w:t>情绪指标)、</w:t>
      </w:r>
      <w:r>
        <w:rPr>
          <w:rFonts w:ascii="Arial" w:hAnsi="Arial" w:eastAsia="Arial" w:cs="Arial"/>
          <w:sz w:val="26"/>
          <w:szCs w:val="26"/>
          <w:spacing w:val="-4"/>
          <w:position w:val="3"/>
        </w:rPr>
        <w:t>PSY</w:t>
      </w:r>
      <w:r>
        <w:rPr>
          <w:rFonts w:ascii="Arial" w:hAnsi="Arial" w:eastAsia="Arial" w:cs="Arial"/>
          <w:sz w:val="26"/>
          <w:szCs w:val="26"/>
          <w:spacing w:val="18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4"/>
          <w:position w:val="3"/>
        </w:rPr>
        <w:t>(</w:t>
      </w:r>
      <w:r>
        <w:rPr>
          <w:rFonts w:ascii="Arial" w:hAnsi="Arial" w:eastAsia="Arial" w:cs="Arial"/>
          <w:sz w:val="26"/>
          <w:szCs w:val="26"/>
          <w:spacing w:val="-23"/>
          <w:position w:val="3"/>
        </w:rPr>
        <w:t xml:space="preserve"> </w:t>
      </w:r>
      <w:r>
        <w:rPr>
          <w:sz w:val="26"/>
          <w:szCs w:val="26"/>
          <w:spacing w:val="-5"/>
          <w:position w:val="3"/>
        </w:rPr>
        <w:t>心理线)、</w:t>
      </w:r>
      <w:r>
        <w:rPr>
          <w:rFonts w:ascii="Arial" w:hAnsi="Arial" w:eastAsia="Arial" w:cs="Arial"/>
          <w:sz w:val="26"/>
          <w:szCs w:val="26"/>
          <w:spacing w:val="-5"/>
          <w:position w:val="3"/>
        </w:rPr>
        <w:t>CYR (</w:t>
      </w:r>
      <w:r>
        <w:rPr>
          <w:rFonts w:ascii="Arial" w:hAnsi="Arial" w:eastAsia="Arial" w:cs="Arial"/>
          <w:sz w:val="26"/>
          <w:szCs w:val="26"/>
          <w:spacing w:val="-23"/>
          <w:position w:val="3"/>
        </w:rPr>
        <w:t xml:space="preserve"> </w:t>
      </w:r>
      <w:r>
        <w:rPr>
          <w:sz w:val="26"/>
          <w:szCs w:val="26"/>
          <w:spacing w:val="-5"/>
          <w:position w:val="3"/>
        </w:rPr>
        <w:t>市场强弱)、</w:t>
      </w:r>
      <w:r>
        <w:rPr>
          <w:rFonts w:ascii="Arial" w:hAnsi="Arial" w:eastAsia="Arial" w:cs="Arial"/>
          <w:sz w:val="26"/>
          <w:szCs w:val="26"/>
          <w:spacing w:val="-5"/>
          <w:position w:val="3"/>
        </w:rPr>
        <w:t>VR</w:t>
      </w:r>
      <w:r>
        <w:rPr>
          <w:rFonts w:ascii="Arial" w:hAnsi="Arial" w:eastAsia="Arial" w:cs="Arial"/>
          <w:sz w:val="26"/>
          <w:szCs w:val="26"/>
          <w:spacing w:val="48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5"/>
          <w:position w:val="3"/>
        </w:rPr>
        <w:t>(</w:t>
      </w:r>
      <w:r>
        <w:rPr>
          <w:rFonts w:ascii="Arial" w:hAnsi="Arial" w:eastAsia="Arial" w:cs="Arial"/>
          <w:sz w:val="26"/>
          <w:szCs w:val="26"/>
          <w:spacing w:val="-33"/>
          <w:position w:val="3"/>
        </w:rPr>
        <w:t xml:space="preserve"> </w:t>
      </w:r>
      <w:r>
        <w:rPr>
          <w:sz w:val="26"/>
          <w:szCs w:val="26"/>
          <w:spacing w:val="-5"/>
          <w:position w:val="3"/>
        </w:rPr>
        <w:t>成交量变异率)等。</w:t>
      </w:r>
    </w:p>
    <w:p>
      <w:pPr>
        <w:pStyle w:val="BodyText"/>
        <w:ind w:left="479" w:right="55" w:hanging="236"/>
        <w:spacing w:before="149" w:line="224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8"/>
        </w:rPr>
        <w:t>●举例说明：</w:t>
      </w:r>
      <w:r>
        <w:rPr>
          <w:rFonts w:ascii="Arial" w:hAnsi="Arial" w:eastAsia="Arial" w:cs="Arial"/>
          <w:sz w:val="26"/>
          <w:szCs w:val="26"/>
          <w:spacing w:val="-18"/>
        </w:rPr>
        <w:t>CYR</w:t>
      </w:r>
      <w:r>
        <w:rPr>
          <w:sz w:val="26"/>
          <w:szCs w:val="26"/>
          <w:spacing w:val="-18"/>
        </w:rPr>
        <w:t>是成本均线派生出的指标，是13日成本均线的升降幅度，使用</w:t>
      </w:r>
      <w:r>
        <w:rPr>
          <w:rFonts w:ascii="Arial" w:hAnsi="Arial" w:eastAsia="Arial" w:cs="Arial"/>
          <w:sz w:val="26"/>
          <w:szCs w:val="26"/>
          <w:spacing w:val="-18"/>
        </w:rPr>
        <w:t>CYR</w:t>
      </w:r>
      <w:r>
        <w:rPr>
          <w:sz w:val="26"/>
          <w:szCs w:val="26"/>
          <w:spacing w:val="-18"/>
        </w:rPr>
        <w:t>可以对股票的强弱进行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排序，找出其中的强势和弱势股票。当</w:t>
      </w:r>
      <w:r>
        <w:rPr>
          <w:rFonts w:ascii="Arial" w:hAnsi="Arial" w:eastAsia="Arial" w:cs="Arial"/>
          <w:sz w:val="26"/>
          <w:szCs w:val="26"/>
          <w:spacing w:val="-19"/>
        </w:rPr>
        <w:t>CYR</w:t>
      </w:r>
      <w:r>
        <w:rPr>
          <w:sz w:val="26"/>
          <w:szCs w:val="26"/>
          <w:spacing w:val="-19"/>
        </w:rPr>
        <w:t>值较高时，表明股票的市场关注度和活跃度较高，可能处于强</w:t>
      </w:r>
      <w:r>
        <w:rPr>
          <w:sz w:val="26"/>
          <w:szCs w:val="26"/>
          <w:spacing w:val="11"/>
        </w:rPr>
        <w:t xml:space="preserve"> </w:t>
      </w:r>
      <w:r>
        <w:rPr>
          <w:sz w:val="26"/>
          <w:szCs w:val="26"/>
          <w:spacing w:val="-15"/>
        </w:rPr>
        <w:t>势状态。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spacing w:before="85" w:line="22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3"/>
        </w:rPr>
        <w:t>10. </w:t>
      </w:r>
      <w:r>
        <w:rPr>
          <w:sz w:val="26"/>
          <w:szCs w:val="26"/>
          <w:b/>
          <w:bCs/>
          <w:spacing w:val="-13"/>
        </w:rPr>
        <w:t>市场情绪指标</w:t>
      </w:r>
    </w:p>
    <w:p>
      <w:pPr>
        <w:pStyle w:val="BodyText"/>
        <w:spacing w:before="187" w:line="222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反映市场参与者的情绪和心理状态。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239"/>
        <w:spacing w:before="85" w:line="212" w:lineRule="auto"/>
        <w:rPr>
          <w:sz w:val="26"/>
          <w:szCs w:val="26"/>
        </w:rPr>
      </w:pPr>
      <w:r>
        <w:rPr>
          <w:sz w:val="26"/>
          <w:szCs w:val="26"/>
          <w:spacing w:val="-21"/>
        </w:rPr>
        <w:t>●</w:t>
      </w:r>
      <w:r>
        <w:rPr>
          <w:sz w:val="26"/>
          <w:szCs w:val="26"/>
          <w:spacing w:val="-21"/>
        </w:rPr>
        <w:t xml:space="preserve"> </w:t>
      </w:r>
      <w:r>
        <w:rPr>
          <w:sz w:val="26"/>
          <w:szCs w:val="26"/>
          <w:b/>
          <w:bCs/>
          <w:spacing w:val="-21"/>
        </w:rPr>
        <w:t>涨跌比率</w:t>
      </w:r>
      <w:r>
        <w:rPr>
          <w:sz w:val="26"/>
          <w:szCs w:val="26"/>
          <w:spacing w:val="-21"/>
        </w:rPr>
        <w:t xml:space="preserve"> </w:t>
      </w:r>
      <w:r>
        <w:rPr>
          <w:sz w:val="26"/>
          <w:szCs w:val="26"/>
          <w:b/>
          <w:bCs/>
          <w:spacing w:val="-21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21"/>
        </w:rPr>
        <w:t>ADR)  </w:t>
      </w:r>
      <w:r>
        <w:rPr>
          <w:sz w:val="26"/>
          <w:szCs w:val="26"/>
          <w:spacing w:val="-21"/>
        </w:rPr>
        <w:t>:</w:t>
      </w:r>
      <w:r>
        <w:rPr>
          <w:sz w:val="26"/>
          <w:szCs w:val="26"/>
          <w:spacing w:val="32"/>
        </w:rPr>
        <w:t xml:space="preserve"> </w:t>
      </w:r>
      <w:r>
        <w:rPr>
          <w:sz w:val="26"/>
          <w:szCs w:val="26"/>
          <w:spacing w:val="-21"/>
        </w:rPr>
        <w:t>衡量市场上涨和下跌股票的数量比例。</w:t>
      </w:r>
    </w:p>
    <w:p>
      <w:pPr>
        <w:pStyle w:val="BodyText"/>
        <w:ind w:left="239"/>
        <w:spacing w:before="85" w:line="354" w:lineRule="exact"/>
        <w:rPr>
          <w:sz w:val="26"/>
          <w:szCs w:val="26"/>
        </w:rPr>
      </w:pPr>
      <w:r>
        <w:rPr>
          <w:sz w:val="26"/>
          <w:szCs w:val="26"/>
          <w:spacing w:val="-16"/>
          <w:position w:val="3"/>
        </w:rPr>
        <w:t>●</w:t>
      </w:r>
      <w:r>
        <w:rPr>
          <w:sz w:val="26"/>
          <w:szCs w:val="26"/>
          <w:spacing w:val="-40"/>
          <w:position w:val="3"/>
        </w:rPr>
        <w:t xml:space="preserve"> </w:t>
      </w:r>
      <w:r>
        <w:rPr>
          <w:sz w:val="26"/>
          <w:szCs w:val="26"/>
          <w:b/>
          <w:bCs/>
          <w:spacing w:val="-16"/>
          <w:position w:val="3"/>
        </w:rPr>
        <w:t>看涨/看跌期权比率</w:t>
      </w:r>
      <w:r>
        <w:rPr>
          <w:sz w:val="26"/>
          <w:szCs w:val="26"/>
          <w:spacing w:val="-35"/>
          <w:position w:val="3"/>
        </w:rPr>
        <w:t xml:space="preserve"> </w:t>
      </w:r>
      <w:r>
        <w:rPr>
          <w:sz w:val="26"/>
          <w:szCs w:val="26"/>
          <w:b/>
          <w:bCs/>
          <w:spacing w:val="-16"/>
          <w:position w:val="3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6"/>
          <w:position w:val="3"/>
        </w:rPr>
        <w:t>Put/Call</w:t>
      </w:r>
      <w:r>
        <w:rPr>
          <w:rFonts w:ascii="Arial" w:hAnsi="Arial" w:eastAsia="Arial" w:cs="Arial"/>
          <w:sz w:val="26"/>
          <w:szCs w:val="26"/>
          <w:b/>
          <w:bCs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  <w:position w:val="3"/>
        </w:rPr>
        <w:t>Rati</w:t>
      </w:r>
      <w:r>
        <w:rPr>
          <w:rFonts w:ascii="Arial" w:hAnsi="Arial" w:eastAsia="Arial" w:cs="Arial"/>
          <w:sz w:val="26"/>
          <w:szCs w:val="26"/>
          <w:spacing w:val="-16"/>
          <w:position w:val="3"/>
        </w:rPr>
        <w:t>o):    </w:t>
      </w:r>
      <w:r>
        <w:rPr>
          <w:sz w:val="26"/>
          <w:szCs w:val="26"/>
          <w:spacing w:val="-16"/>
          <w:position w:val="3"/>
        </w:rPr>
        <w:t>通过期权交易量反映市场情绪。</w:t>
      </w:r>
    </w:p>
    <w:p>
      <w:pPr>
        <w:pStyle w:val="BodyText"/>
        <w:ind w:left="239"/>
        <w:spacing w:before="72" w:line="372" w:lineRule="exact"/>
        <w:rPr>
          <w:sz w:val="26"/>
          <w:szCs w:val="26"/>
        </w:rPr>
      </w:pPr>
      <w:r>
        <w:rPr>
          <w:sz w:val="26"/>
          <w:szCs w:val="26"/>
          <w:spacing w:val="-11"/>
          <w:position w:val="3"/>
        </w:rPr>
        <w:t>·</w:t>
      </w:r>
      <w:r>
        <w:rPr>
          <w:sz w:val="26"/>
          <w:szCs w:val="26"/>
          <w:spacing w:val="-49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1"/>
          <w:position w:val="3"/>
        </w:rPr>
        <w:t>VIX</w:t>
      </w:r>
      <w:r>
        <w:rPr>
          <w:rFonts w:ascii="Arial" w:hAnsi="Arial" w:eastAsia="Arial" w:cs="Arial"/>
          <w:sz w:val="26"/>
          <w:szCs w:val="26"/>
          <w:b/>
          <w:bCs/>
          <w:spacing w:val="39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1"/>
          <w:position w:val="3"/>
        </w:rPr>
        <w:t>(</w:t>
      </w:r>
      <w:r>
        <w:rPr>
          <w:sz w:val="26"/>
          <w:szCs w:val="26"/>
          <w:b/>
          <w:bCs/>
          <w:spacing w:val="-11"/>
          <w:position w:val="3"/>
        </w:rPr>
        <w:t>恐慌指数):</w:t>
      </w:r>
      <w:r>
        <w:rPr>
          <w:sz w:val="26"/>
          <w:szCs w:val="26"/>
          <w:spacing w:val="-11"/>
          <w:position w:val="3"/>
        </w:rPr>
        <w:t>衡量市场预期的波动性，反映投资者情绪。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4"/>
        </w:rPr>
        <w:t>11. </w:t>
      </w:r>
      <w:r>
        <w:rPr>
          <w:sz w:val="26"/>
          <w:szCs w:val="26"/>
          <w:b/>
          <w:bCs/>
          <w:spacing w:val="-14"/>
        </w:rPr>
        <w:t>支撑与阻力指标</w:t>
      </w:r>
    </w:p>
    <w:p>
      <w:pPr>
        <w:pStyle w:val="BodyText"/>
        <w:spacing w:before="201" w:line="222" w:lineRule="auto"/>
        <w:rPr>
          <w:sz w:val="26"/>
          <w:szCs w:val="26"/>
        </w:rPr>
      </w:pPr>
      <w:r>
        <w:rPr>
          <w:sz w:val="26"/>
          <w:szCs w:val="26"/>
          <w:spacing w:val="-21"/>
        </w:rPr>
        <w:t>用于识别价格的关键支撑位和阻力位。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84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6"/>
        </w:rPr>
        <w:t>●斐波那契</w:t>
      </w:r>
      <w:r>
        <w:rPr>
          <w:sz w:val="26"/>
          <w:szCs w:val="26"/>
          <w:spacing w:val="-37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retracement:</w:t>
      </w:r>
      <w:r>
        <w:rPr>
          <w:rFonts w:ascii="Arial" w:hAnsi="Arial" w:eastAsia="Arial" w:cs="Arial"/>
          <w:sz w:val="26"/>
          <w:szCs w:val="26"/>
          <w:b/>
          <w:bCs/>
          <w:spacing w:val="13"/>
        </w:rPr>
        <w:t xml:space="preserve"> </w:t>
      </w:r>
      <w:r>
        <w:rPr>
          <w:sz w:val="26"/>
          <w:szCs w:val="26"/>
          <w:spacing w:val="-16"/>
        </w:rPr>
        <w:t>基于斐波那契数列识别潜在的支撑和阻力位。</w:t>
      </w:r>
    </w:p>
    <w:p>
      <w:pPr>
        <w:pStyle w:val="BodyText"/>
        <w:ind w:left="243"/>
        <w:spacing w:before="105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14"/>
        </w:rPr>
        <w:t>●枢轴点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  <w:b/>
          <w:bCs/>
          <w:spacing w:val="-14"/>
        </w:rPr>
        <w:t>(</w:t>
      </w:r>
      <w:r>
        <w:rPr>
          <w:sz w:val="26"/>
          <w:szCs w:val="26"/>
          <w:spacing w:val="-7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>Pivot</w:t>
      </w:r>
      <w:r>
        <w:rPr>
          <w:rFonts w:ascii="Arial" w:hAnsi="Arial" w:eastAsia="Arial" w:cs="Arial"/>
          <w:sz w:val="26"/>
          <w:szCs w:val="26"/>
          <w:b/>
          <w:bCs/>
          <w:spacing w:val="23"/>
          <w:w w:val="101"/>
        </w:rPr>
        <w:t xml:space="preserve">  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>Points): </w:t>
      </w:r>
      <w:r>
        <w:rPr>
          <w:sz w:val="26"/>
          <w:szCs w:val="26"/>
          <w:spacing w:val="-14"/>
        </w:rPr>
        <w:t>通过前一交易日的高、低、收盘价计算支撑和阻力位。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3"/>
        </w:rPr>
        <w:t>7. </w:t>
      </w:r>
      <w:r>
        <w:rPr>
          <w:sz w:val="26"/>
          <w:szCs w:val="26"/>
          <w:b/>
          <w:bCs/>
          <w:spacing w:val="-13"/>
        </w:rPr>
        <w:t>其他综合指标</w:t>
      </w:r>
    </w:p>
    <w:p>
      <w:pPr>
        <w:pStyle w:val="BodyText"/>
        <w:ind w:left="243"/>
        <w:spacing w:before="287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●艾略特波浪理论：</w:t>
      </w:r>
      <w:r>
        <w:rPr>
          <w:sz w:val="26"/>
          <w:szCs w:val="26"/>
          <w:spacing w:val="-21"/>
        </w:rPr>
        <w:t>分析价格波动的周期性。</w:t>
      </w:r>
    </w:p>
    <w:p>
      <w:pPr>
        <w:pStyle w:val="BodyText"/>
        <w:ind w:left="239"/>
        <w:spacing w:before="68" w:line="354" w:lineRule="exact"/>
        <w:rPr>
          <w:sz w:val="26"/>
          <w:szCs w:val="26"/>
        </w:rPr>
      </w:pPr>
      <w:r>
        <w:rPr>
          <w:sz w:val="26"/>
          <w:szCs w:val="26"/>
          <w:spacing w:val="-8"/>
          <w:position w:val="3"/>
        </w:rPr>
        <w:t>·</w:t>
      </w:r>
      <w:r>
        <w:rPr>
          <w:sz w:val="26"/>
          <w:szCs w:val="26"/>
          <w:spacing w:val="-14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8"/>
          <w:position w:val="3"/>
        </w:rPr>
        <w:t>Ichimoku  Cloud (</w:t>
      </w:r>
      <w:r>
        <w:rPr>
          <w:sz w:val="26"/>
          <w:szCs w:val="26"/>
          <w:spacing w:val="-8"/>
          <w:position w:val="3"/>
        </w:rPr>
        <w:t>一目均衡表):综合趋势、支撑阻力、动量等多方面信息。</w:t>
      </w:r>
    </w:p>
    <w:p>
      <w:pPr>
        <w:pStyle w:val="BodyText"/>
        <w:ind w:left="243"/>
        <w:spacing w:before="133" w:line="21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·</w:t>
      </w:r>
      <w:r>
        <w:rPr>
          <w:sz w:val="26"/>
          <w:szCs w:val="26"/>
          <w:spacing w:val="-6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21"/>
        </w:rPr>
        <w:t>ZigZag</w:t>
      </w:r>
      <w:r>
        <w:rPr>
          <w:sz w:val="26"/>
          <w:szCs w:val="26"/>
          <w:b/>
          <w:bCs/>
          <w:spacing w:val="-21"/>
        </w:rPr>
        <w:t>指标：</w:t>
      </w:r>
      <w:r>
        <w:rPr>
          <w:sz w:val="26"/>
          <w:szCs w:val="26"/>
          <w:spacing w:val="-21"/>
        </w:rPr>
        <w:t>过滤价格波动，显示主要趋势。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spacing w:before="84" w:line="226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总结：</w:t>
      </w:r>
    </w:p>
    <w:p>
      <w:pPr>
        <w:pStyle w:val="BodyText"/>
        <w:ind w:right="152"/>
        <w:spacing w:before="85" w:line="270" w:lineRule="auto"/>
        <w:rPr/>
      </w:pPr>
      <w:r>
        <w:rPr>
          <w:spacing w:val="-4"/>
        </w:rPr>
        <w:t>技术指标种类繁多，各有优缺点。投资者应根据自己的交易风格(如</w:t>
      </w:r>
      <w:r>
        <w:rPr>
          <w:spacing w:val="-5"/>
        </w:rPr>
        <w:t>短线、中线或长线)和市场环境，选择合</w:t>
      </w:r>
      <w:r>
        <w:rPr/>
        <w:t xml:space="preserve"> </w:t>
      </w:r>
      <w:r>
        <w:rPr>
          <w:spacing w:val="-11"/>
        </w:rPr>
        <w:t>适的指标组合，并结合基本面分析和其他工具，提高决策的准确性。</w:t>
      </w:r>
    </w:p>
    <w:p>
      <w:pPr>
        <w:spacing w:line="270" w:lineRule="auto"/>
        <w:sectPr>
          <w:pgSz w:w="11910" w:h="16840"/>
          <w:pgMar w:top="147" w:right="136" w:bottom="400" w:left="80" w:header="0" w:footer="0" w:gutter="0"/>
        </w:sectPr>
        <w:rPr/>
      </w:pPr>
    </w:p>
    <w:p>
      <w:pPr>
        <w:pStyle w:val="BodyText"/>
        <w:ind w:left="4"/>
        <w:spacing w:line="221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4"/>
        </w:rPr>
        <w:t>附录4:量化交易平台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91" w:line="224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1.1交易平台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4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1.网站汇总</w:t>
      </w:r>
    </w:p>
    <w:p>
      <w:pPr>
        <w:pStyle w:val="BodyText"/>
        <w:spacing w:before="187" w:line="222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参考：</w:t>
      </w:r>
    </w:p>
    <w:p>
      <w:pPr>
        <w:ind w:right="7279"/>
        <w:spacing w:before="62" w:line="339" w:lineRule="auto"/>
        <w:rPr>
          <w:rFonts w:ascii="Arial" w:hAnsi="Arial" w:eastAsia="Arial" w:cs="Arial"/>
          <w:sz w:val="23"/>
          <w:szCs w:val="23"/>
        </w:rPr>
      </w:pPr>
      <w:hyperlink w:history="true" r:id="rId23">
        <w:r>
          <w:rPr>
            <w:rFonts w:ascii="Arial" w:hAnsi="Arial" w:eastAsia="Arial" w:cs="Arial"/>
            <w:sz w:val="23"/>
            <w:szCs w:val="23"/>
          </w:rPr>
          <w:t>https://zhuanlan.zhih</w:t>
        </w:r>
        <w:r>
          <w:rPr>
            <w:rFonts w:ascii="Arial" w:hAnsi="Arial" w:eastAsia="Arial" w:cs="Arial"/>
            <w:sz w:val="23"/>
            <w:szCs w:val="23"/>
            <w:spacing w:val="-1"/>
          </w:rPr>
          <w:t>u.com/p/15670552648</w:t>
        </w:r>
      </w:hyperlink>
      <w:r>
        <w:rPr>
          <w:rFonts w:ascii="Arial" w:hAnsi="Arial" w:eastAsia="Arial" w:cs="Arial"/>
          <w:sz w:val="23"/>
          <w:szCs w:val="23"/>
        </w:rPr>
        <w:t xml:space="preserve"> </w:t>
      </w:r>
      <w:hyperlink w:history="true" r:id="rId24">
        <w:r>
          <w:rPr>
            <w:rFonts w:ascii="Arial" w:hAnsi="Arial" w:eastAsia="Arial" w:cs="Arial"/>
            <w:sz w:val="23"/>
            <w:szCs w:val="23"/>
          </w:rPr>
          <w:t>https://zhuanlan.zh</w:t>
        </w:r>
        <w:r>
          <w:rPr>
            <w:rFonts w:ascii="Arial" w:hAnsi="Arial" w:eastAsia="Arial" w:cs="Arial"/>
            <w:sz w:val="23"/>
            <w:szCs w:val="23"/>
            <w:spacing w:val="-1"/>
          </w:rPr>
          <w:t>ihu.com/p/688890650</w:t>
        </w:r>
      </w:hyperlink>
      <w:r>
        <w:rPr>
          <w:rFonts w:ascii="Arial" w:hAnsi="Arial" w:eastAsia="Arial" w:cs="Arial"/>
          <w:sz w:val="23"/>
          <w:szCs w:val="23"/>
        </w:rPr>
        <w:t xml:space="preserve">     </w:t>
      </w:r>
      <w:hyperlink w:history="true" r:id="rId25">
        <w:r>
          <w:rPr>
            <w:rFonts w:ascii="Arial" w:hAnsi="Arial" w:eastAsia="Arial" w:cs="Arial"/>
            <w:sz w:val="23"/>
            <w:szCs w:val="23"/>
          </w:rPr>
          <w:t>https://zhuanlan.zh</w:t>
        </w:r>
        <w:r>
          <w:rPr>
            <w:rFonts w:ascii="Arial" w:hAnsi="Arial" w:eastAsia="Arial" w:cs="Arial"/>
            <w:sz w:val="23"/>
            <w:szCs w:val="23"/>
            <w:spacing w:val="-1"/>
          </w:rPr>
          <w:t>ihu.com/p/346393703</w:t>
        </w:r>
      </w:hyperlink>
    </w:p>
    <w:p>
      <w:pPr>
        <w:pStyle w:val="BodyText"/>
        <w:spacing w:before="71" w:line="221" w:lineRule="auto"/>
        <w:rPr/>
      </w:pPr>
      <w:r>
        <w:rPr>
          <w:spacing w:val="-7"/>
        </w:rPr>
        <w:t>一、股市</w:t>
      </w:r>
    </w:p>
    <w:p>
      <w:pPr>
        <w:pStyle w:val="BodyText"/>
        <w:ind w:right="66"/>
        <w:spacing w:before="286" w:line="259" w:lineRule="auto"/>
        <w:rPr>
          <w:sz w:val="26"/>
          <w:szCs w:val="26"/>
        </w:rPr>
      </w:pPr>
      <w:r>
        <w:rPr>
          <w:sz w:val="26"/>
          <w:szCs w:val="26"/>
          <w:spacing w:val="-11"/>
        </w:rPr>
        <w:t>1、迅投</w:t>
      </w:r>
      <w:r>
        <w:rPr>
          <w:rFonts w:ascii="Arial" w:hAnsi="Arial" w:eastAsia="Arial" w:cs="Arial"/>
          <w:sz w:val="26"/>
          <w:szCs w:val="26"/>
          <w:spacing w:val="-11"/>
        </w:rPr>
        <w:t>QMT(ThinkTrader </w:t>
      </w:r>
      <w:r>
        <w:rPr>
          <w:sz w:val="26"/>
          <w:szCs w:val="26"/>
          <w:spacing w:val="-11"/>
        </w:rPr>
        <w:t>):</w:t>
      </w:r>
      <w:r>
        <w:rPr>
          <w:sz w:val="26"/>
          <w:szCs w:val="26"/>
          <w:spacing w:val="86"/>
        </w:rPr>
        <w:t xml:space="preserve"> </w:t>
      </w:r>
      <w:r>
        <w:rPr>
          <w:sz w:val="26"/>
          <w:szCs w:val="26"/>
          <w:spacing w:val="-11"/>
        </w:rPr>
        <w:t>集行情展示、策略编写、自动交易等多种功能于一体，支持</w:t>
      </w:r>
      <w:r>
        <w:rPr>
          <w:rFonts w:ascii="Arial" w:hAnsi="Arial" w:eastAsia="Arial" w:cs="Arial"/>
          <w:sz w:val="26"/>
          <w:szCs w:val="26"/>
          <w:spacing w:val="-11"/>
        </w:rPr>
        <w:t>Python </w:t>
      </w:r>
      <w:r>
        <w:rPr>
          <w:sz w:val="26"/>
          <w:szCs w:val="26"/>
          <w:spacing w:val="-11"/>
        </w:rPr>
        <w:t>等</w:t>
      </w:r>
      <w:r>
        <w:rPr>
          <w:sz w:val="26"/>
          <w:szCs w:val="26"/>
          <w:spacing w:val="-12"/>
        </w:rPr>
        <w:t>多种编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8"/>
        </w:rPr>
        <w:t>程语言，</w:t>
      </w:r>
      <w:r>
        <w:rPr>
          <w:rFonts w:ascii="Arial" w:hAnsi="Arial" w:eastAsia="Arial" w:cs="Arial"/>
          <w:sz w:val="26"/>
          <w:szCs w:val="26"/>
          <w:spacing w:val="-18"/>
        </w:rPr>
        <w:t>C++ </w:t>
      </w:r>
      <w:r>
        <w:rPr>
          <w:sz w:val="26"/>
          <w:szCs w:val="26"/>
          <w:spacing w:val="-18"/>
        </w:rPr>
        <w:t>底层架构保障策略执行的</w:t>
      </w:r>
      <w:r>
        <w:rPr>
          <w:sz w:val="26"/>
          <w:szCs w:val="26"/>
          <w:spacing w:val="-19"/>
        </w:rPr>
        <w:t>高效性和稳定性，软件内嵌有详细的教程，量化新手也能快速上手，适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7"/>
        </w:rPr>
        <w:t>合有一定编程基础的投资者。</w:t>
      </w:r>
      <w:r>
        <w:rPr>
          <w:sz w:val="26"/>
          <w:szCs w:val="26"/>
          <w:spacing w:val="-53"/>
        </w:rPr>
        <w:t xml:space="preserve"> </w:t>
      </w:r>
      <w:r>
        <w:rPr>
          <w:sz w:val="26"/>
          <w:szCs w:val="26"/>
          <w:spacing w:val="-17"/>
        </w:rPr>
        <w:t>(</w:t>
      </w:r>
      <w:r>
        <w:rPr>
          <w:sz w:val="26"/>
          <w:szCs w:val="26"/>
          <w:spacing w:val="-7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7"/>
        </w:rPr>
        <w:t>QMT</w:t>
      </w:r>
      <w:r>
        <w:rPr>
          <w:sz w:val="26"/>
          <w:szCs w:val="26"/>
          <w:spacing w:val="-17"/>
        </w:rPr>
        <w:t>不仅适用于股市</w:t>
      </w:r>
      <w:r>
        <w:rPr>
          <w:sz w:val="26"/>
          <w:szCs w:val="26"/>
          <w:spacing w:val="-18"/>
        </w:rPr>
        <w:t>，还适用于期货板块)</w:t>
      </w:r>
    </w:p>
    <w:p>
      <w:pPr>
        <w:pStyle w:val="BodyText"/>
        <w:spacing w:before="268" w:line="274" w:lineRule="auto"/>
        <w:rPr>
          <w:sz w:val="26"/>
          <w:szCs w:val="26"/>
        </w:rPr>
      </w:pPr>
      <w:r>
        <w:rPr>
          <w:sz w:val="26"/>
          <w:szCs w:val="26"/>
          <w:spacing w:val="-13"/>
        </w:rPr>
        <w:t>2、恒生</w:t>
      </w:r>
      <w:r>
        <w:rPr>
          <w:rFonts w:ascii="Arial" w:hAnsi="Arial" w:eastAsia="Arial" w:cs="Arial"/>
          <w:sz w:val="26"/>
          <w:szCs w:val="26"/>
          <w:spacing w:val="-13"/>
        </w:rPr>
        <w:t>Ptrade:  </w:t>
      </w:r>
      <w:r>
        <w:rPr>
          <w:sz w:val="26"/>
          <w:szCs w:val="26"/>
          <w:spacing w:val="-13"/>
        </w:rPr>
        <w:t>由恒生电子开发的基于</w:t>
      </w:r>
      <w:r>
        <w:rPr>
          <w:rFonts w:ascii="Arial" w:hAnsi="Arial" w:eastAsia="Arial" w:cs="Arial"/>
          <w:sz w:val="26"/>
          <w:szCs w:val="26"/>
          <w:spacing w:val="-13"/>
        </w:rPr>
        <w:t>Python </w:t>
      </w:r>
      <w:r>
        <w:rPr>
          <w:sz w:val="26"/>
          <w:szCs w:val="26"/>
          <w:spacing w:val="-13"/>
        </w:rPr>
        <w:t>语言的量化交易终端软件，提供了丰富的交易函数库和强大的</w:t>
      </w:r>
      <w:r>
        <w:rPr>
          <w:sz w:val="26"/>
          <w:szCs w:val="26"/>
          <w:spacing w:val="6"/>
        </w:rPr>
        <w:t xml:space="preserve"> </w:t>
      </w:r>
      <w:r>
        <w:rPr>
          <w:sz w:val="26"/>
          <w:szCs w:val="26"/>
          <w:spacing w:val="-21"/>
        </w:rPr>
        <w:t>回测功能，界面直观易懂，对于初学者非常友好。</w:t>
      </w:r>
    </w:p>
    <w:p>
      <w:pPr>
        <w:pStyle w:val="BodyText"/>
        <w:ind w:right="152"/>
        <w:spacing w:before="275" w:line="279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2"/>
        </w:rPr>
        <w:t>3</w:t>
      </w:r>
      <w:r>
        <w:rPr>
          <w:rFonts w:ascii="SimSun" w:hAnsi="SimSun" w:eastAsia="SimSun" w:cs="SimSun"/>
          <w:sz w:val="26"/>
          <w:szCs w:val="26"/>
          <w:spacing w:val="-12"/>
        </w:rPr>
        <w:t>、</w:t>
      </w:r>
      <w:r>
        <w:rPr>
          <w:rFonts w:ascii="Arial" w:hAnsi="Arial" w:eastAsia="Arial" w:cs="Arial"/>
          <w:sz w:val="26"/>
          <w:szCs w:val="26"/>
          <w:spacing w:val="-12"/>
        </w:rPr>
        <w:t>Mini Qmt:MiniQMT</w:t>
      </w:r>
      <w:r>
        <w:rPr>
          <w:sz w:val="26"/>
          <w:szCs w:val="26"/>
          <w:spacing w:val="-12"/>
        </w:rPr>
        <w:t>是一款独具特色的量化交易框</w:t>
      </w:r>
      <w:r>
        <w:rPr>
          <w:sz w:val="26"/>
          <w:szCs w:val="26"/>
          <w:spacing w:val="-13"/>
        </w:rPr>
        <w:t>架。秉持极简设计理念，界面简洁、运行高效，于本地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运行确保数据安全无虞并可灵活定制。它拥</w:t>
      </w:r>
      <w:r>
        <w:rPr>
          <w:sz w:val="26"/>
          <w:szCs w:val="26"/>
          <w:spacing w:val="-20"/>
        </w:rPr>
        <w:t>有精准且丰富的高质量数据，适用于个人投资者与中小型机构。</w:t>
      </w:r>
    </w:p>
    <w:p>
      <w:pPr>
        <w:pStyle w:val="BodyText"/>
        <w:ind w:right="10"/>
        <w:spacing w:before="123" w:line="318" w:lineRule="auto"/>
        <w:jc w:val="both"/>
        <w:rPr>
          <w:sz w:val="26"/>
          <w:szCs w:val="26"/>
        </w:rPr>
      </w:pPr>
      <w:r>
        <w:rPr>
          <w:sz w:val="26"/>
          <w:szCs w:val="26"/>
          <w:spacing w:val="-10"/>
        </w:rPr>
        <w:t>其功能强大，依托</w:t>
      </w:r>
      <w:r>
        <w:rPr>
          <w:sz w:val="26"/>
          <w:szCs w:val="26"/>
          <w:spacing w:val="-69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0"/>
        </w:rPr>
        <w:t>Python </w:t>
      </w:r>
      <w:r>
        <w:rPr>
          <w:sz w:val="26"/>
          <w:szCs w:val="26"/>
          <w:spacing w:val="-10"/>
        </w:rPr>
        <w:t>编程，借助</w:t>
      </w:r>
      <w:r>
        <w:rPr>
          <w:sz w:val="26"/>
          <w:szCs w:val="26"/>
          <w:spacing w:val="-48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0"/>
        </w:rPr>
        <w:t>xtquant </w:t>
      </w:r>
      <w:r>
        <w:rPr>
          <w:sz w:val="26"/>
          <w:szCs w:val="26"/>
          <w:spacing w:val="-10"/>
        </w:rPr>
        <w:t>包与客户端相连进行策略编写(无回测</w:t>
      </w:r>
      <w:r>
        <w:rPr>
          <w:sz w:val="26"/>
          <w:szCs w:val="26"/>
          <w:spacing w:val="-11"/>
        </w:rPr>
        <w:t>功能),能同时运行多个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6"/>
        </w:rPr>
        <w:t>策略并有效管理。重要的是，它完全免费，成本</w:t>
      </w:r>
      <w:r>
        <w:rPr>
          <w:sz w:val="26"/>
          <w:szCs w:val="26"/>
          <w:spacing w:val="-17"/>
        </w:rPr>
        <w:t>效益显著,无需额外付费获取数据与承担硬件成本，且有可靠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技术支持与活跃社区资源，为用户交易提供全方位助力。</w:t>
      </w:r>
    </w:p>
    <w:p>
      <w:pPr>
        <w:pStyle w:val="BodyText"/>
        <w:ind w:right="86"/>
        <w:spacing w:before="234" w:line="286" w:lineRule="auto"/>
        <w:jc w:val="both"/>
        <w:rPr/>
      </w:pPr>
      <w:r>
        <w:rPr>
          <w:spacing w:val="-8"/>
        </w:rPr>
        <w:t>在这里我为什么要把</w:t>
      </w:r>
      <w:r>
        <w:rPr>
          <w:rFonts w:ascii="Arial" w:hAnsi="Arial" w:eastAsia="Arial" w:cs="Arial"/>
          <w:spacing w:val="-8"/>
        </w:rPr>
        <w:t>Mini Qmt</w:t>
      </w:r>
      <w:r>
        <w:rPr>
          <w:spacing w:val="-8"/>
        </w:rPr>
        <w:t>单独列出来呢，因为据我了解，非常多量化交易投资者</w:t>
      </w:r>
      <w:r>
        <w:rPr>
          <w:spacing w:val="-9"/>
        </w:rPr>
        <w:t>，从开始阶段，都是使用</w:t>
      </w:r>
      <w:r>
        <w:rPr/>
        <w:t xml:space="preserve"> </w:t>
      </w:r>
      <w:r>
        <w:rPr>
          <w:rFonts w:ascii="SimSun" w:hAnsi="SimSun" w:eastAsia="SimSun" w:cs="SimSun"/>
          <w:spacing w:val="-7"/>
        </w:rPr>
        <w:t>的</w:t>
      </w:r>
      <w:r>
        <w:rPr>
          <w:rFonts w:ascii="Arial" w:hAnsi="Arial" w:eastAsia="Arial" w:cs="Arial"/>
          <w:spacing w:val="-7"/>
        </w:rPr>
        <w:t>Mini</w:t>
      </w:r>
      <w:r>
        <w:rPr>
          <w:rFonts w:ascii="Arial" w:hAnsi="Arial" w:eastAsia="Arial" w:cs="Arial"/>
          <w:spacing w:val="16"/>
        </w:rPr>
        <w:t xml:space="preserve">  </w:t>
      </w:r>
      <w:r>
        <w:rPr>
          <w:rFonts w:ascii="Arial" w:hAnsi="Arial" w:eastAsia="Arial" w:cs="Arial"/>
          <w:spacing w:val="-7"/>
        </w:rPr>
        <w:t>QMT,</w:t>
      </w:r>
      <w:r>
        <w:rPr>
          <w:spacing w:val="-7"/>
        </w:rPr>
        <w:t>并且保有量不比</w:t>
      </w:r>
      <w:r>
        <w:rPr>
          <w:rFonts w:ascii="Arial" w:hAnsi="Arial" w:eastAsia="Arial" w:cs="Arial"/>
          <w:spacing w:val="-7"/>
        </w:rPr>
        <w:t>QMT</w:t>
      </w:r>
      <w:r>
        <w:rPr>
          <w:spacing w:val="-7"/>
        </w:rPr>
        <w:t>和</w:t>
      </w:r>
      <w:r>
        <w:rPr>
          <w:rFonts w:ascii="Arial" w:hAnsi="Arial" w:eastAsia="Arial" w:cs="Arial"/>
          <w:spacing w:val="-7"/>
        </w:rPr>
        <w:t>Ptrade</w:t>
      </w:r>
      <w:r>
        <w:rPr>
          <w:spacing w:val="-7"/>
        </w:rPr>
        <w:t>少</w:t>
      </w:r>
      <w:r>
        <w:rPr>
          <w:spacing w:val="-60"/>
        </w:rPr>
        <w:t xml:space="preserve"> </w:t>
      </w:r>
      <w:r>
        <w:rPr>
          <w:spacing w:val="-7"/>
        </w:rPr>
        <w:t>，如果感兴趣想要申请</w:t>
      </w:r>
      <w:r>
        <w:rPr>
          <w:rFonts w:ascii="Arial" w:hAnsi="Arial" w:eastAsia="Arial" w:cs="Arial"/>
          <w:spacing w:val="-7"/>
        </w:rPr>
        <w:t>QMT</w:t>
      </w:r>
      <w:r>
        <w:rPr>
          <w:rFonts w:ascii="SimSun" w:hAnsi="SimSun" w:eastAsia="SimSun" w:cs="SimSun"/>
          <w:spacing w:val="-7"/>
        </w:rPr>
        <w:t>、</w:t>
      </w:r>
      <w:r>
        <w:rPr>
          <w:rFonts w:ascii="Arial" w:hAnsi="Arial" w:eastAsia="Arial" w:cs="Arial"/>
          <w:spacing w:val="-7"/>
        </w:rPr>
        <w:t>MiniQMT</w:t>
      </w:r>
      <w:r>
        <w:rPr>
          <w:rFonts w:ascii="SimSun" w:hAnsi="SimSun" w:eastAsia="SimSun" w:cs="SimSun"/>
          <w:spacing w:val="-7"/>
        </w:rPr>
        <w:t>、</w:t>
      </w:r>
      <w:r>
        <w:rPr>
          <w:rFonts w:ascii="Arial" w:hAnsi="Arial" w:eastAsia="Arial" w:cs="Arial"/>
          <w:spacing w:val="-7"/>
        </w:rPr>
        <w:t>Ptrade</w:t>
      </w:r>
      <w:r>
        <w:rPr>
          <w:spacing w:val="-7"/>
        </w:rPr>
        <w:t>模拟测试端的</w:t>
      </w:r>
      <w:r>
        <w:rPr/>
        <w:t xml:space="preserve"> </w:t>
      </w:r>
      <w:r>
        <w:rPr>
          <w:spacing w:val="-10"/>
        </w:rPr>
        <w:t>话，可以下方了解一下。</w:t>
      </w:r>
    </w:p>
    <w:p>
      <w:pPr>
        <w:pStyle w:val="BodyText"/>
        <w:spacing w:before="249" w:line="222" w:lineRule="auto"/>
        <w:rPr>
          <w:sz w:val="26"/>
          <w:szCs w:val="26"/>
        </w:rPr>
      </w:pPr>
      <w:r>
        <w:rPr>
          <w:sz w:val="26"/>
          <w:szCs w:val="26"/>
          <w:spacing w:val="-14"/>
        </w:rPr>
        <w:t>二、期货</w:t>
      </w:r>
    </w:p>
    <w:p>
      <w:pPr>
        <w:pStyle w:val="BodyText"/>
        <w:ind w:right="104"/>
        <w:spacing w:before="306" w:line="275" w:lineRule="auto"/>
        <w:jc w:val="both"/>
        <w:rPr>
          <w:sz w:val="26"/>
          <w:szCs w:val="26"/>
        </w:rPr>
      </w:pPr>
      <w:r>
        <w:rPr>
          <w:sz w:val="26"/>
          <w:szCs w:val="26"/>
          <w:spacing w:val="-19"/>
        </w:rPr>
        <w:t>我了解了许多期货领域的量化交易软件，我发现，期货量化交易平台鱼龙混杂</w:t>
      </w:r>
      <w:r>
        <w:rPr>
          <w:sz w:val="26"/>
          <w:szCs w:val="26"/>
          <w:spacing w:val="-20"/>
        </w:rPr>
        <w:t>，连我都不能很好的分辨了，所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4"/>
        </w:rPr>
        <w:t>以我就挑了一个比较大众的-文华财经</w:t>
      </w:r>
      <w:r>
        <w:rPr>
          <w:rFonts w:ascii="Arial" w:hAnsi="Arial" w:eastAsia="Arial" w:cs="Arial"/>
          <w:sz w:val="26"/>
          <w:szCs w:val="26"/>
          <w:spacing w:val="-14"/>
        </w:rPr>
        <w:t>WH8,</w:t>
      </w:r>
      <w:r>
        <w:rPr>
          <w:sz w:val="26"/>
          <w:szCs w:val="26"/>
          <w:spacing w:val="-14"/>
        </w:rPr>
        <w:t>它</w:t>
      </w:r>
      <w:r>
        <w:rPr>
          <w:sz w:val="26"/>
          <w:szCs w:val="26"/>
          <w:spacing w:val="-15"/>
        </w:rPr>
        <w:t>上面还可以代写编程等第三方服务，但是价格有点高，所以我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建议就了解一下得了，不要投入太多精力研究，毕竟</w:t>
      </w:r>
      <w:r>
        <w:rPr>
          <w:rFonts w:ascii="Arial" w:hAnsi="Arial" w:eastAsia="Arial" w:cs="Arial"/>
          <w:sz w:val="26"/>
          <w:szCs w:val="26"/>
          <w:spacing w:val="-19"/>
        </w:rPr>
        <w:t>QMT</w:t>
      </w:r>
      <w:r>
        <w:rPr>
          <w:sz w:val="26"/>
          <w:szCs w:val="26"/>
          <w:spacing w:val="-19"/>
        </w:rPr>
        <w:t>试用于期货市</w:t>
      </w:r>
      <w:r>
        <w:rPr>
          <w:sz w:val="26"/>
          <w:szCs w:val="26"/>
          <w:spacing w:val="-20"/>
        </w:rPr>
        <w:t>场，并且免费。</w:t>
      </w:r>
    </w:p>
    <w:p>
      <w:pPr>
        <w:pStyle w:val="BodyText"/>
        <w:ind w:right="30"/>
        <w:spacing w:before="258" w:line="275" w:lineRule="auto"/>
        <w:jc w:val="both"/>
        <w:rPr>
          <w:sz w:val="26"/>
          <w:szCs w:val="26"/>
        </w:rPr>
      </w:pPr>
      <w:r>
        <w:rPr>
          <w:sz w:val="26"/>
          <w:szCs w:val="26"/>
          <w:spacing w:val="-17"/>
        </w:rPr>
        <w:t>文华财经</w:t>
      </w:r>
      <w:r>
        <w:rPr>
          <w:rFonts w:ascii="Arial" w:hAnsi="Arial" w:eastAsia="Arial" w:cs="Arial"/>
          <w:sz w:val="26"/>
          <w:szCs w:val="26"/>
          <w:spacing w:val="-17"/>
        </w:rPr>
        <w:t>WH8:</w:t>
      </w:r>
      <w:r>
        <w:rPr>
          <w:rFonts w:ascii="Arial" w:hAnsi="Arial" w:eastAsia="Arial" w:cs="Arial"/>
          <w:sz w:val="26"/>
          <w:szCs w:val="26"/>
          <w:spacing w:val="51"/>
          <w:w w:val="101"/>
        </w:rPr>
        <w:t xml:space="preserve"> </w:t>
      </w:r>
      <w:r>
        <w:rPr>
          <w:sz w:val="26"/>
          <w:szCs w:val="26"/>
          <w:spacing w:val="-17"/>
        </w:rPr>
        <w:t>在国内期货市场应用广泛，提供实时行情、交易、资讯等服务，有</w:t>
      </w:r>
      <w:r>
        <w:rPr>
          <w:sz w:val="26"/>
          <w:szCs w:val="26"/>
          <w:spacing w:val="-18"/>
        </w:rPr>
        <w:t>丰富量化交易工具和策略，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3"/>
        </w:rPr>
        <w:t>支持自定义策略及回测优化，界面友好，还提供“麦语言”</w:t>
      </w:r>
      <w:r>
        <w:rPr>
          <w:sz w:val="26"/>
          <w:szCs w:val="26"/>
          <w:spacing w:val="-24"/>
        </w:rPr>
        <w:t>编程环境，适合入门量化交易者，也支持多模型组合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测试和加载，以及基本面程序化交易，适合追求策略多样化和深度定制的投资者。</w:t>
      </w:r>
    </w:p>
    <w:p>
      <w:pPr>
        <w:pStyle w:val="BodyText"/>
        <w:spacing w:before="270" w:line="222" w:lineRule="auto"/>
        <w:rPr>
          <w:sz w:val="24"/>
          <w:szCs w:val="24"/>
        </w:rPr>
      </w:pPr>
      <w:r>
        <w:rPr>
          <w:sz w:val="24"/>
          <w:szCs w:val="24"/>
        </w:rPr>
        <w:t>三、币圈</w:t>
      </w:r>
    </w:p>
    <w:p>
      <w:pPr>
        <w:pStyle w:val="BodyText"/>
        <w:ind w:right="107"/>
        <w:spacing w:before="320" w:line="294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1、3</w:t>
      </w:r>
      <w:r>
        <w:rPr>
          <w:rFonts w:ascii="Arial" w:hAnsi="Arial" w:eastAsia="Arial" w:cs="Arial"/>
          <w:sz w:val="26"/>
          <w:szCs w:val="26"/>
          <w:spacing w:val="-16"/>
        </w:rPr>
        <w:t>Commas:</w:t>
      </w:r>
      <w:r>
        <w:rPr>
          <w:rFonts w:ascii="Arial" w:hAnsi="Arial" w:eastAsia="Arial" w:cs="Arial"/>
          <w:sz w:val="26"/>
          <w:szCs w:val="26"/>
          <w:spacing w:val="29"/>
        </w:rPr>
        <w:t xml:space="preserve"> </w:t>
      </w:r>
      <w:r>
        <w:rPr>
          <w:sz w:val="26"/>
          <w:szCs w:val="26"/>
          <w:spacing w:val="-16"/>
        </w:rPr>
        <w:t>专业交易工具，提供止盈止损、追</w:t>
      </w:r>
      <w:r>
        <w:rPr>
          <w:sz w:val="26"/>
          <w:szCs w:val="26"/>
          <w:spacing w:val="-17"/>
        </w:rPr>
        <w:t>踪止盈和网格交易等高级交易工具，还有社交交易功能，允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1"/>
        </w:rPr>
        <w:t>许用户复制其他交易者的策略。</w:t>
      </w:r>
    </w:p>
    <w:p>
      <w:pPr>
        <w:pStyle w:val="BodyText"/>
        <w:spacing w:before="149" w:line="355" w:lineRule="exact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  <w:position w:val="3"/>
        </w:rPr>
        <w:t>2</w:t>
      </w:r>
      <w:r>
        <w:rPr>
          <w:rFonts w:ascii="SimSun" w:hAnsi="SimSun" w:eastAsia="SimSun" w:cs="SimSun"/>
          <w:sz w:val="26"/>
          <w:szCs w:val="26"/>
          <w:spacing w:val="-16"/>
          <w:position w:val="3"/>
        </w:rPr>
        <w:t>、</w:t>
      </w:r>
      <w:r>
        <w:rPr>
          <w:rFonts w:ascii="Arial" w:hAnsi="Arial" w:eastAsia="Arial" w:cs="Arial"/>
          <w:sz w:val="26"/>
          <w:szCs w:val="26"/>
          <w:spacing w:val="-16"/>
          <w:position w:val="3"/>
        </w:rPr>
        <w:t>Bitsgap:  </w:t>
      </w:r>
      <w:r>
        <w:rPr>
          <w:sz w:val="26"/>
          <w:szCs w:val="26"/>
          <w:spacing w:val="-16"/>
          <w:position w:val="3"/>
        </w:rPr>
        <w:t>界面直观易用，支持多种止损和止盈设置以及复杂的算法策略。</w:t>
      </w:r>
    </w:p>
    <w:p>
      <w:pPr>
        <w:spacing w:line="355" w:lineRule="exact"/>
        <w:sectPr>
          <w:pgSz w:w="11910" w:h="16840"/>
          <w:pgMar w:top="57" w:right="169" w:bottom="400" w:left="80" w:header="0" w:footer="0" w:gutter="0"/>
        </w:sectPr>
        <w:rPr>
          <w:sz w:val="26"/>
          <w:szCs w:val="26"/>
        </w:rPr>
      </w:pPr>
    </w:p>
    <w:p>
      <w:pPr>
        <w:pStyle w:val="BodyText"/>
        <w:spacing w:line="354" w:lineRule="exact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4"/>
          <w:position w:val="3"/>
        </w:rPr>
        <w:t>3</w:t>
      </w:r>
      <w:r>
        <w:rPr>
          <w:rFonts w:ascii="SimSun" w:hAnsi="SimSun" w:eastAsia="SimSun" w:cs="SimSun"/>
          <w:sz w:val="26"/>
          <w:szCs w:val="26"/>
          <w:spacing w:val="-14"/>
          <w:position w:val="3"/>
        </w:rPr>
        <w:t>、</w:t>
      </w:r>
      <w:r>
        <w:rPr>
          <w:rFonts w:ascii="Arial" w:hAnsi="Arial" w:eastAsia="Arial" w:cs="Arial"/>
          <w:sz w:val="26"/>
          <w:szCs w:val="26"/>
          <w:spacing w:val="-14"/>
          <w:position w:val="3"/>
        </w:rPr>
        <w:t>Cryptohopper: </w:t>
      </w:r>
      <w:r>
        <w:rPr>
          <w:sz w:val="26"/>
          <w:szCs w:val="26"/>
          <w:spacing w:val="-14"/>
          <w:position w:val="3"/>
        </w:rPr>
        <w:t>为新老交易者提</w:t>
      </w:r>
      <w:r>
        <w:rPr>
          <w:sz w:val="26"/>
          <w:szCs w:val="26"/>
          <w:spacing w:val="-15"/>
          <w:position w:val="3"/>
        </w:rPr>
        <w:t>供多种自动化策略，拥有移动应用程序，方便随时随地交易。</w:t>
      </w:r>
    </w:p>
    <w:p>
      <w:pPr>
        <w:pStyle w:val="BodyText"/>
        <w:spacing w:before="272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4</w:t>
      </w:r>
      <w:r>
        <w:rPr>
          <w:rFonts w:ascii="SimSun" w:hAnsi="SimSun" w:eastAsia="SimSun" w:cs="SimSun"/>
          <w:sz w:val="26"/>
          <w:szCs w:val="26"/>
          <w:spacing w:val="-16"/>
        </w:rPr>
        <w:t>、</w:t>
      </w:r>
      <w:r>
        <w:rPr>
          <w:rFonts w:ascii="Arial" w:hAnsi="Arial" w:eastAsia="Arial" w:cs="Arial"/>
          <w:sz w:val="26"/>
          <w:szCs w:val="26"/>
          <w:spacing w:val="-16"/>
        </w:rPr>
        <w:t>Quadency:</w:t>
      </w:r>
      <w:r>
        <w:rPr>
          <w:rFonts w:ascii="Arial" w:hAnsi="Arial" w:eastAsia="Arial" w:cs="Arial"/>
          <w:sz w:val="26"/>
          <w:szCs w:val="26"/>
          <w:spacing w:val="15"/>
        </w:rPr>
        <w:t xml:space="preserve"> </w:t>
      </w:r>
      <w:r>
        <w:rPr>
          <w:sz w:val="26"/>
          <w:szCs w:val="26"/>
          <w:spacing w:val="-16"/>
        </w:rPr>
        <w:t>提供基于人工智能的交易工具，如量化对冲分析和订单流分析，支持多个交易所</w:t>
      </w:r>
      <w:r>
        <w:rPr>
          <w:sz w:val="26"/>
          <w:szCs w:val="26"/>
          <w:spacing w:val="-17"/>
        </w:rPr>
        <w:t>的集成。</w:t>
      </w:r>
    </w:p>
    <w:p>
      <w:pPr>
        <w:pStyle w:val="BodyText"/>
        <w:spacing w:before="303" w:line="327" w:lineRule="exact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"/>
          <w:position w:val="2"/>
        </w:rPr>
        <w:t>5</w:t>
      </w:r>
      <w:r>
        <w:rPr>
          <w:rFonts w:ascii="SimSun" w:hAnsi="SimSun" w:eastAsia="SimSun" w:cs="SimSun"/>
          <w:sz w:val="24"/>
          <w:szCs w:val="24"/>
          <w:spacing w:val="1"/>
          <w:position w:val="2"/>
        </w:rPr>
        <w:t>、</w:t>
      </w:r>
      <w:r>
        <w:rPr>
          <w:rFonts w:ascii="Arial" w:hAnsi="Arial" w:eastAsia="Arial" w:cs="Arial"/>
          <w:sz w:val="24"/>
          <w:szCs w:val="24"/>
          <w:position w:val="2"/>
        </w:rPr>
        <w:t>Pionex</w:t>
      </w:r>
      <w:r>
        <w:rPr>
          <w:rFonts w:ascii="Arial" w:hAnsi="Arial" w:eastAsia="Arial" w:cs="Arial"/>
          <w:sz w:val="24"/>
          <w:szCs w:val="24"/>
          <w:spacing w:val="1"/>
          <w:position w:val="2"/>
        </w:rPr>
        <w:t>:  </w:t>
      </w:r>
      <w:r>
        <w:rPr>
          <w:sz w:val="24"/>
          <w:szCs w:val="24"/>
          <w:spacing w:val="1"/>
          <w:position w:val="2"/>
        </w:rPr>
        <w:t>专注于网格交易，提供种类繁多的网</w:t>
      </w:r>
      <w:r>
        <w:rPr>
          <w:sz w:val="24"/>
          <w:szCs w:val="24"/>
          <w:position w:val="2"/>
        </w:rPr>
        <w:t>格交易策略，且有免费交易和专业的技术支持。</w:t>
      </w:r>
    </w:p>
    <w:p>
      <w:pPr>
        <w:pStyle w:val="BodyText"/>
        <w:spacing w:before="290" w:line="341" w:lineRule="exact"/>
        <w:rPr/>
      </w:pPr>
      <w:r>
        <w:rPr>
          <w:rFonts w:ascii="Arial" w:hAnsi="Arial" w:eastAsia="Arial" w:cs="Arial"/>
          <w:spacing w:val="-7"/>
          <w:position w:val="2"/>
        </w:rPr>
        <w:t>6</w:t>
      </w:r>
      <w:r>
        <w:rPr>
          <w:rFonts w:ascii="SimSun" w:hAnsi="SimSun" w:eastAsia="SimSun" w:cs="SimSun"/>
          <w:spacing w:val="-7"/>
          <w:position w:val="2"/>
        </w:rPr>
        <w:t>、</w:t>
      </w:r>
      <w:r>
        <w:rPr>
          <w:rFonts w:ascii="Arial" w:hAnsi="Arial" w:eastAsia="Arial" w:cs="Arial"/>
          <w:spacing w:val="-7"/>
          <w:position w:val="2"/>
        </w:rPr>
        <w:t>HaasOnline:</w:t>
      </w:r>
      <w:r>
        <w:rPr>
          <w:rFonts w:ascii="Arial" w:hAnsi="Arial" w:eastAsia="Arial" w:cs="Arial"/>
          <w:spacing w:val="36"/>
          <w:position w:val="2"/>
        </w:rPr>
        <w:t xml:space="preserve"> </w:t>
      </w:r>
      <w:r>
        <w:rPr>
          <w:spacing w:val="-7"/>
          <w:position w:val="2"/>
        </w:rPr>
        <w:t>面向专业交易者和机</w:t>
      </w:r>
      <w:r>
        <w:rPr>
          <w:spacing w:val="-8"/>
          <w:position w:val="2"/>
        </w:rPr>
        <w:t>构的高级量化交易平台，提供自定义策略构建、回测和仿真功能。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before="84" w:line="221" w:lineRule="auto"/>
        <w:rPr>
          <w:sz w:val="26"/>
          <w:szCs w:val="26"/>
        </w:rPr>
      </w:pPr>
      <w:r>
        <w:rPr>
          <w:sz w:val="26"/>
          <w:szCs w:val="26"/>
          <w:spacing w:val="-9"/>
        </w:rPr>
        <w:t>注意：需要了解量化交易</w:t>
      </w:r>
      <w:r>
        <w:rPr>
          <w:rFonts w:ascii="Arial" w:hAnsi="Arial" w:eastAsia="Arial" w:cs="Arial"/>
          <w:sz w:val="26"/>
          <w:szCs w:val="26"/>
          <w:spacing w:val="-9"/>
        </w:rPr>
        <w:t>QMT/PTrade</w:t>
      </w:r>
      <w:r>
        <w:rPr>
          <w:sz w:val="26"/>
          <w:szCs w:val="26"/>
          <w:spacing w:val="-9"/>
        </w:rPr>
        <w:t>的</w:t>
      </w:r>
      <w:r>
        <w:rPr>
          <w:sz w:val="26"/>
          <w:szCs w:val="26"/>
          <w:spacing w:val="-10"/>
        </w:rPr>
        <w:t>小伙伴可以点赞加关注留言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6" w:lineRule="auto"/>
        <w:outlineLvl w:val="3"/>
        <w:rPr>
          <w:sz w:val="26"/>
          <w:szCs w:val="26"/>
        </w:rPr>
      </w:pPr>
      <w:r>
        <w:rPr>
          <w:sz w:val="26"/>
          <w:szCs w:val="26"/>
          <w:b/>
          <w:bCs/>
          <w:spacing w:val="-18"/>
        </w:rPr>
        <w:t>2.豆包汇总</w:t>
      </w:r>
    </w:p>
    <w:p>
      <w:pPr>
        <w:pStyle w:val="BodyText"/>
        <w:spacing w:before="172" w:line="212" w:lineRule="auto"/>
        <w:rPr>
          <w:sz w:val="26"/>
          <w:szCs w:val="26"/>
        </w:rPr>
      </w:pPr>
      <w:r>
        <w:rPr>
          <w:sz w:val="26"/>
          <w:szCs w:val="26"/>
          <w:spacing w:val="-18"/>
        </w:rPr>
        <w:t>以下是按股票、期货、币圈分类的</w:t>
      </w:r>
      <w:r>
        <w:rPr>
          <w:rFonts w:ascii="Arial" w:hAnsi="Arial" w:eastAsia="Arial" w:cs="Arial"/>
          <w:sz w:val="26"/>
          <w:szCs w:val="26"/>
          <w:spacing w:val="-18"/>
        </w:rPr>
        <w:t>Python</w:t>
      </w:r>
      <w:r>
        <w:rPr>
          <w:sz w:val="26"/>
          <w:szCs w:val="26"/>
          <w:spacing w:val="-18"/>
        </w:rPr>
        <w:t>量</w:t>
      </w:r>
      <w:r>
        <w:rPr>
          <w:sz w:val="26"/>
          <w:szCs w:val="26"/>
          <w:spacing w:val="-19"/>
        </w:rPr>
        <w:t>化交易平台推荐：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6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股票量化交易平台</w:t>
      </w:r>
    </w:p>
    <w:p>
      <w:pPr>
        <w:pStyle w:val="BodyText"/>
        <w:ind w:left="249"/>
        <w:spacing w:before="291" w:line="222" w:lineRule="auto"/>
        <w:rPr>
          <w:sz w:val="26"/>
          <w:szCs w:val="26"/>
        </w:rPr>
      </w:pPr>
      <w:r>
        <w:rPr>
          <w:sz w:val="26"/>
          <w:szCs w:val="26"/>
          <w:spacing w:val="-38"/>
        </w:rPr>
        <w:t>●</w:t>
      </w:r>
      <w:r>
        <w:rPr>
          <w:sz w:val="26"/>
          <w:szCs w:val="26"/>
          <w:spacing w:val="-29"/>
        </w:rPr>
        <w:t xml:space="preserve"> </w:t>
      </w:r>
      <w:r>
        <w:rPr>
          <w:sz w:val="26"/>
          <w:szCs w:val="26"/>
          <w:b/>
          <w:bCs/>
          <w:spacing w:val="-38"/>
        </w:rPr>
        <w:t>国内平台：</w:t>
      </w:r>
    </w:p>
    <w:p>
      <w:pPr>
        <w:pStyle w:val="BodyText"/>
        <w:ind w:left="709"/>
        <w:spacing w:before="92" w:line="212" w:lineRule="auto"/>
        <w:rPr>
          <w:sz w:val="27"/>
          <w:szCs w:val="27"/>
        </w:rPr>
      </w:pPr>
      <w:r>
        <w:rPr>
          <w:sz w:val="27"/>
          <w:szCs w:val="27"/>
          <w:spacing w:val="-24"/>
        </w:rPr>
        <w:t>。</w:t>
      </w:r>
      <w:r>
        <w:rPr>
          <w:sz w:val="27"/>
          <w:szCs w:val="27"/>
          <w:b/>
          <w:bCs/>
          <w:spacing w:val="-24"/>
        </w:rPr>
        <w:t>迅投</w:t>
      </w:r>
      <w:r>
        <w:rPr>
          <w:rFonts w:ascii="Arial" w:hAnsi="Arial" w:eastAsia="Arial" w:cs="Arial"/>
          <w:sz w:val="27"/>
          <w:szCs w:val="27"/>
          <w:b/>
          <w:bCs/>
          <w:spacing w:val="-24"/>
        </w:rPr>
        <w:t>QMT: </w:t>
      </w:r>
      <w:r>
        <w:rPr>
          <w:sz w:val="27"/>
          <w:szCs w:val="27"/>
          <w:spacing w:val="-24"/>
        </w:rPr>
        <w:t>集行情展示、策略编写、自动交易等多种功能于一体，支持</w:t>
      </w:r>
      <w:r>
        <w:rPr>
          <w:rFonts w:ascii="Arial" w:hAnsi="Arial" w:eastAsia="Arial" w:cs="Arial"/>
          <w:sz w:val="27"/>
          <w:szCs w:val="27"/>
          <w:spacing w:val="-24"/>
        </w:rPr>
        <w:t>Python</w:t>
      </w:r>
      <w:r>
        <w:rPr>
          <w:sz w:val="27"/>
          <w:szCs w:val="27"/>
          <w:spacing w:val="-24"/>
        </w:rPr>
        <w:t>等多种编程语言，</w:t>
      </w:r>
    </w:p>
    <w:p>
      <w:pPr>
        <w:pStyle w:val="BodyText"/>
        <w:ind w:left="959" w:right="130"/>
        <w:spacing w:before="25" w:line="228" w:lineRule="auto"/>
        <w:rPr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25"/>
          <w:w w:val="98"/>
        </w:rPr>
        <w:t>C++</w:t>
      </w:r>
      <w:r>
        <w:rPr>
          <w:sz w:val="27"/>
          <w:szCs w:val="27"/>
          <w:spacing w:val="-25"/>
          <w:w w:val="98"/>
        </w:rPr>
        <w:t>底层架构保障策略执行的高效性和稳定性，软件内嵌有详细的教程，量化新手也能快速上手，适</w:t>
      </w:r>
      <w:r>
        <w:rPr>
          <w:sz w:val="27"/>
          <w:szCs w:val="27"/>
          <w:spacing w:val="64"/>
        </w:rPr>
        <w:t xml:space="preserve"> </w:t>
      </w:r>
      <w:r>
        <w:rPr>
          <w:sz w:val="27"/>
          <w:szCs w:val="27"/>
          <w:spacing w:val="-25"/>
          <w:w w:val="98"/>
        </w:rPr>
        <w:t>合有一定编程基础的投资者。</w:t>
      </w:r>
    </w:p>
    <w:p>
      <w:pPr>
        <w:pStyle w:val="BodyText"/>
        <w:ind w:left="958" w:right="6" w:hanging="249"/>
        <w:spacing w:before="32" w:line="243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。</w:t>
      </w:r>
      <w:r>
        <w:rPr>
          <w:sz w:val="26"/>
          <w:szCs w:val="26"/>
          <w:b/>
          <w:bCs/>
          <w:spacing w:val="-16"/>
        </w:rPr>
        <w:t>恒生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PTrade:</w:t>
      </w:r>
      <w:r>
        <w:rPr>
          <w:rFonts w:ascii="Arial" w:hAnsi="Arial" w:eastAsia="Arial" w:cs="Arial"/>
          <w:sz w:val="26"/>
          <w:szCs w:val="26"/>
          <w:b/>
          <w:bCs/>
          <w:spacing w:val="37"/>
        </w:rPr>
        <w:t xml:space="preserve"> </w:t>
      </w:r>
      <w:r>
        <w:rPr>
          <w:sz w:val="26"/>
          <w:szCs w:val="26"/>
          <w:spacing w:val="-16"/>
        </w:rPr>
        <w:t>由恒生电子开发的基于</w:t>
      </w:r>
      <w:r>
        <w:rPr>
          <w:rFonts w:ascii="Arial" w:hAnsi="Arial" w:eastAsia="Arial" w:cs="Arial"/>
          <w:sz w:val="26"/>
          <w:szCs w:val="26"/>
          <w:spacing w:val="-16"/>
        </w:rPr>
        <w:t>python</w:t>
      </w:r>
      <w:r>
        <w:rPr>
          <w:sz w:val="26"/>
          <w:szCs w:val="26"/>
          <w:spacing w:val="-16"/>
        </w:rPr>
        <w:t>语言的量化交易终端软件，提供了丰富的交易函数库和强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大的回测功能，界面直观易懂，对于初学者非常友好。</w:t>
      </w:r>
    </w:p>
    <w:p>
      <w:pPr>
        <w:pStyle w:val="BodyText"/>
        <w:ind w:left="958" w:right="93" w:hanging="249"/>
        <w:spacing w:before="92" w:line="221" w:lineRule="auto"/>
        <w:rPr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21"/>
        </w:rPr>
        <w:t>o</w:t>
      </w:r>
      <w:r>
        <w:rPr>
          <w:rFonts w:ascii="Arial" w:hAnsi="Arial" w:eastAsia="Arial" w:cs="Arial"/>
          <w:sz w:val="27"/>
          <w:szCs w:val="27"/>
          <w:spacing w:val="32"/>
        </w:rPr>
        <w:t xml:space="preserve"> </w:t>
      </w:r>
      <w:r>
        <w:rPr>
          <w:sz w:val="27"/>
          <w:szCs w:val="27"/>
          <w:b/>
          <w:bCs/>
          <w:spacing w:val="-21"/>
        </w:rPr>
        <w:t>聚宽量化平台</w:t>
      </w:r>
      <w:r>
        <w:rPr>
          <w:sz w:val="27"/>
          <w:szCs w:val="27"/>
          <w:spacing w:val="-21"/>
        </w:rPr>
        <w:t xml:space="preserve"> </w:t>
      </w:r>
      <w:r>
        <w:rPr>
          <w:sz w:val="27"/>
          <w:szCs w:val="27"/>
          <w:b/>
          <w:bCs/>
          <w:spacing w:val="-21"/>
        </w:rPr>
        <w:t>(</w:t>
      </w:r>
      <w:r>
        <w:rPr>
          <w:rFonts w:ascii="Arial" w:hAnsi="Arial" w:eastAsia="Arial" w:cs="Arial"/>
          <w:sz w:val="27"/>
          <w:szCs w:val="27"/>
          <w:b/>
          <w:bCs/>
          <w:spacing w:val="-21"/>
        </w:rPr>
        <w:t>JoinQuant):  </w:t>
      </w:r>
      <w:r>
        <w:rPr>
          <w:sz w:val="27"/>
          <w:szCs w:val="27"/>
          <w:spacing w:val="-21"/>
        </w:rPr>
        <w:t>国内首家开放式量化投资平台，提供历史数据获取、数据分析、策略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30"/>
        </w:rPr>
        <w:t>回测、实盘交易等功能。拥有庞大的用户社区，用户可在社区中交流学习和分享策略，也提供了</w:t>
      </w:r>
      <w:r>
        <w:rPr>
          <w:sz w:val="27"/>
          <w:szCs w:val="27"/>
          <w:spacing w:val="-31"/>
        </w:rPr>
        <w:t>丰富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7"/>
          <w:w w:val="99"/>
        </w:rPr>
        <w:t>的量化交易策略模板和指标，方便使用者构建和回测策略。</w:t>
      </w:r>
    </w:p>
    <w:p>
      <w:pPr>
        <w:pStyle w:val="BodyText"/>
        <w:ind w:left="958" w:right="96" w:hanging="249"/>
        <w:spacing w:before="113" w:line="222" w:lineRule="auto"/>
        <w:rPr>
          <w:sz w:val="26"/>
          <w:szCs w:val="26"/>
        </w:rPr>
      </w:pPr>
      <w:r>
        <w:rPr>
          <w:sz w:val="26"/>
          <w:szCs w:val="26"/>
          <w:spacing w:val="-15"/>
        </w:rPr>
        <w:t>。</w:t>
      </w:r>
      <w:r>
        <w:rPr>
          <w:sz w:val="26"/>
          <w:szCs w:val="26"/>
          <w:b/>
          <w:bCs/>
          <w:spacing w:val="-15"/>
        </w:rPr>
        <w:t>米筐量化交易软件</w:t>
      </w:r>
      <w:r>
        <w:rPr>
          <w:sz w:val="26"/>
          <w:szCs w:val="26"/>
          <w:spacing w:val="-44"/>
        </w:rPr>
        <w:t xml:space="preserve"> </w:t>
      </w:r>
      <w:r>
        <w:rPr>
          <w:sz w:val="26"/>
          <w:szCs w:val="26"/>
          <w:b/>
          <w:bCs/>
          <w:spacing w:val="-15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Ricequant):</w:t>
      </w:r>
      <w:r>
        <w:rPr>
          <w:rFonts w:ascii="Arial" w:hAnsi="Arial" w:eastAsia="Arial" w:cs="Arial"/>
          <w:sz w:val="26"/>
          <w:szCs w:val="26"/>
          <w:b/>
          <w:bCs/>
          <w:spacing w:val="14"/>
        </w:rPr>
        <w:t xml:space="preserve">   </w:t>
      </w:r>
      <w:r>
        <w:rPr>
          <w:sz w:val="26"/>
          <w:szCs w:val="26"/>
          <w:spacing w:val="-15"/>
        </w:rPr>
        <w:t>国内较为知名的量化交易软件平台</w:t>
      </w:r>
      <w:r>
        <w:rPr>
          <w:sz w:val="26"/>
          <w:szCs w:val="26"/>
          <w:spacing w:val="-16"/>
        </w:rPr>
        <w:t>，主要面向个人投资者和机构</w:t>
      </w:r>
      <w:r>
        <w:rPr>
          <w:sz w:val="26"/>
          <w:szCs w:val="26"/>
          <w:spacing w:val="1"/>
        </w:rPr>
        <w:t xml:space="preserve"> </w:t>
      </w:r>
      <w:r>
        <w:rPr>
          <w:sz w:val="26"/>
          <w:szCs w:val="26"/>
          <w:spacing w:val="-19"/>
        </w:rPr>
        <w:t>投资者。提供多种实用工具，如回测模块、交易模块和数据模</w:t>
      </w:r>
      <w:r>
        <w:rPr>
          <w:sz w:val="26"/>
          <w:szCs w:val="26"/>
          <w:spacing w:val="-20"/>
        </w:rPr>
        <w:t>块等，帮助用户进行策略研究和交易执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行，拥有丰富的学习资源和社区支持。</w:t>
      </w:r>
    </w:p>
    <w:p>
      <w:pPr>
        <w:pStyle w:val="BodyText"/>
        <w:ind w:left="249"/>
        <w:spacing w:before="125" w:line="222" w:lineRule="auto"/>
        <w:rPr>
          <w:sz w:val="28"/>
          <w:szCs w:val="28"/>
        </w:rPr>
      </w:pPr>
      <w:r>
        <w:rPr>
          <w:sz w:val="28"/>
          <w:szCs w:val="28"/>
          <w:spacing w:val="-43"/>
          <w:w w:val="96"/>
        </w:rPr>
        <w:t>●</w:t>
      </w:r>
      <w:r>
        <w:rPr>
          <w:sz w:val="28"/>
          <w:szCs w:val="28"/>
          <w:spacing w:val="-35"/>
        </w:rPr>
        <w:t xml:space="preserve"> </w:t>
      </w:r>
      <w:r>
        <w:rPr>
          <w:sz w:val="28"/>
          <w:szCs w:val="28"/>
          <w:b/>
          <w:bCs/>
          <w:spacing w:val="-43"/>
          <w:w w:val="96"/>
        </w:rPr>
        <w:t>国外平台：</w:t>
      </w:r>
    </w:p>
    <w:p>
      <w:pPr>
        <w:pStyle w:val="BodyText"/>
        <w:ind w:left="958" w:right="181" w:hanging="249"/>
        <w:spacing w:before="109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Quantopian:</w:t>
      </w:r>
      <w:r>
        <w:rPr>
          <w:rFonts w:ascii="Arial" w:hAnsi="Arial" w:eastAsia="Arial" w:cs="Arial"/>
          <w:sz w:val="26"/>
          <w:szCs w:val="26"/>
          <w:b/>
          <w:bCs/>
          <w:spacing w:val="13"/>
        </w:rPr>
        <w:t xml:space="preserve"> </w:t>
      </w:r>
      <w:r>
        <w:rPr>
          <w:sz w:val="26"/>
          <w:szCs w:val="26"/>
          <w:spacing w:val="-15"/>
        </w:rPr>
        <w:t>知名的量化交易平台，提供海量量化金融资料和免费数据，支持</w:t>
      </w:r>
      <w:r>
        <w:rPr>
          <w:rFonts w:ascii="Arial" w:hAnsi="Arial" w:eastAsia="Arial" w:cs="Arial"/>
          <w:sz w:val="26"/>
          <w:szCs w:val="26"/>
          <w:spacing w:val="-15"/>
        </w:rPr>
        <w:t>Python</w:t>
      </w:r>
      <w:r>
        <w:rPr>
          <w:sz w:val="26"/>
          <w:szCs w:val="26"/>
          <w:spacing w:val="-15"/>
        </w:rPr>
        <w:t>语言，</w:t>
      </w:r>
      <w:r>
        <w:rPr>
          <w:sz w:val="26"/>
          <w:szCs w:val="26"/>
          <w:spacing w:val="-16"/>
        </w:rPr>
        <w:t>用户可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以通过编写脚本进行量化投资，有一个活跃的社区和比赛，方便投资者与其他量化投资者互动和学</w:t>
      </w:r>
      <w:r>
        <w:rPr>
          <w:sz w:val="26"/>
          <w:szCs w:val="26"/>
          <w:spacing w:val="1"/>
        </w:rPr>
        <w:t xml:space="preserve">  </w:t>
      </w:r>
      <w:r>
        <w:rPr>
          <w:sz w:val="26"/>
          <w:szCs w:val="26"/>
          <w:spacing w:val="-20"/>
        </w:rPr>
        <w:t>习，但目前已停止运营新策略。</w:t>
      </w:r>
    </w:p>
    <w:p>
      <w:pPr>
        <w:pStyle w:val="BodyText"/>
        <w:ind w:left="958" w:right="95" w:hanging="249"/>
        <w:spacing w:before="103" w:line="228" w:lineRule="auto"/>
        <w:rPr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3"/>
        </w:rPr>
        <w:t>。</w:t>
      </w:r>
      <w:r>
        <w:rPr>
          <w:rFonts w:ascii="Arial" w:hAnsi="Arial" w:eastAsia="Arial" w:cs="Arial"/>
          <w:sz w:val="27"/>
          <w:szCs w:val="27"/>
          <w:b/>
          <w:bCs/>
          <w:spacing w:val="-23"/>
        </w:rPr>
        <w:t>QuantConnect:</w:t>
      </w:r>
      <w:r>
        <w:rPr>
          <w:rFonts w:ascii="Arial" w:hAnsi="Arial" w:eastAsia="Arial" w:cs="Arial"/>
          <w:sz w:val="27"/>
          <w:szCs w:val="27"/>
          <w:b/>
          <w:bCs/>
          <w:spacing w:val="11"/>
        </w:rPr>
        <w:t xml:space="preserve"> </w:t>
      </w:r>
      <w:r>
        <w:rPr>
          <w:sz w:val="27"/>
          <w:szCs w:val="27"/>
          <w:spacing w:val="-23"/>
        </w:rPr>
        <w:t>开源的量化交易软件平台，支持</w:t>
      </w:r>
      <w:r>
        <w:rPr>
          <w:rFonts w:ascii="Arial" w:hAnsi="Arial" w:eastAsia="Arial" w:cs="Arial"/>
          <w:sz w:val="27"/>
          <w:szCs w:val="27"/>
          <w:spacing w:val="-23"/>
        </w:rPr>
        <w:t>Python</w:t>
      </w:r>
      <w:r>
        <w:rPr>
          <w:sz w:val="27"/>
          <w:szCs w:val="27"/>
          <w:spacing w:val="-23"/>
        </w:rPr>
        <w:t>等多种编程语言，用户可以利用其强大的算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4"/>
          <w:w w:val="98"/>
        </w:rPr>
        <w:t>法库和数据源进行策略研究和交易，提供完整的机器学习支持，适合想要快速构建和部署量化交易策</w:t>
      </w:r>
      <w:r>
        <w:rPr>
          <w:sz w:val="27"/>
          <w:szCs w:val="27"/>
          <w:spacing w:val="2"/>
        </w:rPr>
        <w:t xml:space="preserve"> </w:t>
      </w:r>
      <w:r>
        <w:rPr>
          <w:sz w:val="27"/>
          <w:szCs w:val="27"/>
          <w:spacing w:val="-28"/>
        </w:rPr>
        <w:t>略的开发者。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1"/>
        </w:rPr>
        <w:t>期货量化交易平台</w:t>
      </w:r>
    </w:p>
    <w:p>
      <w:pPr>
        <w:pStyle w:val="BodyText"/>
        <w:ind w:left="249"/>
        <w:spacing w:before="299" w:line="222" w:lineRule="auto"/>
        <w:rPr>
          <w:sz w:val="26"/>
          <w:szCs w:val="26"/>
        </w:rPr>
      </w:pPr>
      <w:r>
        <w:rPr>
          <w:sz w:val="26"/>
          <w:szCs w:val="26"/>
          <w:spacing w:val="-38"/>
        </w:rPr>
        <w:t>●</w:t>
      </w:r>
      <w:r>
        <w:rPr>
          <w:sz w:val="26"/>
          <w:szCs w:val="26"/>
          <w:spacing w:val="-29"/>
        </w:rPr>
        <w:t xml:space="preserve"> </w:t>
      </w:r>
      <w:r>
        <w:rPr>
          <w:sz w:val="26"/>
          <w:szCs w:val="26"/>
          <w:b/>
          <w:bCs/>
          <w:spacing w:val="-38"/>
        </w:rPr>
        <w:t>国内平台：</w:t>
      </w:r>
    </w:p>
    <w:p>
      <w:pPr>
        <w:pStyle w:val="BodyText"/>
        <w:ind w:left="958" w:right="21" w:hanging="249"/>
        <w:spacing w:before="126" w:line="217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7"/>
        </w:rPr>
        <w:t>o</w:t>
      </w:r>
      <w:r>
        <w:rPr>
          <w:rFonts w:ascii="Arial" w:hAnsi="Arial" w:eastAsia="Arial" w:cs="Arial"/>
          <w:sz w:val="26"/>
          <w:szCs w:val="26"/>
          <w:spacing w:val="35"/>
        </w:rPr>
        <w:t xml:space="preserve"> </w:t>
      </w:r>
      <w:r>
        <w:rPr>
          <w:sz w:val="26"/>
          <w:szCs w:val="26"/>
          <w:b/>
          <w:bCs/>
          <w:spacing w:val="-17"/>
        </w:rPr>
        <w:t>文华财经</w:t>
      </w:r>
      <w:r>
        <w:rPr>
          <w:rFonts w:ascii="Arial" w:hAnsi="Arial" w:eastAsia="Arial" w:cs="Arial"/>
          <w:sz w:val="26"/>
          <w:szCs w:val="26"/>
          <w:b/>
          <w:bCs/>
          <w:spacing w:val="-17"/>
        </w:rPr>
        <w:t>WH8:</w:t>
      </w:r>
      <w:r>
        <w:rPr>
          <w:rFonts w:ascii="Arial" w:hAnsi="Arial" w:eastAsia="Arial" w:cs="Arial"/>
          <w:sz w:val="26"/>
          <w:szCs w:val="26"/>
          <w:b/>
          <w:bCs/>
          <w:spacing w:val="44"/>
          <w:w w:val="101"/>
        </w:rPr>
        <w:t xml:space="preserve"> </w:t>
      </w:r>
      <w:r>
        <w:rPr>
          <w:sz w:val="26"/>
          <w:szCs w:val="26"/>
          <w:spacing w:val="-17"/>
        </w:rPr>
        <w:t>在国内期货市场应用广泛，提供实时行情、交易、资讯等服务</w:t>
      </w:r>
      <w:r>
        <w:rPr>
          <w:sz w:val="26"/>
          <w:szCs w:val="26"/>
          <w:spacing w:val="-18"/>
        </w:rPr>
        <w:t>，有丰富量化交易工具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6"/>
        </w:rPr>
        <w:t>和策略，支持自定义策略及回测优化，界面友好</w:t>
      </w:r>
      <w:r>
        <w:rPr>
          <w:sz w:val="26"/>
          <w:szCs w:val="26"/>
          <w:spacing w:val="-27"/>
        </w:rPr>
        <w:t>，还提供“麦语言”编程环境，适合入门量化交易者，</w:t>
      </w:r>
    </w:p>
    <w:p>
      <w:pPr>
        <w:pStyle w:val="BodyText"/>
        <w:ind w:left="959"/>
        <w:spacing w:before="11" w:line="213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也支持多模型组合测试和加载，以及基本面程序化交易。</w:t>
      </w:r>
    </w:p>
    <w:p>
      <w:pPr>
        <w:pStyle w:val="BodyText"/>
        <w:ind w:left="958" w:hanging="249"/>
        <w:spacing w:before="129" w:line="229" w:lineRule="auto"/>
        <w:rPr>
          <w:sz w:val="26"/>
          <w:szCs w:val="26"/>
        </w:rPr>
      </w:pPr>
      <w:r>
        <w:rPr>
          <w:sz w:val="26"/>
          <w:szCs w:val="26"/>
          <w:spacing w:val="-17"/>
        </w:rPr>
        <w:t>。</w:t>
      </w:r>
      <w:r>
        <w:rPr>
          <w:sz w:val="26"/>
          <w:szCs w:val="26"/>
          <w:b/>
          <w:bCs/>
          <w:spacing w:val="-17"/>
        </w:rPr>
        <w:t>天勤量化</w:t>
      </w:r>
      <w:r>
        <w:rPr>
          <w:sz w:val="26"/>
          <w:szCs w:val="26"/>
          <w:spacing w:val="-18"/>
        </w:rPr>
        <w:t xml:space="preserve"> </w:t>
      </w:r>
      <w:r>
        <w:rPr>
          <w:sz w:val="26"/>
          <w:szCs w:val="26"/>
          <w:b/>
          <w:bCs/>
          <w:spacing w:val="-17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7"/>
        </w:rPr>
        <w:t>Tqsdk</w:t>
      </w:r>
      <w:r>
        <w:rPr>
          <w:sz w:val="26"/>
          <w:szCs w:val="26"/>
          <w:spacing w:val="-17"/>
        </w:rPr>
        <w:t>):</w:t>
      </w:r>
      <w:r>
        <w:rPr>
          <w:sz w:val="26"/>
          <w:szCs w:val="26"/>
          <w:spacing w:val="66"/>
        </w:rPr>
        <w:t xml:space="preserve"> </w:t>
      </w:r>
      <w:r>
        <w:rPr>
          <w:sz w:val="26"/>
          <w:szCs w:val="26"/>
          <w:spacing w:val="-17"/>
        </w:rPr>
        <w:t>提供了丰富的接口和功能，如获取盘口行情、</w:t>
      </w:r>
      <w:r>
        <w:rPr>
          <w:rFonts w:ascii="Arial" w:hAnsi="Arial" w:eastAsia="Arial" w:cs="Arial"/>
          <w:sz w:val="26"/>
          <w:szCs w:val="26"/>
          <w:spacing w:val="-17"/>
        </w:rPr>
        <w:t>K</w:t>
      </w:r>
      <w:r>
        <w:rPr>
          <w:rFonts w:ascii="Arial" w:hAnsi="Arial" w:eastAsia="Arial" w:cs="Arial"/>
          <w:sz w:val="26"/>
          <w:szCs w:val="26"/>
          <w:spacing w:val="-36"/>
        </w:rPr>
        <w:t xml:space="preserve"> </w:t>
      </w:r>
      <w:r>
        <w:rPr>
          <w:sz w:val="26"/>
          <w:szCs w:val="26"/>
          <w:spacing w:val="-17"/>
        </w:rPr>
        <w:t>线数据、</w:t>
      </w:r>
      <w:r>
        <w:rPr>
          <w:rFonts w:ascii="Arial" w:hAnsi="Arial" w:eastAsia="Arial" w:cs="Arial"/>
          <w:sz w:val="26"/>
          <w:szCs w:val="26"/>
          <w:spacing w:val="-17"/>
        </w:rPr>
        <w:t>Tick</w:t>
      </w:r>
      <w:r>
        <w:rPr>
          <w:sz w:val="26"/>
          <w:szCs w:val="26"/>
          <w:spacing w:val="-17"/>
        </w:rPr>
        <w:t>数据等，支持多种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交易策略的开发和回测，适合对期货量化交易感兴趣的普通投资者和投资机构专业人员。</w:t>
      </w:r>
    </w:p>
    <w:p>
      <w:pPr>
        <w:pStyle w:val="BodyText"/>
        <w:ind w:left="958" w:right="125" w:hanging="249"/>
        <w:spacing w:before="92" w:line="242" w:lineRule="auto"/>
        <w:rPr>
          <w:sz w:val="26"/>
          <w:szCs w:val="26"/>
        </w:rPr>
      </w:pPr>
      <w:r>
        <w:rPr>
          <w:sz w:val="26"/>
          <w:szCs w:val="26"/>
          <w:spacing w:val="-18"/>
        </w:rPr>
        <w:t>。</w:t>
      </w:r>
      <w:r>
        <w:rPr>
          <w:sz w:val="26"/>
          <w:szCs w:val="26"/>
          <w:b/>
          <w:bCs/>
          <w:spacing w:val="-18"/>
        </w:rPr>
        <w:t>易盛程序化交易平台：</w:t>
      </w:r>
      <w:r>
        <w:rPr>
          <w:sz w:val="26"/>
          <w:szCs w:val="26"/>
          <w:spacing w:val="-18"/>
        </w:rPr>
        <w:t>支持类似</w:t>
      </w:r>
      <w:r>
        <w:rPr>
          <w:rFonts w:ascii="Arial" w:hAnsi="Arial" w:eastAsia="Arial" w:cs="Arial"/>
          <w:sz w:val="26"/>
          <w:szCs w:val="26"/>
          <w:spacing w:val="-18"/>
        </w:rPr>
        <w:t>Easy</w:t>
      </w:r>
      <w:r>
        <w:rPr>
          <w:rFonts w:ascii="Arial" w:hAnsi="Arial" w:eastAsia="Arial" w:cs="Arial"/>
          <w:sz w:val="26"/>
          <w:szCs w:val="26"/>
          <w:spacing w:val="1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8"/>
        </w:rPr>
        <w:t>Language</w:t>
      </w:r>
      <w:r>
        <w:rPr>
          <w:sz w:val="26"/>
          <w:szCs w:val="26"/>
          <w:spacing w:val="-18"/>
        </w:rPr>
        <w:t>的语言开</w:t>
      </w:r>
      <w:r>
        <w:rPr>
          <w:sz w:val="26"/>
          <w:szCs w:val="26"/>
          <w:spacing w:val="-19"/>
        </w:rPr>
        <w:t>发策略模型，实现程序化交易和套利交易，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也支持</w:t>
      </w:r>
      <w:r>
        <w:rPr>
          <w:rFonts w:ascii="Arial" w:hAnsi="Arial" w:eastAsia="Arial" w:cs="Arial"/>
          <w:sz w:val="26"/>
          <w:szCs w:val="26"/>
          <w:spacing w:val="-19"/>
        </w:rPr>
        <w:t>C++</w:t>
      </w:r>
      <w:r>
        <w:rPr>
          <w:sz w:val="26"/>
          <w:szCs w:val="26"/>
          <w:spacing w:val="-19"/>
        </w:rPr>
        <w:t>开发外接应用。</w:t>
      </w:r>
    </w:p>
    <w:p>
      <w:pPr>
        <w:pStyle w:val="BodyText"/>
        <w:ind w:left="958" w:hanging="249"/>
        <w:spacing w:before="77" w:line="209" w:lineRule="auto"/>
        <w:rPr>
          <w:sz w:val="26"/>
          <w:szCs w:val="26"/>
        </w:rPr>
      </w:pPr>
      <w:r>
        <w:rPr>
          <w:sz w:val="26"/>
          <w:szCs w:val="26"/>
          <w:spacing w:val="-19"/>
        </w:rPr>
        <w:t>。</w:t>
      </w:r>
      <w:r>
        <w:rPr>
          <w:sz w:val="26"/>
          <w:szCs w:val="26"/>
          <w:b/>
          <w:bCs/>
          <w:spacing w:val="-18"/>
        </w:rPr>
        <w:t>交易开拓者</w:t>
      </w:r>
      <w:r>
        <w:rPr>
          <w:sz w:val="26"/>
          <w:szCs w:val="26"/>
          <w:spacing w:val="-38"/>
        </w:rPr>
        <w:t xml:space="preserve"> </w:t>
      </w:r>
      <w:r>
        <w:rPr>
          <w:sz w:val="26"/>
          <w:szCs w:val="26"/>
          <w:b/>
          <w:bCs/>
          <w:spacing w:val="-18"/>
        </w:rPr>
        <w:t>(</w:t>
      </w:r>
      <w:r>
        <w:rPr>
          <w:sz w:val="26"/>
          <w:szCs w:val="26"/>
          <w:spacing w:val="-5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8"/>
        </w:rPr>
        <w:t>TB)</w:t>
      </w:r>
      <w:r>
        <w:rPr>
          <w:rFonts w:ascii="Arial" w:hAnsi="Arial" w:eastAsia="Arial" w:cs="Arial"/>
          <w:sz w:val="26"/>
          <w:szCs w:val="26"/>
          <w:b/>
          <w:bCs/>
          <w:spacing w:val="41"/>
        </w:rPr>
        <w:t xml:space="preserve"> </w:t>
      </w:r>
      <w:r>
        <w:rPr>
          <w:sz w:val="26"/>
          <w:szCs w:val="26"/>
          <w:spacing w:val="-18"/>
        </w:rPr>
        <w:t>:</w:t>
      </w:r>
      <w:r>
        <w:rPr>
          <w:sz w:val="26"/>
          <w:szCs w:val="26"/>
          <w:spacing w:val="-18"/>
        </w:rPr>
        <w:t xml:space="preserve"> </w:t>
      </w:r>
      <w:r>
        <w:rPr>
          <w:sz w:val="26"/>
          <w:szCs w:val="26"/>
          <w:spacing w:val="-18"/>
        </w:rPr>
        <w:t>在量化交易领域享有盛名，支持多种编程语言，策略执行速度快，稳定性好，</w:t>
      </w:r>
      <w:r>
        <w:rPr>
          <w:sz w:val="26"/>
          <w:szCs w:val="26"/>
          <w:spacing w:val="-17"/>
        </w:rPr>
        <w:t>虽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然稍微复杂，但提供详细教程，新手也能快</w:t>
      </w:r>
      <w:r>
        <w:rPr>
          <w:sz w:val="26"/>
          <w:szCs w:val="26"/>
          <w:u w:val="single" w:color="auto"/>
          <w:spacing w:val="-19"/>
        </w:rPr>
        <w:t>速上</w:t>
      </w:r>
      <w:r>
        <w:rPr>
          <w:sz w:val="26"/>
          <w:szCs w:val="26"/>
          <w:spacing w:val="-19"/>
        </w:rPr>
        <w:t>手，尤其适合追求高频交易和自动化策</w:t>
      </w:r>
      <w:r>
        <w:rPr>
          <w:sz w:val="26"/>
          <w:szCs w:val="26"/>
          <w:spacing w:val="-20"/>
        </w:rPr>
        <w:t>略执行的高级</w:t>
      </w:r>
    </w:p>
    <w:p>
      <w:pPr>
        <w:spacing w:line="209" w:lineRule="auto"/>
        <w:sectPr>
          <w:pgSz w:w="11910" w:h="16840"/>
          <w:pgMar w:top="25" w:right="184" w:bottom="248" w:left="80" w:header="0" w:footer="0" w:gutter="0"/>
        </w:sectPr>
        <w:rPr>
          <w:sz w:val="26"/>
          <w:szCs w:val="26"/>
        </w:rPr>
      </w:pPr>
    </w:p>
    <w:p>
      <w:pPr>
        <w:pStyle w:val="BodyText"/>
        <w:ind w:left="939"/>
        <w:spacing w:before="1" w:line="223" w:lineRule="auto"/>
        <w:rPr>
          <w:sz w:val="26"/>
          <w:szCs w:val="26"/>
        </w:rPr>
      </w:pPr>
      <w:r>
        <w:rPr>
          <w:sz w:val="26"/>
          <w:szCs w:val="26"/>
          <w:spacing w:val="-15"/>
        </w:rPr>
        <w:t>交易者。</w:t>
      </w:r>
    </w:p>
    <w:p>
      <w:pPr>
        <w:pStyle w:val="BodyText"/>
        <w:ind w:left="229"/>
        <w:spacing w:before="280" w:line="222" w:lineRule="auto"/>
        <w:rPr>
          <w:sz w:val="28"/>
          <w:szCs w:val="28"/>
        </w:rPr>
      </w:pPr>
      <w:r>
        <w:rPr>
          <w:sz w:val="28"/>
          <w:szCs w:val="28"/>
          <w:spacing w:val="-43"/>
          <w:w w:val="96"/>
        </w:rPr>
        <w:t>●</w:t>
      </w:r>
      <w:r>
        <w:rPr>
          <w:sz w:val="28"/>
          <w:szCs w:val="28"/>
          <w:spacing w:val="-43"/>
        </w:rPr>
        <w:t xml:space="preserve"> </w:t>
      </w:r>
      <w:r>
        <w:rPr>
          <w:sz w:val="28"/>
          <w:szCs w:val="28"/>
          <w:b/>
          <w:bCs/>
          <w:spacing w:val="-43"/>
          <w:w w:val="96"/>
        </w:rPr>
        <w:t>国外平台：</w:t>
      </w:r>
    </w:p>
    <w:p>
      <w:pPr>
        <w:pStyle w:val="BodyText"/>
        <w:ind w:left="938" w:right="9" w:hanging="249"/>
        <w:spacing w:before="97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6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BigQuant:</w:t>
      </w:r>
      <w:r>
        <w:rPr>
          <w:rFonts w:ascii="Arial" w:hAnsi="Arial" w:eastAsia="Arial" w:cs="Arial"/>
          <w:sz w:val="26"/>
          <w:szCs w:val="26"/>
          <w:b/>
          <w:bCs/>
          <w:spacing w:val="23"/>
        </w:rPr>
        <w:t xml:space="preserve"> </w:t>
      </w:r>
      <w:r>
        <w:rPr>
          <w:sz w:val="26"/>
          <w:szCs w:val="26"/>
          <w:spacing w:val="-16"/>
        </w:rPr>
        <w:t>结合了人工智能技术的量化交易平台，提供数据、策略开发、回测、模拟交</w:t>
      </w:r>
      <w:r>
        <w:rPr>
          <w:sz w:val="26"/>
          <w:szCs w:val="26"/>
          <w:spacing w:val="-17"/>
        </w:rPr>
        <w:t>易等功能，拥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有丰富的量化数据和因子库，支持可视化开发环境，适合高端用</w:t>
      </w:r>
      <w:r>
        <w:rPr>
          <w:sz w:val="26"/>
          <w:szCs w:val="26"/>
          <w:spacing w:val="-20"/>
        </w:rPr>
        <w:t>户和机构使用。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4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3"/>
        </w:rPr>
        <w:t>币圈量化交易平台</w:t>
      </w:r>
    </w:p>
    <w:p>
      <w:pPr>
        <w:pStyle w:val="BodyText"/>
        <w:ind w:left="233"/>
        <w:spacing w:before="294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4"/>
        </w:rPr>
        <w:t>●主流交易平台自带量化功能：</w:t>
      </w:r>
    </w:p>
    <w:p>
      <w:pPr>
        <w:pStyle w:val="BodyText"/>
        <w:ind w:left="938" w:hanging="249"/>
        <w:spacing w:before="45" w:line="24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1"/>
        </w:rPr>
        <w:t>o</w:t>
      </w:r>
      <w:r>
        <w:rPr>
          <w:rFonts w:ascii="Arial" w:hAnsi="Arial" w:eastAsia="Arial" w:cs="Arial"/>
          <w:sz w:val="26"/>
          <w:szCs w:val="26"/>
          <w:spacing w:val="79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1"/>
        </w:rPr>
        <w:t>Binance</w:t>
      </w:r>
      <w:r>
        <w:rPr>
          <w:rFonts w:ascii="Arial" w:hAnsi="Arial" w:eastAsia="Arial" w:cs="Arial"/>
          <w:sz w:val="26"/>
          <w:szCs w:val="26"/>
          <w:b/>
          <w:bCs/>
          <w:spacing w:val="39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1"/>
        </w:rPr>
        <w:t>(</w:t>
      </w:r>
      <w:r>
        <w:rPr>
          <w:sz w:val="26"/>
          <w:szCs w:val="26"/>
          <w:b/>
          <w:bCs/>
          <w:spacing w:val="-11"/>
        </w:rPr>
        <w:t>币安):</w:t>
      </w:r>
      <w:r>
        <w:rPr>
          <w:sz w:val="26"/>
          <w:szCs w:val="26"/>
          <w:spacing w:val="-11"/>
        </w:rPr>
        <w:t>全球最大的数字货币交易平台之一，提供丰富的交易对和高流动性，其</w:t>
      </w:r>
      <w:r>
        <w:rPr>
          <w:rFonts w:ascii="Arial" w:hAnsi="Arial" w:eastAsia="Arial" w:cs="Arial"/>
          <w:sz w:val="26"/>
          <w:szCs w:val="26"/>
          <w:spacing w:val="-11"/>
        </w:rPr>
        <w:t>APl</w:t>
      </w:r>
      <w:r>
        <w:rPr>
          <w:sz w:val="26"/>
          <w:szCs w:val="26"/>
          <w:spacing w:val="-11"/>
        </w:rPr>
        <w:t>支持量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7"/>
        </w:rPr>
        <w:t>化交易，用户可以利用</w:t>
      </w:r>
      <w:r>
        <w:rPr>
          <w:rFonts w:ascii="Arial" w:hAnsi="Arial" w:eastAsia="Arial" w:cs="Arial"/>
          <w:sz w:val="26"/>
          <w:szCs w:val="26"/>
          <w:spacing w:val="-17"/>
        </w:rPr>
        <w:t>AP</w:t>
      </w:r>
      <w:r>
        <w:rPr>
          <w:sz w:val="26"/>
          <w:szCs w:val="26"/>
          <w:spacing w:val="-17"/>
        </w:rPr>
        <w:t>进行自动化交易策</w:t>
      </w:r>
      <w:r>
        <w:rPr>
          <w:sz w:val="26"/>
          <w:szCs w:val="26"/>
          <w:spacing w:val="-18"/>
        </w:rPr>
        <w:t>略的开发和执行，还提供杠杆交易、期货交易等多种交易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6"/>
        </w:rPr>
        <w:t>工具。</w:t>
      </w:r>
    </w:p>
    <w:p>
      <w:pPr>
        <w:pStyle w:val="BodyText"/>
        <w:ind w:left="938" w:right="457" w:hanging="249"/>
        <w:spacing w:before="118" w:line="217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7"/>
        </w:rPr>
        <w:t>o</w:t>
      </w:r>
      <w:r>
        <w:rPr>
          <w:rFonts w:ascii="Arial" w:hAnsi="Arial" w:eastAsia="Arial" w:cs="Arial"/>
          <w:sz w:val="26"/>
          <w:szCs w:val="26"/>
          <w:spacing w:val="4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7"/>
        </w:rPr>
        <w:t>OKX:</w:t>
      </w:r>
      <w:r>
        <w:rPr>
          <w:rFonts w:ascii="Arial" w:hAnsi="Arial" w:eastAsia="Arial" w:cs="Arial"/>
          <w:sz w:val="26"/>
          <w:szCs w:val="26"/>
          <w:b/>
          <w:bCs/>
          <w:spacing w:val="39"/>
        </w:rPr>
        <w:t xml:space="preserve"> </w:t>
      </w:r>
      <w:r>
        <w:rPr>
          <w:sz w:val="26"/>
          <w:szCs w:val="26"/>
          <w:spacing w:val="-17"/>
        </w:rPr>
        <w:t>全球知名的数字货币交易平台，提供丰富的交易对和高流动性，其量化交易平台支持</w:t>
      </w:r>
      <w:r>
        <w:rPr>
          <w:rFonts w:ascii="Arial" w:hAnsi="Arial" w:eastAsia="Arial" w:cs="Arial"/>
          <w:sz w:val="26"/>
          <w:szCs w:val="26"/>
          <w:spacing w:val="-18"/>
        </w:rPr>
        <w:t>API</w:t>
      </w:r>
      <w:r>
        <w:rPr>
          <w:sz w:val="26"/>
          <w:szCs w:val="26"/>
          <w:spacing w:val="-18"/>
        </w:rPr>
        <w:t>交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易，为投资者提供丰富的量化策略模板，助力投资者高效交易。</w:t>
      </w:r>
    </w:p>
    <w:p>
      <w:pPr>
        <w:pStyle w:val="BodyText"/>
        <w:ind w:left="938" w:right="103" w:hanging="249"/>
        <w:spacing w:before="57" w:line="238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3"/>
        </w:rPr>
        <w:t>o</w:t>
      </w:r>
      <w:r>
        <w:rPr>
          <w:rFonts w:ascii="Arial" w:hAnsi="Arial" w:eastAsia="Arial" w:cs="Arial"/>
          <w:sz w:val="26"/>
          <w:szCs w:val="26"/>
          <w:spacing w:val="64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3"/>
        </w:rPr>
        <w:t>Huobi</w:t>
      </w:r>
      <w:r>
        <w:rPr>
          <w:rFonts w:ascii="Arial" w:hAnsi="Arial" w:eastAsia="Arial" w:cs="Arial"/>
          <w:sz w:val="26"/>
          <w:szCs w:val="26"/>
          <w:spacing w:val="60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3"/>
        </w:rPr>
        <w:t>( </w:t>
      </w:r>
      <w:r>
        <w:rPr>
          <w:sz w:val="26"/>
          <w:szCs w:val="26"/>
          <w:spacing w:val="-13"/>
        </w:rPr>
        <w:t>火币):全球领先的数字货币交易平台之一，提供多种数字货币交易对和高流动性，</w:t>
      </w:r>
      <w:r>
        <w:rPr>
          <w:rFonts w:ascii="Arial" w:hAnsi="Arial" w:eastAsia="Arial" w:cs="Arial"/>
          <w:sz w:val="26"/>
          <w:szCs w:val="26"/>
          <w:spacing w:val="-13"/>
        </w:rPr>
        <w:t>Huobi</w:t>
      </w:r>
      <w:r>
        <w:rPr>
          <w:rFonts w:ascii="SimSun" w:hAnsi="SimSun" w:eastAsia="SimSun" w:cs="SimSun"/>
          <w:sz w:val="26"/>
          <w:szCs w:val="26"/>
          <w:spacing w:val="-13"/>
        </w:rPr>
        <w:t>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7"/>
        </w:rPr>
        <w:t>API</w:t>
      </w:r>
      <w:r>
        <w:rPr>
          <w:sz w:val="26"/>
          <w:szCs w:val="26"/>
          <w:spacing w:val="-17"/>
        </w:rPr>
        <w:t>支持量化交易，用户可以利用</w:t>
      </w:r>
      <w:r>
        <w:rPr>
          <w:rFonts w:ascii="Arial" w:hAnsi="Arial" w:eastAsia="Arial" w:cs="Arial"/>
          <w:sz w:val="26"/>
          <w:szCs w:val="26"/>
          <w:spacing w:val="-17"/>
        </w:rPr>
        <w:t>API</w:t>
      </w:r>
      <w:r>
        <w:rPr>
          <w:sz w:val="26"/>
          <w:szCs w:val="26"/>
          <w:spacing w:val="-17"/>
        </w:rPr>
        <w:t>进行自动化交易策略的开发和执行，</w:t>
      </w:r>
      <w:r>
        <w:rPr>
          <w:rFonts w:ascii="Arial" w:hAnsi="Arial" w:eastAsia="Arial" w:cs="Arial"/>
          <w:sz w:val="26"/>
          <w:szCs w:val="26"/>
          <w:spacing w:val="-18"/>
        </w:rPr>
        <w:t>Huobi</w:t>
      </w:r>
      <w:r>
        <w:rPr>
          <w:sz w:val="26"/>
          <w:szCs w:val="26"/>
          <w:spacing w:val="-18"/>
        </w:rPr>
        <w:t>还提供杠杆交易、合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约交易等多种交易工具。</w:t>
      </w:r>
    </w:p>
    <w:p>
      <w:pPr>
        <w:pStyle w:val="BodyText"/>
        <w:ind w:left="233"/>
        <w:spacing w:before="139" w:line="22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42"/>
        </w:rPr>
        <w:t>·专业量化平台：</w:t>
      </w:r>
    </w:p>
    <w:p>
      <w:pPr>
        <w:pStyle w:val="BodyText"/>
        <w:ind w:left="938" w:right="22" w:hanging="249"/>
        <w:spacing w:before="98" w:line="218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HaasOnline:  </w:t>
      </w:r>
      <w:r>
        <w:rPr>
          <w:sz w:val="26"/>
          <w:szCs w:val="26"/>
          <w:spacing w:val="-16"/>
        </w:rPr>
        <w:t>提供了全面的量化交易工具和服务，支持多个交易所，并具有灵</w:t>
      </w:r>
      <w:r>
        <w:rPr>
          <w:sz w:val="26"/>
          <w:szCs w:val="26"/>
          <w:spacing w:val="-17"/>
        </w:rPr>
        <w:t>活的策略配置和多样化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的交易指令，还提供了高级的回测功能和自动化交易功能，可以</w:t>
      </w:r>
      <w:r>
        <w:rPr>
          <w:sz w:val="26"/>
          <w:szCs w:val="26"/>
          <w:spacing w:val="-20"/>
        </w:rPr>
        <w:t>帮助交易者更好地管理和执行交易策</w:t>
      </w:r>
      <w:r>
        <w:rPr>
          <w:sz w:val="26"/>
          <w:szCs w:val="26"/>
        </w:rPr>
        <w:t xml:space="preserve">  </w:t>
      </w:r>
      <w:r>
        <w:rPr>
          <w:sz w:val="26"/>
          <w:szCs w:val="26"/>
          <w:spacing w:val="-20"/>
        </w:rPr>
        <w:t>略，提高交易收益。</w:t>
      </w:r>
    </w:p>
    <w:p>
      <w:pPr>
        <w:pStyle w:val="BodyText"/>
        <w:ind w:left="938" w:right="232" w:hanging="249"/>
        <w:spacing w:before="93" w:line="23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50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5"/>
        </w:rPr>
        <w:t>3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commas: </w:t>
      </w:r>
      <w:r>
        <w:rPr>
          <w:sz w:val="26"/>
          <w:szCs w:val="26"/>
          <w:spacing w:val="-15"/>
        </w:rPr>
        <w:t>专业交易工具，提供止</w:t>
      </w:r>
      <w:r>
        <w:rPr>
          <w:sz w:val="26"/>
          <w:szCs w:val="26"/>
          <w:spacing w:val="-16"/>
        </w:rPr>
        <w:t>盈止损、追踪止盈和网格交易等高级交易工具，还有社交交易功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能，允许用户复制其他交易者的策略。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3"/>
        </w:rPr>
        <w:t>1.2量化交易平台评估指标</w:t>
      </w:r>
    </w:p>
    <w:p>
      <w:pPr>
        <w:pStyle w:val="BodyText"/>
        <w:ind w:right="2783"/>
        <w:spacing w:before="172" w:line="432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量化交易平台，平台名称、所属公司、支持业务，每个平台对接哪些券商，速度表现</w:t>
      </w:r>
      <w:r>
        <w:rPr>
          <w:sz w:val="26"/>
          <w:szCs w:val="26"/>
          <w:spacing w:val="17"/>
        </w:rPr>
        <w:t xml:space="preserve"> </w:t>
      </w:r>
      <w:r>
        <w:rPr>
          <w:sz w:val="26"/>
          <w:szCs w:val="26"/>
          <w:spacing w:val="-21"/>
        </w:rPr>
        <w:t>以下是量化交易平台评估的常见指标，整理如下：</w:t>
      </w:r>
    </w:p>
    <w:tbl>
      <w:tblPr>
        <w:tblStyle w:val="TableNormal"/>
        <w:tblW w:w="1155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84"/>
        <w:gridCol w:w="2567"/>
        <w:gridCol w:w="7808"/>
      </w:tblGrid>
      <w:tr>
        <w:trPr>
          <w:trHeight w:val="594" w:hRule="atLeast"/>
        </w:trPr>
        <w:tc>
          <w:tcPr>
            <w:tcW w:w="1184" w:type="dxa"/>
            <w:vAlign w:val="top"/>
          </w:tcPr>
          <w:p>
            <w:pPr>
              <w:ind w:left="368"/>
              <w:spacing w:before="19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3"/>
              </w:rPr>
              <w:t>类别</w:t>
            </w:r>
          </w:p>
        </w:tc>
        <w:tc>
          <w:tcPr>
            <w:tcW w:w="2567" w:type="dxa"/>
            <w:vAlign w:val="top"/>
          </w:tcPr>
          <w:p>
            <w:pPr>
              <w:ind w:left="834"/>
              <w:spacing w:before="19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指标名称</w:t>
            </w:r>
          </w:p>
        </w:tc>
        <w:tc>
          <w:tcPr>
            <w:tcW w:w="7808" w:type="dxa"/>
            <w:vAlign w:val="top"/>
          </w:tcPr>
          <w:p>
            <w:pPr>
              <w:ind w:left="3677"/>
              <w:spacing w:before="193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描述</w:t>
            </w:r>
          </w:p>
        </w:tc>
      </w:tr>
      <w:tr>
        <w:trPr>
          <w:trHeight w:val="569" w:hRule="atLeast"/>
        </w:trPr>
        <w:tc>
          <w:tcPr>
            <w:tcW w:w="1184" w:type="dxa"/>
            <w:vAlign w:val="top"/>
          </w:tcPr>
          <w:p>
            <w:pPr>
              <w:ind w:left="148"/>
              <w:spacing w:before="178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交易性能</w:t>
            </w:r>
          </w:p>
        </w:tc>
        <w:tc>
          <w:tcPr>
            <w:tcW w:w="2567" w:type="dxa"/>
            <w:vAlign w:val="top"/>
          </w:tcPr>
          <w:p>
            <w:pPr>
              <w:ind w:left="560"/>
              <w:spacing w:before="174" w:line="21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12"/>
              </w:rPr>
              <w:t>延迟(</w:t>
            </w:r>
            <w:r>
              <w:rPr>
                <w:rFonts w:ascii="SimSun" w:hAnsi="SimSun" w:eastAsia="SimSun" w:cs="SimSun"/>
                <w:sz w:val="22"/>
                <w:szCs w:val="22"/>
              </w:rPr>
              <w:t>Latency</w:t>
            </w:r>
            <w:r>
              <w:rPr>
                <w:rFonts w:ascii="SimSun" w:hAnsi="SimSun" w:eastAsia="SimSun" w:cs="SimSun"/>
                <w:sz w:val="22"/>
                <w:szCs w:val="22"/>
                <w:spacing w:val="12"/>
              </w:rPr>
              <w:t>)</w:t>
            </w:r>
          </w:p>
        </w:tc>
        <w:tc>
          <w:tcPr>
            <w:tcW w:w="7808" w:type="dxa"/>
            <w:vAlign w:val="top"/>
          </w:tcPr>
          <w:p>
            <w:pPr>
              <w:ind w:left="873"/>
              <w:spacing w:before="178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505050"/>
              </w:rPr>
              <w:t>从交易指令发出到被市场接收的时间，通常以毫秒</w:t>
            </w:r>
            <w:r>
              <w:rPr>
                <w:rFonts w:ascii="SimSun" w:hAnsi="SimSun" w:eastAsia="SimSun" w:cs="SimSun"/>
                <w:sz w:val="22"/>
                <w:szCs w:val="22"/>
              </w:rPr>
              <w:t>(ms)为单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位。</w:t>
            </w:r>
          </w:p>
        </w:tc>
      </w:tr>
      <w:tr>
        <w:trPr>
          <w:trHeight w:val="579" w:hRule="atLeast"/>
        </w:trPr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67" w:type="dxa"/>
            <w:vAlign w:val="top"/>
          </w:tcPr>
          <w:p>
            <w:pPr>
              <w:ind w:left="280"/>
              <w:spacing w:before="173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9"/>
              </w:rPr>
              <w:t>吞吐量(</w:t>
            </w:r>
            <w:r>
              <w:rPr>
                <w:rFonts w:ascii="SimSun" w:hAnsi="SimSun" w:eastAsia="SimSun" w:cs="SimSun"/>
                <w:sz w:val="22"/>
                <w:szCs w:val="22"/>
              </w:rPr>
              <w:t>Throughput</w:t>
            </w:r>
            <w:r>
              <w:rPr>
                <w:rFonts w:ascii="SimSun" w:hAnsi="SimSun" w:eastAsia="SimSun" w:cs="SimSun"/>
                <w:sz w:val="22"/>
                <w:szCs w:val="22"/>
                <w:spacing w:val="9"/>
              </w:rPr>
              <w:t>)</w:t>
            </w:r>
          </w:p>
        </w:tc>
        <w:tc>
          <w:tcPr>
            <w:tcW w:w="7808" w:type="dxa"/>
            <w:vAlign w:val="top"/>
          </w:tcPr>
          <w:p>
            <w:pPr>
              <w:ind w:left="2303"/>
              <w:spacing w:before="18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平台每秒能处理的交易请求数量。</w:t>
            </w:r>
          </w:p>
        </w:tc>
      </w:tr>
      <w:tr>
        <w:trPr>
          <w:trHeight w:val="569" w:hRule="atLeast"/>
        </w:trPr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67" w:type="dxa"/>
            <w:vAlign w:val="top"/>
          </w:tcPr>
          <w:p>
            <w:pPr>
              <w:ind w:left="340"/>
              <w:spacing w:before="176" w:line="21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9"/>
              </w:rPr>
              <w:t>稳定性(</w:t>
            </w:r>
            <w:r>
              <w:rPr>
                <w:rFonts w:ascii="SimSun" w:hAnsi="SimSun" w:eastAsia="SimSun" w:cs="SimSun"/>
                <w:sz w:val="22"/>
                <w:szCs w:val="22"/>
              </w:rPr>
              <w:t>Stability</w:t>
            </w:r>
            <w:r>
              <w:rPr>
                <w:rFonts w:ascii="SimSun" w:hAnsi="SimSun" w:eastAsia="SimSun" w:cs="SimSun"/>
                <w:sz w:val="22"/>
                <w:szCs w:val="22"/>
                <w:spacing w:val="9"/>
              </w:rPr>
              <w:t>)</w:t>
            </w:r>
          </w:p>
        </w:tc>
        <w:tc>
          <w:tcPr>
            <w:tcW w:w="7808" w:type="dxa"/>
            <w:vAlign w:val="top"/>
          </w:tcPr>
          <w:p>
            <w:pPr>
              <w:ind w:left="543"/>
              <w:spacing w:before="180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系统在高负载和长时间运行下的表现，包括是否存在卡顿或宕机现象。</w:t>
            </w:r>
          </w:p>
        </w:tc>
      </w:tr>
      <w:tr>
        <w:trPr>
          <w:trHeight w:val="569" w:hRule="atLeast"/>
        </w:trPr>
        <w:tc>
          <w:tcPr>
            <w:tcW w:w="1184" w:type="dxa"/>
            <w:vAlign w:val="top"/>
          </w:tcPr>
          <w:p>
            <w:pPr>
              <w:ind w:left="148"/>
              <w:spacing w:before="180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数据支持</w:t>
            </w:r>
          </w:p>
        </w:tc>
        <w:tc>
          <w:tcPr>
            <w:tcW w:w="2567" w:type="dxa"/>
            <w:vAlign w:val="top"/>
          </w:tcPr>
          <w:p>
            <w:pPr>
              <w:ind w:left="610"/>
              <w:spacing w:before="183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>数据更新频率</w:t>
            </w:r>
          </w:p>
        </w:tc>
        <w:tc>
          <w:tcPr>
            <w:tcW w:w="7808" w:type="dxa"/>
            <w:vAlign w:val="top"/>
          </w:tcPr>
          <w:p>
            <w:pPr>
              <w:ind w:left="1423"/>
              <w:spacing w:before="18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平台提供的市场数据更新速度，例如每秒刷新几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次。</w:t>
            </w:r>
          </w:p>
        </w:tc>
      </w:tr>
      <w:tr>
        <w:trPr>
          <w:trHeight w:val="579" w:hRule="atLeast"/>
        </w:trPr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67" w:type="dxa"/>
            <w:vAlign w:val="top"/>
          </w:tcPr>
          <w:p>
            <w:pPr>
              <w:ind w:left="610"/>
              <w:spacing w:before="184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>数据覆盖范围</w:t>
            </w:r>
          </w:p>
        </w:tc>
        <w:tc>
          <w:tcPr>
            <w:tcW w:w="7808" w:type="dxa"/>
            <w:vAlign w:val="top"/>
          </w:tcPr>
          <w:p>
            <w:pPr>
              <w:ind w:left="1203"/>
              <w:spacing w:before="182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404040"/>
              </w:rPr>
              <w:t>支持的市场种类(股票、期货、加密货币等)和地理区域。</w:t>
            </w:r>
          </w:p>
        </w:tc>
      </w:tr>
      <w:tr>
        <w:trPr>
          <w:trHeight w:val="569" w:hRule="atLeast"/>
        </w:trPr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67" w:type="dxa"/>
            <w:vAlign w:val="top"/>
          </w:tcPr>
          <w:p>
            <w:pPr>
              <w:ind w:left="500"/>
              <w:spacing w:before="185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历史数据可用性</w:t>
            </w:r>
          </w:p>
        </w:tc>
        <w:tc>
          <w:tcPr>
            <w:tcW w:w="7808" w:type="dxa"/>
            <w:vAlign w:val="top"/>
          </w:tcPr>
          <w:p>
            <w:pPr>
              <w:ind w:left="1313"/>
              <w:spacing w:before="183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提供的历史数据长度和完整性，是否支持回测等功能。</w:t>
            </w:r>
          </w:p>
        </w:tc>
      </w:tr>
      <w:tr>
        <w:trPr>
          <w:trHeight w:val="579" w:hRule="atLeast"/>
        </w:trPr>
        <w:tc>
          <w:tcPr>
            <w:tcW w:w="1184" w:type="dxa"/>
            <w:vAlign w:val="top"/>
          </w:tcPr>
          <w:p>
            <w:pPr>
              <w:ind w:left="258"/>
              <w:spacing w:before="184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color w:val="403030"/>
                <w:spacing w:val="-5"/>
              </w:rPr>
              <w:t>功能性</w:t>
            </w:r>
          </w:p>
        </w:tc>
        <w:tc>
          <w:tcPr>
            <w:tcW w:w="2567" w:type="dxa"/>
            <w:vAlign w:val="top"/>
          </w:tcPr>
          <w:p>
            <w:pPr>
              <w:ind w:left="610"/>
              <w:spacing w:before="186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策略开发支持</w:t>
            </w:r>
          </w:p>
        </w:tc>
        <w:tc>
          <w:tcPr>
            <w:tcW w:w="7808" w:type="dxa"/>
            <w:vAlign w:val="top"/>
          </w:tcPr>
          <w:p>
            <w:pPr>
              <w:ind w:left="483"/>
              <w:spacing w:before="180" w:line="21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是否支持多种语言(Python、C++等)开发交易策略，是否提供调试环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境。</w:t>
            </w:r>
          </w:p>
        </w:tc>
      </w:tr>
      <w:tr>
        <w:trPr>
          <w:trHeight w:val="569" w:hRule="atLeast"/>
        </w:trPr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67" w:type="dxa"/>
            <w:vAlign w:val="top"/>
          </w:tcPr>
          <w:p>
            <w:pPr>
              <w:ind w:left="610"/>
              <w:spacing w:before="187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1"/>
              </w:rPr>
              <w:t>策略回测性能</w:t>
            </w:r>
          </w:p>
        </w:tc>
        <w:tc>
          <w:tcPr>
            <w:tcW w:w="7808" w:type="dxa"/>
            <w:vAlign w:val="top"/>
          </w:tcPr>
          <w:p>
            <w:pPr>
              <w:ind w:left="873"/>
              <w:spacing w:before="187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回测工具的性能，包括速度、准确性以及与真实市场的一致性。</w:t>
            </w:r>
          </w:p>
        </w:tc>
      </w:tr>
      <w:tr>
        <w:trPr>
          <w:trHeight w:val="574" w:hRule="atLeast"/>
        </w:trPr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67" w:type="dxa"/>
            <w:vAlign w:val="top"/>
          </w:tcPr>
          <w:p>
            <w:pPr>
              <w:ind w:left="830"/>
              <w:spacing w:before="188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2"/>
              </w:rPr>
              <w:t>风控功能</w:t>
            </w:r>
          </w:p>
        </w:tc>
        <w:tc>
          <w:tcPr>
            <w:tcW w:w="7808" w:type="dxa"/>
            <w:vAlign w:val="top"/>
          </w:tcPr>
          <w:p>
            <w:pPr>
              <w:ind w:left="873"/>
              <w:spacing w:before="186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505040"/>
              </w:rPr>
              <w:t>提供的风险控制工具(如止损、止盈、仓位管理)以及其灵活性。</w:t>
            </w:r>
          </w:p>
        </w:tc>
      </w:tr>
    </w:tbl>
    <w:p>
      <w:pPr>
        <w:spacing w:line="35" w:lineRule="exact"/>
        <w:rPr>
          <w:rFonts w:ascii="Arial"/>
          <w:sz w:val="3"/>
        </w:rPr>
      </w:pPr>
      <w:r/>
    </w:p>
    <w:p>
      <w:pPr>
        <w:spacing w:line="35" w:lineRule="exact"/>
        <w:sectPr>
          <w:pgSz w:w="11910" w:h="16840"/>
          <w:pgMar w:top="62" w:right="128" w:bottom="400" w:left="100" w:header="0" w:footer="0" w:gutter="0"/>
        </w:sectPr>
        <w:rPr>
          <w:rFonts w:ascii="Arial" w:hAnsi="Arial" w:eastAsia="Arial" w:cs="Arial"/>
          <w:sz w:val="3"/>
          <w:szCs w:val="3"/>
        </w:rPr>
      </w:pPr>
    </w:p>
    <w:tbl>
      <w:tblPr>
        <w:tblStyle w:val="TableNormal"/>
        <w:tblW w:w="11559" w:type="dxa"/>
        <w:tblInd w:w="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84"/>
        <w:gridCol w:w="2577"/>
        <w:gridCol w:w="7798"/>
      </w:tblGrid>
      <w:tr>
        <w:trPr>
          <w:trHeight w:val="574" w:hRule="atLeast"/>
        </w:trPr>
        <w:tc>
          <w:tcPr>
            <w:tcW w:w="1184" w:type="dxa"/>
            <w:vAlign w:val="top"/>
          </w:tcPr>
          <w:p>
            <w:pPr>
              <w:ind w:left="368"/>
              <w:spacing w:before="18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3"/>
              </w:rPr>
              <w:t>类别</w:t>
            </w:r>
          </w:p>
        </w:tc>
        <w:tc>
          <w:tcPr>
            <w:tcW w:w="2577" w:type="dxa"/>
            <w:vAlign w:val="top"/>
          </w:tcPr>
          <w:p>
            <w:pPr>
              <w:ind w:left="844"/>
              <w:spacing w:before="18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指标名称</w:t>
            </w:r>
          </w:p>
        </w:tc>
        <w:tc>
          <w:tcPr>
            <w:tcW w:w="7798" w:type="dxa"/>
            <w:vAlign w:val="top"/>
          </w:tcPr>
          <w:p>
            <w:pPr>
              <w:ind w:left="3677"/>
              <w:spacing w:before="183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描述</w:t>
            </w:r>
          </w:p>
        </w:tc>
      </w:tr>
      <w:tr>
        <w:trPr>
          <w:trHeight w:val="569" w:hRule="atLeast"/>
        </w:trPr>
        <w:tc>
          <w:tcPr>
            <w:tcW w:w="1184" w:type="dxa"/>
            <w:vAlign w:val="top"/>
          </w:tcPr>
          <w:p>
            <w:pPr>
              <w:ind w:left="258"/>
              <w:spacing w:before="178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6"/>
              </w:rPr>
              <w:t>安全性</w:t>
            </w:r>
          </w:p>
        </w:tc>
        <w:tc>
          <w:tcPr>
            <w:tcW w:w="2577" w:type="dxa"/>
            <w:vAlign w:val="top"/>
          </w:tcPr>
          <w:p>
            <w:pPr>
              <w:ind w:left="840"/>
              <w:spacing w:before="180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>数据加密</w:t>
            </w:r>
          </w:p>
        </w:tc>
        <w:tc>
          <w:tcPr>
            <w:tcW w:w="7798" w:type="dxa"/>
            <w:vAlign w:val="top"/>
          </w:tcPr>
          <w:p>
            <w:pPr>
              <w:ind w:left="753"/>
              <w:spacing w:before="178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传输和存储的数据是否加密，是否符合行业标准(如SSL、AES等)。</w:t>
            </w:r>
          </w:p>
        </w:tc>
      </w:tr>
      <w:tr>
        <w:trPr>
          <w:trHeight w:val="599" w:hRule="atLeast"/>
        </w:trPr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7" w:type="dxa"/>
            <w:vAlign w:val="top"/>
          </w:tcPr>
          <w:p>
            <w:pPr>
              <w:ind w:left="840"/>
              <w:spacing w:before="19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权限管理</w:t>
            </w:r>
          </w:p>
        </w:tc>
        <w:tc>
          <w:tcPr>
            <w:tcW w:w="7798" w:type="dxa"/>
            <w:vAlign w:val="top"/>
          </w:tcPr>
          <w:p>
            <w:pPr>
              <w:ind w:left="643"/>
              <w:spacing w:before="19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505050"/>
              </w:rPr>
              <w:t>用户账户权限管理的完善程度，包括多因子认证和账户隔离等措施。</w:t>
            </w:r>
          </w:p>
        </w:tc>
      </w:tr>
      <w:tr>
        <w:trPr>
          <w:trHeight w:val="570" w:hRule="atLeast"/>
        </w:trPr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7" w:type="dxa"/>
            <w:vAlign w:val="top"/>
          </w:tcPr>
          <w:p>
            <w:pPr>
              <w:ind w:left="840"/>
              <w:spacing w:before="182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>审计日志</w:t>
            </w:r>
          </w:p>
        </w:tc>
        <w:tc>
          <w:tcPr>
            <w:tcW w:w="7798" w:type="dxa"/>
            <w:vAlign w:val="top"/>
          </w:tcPr>
          <w:p>
            <w:pPr>
              <w:ind w:left="1743"/>
              <w:spacing w:before="182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是否记录操作日志，并支持审计和回溯功能。</w:t>
            </w:r>
          </w:p>
        </w:tc>
      </w:tr>
      <w:tr>
        <w:trPr>
          <w:trHeight w:val="569" w:hRule="atLeast"/>
        </w:trPr>
        <w:tc>
          <w:tcPr>
            <w:tcW w:w="1184" w:type="dxa"/>
            <w:vAlign w:val="top"/>
          </w:tcPr>
          <w:p>
            <w:pPr>
              <w:ind w:left="148"/>
              <w:spacing w:before="179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用户体验</w:t>
            </w:r>
          </w:p>
        </w:tc>
        <w:tc>
          <w:tcPr>
            <w:tcW w:w="2577" w:type="dxa"/>
            <w:vAlign w:val="top"/>
          </w:tcPr>
          <w:p>
            <w:pPr>
              <w:ind w:left="730"/>
              <w:spacing w:before="183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接口易用性</w:t>
            </w:r>
          </w:p>
        </w:tc>
        <w:tc>
          <w:tcPr>
            <w:tcW w:w="7798" w:type="dxa"/>
            <w:vAlign w:val="top"/>
          </w:tcPr>
          <w:p>
            <w:pPr>
              <w:ind w:left="1083"/>
              <w:spacing w:before="180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图形用户界面(GUI)和编程接口(API</w:t>
            </w:r>
            <w:r>
              <w:rPr>
                <w:rFonts w:ascii="SimSun" w:hAnsi="SimSun" w:eastAsia="SimSun" w:cs="SimSun"/>
                <w:sz w:val="22"/>
                <w:szCs w:val="22"/>
                <w:color w:val="404040"/>
              </w:rPr>
              <w:t>)的设计是否简洁直</w:t>
            </w:r>
            <w:r>
              <w:rPr>
                <w:rFonts w:ascii="SimSun" w:hAnsi="SimSun" w:eastAsia="SimSun" w:cs="SimSun"/>
                <w:sz w:val="22"/>
                <w:szCs w:val="22"/>
                <w:color w:val="404040"/>
                <w:spacing w:val="-1"/>
              </w:rPr>
              <w:t>观。</w:t>
            </w:r>
          </w:p>
        </w:tc>
      </w:tr>
      <w:tr>
        <w:trPr>
          <w:trHeight w:val="569" w:hRule="atLeast"/>
        </w:trPr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7" w:type="dxa"/>
            <w:vAlign w:val="top"/>
          </w:tcPr>
          <w:p>
            <w:pPr>
              <w:ind w:left="730"/>
              <w:spacing w:before="183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文档和支持</w:t>
            </w:r>
          </w:p>
        </w:tc>
        <w:tc>
          <w:tcPr>
            <w:tcW w:w="7798" w:type="dxa"/>
            <w:vAlign w:val="top"/>
          </w:tcPr>
          <w:p>
            <w:pPr>
              <w:ind w:left="1143"/>
              <w:spacing w:before="18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是否提供详细的用户文档、API文档以及及时的技术支持。</w:t>
            </w:r>
          </w:p>
        </w:tc>
      </w:tr>
      <w:tr>
        <w:trPr>
          <w:trHeight w:val="569" w:hRule="atLeast"/>
        </w:trPr>
        <w:tc>
          <w:tcPr>
            <w:tcW w:w="1184" w:type="dxa"/>
            <w:vAlign w:val="top"/>
          </w:tcPr>
          <w:p>
            <w:pPr>
              <w:ind w:left="148"/>
              <w:spacing w:before="179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成本效益</w:t>
            </w:r>
          </w:p>
        </w:tc>
        <w:tc>
          <w:tcPr>
            <w:tcW w:w="2577" w:type="dxa"/>
            <w:vAlign w:val="top"/>
          </w:tcPr>
          <w:p>
            <w:pPr>
              <w:ind w:left="840"/>
              <w:spacing w:before="184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>交易费用</w:t>
            </w:r>
          </w:p>
        </w:tc>
        <w:tc>
          <w:tcPr>
            <w:tcW w:w="7798" w:type="dxa"/>
            <w:vAlign w:val="top"/>
          </w:tcPr>
          <w:p>
            <w:pPr>
              <w:ind w:left="1303"/>
              <w:spacing w:before="184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505040"/>
              </w:rPr>
              <w:t>平台的交易手续费、资金存取费用等是否具有竞争</w:t>
            </w:r>
            <w:r>
              <w:rPr>
                <w:rFonts w:ascii="SimSun" w:hAnsi="SimSun" w:eastAsia="SimSun" w:cs="SimSun"/>
                <w:sz w:val="22"/>
                <w:szCs w:val="22"/>
                <w:color w:val="505040"/>
                <w:spacing w:val="-1"/>
              </w:rPr>
              <w:t>力。</w:t>
            </w:r>
          </w:p>
        </w:tc>
      </w:tr>
      <w:tr>
        <w:trPr>
          <w:trHeight w:val="569" w:hRule="atLeast"/>
        </w:trPr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7" w:type="dxa"/>
            <w:vAlign w:val="top"/>
          </w:tcPr>
          <w:p>
            <w:pPr>
              <w:ind w:left="840"/>
              <w:spacing w:before="185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>服务费用</w:t>
            </w:r>
          </w:p>
        </w:tc>
        <w:tc>
          <w:tcPr>
            <w:tcW w:w="7798" w:type="dxa"/>
            <w:vAlign w:val="top"/>
          </w:tcPr>
          <w:p>
            <w:pPr>
              <w:ind w:left="1523"/>
              <w:spacing w:before="183" w:line="218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使用平台功能(如数据订阅)的额外费用及性价比。</w:t>
            </w:r>
          </w:p>
        </w:tc>
      </w:tr>
      <w:tr>
        <w:trPr>
          <w:trHeight w:val="599" w:hRule="atLeast"/>
        </w:trPr>
        <w:tc>
          <w:tcPr>
            <w:tcW w:w="1184" w:type="dxa"/>
            <w:vAlign w:val="top"/>
          </w:tcPr>
          <w:p>
            <w:pPr>
              <w:ind w:left="148"/>
              <w:spacing w:before="193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可扩展性</w:t>
            </w:r>
          </w:p>
        </w:tc>
        <w:tc>
          <w:tcPr>
            <w:tcW w:w="2577" w:type="dxa"/>
            <w:vAlign w:val="top"/>
          </w:tcPr>
          <w:p>
            <w:pPr>
              <w:ind w:left="780"/>
              <w:spacing w:before="196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API兼容性</w:t>
            </w:r>
          </w:p>
        </w:tc>
        <w:tc>
          <w:tcPr>
            <w:tcW w:w="7798" w:type="dxa"/>
            <w:vAlign w:val="top"/>
          </w:tcPr>
          <w:p>
            <w:pPr>
              <w:ind w:left="1303"/>
              <w:spacing w:before="192" w:line="216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是否提供开放、标准化的API,方便与第三方工具集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成。</w:t>
            </w:r>
          </w:p>
        </w:tc>
      </w:tr>
      <w:tr>
        <w:trPr>
          <w:trHeight w:val="569" w:hRule="atLeast"/>
        </w:trPr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7" w:type="dxa"/>
            <w:vAlign w:val="top"/>
          </w:tcPr>
          <w:p>
            <w:pPr>
              <w:ind w:left="620"/>
              <w:spacing w:before="187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3"/>
              </w:rPr>
              <w:t>系统扩展能力</w:t>
            </w:r>
          </w:p>
        </w:tc>
        <w:tc>
          <w:tcPr>
            <w:tcW w:w="7798" w:type="dxa"/>
            <w:vAlign w:val="top"/>
          </w:tcPr>
          <w:p>
            <w:pPr>
              <w:ind w:left="1633"/>
              <w:spacing w:before="187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平台能否随着交易量和用户需求增加轻松扩</w:t>
            </w: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展。</w:t>
            </w:r>
          </w:p>
        </w:tc>
      </w:tr>
      <w:tr>
        <w:trPr>
          <w:trHeight w:val="569" w:hRule="atLeast"/>
        </w:trPr>
        <w:tc>
          <w:tcPr>
            <w:tcW w:w="1184" w:type="dxa"/>
            <w:vAlign w:val="top"/>
          </w:tcPr>
          <w:p>
            <w:pPr>
              <w:ind w:left="258"/>
              <w:spacing w:before="186" w:line="221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合规性</w:t>
            </w:r>
          </w:p>
        </w:tc>
        <w:tc>
          <w:tcPr>
            <w:tcW w:w="2577" w:type="dxa"/>
            <w:vAlign w:val="top"/>
          </w:tcPr>
          <w:p>
            <w:pPr>
              <w:ind w:left="840"/>
              <w:spacing w:before="188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6"/>
              </w:rPr>
              <w:t>监管资质</w:t>
            </w:r>
          </w:p>
        </w:tc>
        <w:tc>
          <w:tcPr>
            <w:tcW w:w="7798" w:type="dxa"/>
            <w:vAlign w:val="top"/>
          </w:tcPr>
          <w:p>
            <w:pPr>
              <w:ind w:left="1853"/>
              <w:spacing w:before="188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color w:val="605050"/>
                <w:spacing w:val="-1"/>
              </w:rPr>
              <w:t>是否具备相应市场和地区的合法合规资质。</w:t>
            </w:r>
          </w:p>
        </w:tc>
      </w:tr>
      <w:tr>
        <w:trPr>
          <w:trHeight w:val="574" w:hRule="atLeast"/>
        </w:trPr>
        <w:tc>
          <w:tcPr>
            <w:tcW w:w="11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7" w:type="dxa"/>
            <w:vAlign w:val="top"/>
          </w:tcPr>
          <w:p>
            <w:pPr>
              <w:ind w:left="400"/>
              <w:spacing w:before="189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2"/>
              </w:rPr>
              <w:t>数据和隐私合规性</w:t>
            </w:r>
          </w:p>
        </w:tc>
        <w:tc>
          <w:tcPr>
            <w:tcW w:w="7798" w:type="dxa"/>
            <w:vAlign w:val="top"/>
          </w:tcPr>
          <w:p>
            <w:pPr>
              <w:ind w:left="1743"/>
              <w:spacing w:before="189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是否符合数据保护法规(如GDPR)和隐私政策。</w:t>
            </w:r>
          </w:p>
        </w:tc>
      </w:tr>
    </w:tbl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84" w:line="224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例如：</w:t>
      </w:r>
    </w:p>
    <w:p>
      <w:pPr>
        <w:spacing w:line="157" w:lineRule="exact"/>
        <w:rPr/>
      </w:pPr>
      <w:r/>
    </w:p>
    <w:tbl>
      <w:tblPr>
        <w:tblStyle w:val="TableNormal"/>
        <w:tblW w:w="10786" w:type="dxa"/>
        <w:tblInd w:w="3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93"/>
        <w:gridCol w:w="1948"/>
        <w:gridCol w:w="2527"/>
        <w:gridCol w:w="1508"/>
        <w:gridCol w:w="2310"/>
      </w:tblGrid>
      <w:tr>
        <w:trPr>
          <w:trHeight w:val="504" w:hRule="atLeast"/>
        </w:trPr>
        <w:tc>
          <w:tcPr>
            <w:tcW w:w="2493" w:type="dxa"/>
            <w:vAlign w:val="top"/>
          </w:tcPr>
          <w:p>
            <w:pPr>
              <w:ind w:left="778"/>
              <w:spacing w:before="141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5"/>
              </w:rPr>
              <w:t>产品名称</w:t>
            </w:r>
          </w:p>
        </w:tc>
        <w:tc>
          <w:tcPr>
            <w:tcW w:w="1948" w:type="dxa"/>
            <w:vAlign w:val="top"/>
          </w:tcPr>
          <w:p>
            <w:pPr>
              <w:ind w:left="505"/>
              <w:spacing w:before="141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3"/>
              </w:rPr>
              <w:t>所属公司</w:t>
            </w:r>
          </w:p>
        </w:tc>
        <w:tc>
          <w:tcPr>
            <w:tcW w:w="2527" w:type="dxa"/>
            <w:vAlign w:val="top"/>
          </w:tcPr>
          <w:p>
            <w:pPr>
              <w:ind w:left="797"/>
              <w:spacing w:before="141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5"/>
              </w:rPr>
              <w:t>支持业务</w:t>
            </w:r>
          </w:p>
        </w:tc>
        <w:tc>
          <w:tcPr>
            <w:tcW w:w="1508" w:type="dxa"/>
            <w:vAlign w:val="top"/>
          </w:tcPr>
          <w:p>
            <w:pPr>
              <w:ind w:left="290"/>
              <w:spacing w:before="141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4"/>
              </w:rPr>
              <w:t>速度表现</w:t>
            </w:r>
          </w:p>
        </w:tc>
        <w:tc>
          <w:tcPr>
            <w:tcW w:w="2310" w:type="dxa"/>
            <w:vAlign w:val="top"/>
          </w:tcPr>
          <w:p>
            <w:pPr>
              <w:ind w:left="682"/>
              <w:spacing w:before="141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b/>
                <w:bCs/>
                <w:spacing w:val="-5"/>
              </w:rPr>
              <w:t>上线券商</w:t>
            </w:r>
          </w:p>
        </w:tc>
      </w:tr>
      <w:tr>
        <w:trPr>
          <w:trHeight w:val="619" w:hRule="atLeast"/>
        </w:trPr>
        <w:tc>
          <w:tcPr>
            <w:tcW w:w="2493" w:type="dxa"/>
            <w:vAlign w:val="top"/>
          </w:tcPr>
          <w:p>
            <w:pPr>
              <w:ind w:left="25"/>
              <w:spacing w:before="200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宽睿</w:t>
            </w:r>
            <w:r>
              <w:rPr>
                <w:rFonts w:ascii="SimSun" w:hAnsi="SimSun" w:eastAsia="SimSun" w:cs="SimSun"/>
                <w:sz w:val="23"/>
                <w:szCs w:val="23"/>
              </w:rPr>
              <w:t>OES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、极速期权系统</w:t>
            </w:r>
          </w:p>
        </w:tc>
        <w:tc>
          <w:tcPr>
            <w:tcW w:w="1948" w:type="dxa"/>
            <w:vAlign w:val="top"/>
          </w:tcPr>
          <w:p>
            <w:pPr>
              <w:ind w:left="502"/>
              <w:spacing w:before="199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宽睿科技</w:t>
            </w:r>
          </w:p>
        </w:tc>
        <w:tc>
          <w:tcPr>
            <w:tcW w:w="2527" w:type="dxa"/>
            <w:vAlign w:val="top"/>
          </w:tcPr>
          <w:p>
            <w:pPr>
              <w:ind w:left="760" w:hanging="746"/>
              <w:spacing w:before="38" w:line="22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沪深股票、基金、债券、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6"/>
              </w:rPr>
              <w:t>期权业务</w:t>
            </w:r>
          </w:p>
        </w:tc>
        <w:tc>
          <w:tcPr>
            <w:tcW w:w="1508" w:type="dxa"/>
            <w:vAlign w:val="top"/>
          </w:tcPr>
          <w:p>
            <w:pPr>
              <w:ind w:left="347"/>
              <w:spacing w:before="200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2~3微秒</w:t>
            </w:r>
          </w:p>
        </w:tc>
        <w:tc>
          <w:tcPr>
            <w:tcW w:w="2310" w:type="dxa"/>
            <w:vAlign w:val="top"/>
          </w:tcPr>
          <w:p>
            <w:pPr>
              <w:ind w:left="337" w:hanging="318"/>
              <w:spacing w:before="50" w:line="22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湘财、方正、信达、申</w:t>
            </w:r>
            <w:r>
              <w:rPr>
                <w:rFonts w:ascii="SimSun" w:hAnsi="SimSun" w:eastAsia="SimSun" w:cs="SimSu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万等十余家券商</w:t>
            </w:r>
          </w:p>
        </w:tc>
      </w:tr>
      <w:tr>
        <w:trPr>
          <w:trHeight w:val="639" w:hRule="atLeast"/>
        </w:trPr>
        <w:tc>
          <w:tcPr>
            <w:tcW w:w="2493" w:type="dxa"/>
            <w:vAlign w:val="top"/>
          </w:tcPr>
          <w:p>
            <w:pPr>
              <w:ind w:left="835"/>
              <w:spacing w:before="212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中泰</w:t>
            </w:r>
            <w:r>
              <w:rPr>
                <w:rFonts w:ascii="SimSun" w:hAnsi="SimSun" w:eastAsia="SimSun" w:cs="SimSun"/>
                <w:sz w:val="23"/>
                <w:szCs w:val="23"/>
              </w:rPr>
              <w:t>XTP</w:t>
            </w:r>
          </w:p>
        </w:tc>
        <w:tc>
          <w:tcPr>
            <w:tcW w:w="1948" w:type="dxa"/>
            <w:vAlign w:val="top"/>
          </w:tcPr>
          <w:p>
            <w:pPr>
              <w:ind w:left="502"/>
              <w:spacing w:before="212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中泰证券</w:t>
            </w:r>
          </w:p>
        </w:tc>
        <w:tc>
          <w:tcPr>
            <w:tcW w:w="2527" w:type="dxa"/>
            <w:vAlign w:val="top"/>
          </w:tcPr>
          <w:p>
            <w:pPr>
              <w:ind w:left="214" w:hanging="200"/>
              <w:spacing w:before="60" w:line="22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沪深股票、基金、债券、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8"/>
              </w:rPr>
              <w:t>期权、融资融券业务</w:t>
            </w:r>
          </w:p>
        </w:tc>
        <w:tc>
          <w:tcPr>
            <w:tcW w:w="1508" w:type="dxa"/>
            <w:vAlign w:val="top"/>
          </w:tcPr>
          <w:p>
            <w:pPr>
              <w:ind w:left="227"/>
              <w:spacing w:before="211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4微秒左右</w:t>
            </w:r>
          </w:p>
        </w:tc>
        <w:tc>
          <w:tcPr>
            <w:tcW w:w="2310" w:type="dxa"/>
            <w:vAlign w:val="top"/>
          </w:tcPr>
          <w:p>
            <w:pPr>
              <w:ind w:left="679"/>
              <w:spacing w:before="212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中泰证券</w:t>
            </w:r>
          </w:p>
        </w:tc>
      </w:tr>
      <w:tr>
        <w:trPr>
          <w:trHeight w:val="948" w:hRule="atLeast"/>
        </w:trPr>
        <w:tc>
          <w:tcPr>
            <w:tcW w:w="2493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774"/>
              <w:spacing w:before="75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华鑫奇点</w:t>
            </w:r>
          </w:p>
        </w:tc>
        <w:tc>
          <w:tcPr>
            <w:tcW w:w="1948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502"/>
              <w:spacing w:before="75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华鑫证券</w:t>
            </w:r>
          </w:p>
        </w:tc>
        <w:tc>
          <w:tcPr>
            <w:tcW w:w="2527" w:type="dxa"/>
            <w:vAlign w:val="top"/>
          </w:tcPr>
          <w:p>
            <w:pPr>
              <w:spacing w:before="31" w:line="219" w:lineRule="auto"/>
              <w:jc w:val="righ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沪深股票、基金、债券、</w:t>
            </w:r>
          </w:p>
          <w:p>
            <w:pPr>
              <w:spacing w:before="57" w:line="219" w:lineRule="auto"/>
              <w:jc w:val="right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期权、融资融券、期货业</w:t>
            </w:r>
          </w:p>
          <w:p>
            <w:pPr>
              <w:ind w:left="1144"/>
              <w:spacing w:before="68" w:line="18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务</w:t>
            </w:r>
          </w:p>
        </w:tc>
        <w:tc>
          <w:tcPr>
            <w:tcW w:w="1508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347"/>
              <w:spacing w:before="74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&lt;25微秒</w:t>
            </w:r>
          </w:p>
        </w:tc>
        <w:tc>
          <w:tcPr>
            <w:tcW w:w="2310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679"/>
              <w:spacing w:before="75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华鑫证券</w:t>
            </w:r>
          </w:p>
        </w:tc>
      </w:tr>
      <w:tr>
        <w:trPr>
          <w:trHeight w:val="1268" w:hRule="atLeast"/>
        </w:trPr>
        <w:tc>
          <w:tcPr>
            <w:tcW w:w="2493" w:type="dxa"/>
            <w:vAlign w:val="top"/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ind w:left="1005"/>
              <w:spacing w:before="75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5"/>
              </w:rPr>
              <w:t>华锐</w:t>
            </w:r>
          </w:p>
        </w:tc>
        <w:tc>
          <w:tcPr>
            <w:tcW w:w="1948" w:type="dxa"/>
            <w:vAlign w:val="top"/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ind w:left="272"/>
              <w:spacing w:before="74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华锐金融技术</w:t>
            </w:r>
          </w:p>
        </w:tc>
        <w:tc>
          <w:tcPr>
            <w:tcW w:w="2527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214" w:hanging="200"/>
              <w:spacing w:before="74" w:line="25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沪深股票、基金、债券、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8"/>
              </w:rPr>
              <w:t>期权、融资融券业务</w:t>
            </w:r>
          </w:p>
        </w:tc>
        <w:tc>
          <w:tcPr>
            <w:tcW w:w="1508" w:type="dxa"/>
            <w:vAlign w:val="top"/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ind w:left="407"/>
              <w:spacing w:before="74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"/>
              </w:rPr>
              <w:t>&lt;3微秒</w:t>
            </w:r>
          </w:p>
        </w:tc>
        <w:tc>
          <w:tcPr>
            <w:tcW w:w="2310" w:type="dxa"/>
            <w:vAlign w:val="top"/>
          </w:tcPr>
          <w:p>
            <w:pPr>
              <w:ind w:left="19"/>
              <w:spacing w:before="44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国泰君安证券、国信证</w:t>
            </w:r>
          </w:p>
          <w:p>
            <w:pPr>
              <w:ind w:left="19"/>
              <w:spacing w:before="57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券、东方证券、海通证</w:t>
            </w:r>
          </w:p>
          <w:p>
            <w:pPr>
              <w:ind w:left="19"/>
              <w:spacing w:before="47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券、中信证券、华泰证</w:t>
            </w:r>
          </w:p>
          <w:p>
            <w:pPr>
              <w:ind w:left="1029"/>
              <w:spacing w:before="47" w:line="195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券</w:t>
            </w:r>
          </w:p>
        </w:tc>
      </w:tr>
      <w:tr>
        <w:trPr>
          <w:trHeight w:val="639" w:hRule="atLeast"/>
        </w:trPr>
        <w:tc>
          <w:tcPr>
            <w:tcW w:w="2493" w:type="dxa"/>
            <w:vAlign w:val="top"/>
          </w:tcPr>
          <w:p>
            <w:pPr>
              <w:ind w:left="835"/>
              <w:spacing w:before="217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华宝LTS</w:t>
            </w:r>
          </w:p>
        </w:tc>
        <w:tc>
          <w:tcPr>
            <w:tcW w:w="1948" w:type="dxa"/>
            <w:vAlign w:val="top"/>
          </w:tcPr>
          <w:p>
            <w:pPr>
              <w:ind w:left="392"/>
              <w:spacing w:before="216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某技术团队</w:t>
            </w:r>
          </w:p>
        </w:tc>
        <w:tc>
          <w:tcPr>
            <w:tcW w:w="2527" w:type="dxa"/>
            <w:vAlign w:val="top"/>
          </w:tcPr>
          <w:p>
            <w:pPr>
              <w:ind w:left="214" w:hanging="200"/>
              <w:spacing w:before="45" w:line="23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沪深股票、基金、债券、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8"/>
              </w:rPr>
              <w:t>期权、融资融券业务</w:t>
            </w:r>
          </w:p>
        </w:tc>
        <w:tc>
          <w:tcPr>
            <w:tcW w:w="1508" w:type="dxa"/>
            <w:vAlign w:val="top"/>
          </w:tcPr>
          <w:p>
            <w:pPr>
              <w:ind w:left="177"/>
              <w:spacing w:before="216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无最新数据</w:t>
            </w:r>
          </w:p>
        </w:tc>
        <w:tc>
          <w:tcPr>
            <w:tcW w:w="2310" w:type="dxa"/>
            <w:vAlign w:val="top"/>
          </w:tcPr>
          <w:p>
            <w:pPr>
              <w:ind w:left="1079"/>
              <w:spacing w:before="223" w:line="22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</w:rPr>
              <w:t>/</w:t>
            </w:r>
          </w:p>
        </w:tc>
      </w:tr>
      <w:tr>
        <w:trPr>
          <w:trHeight w:val="943" w:hRule="atLeast"/>
        </w:trPr>
        <w:tc>
          <w:tcPr>
            <w:tcW w:w="2493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835"/>
              <w:spacing w:before="75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恒生UFT</w:t>
            </w:r>
          </w:p>
        </w:tc>
        <w:tc>
          <w:tcPr>
            <w:tcW w:w="1948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502"/>
              <w:spacing w:before="75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2"/>
              </w:rPr>
              <w:t>恒生电子</w:t>
            </w:r>
          </w:p>
        </w:tc>
        <w:tc>
          <w:tcPr>
            <w:tcW w:w="2527" w:type="dxa"/>
            <w:vAlign w:val="top"/>
          </w:tcPr>
          <w:p>
            <w:pPr>
              <w:ind w:left="214" w:hanging="200"/>
              <w:spacing w:before="185" w:line="268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沪深股票、基金、债券、</w:t>
            </w:r>
            <w:r>
              <w:rPr>
                <w:rFonts w:ascii="SimSun" w:hAnsi="SimSun" w:eastAsia="SimSun" w:cs="SimSun"/>
                <w:sz w:val="23"/>
                <w:szCs w:val="23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-8"/>
              </w:rPr>
              <w:t>期权、融资融券业务</w:t>
            </w:r>
          </w:p>
        </w:tc>
        <w:tc>
          <w:tcPr>
            <w:tcW w:w="1508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347"/>
              <w:spacing w:before="74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1"/>
              </w:rPr>
              <w:t>2~3微秒</w:t>
            </w:r>
          </w:p>
        </w:tc>
        <w:tc>
          <w:tcPr>
            <w:tcW w:w="2310" w:type="dxa"/>
            <w:vAlign w:val="top"/>
          </w:tcPr>
          <w:p>
            <w:pPr>
              <w:ind w:left="19"/>
              <w:spacing w:before="28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3"/>
              </w:rPr>
              <w:t>国泰君安证券、广发证</w:t>
            </w:r>
          </w:p>
          <w:p>
            <w:pPr>
              <w:ind w:left="19"/>
              <w:spacing w:before="53" w:line="219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31"/>
              </w:rPr>
              <w:t>券</w:t>
            </w:r>
            <w:r>
              <w:rPr>
                <w:rFonts w:ascii="SimSun" w:hAnsi="SimSun" w:eastAsia="SimSun" w:cs="SimSun"/>
                <w:sz w:val="23"/>
                <w:szCs w:val="23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1"/>
              </w:rPr>
              <w:t>、</w:t>
            </w:r>
            <w:r>
              <w:rPr>
                <w:rFonts w:ascii="SimSun" w:hAnsi="SimSun" w:eastAsia="SimSun" w:cs="SimSun"/>
                <w:sz w:val="23"/>
                <w:szCs w:val="23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sz w:val="23"/>
                <w:szCs w:val="23"/>
                <w:spacing w:val="31"/>
              </w:rPr>
              <w:t>需建抢证埠华</w:t>
            </w:r>
          </w:p>
          <w:p>
            <w:pPr>
              <w:ind w:left="219"/>
              <w:spacing w:before="37" w:line="214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2"/>
              </w:rPr>
              <w:t>泰证券、永安期货</w:t>
            </w:r>
          </w:p>
        </w:tc>
      </w:tr>
    </w:tbl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309"/>
        <w:spacing w:before="55" w:line="222" w:lineRule="auto"/>
        <w:rPr>
          <w:sz w:val="17"/>
          <w:szCs w:val="17"/>
        </w:rPr>
      </w:pPr>
      <w:r>
        <w:pict>
          <v:shape id="_x0000_s4" style="position:absolute;margin-left:494.998pt;margin-top:-5.15851pt;mso-position-vertical-relative:text;mso-position-horizontal-relative:text;width:82.6pt;height:12.1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auto"/>
                    <w:rPr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505060"/>
                      <w:spacing w:val="-2"/>
                    </w:rPr>
                    <w:t>CSDN 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color w:val="505060"/>
                      <w:spacing w:val="-2"/>
                    </w:rPr>
                    <w:t>面</w:t>
                  </w:r>
                  <w:r>
                    <w:rPr>
                      <w:sz w:val="20"/>
                      <w:szCs w:val="20"/>
                      <w:spacing w:val="-2"/>
                    </w:rPr>
                    <w:t>遥望盼望</w:t>
                  </w:r>
                </w:p>
              </w:txbxContent>
            </v:textbox>
          </v:shape>
        </w:pict>
      </w:r>
      <w:r>
        <w:rPr>
          <w:sz w:val="17"/>
          <w:szCs w:val="17"/>
          <w:spacing w:val="-6"/>
        </w:rPr>
        <w:t>久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-6"/>
        </w:rPr>
        <w:t>宏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6"/>
        </w:rPr>
        <w:t>情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6"/>
        </w:rPr>
        <w:t>况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6"/>
        </w:rPr>
        <w:t>篇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6"/>
        </w:rPr>
        <w:t>人</w:t>
      </w:r>
      <w:r>
        <w:rPr>
          <w:sz w:val="17"/>
          <w:szCs w:val="17"/>
          <w:spacing w:val="67"/>
        </w:rPr>
        <w:t xml:space="preserve"> </w:t>
      </w:r>
      <w:r>
        <w:rPr>
          <w:sz w:val="17"/>
          <w:szCs w:val="17"/>
          <w:spacing w:val="-6"/>
        </w:rPr>
        <w:t>·</w:t>
      </w:r>
    </w:p>
    <w:p>
      <w:pPr>
        <w:spacing w:line="222" w:lineRule="auto"/>
        <w:sectPr>
          <w:pgSz w:w="11910" w:h="16840"/>
          <w:pgMar w:top="15" w:right="214" w:bottom="400" w:left="100" w:header="0" w:footer="0" w:gutter="0"/>
        </w:sectPr>
        <w:rPr>
          <w:sz w:val="17"/>
          <w:szCs w:val="17"/>
        </w:rPr>
      </w:pPr>
    </w:p>
    <w:tbl>
      <w:tblPr>
        <w:tblStyle w:val="TableNormal"/>
        <w:tblW w:w="10940" w:type="dxa"/>
        <w:tblInd w:w="4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64"/>
        <w:gridCol w:w="1369"/>
        <w:gridCol w:w="1459"/>
        <w:gridCol w:w="1309"/>
        <w:gridCol w:w="1868"/>
        <w:gridCol w:w="1508"/>
        <w:gridCol w:w="2363"/>
      </w:tblGrid>
      <w:tr>
        <w:trPr>
          <w:trHeight w:val="325" w:hRule="atLeast"/>
        </w:trPr>
        <w:tc>
          <w:tcPr>
            <w:shd w:val="clear" w:fill="575759"/>
            <w:tcW w:w="1064" w:type="dxa"/>
            <w:vAlign w:val="top"/>
          </w:tcPr>
          <w:p>
            <w:pPr>
              <w:ind w:left="77"/>
              <w:spacing w:before="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pict>
                <v:shape id="_x0000_s6" style="position:absolute;margin-left:573.503pt;margin-top:495.901pt;mso-position-vertical-relative:page;mso-position-horizontal-relative:page;width:13.9pt;height:17.25pt;z-index:251705344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5" w:lineRule="auto"/>
                          <w:rPr>
                            <w:rFonts w:ascii="SimSun" w:hAnsi="SimSun" w:eastAsia="SimSun" w:cs="SimSun"/>
                            <w:sz w:val="25"/>
                            <w:szCs w:val="2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5"/>
                            <w:szCs w:val="25"/>
                          </w:rPr>
                          <w:t>望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4"/>
              </w:rPr>
              <w:t>项目/系统</w:t>
            </w:r>
          </w:p>
        </w:tc>
        <w:tc>
          <w:tcPr>
            <w:tcW w:w="1369" w:type="dxa"/>
            <w:vAlign w:val="top"/>
          </w:tcPr>
          <w:p>
            <w:pPr>
              <w:ind w:left="323"/>
              <w:spacing w:before="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1"/>
              </w:rPr>
              <w:t>宽睿OES</w:t>
            </w:r>
          </w:p>
        </w:tc>
        <w:tc>
          <w:tcPr>
            <w:tcW w:w="1459" w:type="dxa"/>
            <w:vAlign w:val="top"/>
          </w:tcPr>
          <w:p>
            <w:pPr>
              <w:ind w:left="374"/>
              <w:spacing w:before="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4"/>
              </w:rPr>
              <w:t>恒生UFT</w:t>
            </w:r>
          </w:p>
        </w:tc>
        <w:tc>
          <w:tcPr>
            <w:tcW w:w="1309" w:type="dxa"/>
            <w:vAlign w:val="top"/>
          </w:tcPr>
          <w:p>
            <w:pPr>
              <w:ind w:left="295"/>
              <w:spacing w:before="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4"/>
              </w:rPr>
              <w:t>恒生UST</w:t>
            </w:r>
          </w:p>
        </w:tc>
        <w:tc>
          <w:tcPr>
            <w:tcW w:w="1868" w:type="dxa"/>
            <w:vAlign w:val="top"/>
          </w:tcPr>
          <w:p>
            <w:pPr>
              <w:ind w:left="576"/>
              <w:spacing w:before="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4"/>
              </w:rPr>
              <w:t>华锐ATP</w:t>
            </w:r>
          </w:p>
        </w:tc>
        <w:tc>
          <w:tcPr>
            <w:tcW w:w="1508" w:type="dxa"/>
            <w:vAlign w:val="top"/>
          </w:tcPr>
          <w:p>
            <w:pPr>
              <w:ind w:left="198"/>
              <w:spacing w:before="60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4"/>
              </w:rPr>
              <w:t>顶点HTS极速</w:t>
            </w:r>
          </w:p>
        </w:tc>
        <w:tc>
          <w:tcPr>
            <w:tcW w:w="2363" w:type="dxa"/>
            <w:vAlign w:val="top"/>
          </w:tcPr>
          <w:p>
            <w:pPr>
              <w:ind w:left="830"/>
              <w:spacing w:before="67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4"/>
              </w:rPr>
              <w:t>金证FOS</w:t>
            </w:r>
          </w:p>
        </w:tc>
      </w:tr>
      <w:tr>
        <w:trPr>
          <w:trHeight w:val="320" w:hRule="atLeast"/>
        </w:trPr>
        <w:tc>
          <w:tcPr>
            <w:tcW w:w="1064" w:type="dxa"/>
            <w:vAlign w:val="top"/>
          </w:tcPr>
          <w:p>
            <w:pPr>
              <w:ind w:left="327"/>
              <w:spacing w:before="55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5"/>
              </w:rPr>
              <w:t>厂家</w:t>
            </w:r>
          </w:p>
        </w:tc>
        <w:tc>
          <w:tcPr>
            <w:tcW w:w="1369" w:type="dxa"/>
            <w:vAlign w:val="top"/>
          </w:tcPr>
          <w:p>
            <w:pPr>
              <w:ind w:left="270"/>
              <w:spacing w:before="56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宽容科技</w:t>
            </w:r>
          </w:p>
        </w:tc>
        <w:tc>
          <w:tcPr>
            <w:tcW w:w="1459" w:type="dxa"/>
            <w:vAlign w:val="top"/>
          </w:tcPr>
          <w:p>
            <w:pPr>
              <w:ind w:left="322"/>
              <w:spacing w:before="58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恒生电子</w:t>
            </w:r>
          </w:p>
        </w:tc>
        <w:tc>
          <w:tcPr>
            <w:tcW w:w="1309" w:type="dxa"/>
            <w:vAlign w:val="top"/>
          </w:tcPr>
          <w:p>
            <w:pPr>
              <w:ind w:left="243"/>
              <w:spacing w:before="58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恒生电子</w:t>
            </w:r>
          </w:p>
        </w:tc>
        <w:tc>
          <w:tcPr>
            <w:tcW w:w="1868" w:type="dxa"/>
            <w:vAlign w:val="top"/>
          </w:tcPr>
          <w:p>
            <w:pPr>
              <w:ind w:left="524"/>
              <w:spacing w:before="58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华锐金融</w:t>
            </w:r>
          </w:p>
        </w:tc>
        <w:tc>
          <w:tcPr>
            <w:tcW w:w="1508" w:type="dxa"/>
            <w:vAlign w:val="top"/>
          </w:tcPr>
          <w:p>
            <w:pPr>
              <w:ind w:left="346"/>
              <w:spacing w:before="58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顶点软件</w:t>
            </w:r>
          </w:p>
        </w:tc>
        <w:tc>
          <w:tcPr>
            <w:tcW w:w="2363" w:type="dxa"/>
            <w:vAlign w:val="top"/>
          </w:tcPr>
          <w:p>
            <w:pPr>
              <w:ind w:left="777"/>
              <w:spacing w:before="56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金证科技</w:t>
            </w:r>
          </w:p>
        </w:tc>
      </w:tr>
      <w:tr>
        <w:trPr>
          <w:trHeight w:val="639" w:hRule="atLeast"/>
        </w:trPr>
        <w:tc>
          <w:tcPr>
            <w:tcW w:w="1064" w:type="dxa"/>
            <w:vAlign w:val="top"/>
          </w:tcPr>
          <w:p>
            <w:pPr>
              <w:ind w:left="127"/>
              <w:spacing w:before="25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4"/>
              </w:rPr>
              <w:t>支持业务</w:t>
            </w:r>
          </w:p>
        </w:tc>
        <w:tc>
          <w:tcPr>
            <w:tcW w:w="1369" w:type="dxa"/>
            <w:vAlign w:val="top"/>
          </w:tcPr>
          <w:p>
            <w:pPr>
              <w:ind w:left="121"/>
              <w:spacing w:before="48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6"/>
              </w:rPr>
              <w:t>A股、期权、</w:t>
            </w:r>
          </w:p>
          <w:p>
            <w:pPr>
              <w:ind w:left="470"/>
              <w:spacing w:before="10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两融</w:t>
            </w:r>
          </w:p>
        </w:tc>
        <w:tc>
          <w:tcPr>
            <w:tcW w:w="1459" w:type="dxa"/>
            <w:vAlign w:val="top"/>
          </w:tcPr>
          <w:p>
            <w:pPr>
              <w:ind w:left="622" w:right="78" w:hanging="550"/>
              <w:spacing w:before="48" w:line="26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A股、期权、两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融</w:t>
            </w:r>
          </w:p>
        </w:tc>
        <w:tc>
          <w:tcPr>
            <w:tcW w:w="1309" w:type="dxa"/>
            <w:vAlign w:val="top"/>
          </w:tcPr>
          <w:p>
            <w:pPr>
              <w:ind w:left="493"/>
              <w:spacing w:before="50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A股</w:t>
            </w:r>
          </w:p>
        </w:tc>
        <w:tc>
          <w:tcPr>
            <w:tcW w:w="1868" w:type="dxa"/>
            <w:vAlign w:val="top"/>
          </w:tcPr>
          <w:p>
            <w:pPr>
              <w:ind w:left="173"/>
              <w:spacing w:before="48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A股、期权、两融</w:t>
            </w:r>
          </w:p>
        </w:tc>
        <w:tc>
          <w:tcPr>
            <w:tcW w:w="1508" w:type="dxa"/>
            <w:vAlign w:val="top"/>
          </w:tcPr>
          <w:p>
            <w:pPr>
              <w:ind w:left="296"/>
              <w:spacing w:before="58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A股、期权</w:t>
            </w:r>
          </w:p>
        </w:tc>
        <w:tc>
          <w:tcPr>
            <w:tcW w:w="2363" w:type="dxa"/>
            <w:vAlign w:val="top"/>
          </w:tcPr>
          <w:p>
            <w:pPr>
              <w:ind w:left="1028"/>
              <w:spacing w:before="50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A股</w:t>
            </w:r>
          </w:p>
        </w:tc>
      </w:tr>
      <w:tr>
        <w:trPr>
          <w:trHeight w:val="969" w:hRule="atLeast"/>
        </w:trPr>
        <w:tc>
          <w:tcPr>
            <w:tcW w:w="1064" w:type="dxa"/>
            <w:vAlign w:val="top"/>
          </w:tcPr>
          <w:p>
            <w:pPr>
              <w:ind w:left="127"/>
              <w:spacing w:before="46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5"/>
              </w:rPr>
              <w:t>核心穿透</w:t>
            </w:r>
          </w:p>
        </w:tc>
        <w:tc>
          <w:tcPr>
            <w:tcW w:w="1369" w:type="dxa"/>
            <w:vAlign w:val="top"/>
          </w:tcPr>
          <w:p>
            <w:pPr>
              <w:ind w:left="21"/>
              <w:spacing w:before="5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实盘：2.04μs</w:t>
            </w:r>
          </w:p>
        </w:tc>
        <w:tc>
          <w:tcPr>
            <w:tcW w:w="1459" w:type="dxa"/>
            <w:vAlign w:val="top"/>
          </w:tcPr>
          <w:p>
            <w:pPr>
              <w:ind w:left="221"/>
              <w:spacing w:before="5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宣传：4μs</w:t>
            </w:r>
          </w:p>
        </w:tc>
        <w:tc>
          <w:tcPr>
            <w:tcW w:w="1309" w:type="dxa"/>
            <w:vAlign w:val="top"/>
          </w:tcPr>
          <w:p>
            <w:pPr>
              <w:ind w:left="42"/>
              <w:spacing w:before="5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宣传：1.2μs</w:t>
            </w:r>
          </w:p>
        </w:tc>
        <w:tc>
          <w:tcPr>
            <w:tcW w:w="1868" w:type="dxa"/>
            <w:vAlign w:val="top"/>
          </w:tcPr>
          <w:p>
            <w:pPr>
              <w:ind w:left="373"/>
              <w:spacing w:before="5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宣传：&lt;2μs</w:t>
            </w:r>
          </w:p>
          <w:p>
            <w:pPr>
              <w:ind w:left="73"/>
              <w:spacing w:before="84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实盘：网关-</w:t>
            </w:r>
            <w:r>
              <w:rPr>
                <w:rFonts w:ascii="SimSun" w:hAnsi="SimSun" w:eastAsia="SimSun" w:cs="SimSun"/>
                <w:sz w:val="20"/>
                <w:szCs w:val="20"/>
              </w:rPr>
              <w:t>ATP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-报</w:t>
            </w:r>
          </w:p>
          <w:p>
            <w:pPr>
              <w:ind w:left="423"/>
              <w:spacing w:before="79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盘：&lt;30μs</w:t>
            </w:r>
          </w:p>
        </w:tc>
        <w:tc>
          <w:tcPr>
            <w:tcW w:w="1508" w:type="dxa"/>
            <w:vAlign w:val="top"/>
          </w:tcPr>
          <w:p>
            <w:pPr>
              <w:ind w:left="695"/>
              <w:spacing w:before="65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/</w:t>
            </w:r>
          </w:p>
        </w:tc>
        <w:tc>
          <w:tcPr>
            <w:tcW w:w="2363" w:type="dxa"/>
            <w:vAlign w:val="top"/>
          </w:tcPr>
          <w:p>
            <w:pPr>
              <w:ind w:left="678"/>
              <w:spacing w:before="57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宣传：2μs</w:t>
            </w:r>
          </w:p>
        </w:tc>
      </w:tr>
      <w:tr>
        <w:trPr>
          <w:trHeight w:val="629" w:hRule="atLeast"/>
        </w:trPr>
        <w:tc>
          <w:tcPr>
            <w:tcW w:w="1064" w:type="dxa"/>
            <w:vAlign w:val="top"/>
          </w:tcPr>
          <w:p>
            <w:pPr>
              <w:ind w:left="127"/>
              <w:spacing w:before="27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4"/>
              </w:rPr>
              <w:t>上行时延</w:t>
            </w:r>
          </w:p>
        </w:tc>
        <w:tc>
          <w:tcPr>
            <w:tcW w:w="1369" w:type="dxa"/>
            <w:vAlign w:val="top"/>
          </w:tcPr>
          <w:p>
            <w:pPr>
              <w:ind w:left="170"/>
              <w:spacing w:before="5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实盘：4μs</w:t>
            </w:r>
          </w:p>
        </w:tc>
        <w:tc>
          <w:tcPr>
            <w:tcW w:w="1459" w:type="dxa"/>
            <w:vAlign w:val="top"/>
          </w:tcPr>
          <w:p>
            <w:pPr>
              <w:ind w:left="122"/>
              <w:spacing w:before="30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实盘：291μs</w:t>
            </w:r>
          </w:p>
        </w:tc>
        <w:tc>
          <w:tcPr>
            <w:tcW w:w="1309" w:type="dxa"/>
            <w:vAlign w:val="top"/>
          </w:tcPr>
          <w:p>
            <w:pPr>
              <w:ind w:left="193"/>
              <w:spacing w:before="48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宣传：9</w:t>
            </w:r>
            <w:r>
              <w:rPr>
                <w:rFonts w:ascii="SimSun" w:hAnsi="SimSun" w:eastAsia="SimSun" w:cs="SimSun"/>
                <w:sz w:val="20"/>
                <w:szCs w:val="20"/>
              </w:rPr>
              <w:t>us</w:t>
            </w:r>
          </w:p>
          <w:p>
            <w:pPr>
              <w:ind w:left="92"/>
              <w:spacing w:before="54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实盘：12μs</w:t>
            </w:r>
          </w:p>
        </w:tc>
        <w:tc>
          <w:tcPr>
            <w:tcW w:w="1868" w:type="dxa"/>
            <w:vAlign w:val="top"/>
          </w:tcPr>
          <w:p>
            <w:pPr>
              <w:ind w:left="373"/>
              <w:spacing w:before="28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宣传：10μs</w:t>
            </w:r>
          </w:p>
        </w:tc>
        <w:tc>
          <w:tcPr>
            <w:tcW w:w="1508" w:type="dxa"/>
            <w:vAlign w:val="top"/>
          </w:tcPr>
          <w:p>
            <w:pPr>
              <w:ind w:left="145"/>
              <w:spacing w:before="28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宣传：300μs</w:t>
            </w:r>
          </w:p>
        </w:tc>
        <w:tc>
          <w:tcPr>
            <w:tcW w:w="2363" w:type="dxa"/>
            <w:vAlign w:val="top"/>
          </w:tcPr>
          <w:p>
            <w:pPr>
              <w:ind w:left="1127"/>
              <w:spacing w:before="35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/</w:t>
            </w:r>
          </w:p>
        </w:tc>
      </w:tr>
      <w:tr>
        <w:trPr>
          <w:trHeight w:val="639" w:hRule="atLeast"/>
        </w:trPr>
        <w:tc>
          <w:tcPr>
            <w:tcW w:w="1064" w:type="dxa"/>
            <w:vAlign w:val="top"/>
          </w:tcPr>
          <w:p>
            <w:pPr>
              <w:ind w:left="127" w:right="88"/>
              <w:spacing w:before="18" w:line="28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5"/>
              </w:rPr>
              <w:t>全链路延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5"/>
              </w:rPr>
              <w:t>时(深圳)</w:t>
            </w:r>
          </w:p>
        </w:tc>
        <w:tc>
          <w:tcPr>
            <w:tcW w:w="1369" w:type="dxa"/>
            <w:vAlign w:val="top"/>
          </w:tcPr>
          <w:p>
            <w:pPr>
              <w:ind w:left="121"/>
              <w:spacing w:before="3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实盘：2.5</w:t>
            </w:r>
            <w:r>
              <w:rPr>
                <w:rFonts w:ascii="SimSun" w:hAnsi="SimSun" w:eastAsia="SimSun" w:cs="SimSun"/>
                <w:sz w:val="20"/>
                <w:szCs w:val="20"/>
              </w:rPr>
              <w:t>ms</w:t>
            </w:r>
          </w:p>
        </w:tc>
        <w:tc>
          <w:tcPr>
            <w:tcW w:w="1459" w:type="dxa"/>
            <w:vAlign w:val="top"/>
          </w:tcPr>
          <w:p>
            <w:pPr>
              <w:ind w:left="221"/>
              <w:spacing w:before="5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实盘：12</w:t>
            </w:r>
            <w:r>
              <w:rPr>
                <w:rFonts w:ascii="SimSun" w:hAnsi="SimSun" w:eastAsia="SimSun" w:cs="SimSun"/>
                <w:sz w:val="20"/>
                <w:szCs w:val="20"/>
              </w:rPr>
              <w:t>ms</w:t>
            </w:r>
          </w:p>
        </w:tc>
        <w:tc>
          <w:tcPr>
            <w:tcW w:w="1309" w:type="dxa"/>
            <w:vAlign w:val="top"/>
          </w:tcPr>
          <w:p>
            <w:pPr>
              <w:ind w:left="92"/>
              <w:spacing w:before="4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实盘：2.9</w:t>
            </w:r>
            <w:r>
              <w:rPr>
                <w:rFonts w:ascii="SimSun" w:hAnsi="SimSun" w:eastAsia="SimSun" w:cs="SimSun"/>
                <w:sz w:val="20"/>
                <w:szCs w:val="20"/>
              </w:rPr>
              <w:t>ms</w:t>
            </w:r>
          </w:p>
        </w:tc>
        <w:tc>
          <w:tcPr>
            <w:tcW w:w="1868" w:type="dxa"/>
            <w:vAlign w:val="top"/>
          </w:tcPr>
          <w:p>
            <w:pPr>
              <w:ind w:left="373"/>
              <w:spacing w:before="4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宣传：2.3</w:t>
            </w:r>
            <w:r>
              <w:rPr>
                <w:rFonts w:ascii="SimSun" w:hAnsi="SimSun" w:eastAsia="SimSun" w:cs="SimSun"/>
                <w:sz w:val="20"/>
                <w:szCs w:val="20"/>
              </w:rPr>
              <w:t>ms</w:t>
            </w:r>
          </w:p>
        </w:tc>
        <w:tc>
          <w:tcPr>
            <w:tcW w:w="1508" w:type="dxa"/>
            <w:vAlign w:val="top"/>
          </w:tcPr>
          <w:p>
            <w:pPr>
              <w:ind w:left="695"/>
              <w:spacing w:before="41" w:line="24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1</w:t>
            </w:r>
          </w:p>
        </w:tc>
        <w:tc>
          <w:tcPr>
            <w:tcW w:w="2363" w:type="dxa"/>
            <w:vAlign w:val="top"/>
          </w:tcPr>
          <w:p>
            <w:pPr>
              <w:ind w:left="628"/>
              <w:spacing w:before="3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宣传：2.4</w:t>
            </w:r>
            <w:r>
              <w:rPr>
                <w:rFonts w:ascii="SimSun" w:hAnsi="SimSun" w:eastAsia="SimSun" w:cs="SimSun"/>
                <w:sz w:val="20"/>
                <w:szCs w:val="20"/>
              </w:rPr>
              <w:t>ms</w:t>
            </w:r>
          </w:p>
        </w:tc>
      </w:tr>
      <w:tr>
        <w:trPr>
          <w:trHeight w:val="949" w:hRule="atLeast"/>
        </w:trPr>
        <w:tc>
          <w:tcPr>
            <w:tcW w:w="1064" w:type="dxa"/>
            <w:vAlign w:val="top"/>
          </w:tcPr>
          <w:p>
            <w:pPr>
              <w:ind w:left="276" w:right="86" w:hanging="199"/>
              <w:spacing w:before="48" w:line="29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5"/>
              </w:rPr>
              <w:t>吞吐量(并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10"/>
              </w:rPr>
              <w:t>发量)</w:t>
            </w:r>
          </w:p>
        </w:tc>
        <w:tc>
          <w:tcPr>
            <w:tcW w:w="1369" w:type="dxa"/>
            <w:vAlign w:val="top"/>
          </w:tcPr>
          <w:p>
            <w:pPr>
              <w:ind w:left="220"/>
              <w:spacing w:before="5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150万笔/s</w:t>
            </w:r>
          </w:p>
        </w:tc>
        <w:tc>
          <w:tcPr>
            <w:tcW w:w="1459" w:type="dxa"/>
            <w:vAlign w:val="top"/>
          </w:tcPr>
          <w:p>
            <w:pPr>
              <w:ind w:left="372"/>
              <w:spacing w:before="6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1万笔/s</w:t>
            </w:r>
          </w:p>
        </w:tc>
        <w:tc>
          <w:tcPr>
            <w:tcW w:w="1309" w:type="dxa"/>
            <w:vAlign w:val="top"/>
          </w:tcPr>
          <w:p>
            <w:pPr>
              <w:ind w:left="293"/>
              <w:spacing w:before="7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5万笔/s</w:t>
            </w:r>
          </w:p>
        </w:tc>
        <w:tc>
          <w:tcPr>
            <w:tcW w:w="1868" w:type="dxa"/>
            <w:vAlign w:val="top"/>
          </w:tcPr>
          <w:p>
            <w:pPr>
              <w:ind w:left="24"/>
              <w:spacing w:before="49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实盘：1万笔/s,可拓</w:t>
            </w:r>
          </w:p>
          <w:p>
            <w:pPr>
              <w:ind w:left="324"/>
              <w:spacing w:before="89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展至10万笔/s</w:t>
            </w:r>
          </w:p>
          <w:p>
            <w:pPr>
              <w:ind w:left="224"/>
              <w:spacing w:before="89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宣传：50万笔/s</w:t>
            </w:r>
          </w:p>
        </w:tc>
        <w:tc>
          <w:tcPr>
            <w:tcW w:w="1508" w:type="dxa"/>
            <w:vAlign w:val="top"/>
          </w:tcPr>
          <w:p>
            <w:pPr>
              <w:ind w:left="96"/>
              <w:spacing w:before="52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实盘：1万笔/s</w:t>
            </w:r>
          </w:p>
          <w:p>
            <w:pPr>
              <w:spacing w:before="79" w:line="219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0"/>
              </w:rPr>
              <w:t>(宣传：百万级)</w:t>
            </w:r>
          </w:p>
        </w:tc>
        <w:tc>
          <w:tcPr>
            <w:tcW w:w="2363" w:type="dxa"/>
            <w:vAlign w:val="top"/>
          </w:tcPr>
          <w:p>
            <w:pPr>
              <w:ind w:left="1127"/>
              <w:spacing w:before="57" w:line="22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/</w:t>
            </w:r>
          </w:p>
        </w:tc>
      </w:tr>
      <w:tr>
        <w:trPr>
          <w:trHeight w:val="629" w:hRule="atLeast"/>
        </w:trPr>
        <w:tc>
          <w:tcPr>
            <w:tcW w:w="1064" w:type="dxa"/>
            <w:vAlign w:val="top"/>
          </w:tcPr>
          <w:p>
            <w:pPr>
              <w:ind w:left="127"/>
              <w:spacing w:before="51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4"/>
              </w:rPr>
              <w:t>接口语言</w:t>
            </w:r>
          </w:p>
        </w:tc>
        <w:tc>
          <w:tcPr>
            <w:tcW w:w="1369" w:type="dxa"/>
            <w:vAlign w:val="top"/>
          </w:tcPr>
          <w:p>
            <w:pPr>
              <w:ind w:left="321"/>
              <w:spacing w:before="92" w:line="18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Java、C</w:t>
            </w:r>
          </w:p>
        </w:tc>
        <w:tc>
          <w:tcPr>
            <w:tcW w:w="1459" w:type="dxa"/>
            <w:vAlign w:val="top"/>
          </w:tcPr>
          <w:p>
            <w:pPr>
              <w:ind w:left="272"/>
              <w:spacing w:before="121" w:line="18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4"/>
              </w:rPr>
              <w:t>C++、C#、</w:t>
            </w:r>
          </w:p>
          <w:p>
            <w:pPr>
              <w:ind w:left="171"/>
              <w:spacing w:before="47" w:line="21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Java delphi</w:t>
            </w:r>
          </w:p>
        </w:tc>
        <w:tc>
          <w:tcPr>
            <w:tcW w:w="1309" w:type="dxa"/>
            <w:vAlign w:val="top"/>
          </w:tcPr>
          <w:p>
            <w:pPr>
              <w:ind w:left="342" w:right="241" w:hanging="149"/>
              <w:spacing w:before="103" w:line="23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6"/>
              </w:rPr>
              <w:t>Java、C、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Python</w:t>
            </w:r>
          </w:p>
        </w:tc>
        <w:tc>
          <w:tcPr>
            <w:tcW w:w="1868" w:type="dxa"/>
            <w:vAlign w:val="top"/>
          </w:tcPr>
          <w:p>
            <w:pPr>
              <w:ind w:left="73"/>
              <w:spacing w:before="78" w:line="21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C++、Java、Python</w:t>
            </w:r>
          </w:p>
        </w:tc>
        <w:tc>
          <w:tcPr>
            <w:tcW w:w="1508" w:type="dxa"/>
            <w:vAlign w:val="top"/>
          </w:tcPr>
          <w:p>
            <w:pPr>
              <w:ind w:left="296"/>
              <w:spacing w:before="103" w:line="18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C++、Java</w:t>
            </w:r>
          </w:p>
        </w:tc>
        <w:tc>
          <w:tcPr>
            <w:tcW w:w="2363" w:type="dxa"/>
            <w:vAlign w:val="top"/>
          </w:tcPr>
          <w:p>
            <w:pPr>
              <w:ind w:left="277"/>
              <w:spacing w:before="103" w:line="18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3"/>
              </w:rPr>
              <w:t>C、C++、C#、Java、</w:t>
            </w:r>
          </w:p>
          <w:p>
            <w:pPr>
              <w:ind w:left="227"/>
              <w:spacing w:before="67" w:line="21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Python、Lua、Matlab</w:t>
            </w:r>
          </w:p>
        </w:tc>
      </w:tr>
      <w:tr>
        <w:trPr>
          <w:trHeight w:val="330" w:hRule="atLeast"/>
        </w:trPr>
        <w:tc>
          <w:tcPr>
            <w:tcW w:w="1064" w:type="dxa"/>
            <w:vAlign w:val="top"/>
          </w:tcPr>
          <w:p>
            <w:pPr>
              <w:ind w:left="127"/>
              <w:spacing w:before="7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5"/>
              </w:rPr>
              <w:t>部署方式</w:t>
            </w:r>
          </w:p>
        </w:tc>
        <w:tc>
          <w:tcPr>
            <w:tcW w:w="1369" w:type="dxa"/>
            <w:vAlign w:val="top"/>
          </w:tcPr>
          <w:p>
            <w:pPr>
              <w:ind w:left="170"/>
              <w:spacing w:before="7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沪深双中心</w:t>
            </w:r>
          </w:p>
        </w:tc>
        <w:tc>
          <w:tcPr>
            <w:tcW w:w="1459" w:type="dxa"/>
            <w:vAlign w:val="top"/>
          </w:tcPr>
          <w:p>
            <w:pPr>
              <w:ind w:left="122"/>
              <w:spacing w:before="7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上海托管机房</w:t>
            </w:r>
          </w:p>
        </w:tc>
        <w:tc>
          <w:tcPr>
            <w:tcW w:w="1309" w:type="dxa"/>
            <w:vAlign w:val="top"/>
          </w:tcPr>
          <w:p>
            <w:pPr>
              <w:ind w:left="142"/>
              <w:spacing w:before="7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沪深双中心</w:t>
            </w:r>
          </w:p>
        </w:tc>
        <w:tc>
          <w:tcPr>
            <w:tcW w:w="1868" w:type="dxa"/>
            <w:vAlign w:val="top"/>
          </w:tcPr>
          <w:p>
            <w:pPr>
              <w:ind w:left="874"/>
              <w:spacing w:before="94" w:line="20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1</w:t>
            </w:r>
          </w:p>
        </w:tc>
        <w:tc>
          <w:tcPr>
            <w:tcW w:w="1508" w:type="dxa"/>
            <w:vAlign w:val="top"/>
          </w:tcPr>
          <w:p>
            <w:pPr>
              <w:ind w:left="145"/>
              <w:spacing w:before="7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深圳托管机房</w:t>
            </w:r>
          </w:p>
        </w:tc>
        <w:tc>
          <w:tcPr>
            <w:tcW w:w="2363" w:type="dxa"/>
            <w:vAlign w:val="top"/>
          </w:tcPr>
          <w:p>
            <w:pPr>
              <w:ind w:left="1127"/>
              <w:spacing w:before="79" w:line="22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/</w:t>
            </w:r>
          </w:p>
        </w:tc>
      </w:tr>
      <w:tr>
        <w:trPr>
          <w:trHeight w:val="629" w:hRule="atLeast"/>
        </w:trPr>
        <w:tc>
          <w:tcPr>
            <w:tcW w:w="1064" w:type="dxa"/>
            <w:vAlign w:val="top"/>
          </w:tcPr>
          <w:p>
            <w:pPr>
              <w:ind w:left="127"/>
              <w:spacing w:before="6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2"/>
              </w:rPr>
              <w:t>系统费用</w:t>
            </w:r>
          </w:p>
        </w:tc>
        <w:tc>
          <w:tcPr>
            <w:tcW w:w="1369" w:type="dxa"/>
            <w:vAlign w:val="top"/>
          </w:tcPr>
          <w:p>
            <w:pPr>
              <w:ind w:left="121"/>
              <w:spacing w:before="64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数十万~数百</w:t>
            </w:r>
          </w:p>
          <w:p>
            <w:pPr>
              <w:ind w:left="470"/>
              <w:spacing w:before="7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万级</w:t>
            </w:r>
          </w:p>
        </w:tc>
        <w:tc>
          <w:tcPr>
            <w:tcW w:w="1459" w:type="dxa"/>
            <w:vAlign w:val="top"/>
          </w:tcPr>
          <w:p>
            <w:pPr>
              <w:ind w:left="171"/>
              <w:spacing w:before="64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数十万~数百</w:t>
            </w:r>
          </w:p>
          <w:p>
            <w:pPr>
              <w:ind w:left="521"/>
              <w:spacing w:before="7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万级</w:t>
            </w:r>
          </w:p>
        </w:tc>
        <w:tc>
          <w:tcPr>
            <w:tcW w:w="1309" w:type="dxa"/>
            <w:vAlign w:val="top"/>
          </w:tcPr>
          <w:p>
            <w:pPr>
              <w:ind w:left="92"/>
              <w:spacing w:before="74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数十万~数百</w:t>
            </w:r>
          </w:p>
          <w:p>
            <w:pPr>
              <w:ind w:left="443"/>
              <w:spacing w:before="73" w:line="21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万级</w:t>
            </w:r>
          </w:p>
        </w:tc>
        <w:tc>
          <w:tcPr>
            <w:tcW w:w="1868" w:type="dxa"/>
            <w:vAlign w:val="top"/>
          </w:tcPr>
          <w:p>
            <w:pPr>
              <w:ind w:left="524"/>
              <w:spacing w:before="74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数百万级</w:t>
            </w:r>
          </w:p>
        </w:tc>
        <w:tc>
          <w:tcPr>
            <w:tcW w:w="1508" w:type="dxa"/>
            <w:vAlign w:val="top"/>
          </w:tcPr>
          <w:p>
            <w:pPr>
              <w:ind w:left="645" w:right="89" w:hanging="549"/>
              <w:spacing w:before="73" w:line="252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数十万~数百万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</w:rPr>
              <w:t>级</w:t>
            </w:r>
          </w:p>
        </w:tc>
        <w:tc>
          <w:tcPr>
            <w:tcW w:w="2363" w:type="dxa"/>
            <w:vAlign w:val="top"/>
          </w:tcPr>
          <w:p>
            <w:pPr>
              <w:ind w:left="428"/>
              <w:spacing w:before="64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数十万~数百万级</w:t>
            </w:r>
          </w:p>
        </w:tc>
      </w:tr>
      <w:tr>
        <w:trPr>
          <w:trHeight w:val="639" w:hRule="atLeast"/>
        </w:trPr>
        <w:tc>
          <w:tcPr>
            <w:tcW w:w="1064" w:type="dxa"/>
            <w:vAlign w:val="top"/>
          </w:tcPr>
          <w:p>
            <w:pPr>
              <w:ind w:left="127"/>
              <w:spacing w:before="6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5"/>
              </w:rPr>
              <w:t>部署成本</w:t>
            </w:r>
          </w:p>
        </w:tc>
        <w:tc>
          <w:tcPr>
            <w:tcW w:w="1369" w:type="dxa"/>
            <w:vAlign w:val="top"/>
          </w:tcPr>
          <w:p>
            <w:pPr>
              <w:ind w:left="270"/>
              <w:spacing w:before="65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数百万级</w:t>
            </w:r>
          </w:p>
        </w:tc>
        <w:tc>
          <w:tcPr>
            <w:tcW w:w="1459" w:type="dxa"/>
            <w:vAlign w:val="top"/>
          </w:tcPr>
          <w:p>
            <w:pPr>
              <w:ind w:left="521" w:right="186" w:hanging="350"/>
              <w:spacing w:before="65" w:line="26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数百万级~千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万级</w:t>
            </w:r>
          </w:p>
        </w:tc>
        <w:tc>
          <w:tcPr>
            <w:tcW w:w="1309" w:type="dxa"/>
            <w:vAlign w:val="top"/>
          </w:tcPr>
          <w:p>
            <w:pPr>
              <w:ind w:left="442" w:right="115" w:hanging="350"/>
              <w:spacing w:before="65" w:line="26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数百万级~千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万级</w:t>
            </w:r>
          </w:p>
        </w:tc>
        <w:tc>
          <w:tcPr>
            <w:tcW w:w="1868" w:type="dxa"/>
            <w:vAlign w:val="top"/>
          </w:tcPr>
          <w:p>
            <w:pPr>
              <w:ind w:left="173"/>
              <w:spacing w:before="65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数百万级~千万级</w:t>
            </w:r>
          </w:p>
        </w:tc>
        <w:tc>
          <w:tcPr>
            <w:tcW w:w="1508" w:type="dxa"/>
            <w:vAlign w:val="top"/>
          </w:tcPr>
          <w:p>
            <w:pPr>
              <w:ind w:left="346"/>
              <w:spacing w:before="65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数百万级</w:t>
            </w:r>
          </w:p>
        </w:tc>
        <w:tc>
          <w:tcPr>
            <w:tcW w:w="2363" w:type="dxa"/>
            <w:vAlign w:val="top"/>
          </w:tcPr>
          <w:p>
            <w:pPr>
              <w:ind w:left="777"/>
              <w:spacing w:before="65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数百万级</w:t>
            </w:r>
          </w:p>
        </w:tc>
      </w:tr>
      <w:tr>
        <w:trPr>
          <w:trHeight w:val="3202" w:hRule="atLeast"/>
        </w:trPr>
        <w:tc>
          <w:tcPr>
            <w:tcW w:w="1064" w:type="dxa"/>
            <w:vAlign w:val="top"/>
          </w:tcPr>
          <w:p>
            <w:pPr>
              <w:ind w:left="176" w:right="135" w:hanging="49"/>
              <w:spacing w:before="53" w:line="293" w:lineRule="auto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5"/>
              </w:rPr>
              <w:t>上线券商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-1"/>
              </w:rPr>
              <w:t>(据不完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b/>
                <w:bCs/>
                <w:spacing w:val="7"/>
              </w:rPr>
              <w:t>全统计)</w:t>
            </w:r>
          </w:p>
        </w:tc>
        <w:tc>
          <w:tcPr>
            <w:tcW w:w="1369" w:type="dxa"/>
            <w:vAlign w:val="top"/>
          </w:tcPr>
          <w:p>
            <w:pPr>
              <w:spacing w:before="56" w:line="219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申万、湘财、</w:t>
            </w:r>
          </w:p>
          <w:p>
            <w:pPr>
              <w:spacing w:before="82" w:line="219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东财、方正、</w:t>
            </w:r>
          </w:p>
          <w:p>
            <w:pPr>
              <w:spacing w:before="82" w:line="219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信达、财通、</w:t>
            </w:r>
          </w:p>
          <w:p>
            <w:pPr>
              <w:ind w:left="71"/>
              <w:spacing w:before="9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国瑞、中天国</w:t>
            </w:r>
          </w:p>
          <w:p>
            <w:pPr>
              <w:ind w:left="71"/>
              <w:spacing w:before="8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富、国都、国</w:t>
            </w:r>
          </w:p>
          <w:p>
            <w:pPr>
              <w:ind w:left="71"/>
              <w:spacing w:before="73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海、大同、德</w:t>
            </w:r>
          </w:p>
          <w:p>
            <w:pPr>
              <w:ind w:left="71"/>
              <w:spacing w:before="7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邦、华林、甬</w:t>
            </w:r>
          </w:p>
          <w:p>
            <w:pPr>
              <w:spacing w:before="83" w:line="220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8"/>
              </w:rPr>
              <w:t>兴、上海证券、</w:t>
            </w:r>
          </w:p>
          <w:p>
            <w:pPr>
              <w:spacing w:before="92" w:line="219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14"/>
              </w:rPr>
              <w:t>东北、南京、</w:t>
            </w:r>
          </w:p>
          <w:p>
            <w:pPr>
              <w:ind w:left="371"/>
              <w:spacing w:before="7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广发等</w:t>
            </w:r>
          </w:p>
        </w:tc>
        <w:tc>
          <w:tcPr>
            <w:tcW w:w="1459" w:type="dxa"/>
            <w:vAlign w:val="top"/>
          </w:tcPr>
          <w:p>
            <w:pPr>
              <w:ind w:left="22"/>
              <w:spacing w:before="66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财信、宏信、华</w:t>
            </w:r>
          </w:p>
          <w:p>
            <w:pPr>
              <w:spacing w:before="73" w:line="220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1"/>
              </w:rPr>
              <w:t>创、华福、开源、</w:t>
            </w:r>
          </w:p>
          <w:p>
            <w:pPr>
              <w:ind w:left="22"/>
              <w:spacing w:before="8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浙商、中原、湘</w:t>
            </w:r>
          </w:p>
          <w:p>
            <w:pPr>
              <w:spacing w:before="91" w:line="220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1"/>
              </w:rPr>
              <w:t>财、华西、方正、</w:t>
            </w:r>
          </w:p>
          <w:p>
            <w:pPr>
              <w:ind w:left="22"/>
              <w:spacing w:before="81" w:line="22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兴业、广发、财</w:t>
            </w:r>
          </w:p>
          <w:p>
            <w:pPr>
              <w:ind w:left="521"/>
              <w:spacing w:before="8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通等</w:t>
            </w:r>
          </w:p>
        </w:tc>
        <w:tc>
          <w:tcPr>
            <w:tcW w:w="1309" w:type="dxa"/>
            <w:vAlign w:val="top"/>
          </w:tcPr>
          <w:p>
            <w:pPr>
              <w:ind w:left="42"/>
              <w:spacing w:before="65" w:line="28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华福、浙商、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华安、东北、</w:t>
            </w:r>
          </w:p>
          <w:p>
            <w:pPr>
              <w:ind w:left="42"/>
              <w:spacing w:before="6" w:line="300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财通、恒泰、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国联、中银、</w:t>
            </w:r>
          </w:p>
          <w:p>
            <w:pPr>
              <w:ind w:left="42"/>
              <w:spacing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"/>
              </w:rPr>
              <w:t>德邦、国联等</w:t>
            </w:r>
          </w:p>
        </w:tc>
        <w:tc>
          <w:tcPr>
            <w:tcW w:w="1868" w:type="dxa"/>
            <w:vAlign w:val="top"/>
          </w:tcPr>
          <w:p>
            <w:pPr>
              <w:spacing w:before="76" w:line="219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国君、东方、国信、</w:t>
            </w:r>
          </w:p>
          <w:p>
            <w:pPr>
              <w:spacing w:before="63" w:line="220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海通、招商、华泰、</w:t>
            </w:r>
          </w:p>
          <w:p>
            <w:pPr>
              <w:ind w:left="123"/>
              <w:spacing w:before="81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广发、安信、方正</w:t>
            </w:r>
          </w:p>
          <w:p>
            <w:pPr>
              <w:spacing w:before="92" w:line="219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1"/>
              </w:rPr>
              <w:t>中信、中建投、兴业、</w:t>
            </w:r>
          </w:p>
          <w:p>
            <w:pPr>
              <w:spacing w:before="82" w:line="219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天风、银河、长城、</w:t>
            </w:r>
          </w:p>
          <w:p>
            <w:pPr>
              <w:spacing w:before="93" w:line="219" w:lineRule="auto"/>
              <w:jc w:val="right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华宝、南京、财通、</w:t>
            </w:r>
          </w:p>
          <w:p>
            <w:pPr>
              <w:ind w:left="24"/>
              <w:spacing w:before="82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第一创业、万和、华</w:t>
            </w:r>
          </w:p>
          <w:p>
            <w:pPr>
              <w:ind w:left="123"/>
              <w:spacing w:before="53" w:line="21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"/>
              </w:rPr>
              <w:t>林、华西、国盛等</w:t>
            </w:r>
          </w:p>
        </w:tc>
        <w:tc>
          <w:tcPr>
            <w:tcW w:w="1508" w:type="dxa"/>
            <w:vAlign w:val="top"/>
          </w:tcPr>
          <w:p>
            <w:pPr>
              <w:ind w:left="26" w:firstLine="18"/>
              <w:spacing w:before="68" w:line="292" w:lineRule="auto"/>
              <w:jc w:val="both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11"/>
              </w:rPr>
              <w:t>招商、中信、东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吴证券、华泰、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8"/>
              </w:rPr>
              <w:t>国君、银河、国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-17"/>
              </w:rPr>
              <w:t>金、长城、华鑫、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11"/>
              </w:rPr>
              <w:t>第一创业、东海</w:t>
            </w:r>
            <w:r>
              <w:rPr>
                <w:rFonts w:ascii="SimSun" w:hAnsi="SimSun" w:eastAsia="SimSun" w:cs="SimSun"/>
                <w:sz w:val="20"/>
                <w:szCs w:val="20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</w:rPr>
              <w:t>等</w:t>
            </w:r>
          </w:p>
        </w:tc>
        <w:tc>
          <w:tcPr>
            <w:tcW w:w="2363" w:type="dxa"/>
            <w:vAlign w:val="top"/>
          </w:tcPr>
          <w:p>
            <w:pPr>
              <w:ind w:left="555" w:hanging="538"/>
              <w:spacing w:before="56" w:line="29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-21"/>
              </w:rPr>
              <w:t>申万、太平洋、红塔、甬兴、</w:t>
            </w: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20"/>
                <w:szCs w:val="20"/>
                <w:spacing w:val="-8"/>
              </w:rPr>
              <w:t>世纪、渤海等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887"/>
              <w:spacing w:before="65" w:line="22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color w:val="505050"/>
                <w:spacing w:val="-1"/>
              </w:rPr>
              <w:t>CSD</w:t>
            </w:r>
            <w:r>
              <w:rPr>
                <w:rFonts w:ascii="SimSun" w:hAnsi="SimSun" w:eastAsia="SimSun" w:cs="SimSun"/>
                <w:sz w:val="20"/>
                <w:szCs w:val="20"/>
                <w:color w:val="90A090"/>
                <w:spacing w:val="-1"/>
              </w:rPr>
              <w:t>N</w:t>
            </w:r>
            <w:r>
              <w:rPr>
                <w:rFonts w:ascii="SimSun" w:hAnsi="SimSun" w:eastAsia="SimSun" w:cs="SimSun"/>
                <w:sz w:val="20"/>
                <w:szCs w:val="20"/>
                <w:color w:val="809090"/>
                <w:spacing w:val="-1"/>
              </w:rPr>
              <w:t>画</w:t>
            </w:r>
            <w:r>
              <w:rPr>
                <w:rFonts w:ascii="SimSun" w:hAnsi="SimSun" w:eastAsia="SimSun" w:cs="SimSun"/>
                <w:sz w:val="20"/>
                <w:szCs w:val="20"/>
                <w:color w:val="808080"/>
                <w:spacing w:val="-1"/>
              </w:rPr>
              <w:t>遥望</w:t>
            </w:r>
            <w:r>
              <w:rPr>
                <w:rFonts w:ascii="SimSun" w:hAnsi="SimSun" w:eastAsia="SimSun" w:cs="SimSun"/>
                <w:sz w:val="20"/>
                <w:szCs w:val="20"/>
                <w:color w:val="9090A0"/>
                <w:spacing w:val="-1"/>
              </w:rPr>
              <w:t>盼</w:t>
            </w:r>
          </w:p>
        </w:tc>
      </w:tr>
    </w:tbl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spacing w:before="97" w:line="226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F07050"/>
          <w:spacing w:val="-4"/>
        </w:rPr>
        <w:t>KimiQ</w:t>
      </w:r>
      <w:r>
        <w:rPr>
          <w:rFonts w:ascii="Arial" w:hAnsi="Arial" w:eastAsia="Arial" w:cs="Arial"/>
          <w:sz w:val="30"/>
          <w:szCs w:val="30"/>
          <w:color w:val="F07050"/>
          <w:spacing w:val="-14"/>
        </w:rPr>
        <w:t xml:space="preserve"> </w:t>
      </w:r>
      <w:r>
        <w:rPr>
          <w:sz w:val="30"/>
          <w:szCs w:val="30"/>
          <w:b/>
          <w:bCs/>
          <w:spacing w:val="-4"/>
        </w:rPr>
        <w:t>汇总</w:t>
      </w:r>
    </w:p>
    <w:p>
      <w:pPr>
        <w:pStyle w:val="BodyText"/>
        <w:spacing w:before="96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7"/>
        </w:rPr>
        <w:t>User:</w:t>
      </w:r>
      <w:r>
        <w:rPr>
          <w:sz w:val="26"/>
          <w:szCs w:val="26"/>
          <w:spacing w:val="-17"/>
        </w:rPr>
        <w:t>所有国内外的量化交易平台汇总，并按照股票、期货、币圈进行划分，以列表形式输出不要以表格输出</w:t>
      </w:r>
    </w:p>
    <w:p>
      <w:pPr>
        <w:pStyle w:val="BodyText"/>
        <w:spacing w:before="101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7"/>
        </w:rPr>
        <w:t>Kimi:</w:t>
      </w:r>
      <w:r>
        <w:rPr>
          <w:sz w:val="26"/>
          <w:szCs w:val="26"/>
          <w:spacing w:val="-17"/>
        </w:rPr>
        <w:t>以下是按照股票、期货、币圈分类的国内外量化交易平台汇总：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4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2"/>
        </w:rPr>
        <w:t>股票量化交易平台</w:t>
      </w:r>
    </w:p>
    <w:p>
      <w:pPr>
        <w:pStyle w:val="BodyText"/>
        <w:ind w:left="239"/>
        <w:spacing w:before="281" w:line="222" w:lineRule="auto"/>
        <w:rPr>
          <w:sz w:val="28"/>
          <w:szCs w:val="28"/>
        </w:rPr>
      </w:pPr>
      <w:r>
        <w:rPr>
          <w:sz w:val="28"/>
          <w:szCs w:val="28"/>
          <w:spacing w:val="-47"/>
        </w:rPr>
        <w:t>·</w:t>
      </w:r>
      <w:r>
        <w:rPr>
          <w:sz w:val="28"/>
          <w:szCs w:val="28"/>
          <w:spacing w:val="-69"/>
        </w:rPr>
        <w:t xml:space="preserve"> </w:t>
      </w:r>
      <w:r>
        <w:rPr>
          <w:sz w:val="28"/>
          <w:szCs w:val="28"/>
          <w:b/>
          <w:bCs/>
          <w:spacing w:val="-47"/>
        </w:rPr>
        <w:t>国内平台</w:t>
      </w:r>
    </w:p>
    <w:p>
      <w:pPr>
        <w:pStyle w:val="BodyText"/>
        <w:ind w:left="958" w:right="16" w:hanging="259"/>
        <w:spacing w:before="120" w:line="242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。</w:t>
      </w:r>
      <w:r>
        <w:rPr>
          <w:sz w:val="26"/>
          <w:szCs w:val="26"/>
          <w:b/>
          <w:bCs/>
          <w:spacing w:val="-16"/>
        </w:rPr>
        <w:t>迅投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QMT:</w:t>
      </w:r>
      <w:r>
        <w:rPr>
          <w:rFonts w:ascii="Arial" w:hAnsi="Arial" w:eastAsia="Arial" w:cs="Arial"/>
          <w:sz w:val="26"/>
          <w:szCs w:val="26"/>
          <w:b/>
          <w:bCs/>
          <w:spacing w:val="26"/>
        </w:rPr>
        <w:t xml:space="preserve"> </w:t>
      </w:r>
      <w:r>
        <w:rPr>
          <w:sz w:val="26"/>
          <w:szCs w:val="26"/>
          <w:spacing w:val="-16"/>
        </w:rPr>
        <w:t>支持</w:t>
      </w:r>
      <w:r>
        <w:rPr>
          <w:rFonts w:ascii="Arial" w:hAnsi="Arial" w:eastAsia="Arial" w:cs="Arial"/>
          <w:sz w:val="26"/>
          <w:szCs w:val="26"/>
          <w:spacing w:val="-16"/>
        </w:rPr>
        <w:t>Python</w:t>
      </w:r>
      <w:r>
        <w:rPr>
          <w:sz w:val="26"/>
          <w:szCs w:val="26"/>
          <w:spacing w:val="-16"/>
        </w:rPr>
        <w:t>等多种编程语言，提供策略编写、回测和自动</w:t>
      </w:r>
      <w:r>
        <w:rPr>
          <w:sz w:val="26"/>
          <w:szCs w:val="26"/>
          <w:spacing w:val="-17"/>
        </w:rPr>
        <w:t>交易功能，适用于有一定编程基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4"/>
        </w:rPr>
        <w:t>础的投资者。[6]</w:t>
      </w:r>
    </w:p>
    <w:p>
      <w:pPr>
        <w:pStyle w:val="BodyText"/>
        <w:ind w:left="958" w:right="8" w:hanging="259"/>
        <w:spacing w:before="63" w:line="245" w:lineRule="auto"/>
        <w:rPr>
          <w:sz w:val="26"/>
          <w:szCs w:val="26"/>
        </w:rPr>
      </w:pPr>
      <w:r>
        <w:rPr>
          <w:sz w:val="26"/>
          <w:szCs w:val="26"/>
          <w:spacing w:val="-18"/>
        </w:rPr>
        <w:t>○</w:t>
      </w:r>
      <w:r>
        <w:rPr>
          <w:sz w:val="26"/>
          <w:szCs w:val="26"/>
          <w:spacing w:val="-18"/>
        </w:rPr>
        <w:t xml:space="preserve"> </w:t>
      </w:r>
      <w:r>
        <w:rPr>
          <w:sz w:val="26"/>
          <w:szCs w:val="26"/>
          <w:b/>
          <w:bCs/>
          <w:spacing w:val="-18"/>
        </w:rPr>
        <w:t>恒生</w:t>
      </w:r>
      <w:r>
        <w:rPr>
          <w:rFonts w:ascii="Arial" w:hAnsi="Arial" w:eastAsia="Arial" w:cs="Arial"/>
          <w:sz w:val="26"/>
          <w:szCs w:val="26"/>
          <w:b/>
          <w:bCs/>
          <w:spacing w:val="-18"/>
        </w:rPr>
        <w:t>PTrade: </w:t>
      </w:r>
      <w:r>
        <w:rPr>
          <w:sz w:val="26"/>
          <w:szCs w:val="26"/>
          <w:spacing w:val="-18"/>
        </w:rPr>
        <w:t>由恒生电子开发，界面友好，适合初学者使用，支持丰富的交易函数</w:t>
      </w:r>
      <w:r>
        <w:rPr>
          <w:sz w:val="26"/>
          <w:szCs w:val="26"/>
          <w:spacing w:val="-19"/>
        </w:rPr>
        <w:t>库和强大的回测功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4"/>
        </w:rPr>
        <w:t>能。[]</w:t>
      </w:r>
    </w:p>
    <w:p>
      <w:pPr>
        <w:pStyle w:val="BodyText"/>
        <w:ind w:left="958" w:right="97" w:hanging="259"/>
        <w:spacing w:before="60" w:line="231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。</w:t>
      </w:r>
      <w:r>
        <w:rPr>
          <w:sz w:val="26"/>
          <w:szCs w:val="26"/>
          <w:b/>
          <w:bCs/>
          <w:spacing w:val="-16"/>
        </w:rPr>
        <w:t>聚宽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  <w:b/>
          <w:bCs/>
          <w:spacing w:val="-16"/>
        </w:rPr>
        <w:t>(</w:t>
      </w:r>
      <w:r>
        <w:rPr>
          <w:sz w:val="26"/>
          <w:szCs w:val="26"/>
          <w:spacing w:val="-7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JoinQuant</w:t>
      </w:r>
      <w:r>
        <w:rPr>
          <w:sz w:val="26"/>
          <w:szCs w:val="26"/>
          <w:spacing w:val="-16"/>
        </w:rPr>
        <w:t>):</w:t>
      </w:r>
      <w:r>
        <w:rPr>
          <w:sz w:val="26"/>
          <w:szCs w:val="26"/>
          <w:spacing w:val="46"/>
        </w:rPr>
        <w:t xml:space="preserve"> </w:t>
      </w:r>
      <w:r>
        <w:rPr>
          <w:sz w:val="26"/>
          <w:szCs w:val="26"/>
          <w:spacing w:val="-16"/>
        </w:rPr>
        <w:t>提供量化研究、回测和实盘交易的在线平台，适</w:t>
      </w:r>
      <w:r>
        <w:rPr>
          <w:sz w:val="26"/>
          <w:szCs w:val="26"/>
          <w:spacing w:val="-17"/>
        </w:rPr>
        <w:t>合个人量化投资者和机构，提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供丰富的金融数据，包括股票、期货等，并提供在线</w:t>
      </w:r>
      <w:r>
        <w:rPr>
          <w:rFonts w:ascii="Arial" w:hAnsi="Arial" w:eastAsia="Arial" w:cs="Arial"/>
          <w:sz w:val="26"/>
          <w:szCs w:val="26"/>
          <w:spacing w:val="-20"/>
        </w:rPr>
        <w:t>IDE</w:t>
      </w:r>
      <w:r>
        <w:rPr>
          <w:sz w:val="26"/>
          <w:szCs w:val="26"/>
          <w:spacing w:val="-20"/>
        </w:rPr>
        <w:t>环境。[6]</w:t>
      </w:r>
    </w:p>
    <w:p>
      <w:pPr>
        <w:pStyle w:val="BodyText"/>
        <w:ind w:left="958" w:right="96" w:hanging="259"/>
        <w:spacing w:before="92" w:line="231" w:lineRule="auto"/>
        <w:rPr>
          <w:sz w:val="26"/>
          <w:szCs w:val="26"/>
        </w:rPr>
      </w:pPr>
      <w:r>
        <w:rPr>
          <w:sz w:val="26"/>
          <w:szCs w:val="26"/>
          <w:spacing w:val="-15"/>
        </w:rPr>
        <w:t>。</w:t>
      </w:r>
      <w:r>
        <w:rPr>
          <w:sz w:val="26"/>
          <w:szCs w:val="26"/>
          <w:b/>
          <w:bCs/>
          <w:spacing w:val="-15"/>
        </w:rPr>
        <w:t>优矿</w:t>
      </w:r>
      <w:r>
        <w:rPr>
          <w:sz w:val="26"/>
          <w:szCs w:val="26"/>
          <w:spacing w:val="-15"/>
        </w:rPr>
        <w:t xml:space="preserve"> </w:t>
      </w:r>
      <w:r>
        <w:rPr>
          <w:sz w:val="26"/>
          <w:szCs w:val="26"/>
          <w:b/>
          <w:bCs/>
          <w:spacing w:val="-15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UQER):</w:t>
      </w:r>
      <w:r>
        <w:rPr>
          <w:rFonts w:ascii="Arial" w:hAnsi="Arial" w:eastAsia="Arial" w:cs="Arial"/>
          <w:sz w:val="26"/>
          <w:szCs w:val="26"/>
          <w:b/>
          <w:bCs/>
          <w:spacing w:val="12"/>
        </w:rPr>
        <w:t xml:space="preserve">   </w:t>
      </w:r>
      <w:r>
        <w:rPr>
          <w:sz w:val="26"/>
          <w:szCs w:val="26"/>
          <w:spacing w:val="-15"/>
        </w:rPr>
        <w:t>提供全面的股票、基金、期</w:t>
      </w:r>
      <w:r>
        <w:rPr>
          <w:sz w:val="26"/>
          <w:szCs w:val="26"/>
          <w:spacing w:val="-16"/>
        </w:rPr>
        <w:t>货等金融数据，支持</w:t>
      </w:r>
      <w:r>
        <w:rPr>
          <w:rFonts w:ascii="Arial" w:hAnsi="Arial" w:eastAsia="Arial" w:cs="Arial"/>
          <w:sz w:val="26"/>
          <w:szCs w:val="26"/>
          <w:spacing w:val="-16"/>
        </w:rPr>
        <w:t>Python</w:t>
      </w:r>
      <w:r>
        <w:rPr>
          <w:sz w:val="26"/>
          <w:szCs w:val="26"/>
          <w:spacing w:val="-16"/>
        </w:rPr>
        <w:t>编程进行策略开发，提供丰</w:t>
      </w:r>
      <w:r>
        <w:rPr>
          <w:sz w:val="26"/>
          <w:szCs w:val="26"/>
          <w:spacing w:val="2"/>
        </w:rPr>
        <w:t xml:space="preserve"> </w:t>
      </w:r>
      <w:r>
        <w:rPr>
          <w:sz w:val="26"/>
          <w:szCs w:val="26"/>
          <w:spacing w:val="-14"/>
        </w:rPr>
        <w:t>富的</w:t>
      </w:r>
      <w:r>
        <w:rPr>
          <w:rFonts w:ascii="Arial" w:hAnsi="Arial" w:eastAsia="Arial" w:cs="Arial"/>
          <w:sz w:val="26"/>
          <w:szCs w:val="26"/>
          <w:spacing w:val="-14"/>
        </w:rPr>
        <w:t>AP</w:t>
      </w:r>
      <w:r>
        <w:rPr>
          <w:sz w:val="26"/>
          <w:szCs w:val="26"/>
          <w:spacing w:val="-14"/>
        </w:rPr>
        <w:t>接口，支持日级、分钟级的数据回测。[]</w:t>
      </w:r>
    </w:p>
    <w:p>
      <w:pPr>
        <w:spacing w:line="231" w:lineRule="auto"/>
        <w:sectPr>
          <w:pgSz w:w="11910" w:h="16840"/>
          <w:pgMar w:top="145" w:right="182" w:bottom="400" w:left="90" w:header="0" w:footer="0" w:gutter="0"/>
        </w:sectPr>
        <w:rPr>
          <w:sz w:val="26"/>
          <w:szCs w:val="26"/>
        </w:rPr>
      </w:pPr>
    </w:p>
    <w:p>
      <w:pPr>
        <w:pStyle w:val="BodyText"/>
        <w:ind w:left="945" w:right="148" w:hanging="259"/>
        <w:spacing w:before="2" w:line="229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  </w:t>
      </w:r>
      <w:r>
        <w:rPr>
          <w:sz w:val="26"/>
          <w:szCs w:val="26"/>
          <w:b/>
          <w:bCs/>
          <w:spacing w:val="-15"/>
        </w:rPr>
        <w:t>米筐</w:t>
      </w:r>
      <w:r>
        <w:rPr>
          <w:sz w:val="26"/>
          <w:szCs w:val="26"/>
          <w:spacing w:val="-38"/>
        </w:rPr>
        <w:t xml:space="preserve"> </w:t>
      </w:r>
      <w:r>
        <w:rPr>
          <w:sz w:val="26"/>
          <w:szCs w:val="26"/>
          <w:b/>
          <w:bCs/>
          <w:spacing w:val="-15"/>
        </w:rPr>
        <w:t>(</w:t>
      </w:r>
      <w:r>
        <w:rPr>
          <w:sz w:val="26"/>
          <w:szCs w:val="26"/>
          <w:spacing w:val="-7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Ricequant)</w:t>
      </w:r>
      <w:r>
        <w:rPr>
          <w:rFonts w:ascii="Arial" w:hAnsi="Arial" w:eastAsia="Arial" w:cs="Arial"/>
          <w:sz w:val="26"/>
          <w:szCs w:val="26"/>
          <w:b/>
          <w:bCs/>
          <w:spacing w:val="14"/>
        </w:rPr>
        <w:t xml:space="preserve"> </w:t>
      </w:r>
      <w:r>
        <w:rPr>
          <w:sz w:val="26"/>
          <w:szCs w:val="26"/>
          <w:spacing w:val="-15"/>
        </w:rPr>
        <w:t>:</w:t>
      </w:r>
      <w:r>
        <w:rPr>
          <w:sz w:val="26"/>
          <w:szCs w:val="26"/>
          <w:spacing w:val="-15"/>
        </w:rPr>
        <w:t xml:space="preserve"> </w:t>
      </w:r>
      <w:r>
        <w:rPr>
          <w:sz w:val="26"/>
          <w:szCs w:val="26"/>
          <w:spacing w:val="-15"/>
        </w:rPr>
        <w:t>覆盖股票、基金、期货等金融产品，提供量</w:t>
      </w:r>
      <w:r>
        <w:rPr>
          <w:sz w:val="26"/>
          <w:szCs w:val="26"/>
          <w:spacing w:val="-16"/>
        </w:rPr>
        <w:t>化策略开发、回测和实盘交易等服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5"/>
        </w:rPr>
        <w:t>务。[6]</w:t>
      </w:r>
    </w:p>
    <w:p>
      <w:pPr>
        <w:pStyle w:val="BodyText"/>
        <w:ind w:left="686"/>
        <w:spacing w:before="81" w:line="212" w:lineRule="auto"/>
        <w:rPr>
          <w:sz w:val="28"/>
          <w:szCs w:val="28"/>
        </w:rPr>
      </w:pPr>
      <w:r>
        <w:rPr>
          <w:sz w:val="28"/>
          <w:szCs w:val="28"/>
          <w:spacing w:val="-29"/>
          <w:w w:val="96"/>
        </w:rPr>
        <w:t>○</w:t>
      </w:r>
      <w:r>
        <w:rPr>
          <w:sz w:val="28"/>
          <w:szCs w:val="28"/>
          <w:spacing w:val="-15"/>
        </w:rPr>
        <w:t xml:space="preserve"> </w:t>
      </w:r>
      <w:r>
        <w:rPr>
          <w:sz w:val="28"/>
          <w:szCs w:val="28"/>
          <w:b/>
          <w:bCs/>
          <w:spacing w:val="-29"/>
          <w:w w:val="96"/>
        </w:rPr>
        <w:t>京东量化：</w:t>
      </w:r>
      <w:r>
        <w:rPr>
          <w:sz w:val="28"/>
          <w:szCs w:val="28"/>
          <w:spacing w:val="-29"/>
          <w:w w:val="96"/>
        </w:rPr>
        <w:t>京东金融旗下支持</w:t>
      </w:r>
      <w:r>
        <w:rPr>
          <w:rFonts w:ascii="Arial" w:hAnsi="Arial" w:eastAsia="Arial" w:cs="Arial"/>
          <w:sz w:val="28"/>
          <w:szCs w:val="28"/>
          <w:spacing w:val="-29"/>
          <w:w w:val="96"/>
        </w:rPr>
        <w:t>Python</w:t>
      </w:r>
      <w:r>
        <w:rPr>
          <w:sz w:val="28"/>
          <w:szCs w:val="28"/>
          <w:spacing w:val="-29"/>
          <w:w w:val="96"/>
        </w:rPr>
        <w:t>和</w:t>
      </w:r>
      <w:r>
        <w:rPr>
          <w:rFonts w:ascii="Arial" w:hAnsi="Arial" w:eastAsia="Arial" w:cs="Arial"/>
          <w:sz w:val="28"/>
          <w:szCs w:val="28"/>
          <w:spacing w:val="-29"/>
          <w:w w:val="96"/>
        </w:rPr>
        <w:t>Java</w:t>
      </w:r>
      <w:r>
        <w:rPr>
          <w:sz w:val="28"/>
          <w:szCs w:val="28"/>
          <w:spacing w:val="-29"/>
          <w:w w:val="96"/>
        </w:rPr>
        <w:t>的在线量化交易平台。[11]</w:t>
      </w:r>
    </w:p>
    <w:p>
      <w:pPr>
        <w:pStyle w:val="BodyText"/>
        <w:spacing w:before="139" w:line="212" w:lineRule="auto"/>
        <w:jc w:val="right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7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Big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Quant:</w:t>
      </w:r>
      <w:r>
        <w:rPr>
          <w:rFonts w:ascii="Arial" w:hAnsi="Arial" w:eastAsia="Arial" w:cs="Arial"/>
          <w:sz w:val="26"/>
          <w:szCs w:val="26"/>
          <w:b/>
          <w:bCs/>
          <w:spacing w:val="13"/>
        </w:rPr>
        <w:t xml:space="preserve"> </w:t>
      </w:r>
      <w:r>
        <w:rPr>
          <w:sz w:val="26"/>
          <w:szCs w:val="26"/>
          <w:spacing w:val="-15"/>
        </w:rPr>
        <w:t>基于</w:t>
      </w:r>
      <w:r>
        <w:rPr>
          <w:rFonts w:ascii="Arial" w:hAnsi="Arial" w:eastAsia="Arial" w:cs="Arial"/>
          <w:sz w:val="26"/>
          <w:szCs w:val="26"/>
          <w:spacing w:val="-15"/>
        </w:rPr>
        <w:t>Python</w:t>
      </w:r>
      <w:r>
        <w:rPr>
          <w:sz w:val="26"/>
          <w:szCs w:val="26"/>
          <w:spacing w:val="-15"/>
        </w:rPr>
        <w:t>语言，支持</w:t>
      </w:r>
      <w:r>
        <w:rPr>
          <w:rFonts w:ascii="Arial" w:hAnsi="Arial" w:eastAsia="Arial" w:cs="Arial"/>
          <w:sz w:val="26"/>
          <w:szCs w:val="26"/>
          <w:spacing w:val="-15"/>
        </w:rPr>
        <w:t>Al</w:t>
      </w:r>
      <w:r>
        <w:rPr>
          <w:sz w:val="26"/>
          <w:szCs w:val="26"/>
          <w:spacing w:val="-15"/>
        </w:rPr>
        <w:t>人工智能以及机器学习量化交易的软件开发平台，提供丰富的</w:t>
      </w:r>
      <w:r>
        <w:rPr>
          <w:sz w:val="26"/>
          <w:szCs w:val="26"/>
          <w:spacing w:val="-11"/>
        </w:rPr>
        <w:t>金</w:t>
      </w:r>
    </w:p>
    <w:p>
      <w:pPr>
        <w:pStyle w:val="BodyText"/>
        <w:ind w:left="946"/>
        <w:spacing w:before="86" w:line="213" w:lineRule="auto"/>
        <w:rPr>
          <w:sz w:val="26"/>
          <w:szCs w:val="26"/>
        </w:rPr>
      </w:pPr>
      <w:r>
        <w:rPr>
          <w:sz w:val="26"/>
          <w:szCs w:val="26"/>
          <w:spacing w:val="-18"/>
        </w:rPr>
        <w:t>融数据，包括股票、债券、基金、期货、期权等，适用于开发传</w:t>
      </w:r>
      <w:r>
        <w:rPr>
          <w:sz w:val="26"/>
          <w:szCs w:val="26"/>
          <w:spacing w:val="-19"/>
        </w:rPr>
        <w:t>统量化策略和</w:t>
      </w:r>
      <w:r>
        <w:rPr>
          <w:rFonts w:ascii="Arial" w:hAnsi="Arial" w:eastAsia="Arial" w:cs="Arial"/>
          <w:sz w:val="26"/>
          <w:szCs w:val="26"/>
          <w:spacing w:val="-19"/>
        </w:rPr>
        <w:t>Al</w:t>
      </w:r>
      <w:r>
        <w:rPr>
          <w:sz w:val="26"/>
          <w:szCs w:val="26"/>
          <w:spacing w:val="-19"/>
        </w:rPr>
        <w:t>算法模型。[</w:t>
      </w:r>
      <w:r>
        <w:rPr>
          <w:rFonts w:ascii="SimSun" w:hAnsi="SimSun" w:eastAsia="SimSun" w:cs="SimSun"/>
          <w:sz w:val="26"/>
          <w:szCs w:val="26"/>
          <w:spacing w:val="-19"/>
        </w:rPr>
        <w:t>¹</w:t>
      </w:r>
      <w:r>
        <w:rPr>
          <w:sz w:val="26"/>
          <w:szCs w:val="26"/>
          <w:spacing w:val="-19"/>
        </w:rPr>
        <w:t>2</w:t>
      </w:r>
    </w:p>
    <w:p>
      <w:pPr>
        <w:pStyle w:val="BodyText"/>
        <w:ind w:left="686"/>
        <w:spacing w:before="81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MindGo:</w:t>
      </w:r>
      <w:r>
        <w:rPr>
          <w:rFonts w:ascii="Arial" w:hAnsi="Arial" w:eastAsia="Arial" w:cs="Arial"/>
          <w:sz w:val="26"/>
          <w:szCs w:val="26"/>
          <w:b/>
          <w:bCs/>
          <w:spacing w:val="13"/>
        </w:rPr>
        <w:t xml:space="preserve"> </w:t>
      </w:r>
      <w:r>
        <w:rPr>
          <w:sz w:val="26"/>
          <w:szCs w:val="26"/>
          <w:spacing w:val="-16"/>
        </w:rPr>
        <w:t>同花顺的策略研究平台。[11]</w:t>
      </w:r>
    </w:p>
    <w:p>
      <w:pPr>
        <w:pStyle w:val="BodyText"/>
        <w:ind w:left="686"/>
        <w:spacing w:before="102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50"/>
          <w:w w:val="101"/>
        </w:rPr>
        <w:t xml:space="preserve"> </w:t>
      </w:r>
      <w:r>
        <w:rPr>
          <w:sz w:val="26"/>
          <w:szCs w:val="26"/>
          <w:b/>
          <w:bCs/>
          <w:spacing w:val="-15"/>
        </w:rPr>
        <w:t>掘金量化(</w:t>
      </w:r>
      <w:r>
        <w:rPr>
          <w:sz w:val="26"/>
          <w:szCs w:val="26"/>
          <w:spacing w:val="-7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MyQuant)</w:t>
      </w:r>
      <w:r>
        <w:rPr>
          <w:rFonts w:ascii="Arial" w:hAnsi="Arial" w:eastAsia="Arial" w:cs="Arial"/>
          <w:sz w:val="26"/>
          <w:szCs w:val="26"/>
          <w:b/>
          <w:bCs/>
          <w:spacing w:val="28"/>
        </w:rPr>
        <w:t xml:space="preserve"> </w:t>
      </w:r>
      <w:r>
        <w:rPr>
          <w:sz w:val="26"/>
          <w:szCs w:val="26"/>
          <w:spacing w:val="-15"/>
        </w:rPr>
        <w:t>:</w:t>
      </w:r>
      <w:r>
        <w:rPr>
          <w:sz w:val="26"/>
          <w:szCs w:val="26"/>
          <w:spacing w:val="-15"/>
        </w:rPr>
        <w:t xml:space="preserve"> </w:t>
      </w:r>
      <w:r>
        <w:rPr>
          <w:sz w:val="26"/>
          <w:szCs w:val="26"/>
          <w:spacing w:val="-15"/>
        </w:rPr>
        <w:t>支持多语言的量化交易系统。[11]</w:t>
      </w:r>
    </w:p>
    <w:p>
      <w:pPr>
        <w:pStyle w:val="BodyText"/>
        <w:ind w:left="690"/>
        <w:spacing w:before="85" w:line="354" w:lineRule="exact"/>
        <w:rPr>
          <w:sz w:val="26"/>
          <w:szCs w:val="26"/>
        </w:rPr>
      </w:pPr>
      <w:r>
        <w:rPr>
          <w:sz w:val="26"/>
          <w:szCs w:val="26"/>
          <w:b/>
          <w:bCs/>
          <w:spacing w:val="-13"/>
          <w:position w:val="3"/>
        </w:rPr>
        <w:t>○镭矿(</w:t>
      </w:r>
      <w:r>
        <w:rPr>
          <w:sz w:val="26"/>
          <w:szCs w:val="26"/>
          <w:spacing w:val="-60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3"/>
          <w:position w:val="3"/>
        </w:rPr>
        <w:t>raquant</w:t>
      </w:r>
      <w:r>
        <w:rPr>
          <w:rFonts w:ascii="Arial" w:hAnsi="Arial" w:eastAsia="Arial" w:cs="Arial"/>
          <w:sz w:val="26"/>
          <w:szCs w:val="26"/>
          <w:spacing w:val="-13"/>
          <w:position w:val="3"/>
        </w:rPr>
        <w:t>):    </w:t>
      </w:r>
      <w:r>
        <w:rPr>
          <w:sz w:val="26"/>
          <w:szCs w:val="26"/>
          <w:spacing w:val="-13"/>
          <w:position w:val="3"/>
        </w:rPr>
        <w:t>一个基于</w:t>
      </w:r>
      <w:r>
        <w:rPr>
          <w:rFonts w:ascii="Arial" w:hAnsi="Arial" w:eastAsia="Arial" w:cs="Arial"/>
          <w:sz w:val="26"/>
          <w:szCs w:val="26"/>
          <w:spacing w:val="-13"/>
          <w:position w:val="3"/>
        </w:rPr>
        <w:t>Python</w:t>
      </w:r>
      <w:r>
        <w:rPr>
          <w:sz w:val="26"/>
          <w:szCs w:val="26"/>
          <w:spacing w:val="-13"/>
          <w:position w:val="3"/>
        </w:rPr>
        <w:t>的在线量化交易平台。[11]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36"/>
        <w:spacing w:before="91" w:line="222" w:lineRule="auto"/>
        <w:rPr>
          <w:sz w:val="28"/>
          <w:szCs w:val="28"/>
        </w:rPr>
      </w:pPr>
      <w:r>
        <w:rPr>
          <w:sz w:val="28"/>
          <w:szCs w:val="28"/>
          <w:spacing w:val="-49"/>
        </w:rPr>
        <w:t>·</w:t>
      </w:r>
      <w:r>
        <w:rPr>
          <w:sz w:val="28"/>
          <w:szCs w:val="28"/>
          <w:spacing w:val="-67"/>
        </w:rPr>
        <w:t xml:space="preserve"> </w:t>
      </w:r>
      <w:r>
        <w:rPr>
          <w:sz w:val="28"/>
          <w:szCs w:val="28"/>
          <w:b/>
          <w:bCs/>
          <w:spacing w:val="-49"/>
        </w:rPr>
        <w:t>国外平台</w:t>
      </w:r>
    </w:p>
    <w:p>
      <w:pPr>
        <w:pStyle w:val="BodyText"/>
        <w:ind w:left="945" w:right="141" w:hanging="259"/>
        <w:spacing w:before="113" w:line="228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>o  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>QuantConnect: </w:t>
      </w:r>
      <w:r>
        <w:rPr>
          <w:sz w:val="26"/>
          <w:szCs w:val="26"/>
          <w:spacing w:val="-14"/>
        </w:rPr>
        <w:t>提供回测、优化和实时交易功能，支持多种编程语言，拥有活跃的社区和丰富的学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27"/>
        </w:rPr>
        <w:t>习资源。[11]</w:t>
      </w:r>
    </w:p>
    <w:p>
      <w:pPr>
        <w:pStyle w:val="BodyText"/>
        <w:ind w:left="945" w:right="201" w:hanging="259"/>
        <w:spacing w:before="112" w:line="228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5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Quantopian:</w:t>
      </w:r>
      <w:r>
        <w:rPr>
          <w:rFonts w:ascii="Arial" w:hAnsi="Arial" w:eastAsia="Arial" w:cs="Arial"/>
          <w:sz w:val="26"/>
          <w:szCs w:val="26"/>
          <w:b/>
          <w:bCs/>
          <w:spacing w:val="33"/>
          <w:w w:val="101"/>
        </w:rPr>
        <w:t xml:space="preserve"> </w:t>
      </w:r>
      <w:r>
        <w:rPr>
          <w:sz w:val="26"/>
          <w:szCs w:val="26"/>
          <w:spacing w:val="-15"/>
        </w:rPr>
        <w:t>提供全面的量化交易工具和服务，支持</w:t>
      </w:r>
      <w:r>
        <w:rPr>
          <w:rFonts w:ascii="Arial" w:hAnsi="Arial" w:eastAsia="Arial" w:cs="Arial"/>
          <w:sz w:val="26"/>
          <w:szCs w:val="26"/>
          <w:spacing w:val="-15"/>
        </w:rPr>
        <w:t>Python</w:t>
      </w:r>
      <w:r>
        <w:rPr>
          <w:sz w:val="26"/>
          <w:szCs w:val="26"/>
          <w:spacing w:val="-15"/>
        </w:rPr>
        <w:t>编程，拥有丰富的数据资源和强大的回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7"/>
        </w:rPr>
        <w:t>测功能。[11]</w:t>
      </w:r>
    </w:p>
    <w:p>
      <w:pPr>
        <w:pStyle w:val="BodyText"/>
        <w:ind w:left="945" w:right="220" w:hanging="259"/>
        <w:spacing w:before="103" w:line="224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3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3"/>
        </w:rPr>
        <w:t>Interactive</w:t>
      </w:r>
      <w:r>
        <w:rPr>
          <w:rFonts w:ascii="Arial" w:hAnsi="Arial" w:eastAsia="Arial" w:cs="Arial"/>
          <w:sz w:val="26"/>
          <w:szCs w:val="26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3"/>
        </w:rPr>
        <w:t>Brokers:</w:t>
      </w:r>
      <w:r>
        <w:rPr>
          <w:rFonts w:ascii="Arial" w:hAnsi="Arial" w:eastAsia="Arial" w:cs="Arial"/>
          <w:sz w:val="26"/>
          <w:szCs w:val="26"/>
          <w:b/>
          <w:bCs/>
          <w:spacing w:val="24"/>
        </w:rPr>
        <w:t xml:space="preserve"> </w:t>
      </w:r>
      <w:r>
        <w:rPr>
          <w:sz w:val="26"/>
          <w:szCs w:val="26"/>
          <w:spacing w:val="-13"/>
        </w:rPr>
        <w:t>提供强大的</w:t>
      </w:r>
      <w:r>
        <w:rPr>
          <w:rFonts w:ascii="Arial" w:hAnsi="Arial" w:eastAsia="Arial" w:cs="Arial"/>
          <w:sz w:val="26"/>
          <w:szCs w:val="26"/>
          <w:spacing w:val="-13"/>
        </w:rPr>
        <w:t>A</w:t>
      </w:r>
      <w:r>
        <w:rPr>
          <w:rFonts w:ascii="Arial" w:hAnsi="Arial" w:eastAsia="Arial" w:cs="Arial"/>
          <w:sz w:val="26"/>
          <w:szCs w:val="26"/>
          <w:spacing w:val="-14"/>
        </w:rPr>
        <w:t>P</w:t>
      </w:r>
      <w:r>
        <w:rPr>
          <w:sz w:val="26"/>
          <w:szCs w:val="26"/>
          <w:spacing w:val="-14"/>
        </w:rPr>
        <w:t>和丰富的市场数据，支持多种编程语言进行策略开发和自动化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6"/>
        </w:rPr>
        <w:t>交易。</w:t>
      </w:r>
    </w:p>
    <w:p>
      <w:pPr>
        <w:pStyle w:val="BodyText"/>
        <w:ind w:left="945" w:right="118" w:hanging="259"/>
        <w:spacing w:before="121" w:line="224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4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TradeStation:</w:t>
      </w:r>
      <w:r>
        <w:rPr>
          <w:rFonts w:ascii="Arial" w:hAnsi="Arial" w:eastAsia="Arial" w:cs="Arial"/>
          <w:sz w:val="26"/>
          <w:szCs w:val="26"/>
          <w:b/>
          <w:bCs/>
          <w:spacing w:val="24"/>
        </w:rPr>
        <w:t xml:space="preserve"> </w:t>
      </w:r>
      <w:r>
        <w:rPr>
          <w:sz w:val="26"/>
          <w:szCs w:val="26"/>
          <w:spacing w:val="-15"/>
        </w:rPr>
        <w:t>提供先进的图表和分析工</w:t>
      </w:r>
      <w:r>
        <w:rPr>
          <w:sz w:val="26"/>
          <w:szCs w:val="26"/>
          <w:spacing w:val="-16"/>
        </w:rPr>
        <w:t>具，支持自动化交易和策略开发，拥有活跃的社区和丰富的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7"/>
        </w:rPr>
        <w:t>插件资源。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2"/>
        </w:rPr>
        <w:t>期货量化交易平台</w:t>
      </w:r>
    </w:p>
    <w:p>
      <w:pPr>
        <w:pStyle w:val="BodyText"/>
        <w:ind w:left="240"/>
        <w:spacing w:before="280" w:line="22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48"/>
        </w:rPr>
        <w:t>·</w:t>
      </w:r>
      <w:r>
        <w:rPr>
          <w:sz w:val="28"/>
          <w:szCs w:val="28"/>
          <w:spacing w:val="-81"/>
        </w:rPr>
        <w:t xml:space="preserve"> </w:t>
      </w:r>
      <w:r>
        <w:rPr>
          <w:sz w:val="28"/>
          <w:szCs w:val="28"/>
          <w:b/>
          <w:bCs/>
          <w:spacing w:val="-48"/>
        </w:rPr>
        <w:t>国内平台</w:t>
      </w:r>
    </w:p>
    <w:p>
      <w:pPr>
        <w:pStyle w:val="BodyText"/>
        <w:ind w:left="945" w:right="29" w:hanging="259"/>
        <w:spacing w:before="105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32"/>
        </w:rPr>
        <w:t xml:space="preserve"> </w:t>
      </w:r>
      <w:r>
        <w:rPr>
          <w:sz w:val="26"/>
          <w:szCs w:val="26"/>
          <w:spacing w:val="-16"/>
        </w:rPr>
        <w:t>迅投</w:t>
      </w:r>
      <w:r>
        <w:rPr>
          <w:rFonts w:ascii="Arial" w:hAnsi="Arial" w:eastAsia="Arial" w:cs="Arial"/>
          <w:sz w:val="26"/>
          <w:szCs w:val="26"/>
          <w:spacing w:val="-16"/>
        </w:rPr>
        <w:t>QMT:</w:t>
      </w:r>
      <w:r>
        <w:rPr>
          <w:rFonts w:ascii="Arial" w:hAnsi="Arial" w:eastAsia="Arial" w:cs="Arial"/>
          <w:sz w:val="26"/>
          <w:szCs w:val="26"/>
          <w:spacing w:val="40"/>
        </w:rPr>
        <w:t xml:space="preserve"> </w:t>
      </w:r>
      <w:r>
        <w:rPr>
          <w:sz w:val="26"/>
          <w:szCs w:val="26"/>
          <w:spacing w:val="-16"/>
        </w:rPr>
        <w:t>提供一站式交易、行情、算法、</w:t>
      </w:r>
      <w:r>
        <w:rPr>
          <w:sz w:val="26"/>
          <w:szCs w:val="26"/>
          <w:spacing w:val="-17"/>
        </w:rPr>
        <w:t>风控系统服务的量化交易平台，支持7</w:t>
      </w:r>
      <w:r>
        <w:rPr>
          <w:rFonts w:ascii="Arial" w:hAnsi="Arial" w:eastAsia="Arial" w:cs="Arial"/>
          <w:sz w:val="26"/>
          <w:szCs w:val="26"/>
          <w:spacing w:val="-17"/>
        </w:rPr>
        <w:t>X24</w:t>
      </w:r>
      <w:r>
        <w:rPr>
          <w:sz w:val="26"/>
          <w:szCs w:val="26"/>
          <w:spacing w:val="-17"/>
        </w:rPr>
        <w:t>小时仿真交易、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8"/>
        </w:rPr>
        <w:t>远程策略调试和策略分享，提供股票、期货、期权</w:t>
      </w:r>
      <w:r>
        <w:rPr>
          <w:rFonts w:ascii="Arial" w:hAnsi="Arial" w:eastAsia="Arial" w:cs="Arial"/>
          <w:sz w:val="26"/>
          <w:szCs w:val="26"/>
          <w:spacing w:val="-18"/>
        </w:rPr>
        <w:t>TICK</w:t>
      </w:r>
      <w:r>
        <w:rPr>
          <w:sz w:val="26"/>
          <w:szCs w:val="26"/>
          <w:spacing w:val="-18"/>
        </w:rPr>
        <w:t>级高频行情数据，支</w:t>
      </w:r>
      <w:r>
        <w:rPr>
          <w:sz w:val="26"/>
          <w:szCs w:val="26"/>
          <w:spacing w:val="-19"/>
        </w:rPr>
        <w:t>持策略研究和开发，提供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1"/>
        </w:rPr>
        <w:t>策略回测工具，并支持仿真交易和实盘交易。</w:t>
      </w:r>
      <w:r>
        <w:rPr>
          <w:sz w:val="26"/>
          <w:szCs w:val="26"/>
          <w:spacing w:val="-22"/>
        </w:rPr>
        <w:t>[</w:t>
      </w:r>
      <w:r>
        <w:rPr>
          <w:rFonts w:ascii="SimSun" w:hAnsi="SimSun" w:eastAsia="SimSun" w:cs="SimSun"/>
          <w:sz w:val="26"/>
          <w:szCs w:val="26"/>
          <w:spacing w:val="-22"/>
        </w:rPr>
        <w:t>¹</w:t>
      </w:r>
      <w:r>
        <w:rPr>
          <w:sz w:val="26"/>
          <w:szCs w:val="26"/>
          <w:spacing w:val="-22"/>
        </w:rPr>
        <w:t>2]</w:t>
      </w:r>
    </w:p>
    <w:p>
      <w:pPr>
        <w:pStyle w:val="BodyText"/>
        <w:ind w:left="945" w:right="290" w:hanging="259"/>
        <w:spacing w:before="150" w:line="217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。</w:t>
      </w:r>
      <w:r>
        <w:rPr>
          <w:sz w:val="26"/>
          <w:szCs w:val="26"/>
          <w:b/>
          <w:bCs/>
          <w:spacing w:val="-16"/>
        </w:rPr>
        <w:t>恒生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PTrade:</w:t>
      </w:r>
      <w:r>
        <w:rPr>
          <w:rFonts w:ascii="Arial" w:hAnsi="Arial" w:eastAsia="Arial" w:cs="Arial"/>
          <w:sz w:val="26"/>
          <w:szCs w:val="26"/>
          <w:b/>
          <w:bCs/>
          <w:spacing w:val="20"/>
        </w:rPr>
        <w:t xml:space="preserve"> </w:t>
      </w:r>
      <w:r>
        <w:rPr>
          <w:sz w:val="26"/>
          <w:szCs w:val="26"/>
          <w:spacing w:val="-16"/>
        </w:rPr>
        <w:t>由恒生电子推出的专业量</w:t>
      </w:r>
      <w:r>
        <w:rPr>
          <w:sz w:val="26"/>
          <w:szCs w:val="26"/>
          <w:spacing w:val="-17"/>
        </w:rPr>
        <w:t>化交易软件，提供策略编写、回测、模拟交易和实盘交易功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2"/>
        </w:rPr>
        <w:t>能，通常需要通过合作的券商访问。[</w:t>
      </w:r>
      <w:r>
        <w:rPr>
          <w:rFonts w:ascii="SimSun" w:hAnsi="SimSun" w:eastAsia="SimSun" w:cs="SimSun"/>
          <w:sz w:val="26"/>
          <w:szCs w:val="26"/>
          <w:spacing w:val="-22"/>
        </w:rPr>
        <w:t>¹</w:t>
      </w:r>
      <w:r>
        <w:rPr>
          <w:sz w:val="26"/>
          <w:szCs w:val="26"/>
          <w:spacing w:val="-22"/>
        </w:rPr>
        <w:t>2]</w:t>
      </w:r>
    </w:p>
    <w:p>
      <w:pPr>
        <w:pStyle w:val="BodyText"/>
        <w:ind w:left="945" w:right="150" w:hanging="259"/>
        <w:spacing w:before="130" w:line="224" w:lineRule="auto"/>
        <w:rPr>
          <w:sz w:val="26"/>
          <w:szCs w:val="26"/>
        </w:rPr>
      </w:pPr>
      <w:r>
        <w:rPr>
          <w:sz w:val="26"/>
          <w:szCs w:val="26"/>
          <w:spacing w:val="-16"/>
        </w:rPr>
        <w:t>。</w:t>
      </w:r>
      <w:r>
        <w:rPr>
          <w:sz w:val="26"/>
          <w:szCs w:val="26"/>
          <w:b/>
          <w:bCs/>
          <w:spacing w:val="-16"/>
        </w:rPr>
        <w:t>聚宽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  <w:b/>
          <w:bCs/>
          <w:spacing w:val="-16"/>
        </w:rPr>
        <w:t>(</w:t>
      </w:r>
      <w:r>
        <w:rPr>
          <w:sz w:val="26"/>
          <w:szCs w:val="26"/>
          <w:spacing w:val="-7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JoinQuant</w:t>
      </w:r>
      <w:r>
        <w:rPr>
          <w:sz w:val="26"/>
          <w:szCs w:val="26"/>
          <w:spacing w:val="-16"/>
        </w:rPr>
        <w:t>):</w:t>
      </w:r>
      <w:r>
        <w:rPr>
          <w:sz w:val="26"/>
          <w:szCs w:val="26"/>
          <w:spacing w:val="46"/>
        </w:rPr>
        <w:t xml:space="preserve"> </w:t>
      </w:r>
      <w:r>
        <w:rPr>
          <w:sz w:val="26"/>
          <w:szCs w:val="26"/>
          <w:spacing w:val="-16"/>
        </w:rPr>
        <w:t>提供量化研究、回测和实</w:t>
      </w:r>
      <w:r>
        <w:rPr>
          <w:sz w:val="26"/>
          <w:szCs w:val="26"/>
          <w:spacing w:val="-17"/>
        </w:rPr>
        <w:t>盘交易的在线平台，适合个人量化投资者和机构，提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8"/>
        </w:rPr>
        <w:t>供丰富的金融数据，包括股票、期货等，并提供在线</w:t>
      </w:r>
      <w:r>
        <w:rPr>
          <w:rFonts w:ascii="Arial" w:hAnsi="Arial" w:eastAsia="Arial" w:cs="Arial"/>
          <w:sz w:val="26"/>
          <w:szCs w:val="26"/>
          <w:spacing w:val="-18"/>
        </w:rPr>
        <w:t>IDE</w:t>
      </w:r>
      <w:r>
        <w:rPr>
          <w:sz w:val="26"/>
          <w:szCs w:val="26"/>
          <w:spacing w:val="-18"/>
        </w:rPr>
        <w:t>环境。[</w:t>
      </w:r>
      <w:r>
        <w:rPr>
          <w:rFonts w:ascii="SimSun" w:hAnsi="SimSun" w:eastAsia="SimSun" w:cs="SimSun"/>
          <w:sz w:val="26"/>
          <w:szCs w:val="26"/>
          <w:spacing w:val="-18"/>
        </w:rPr>
        <w:t>¹</w:t>
      </w:r>
      <w:r>
        <w:rPr>
          <w:sz w:val="26"/>
          <w:szCs w:val="26"/>
          <w:spacing w:val="-18"/>
        </w:rPr>
        <w:t>2</w:t>
      </w:r>
    </w:p>
    <w:p>
      <w:pPr>
        <w:pStyle w:val="BodyText"/>
        <w:ind w:left="945" w:hanging="259"/>
        <w:spacing w:before="114" w:line="248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5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Big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Quant:</w:t>
      </w:r>
      <w:r>
        <w:rPr>
          <w:rFonts w:ascii="Arial" w:hAnsi="Arial" w:eastAsia="Arial" w:cs="Arial"/>
          <w:sz w:val="26"/>
          <w:szCs w:val="26"/>
          <w:b/>
          <w:bCs/>
          <w:spacing w:val="33"/>
        </w:rPr>
        <w:t xml:space="preserve"> </w:t>
      </w:r>
      <w:r>
        <w:rPr>
          <w:sz w:val="26"/>
          <w:szCs w:val="26"/>
          <w:spacing w:val="-15"/>
        </w:rPr>
        <w:t>基于</w:t>
      </w:r>
      <w:r>
        <w:rPr>
          <w:rFonts w:ascii="Arial" w:hAnsi="Arial" w:eastAsia="Arial" w:cs="Arial"/>
          <w:sz w:val="26"/>
          <w:szCs w:val="26"/>
          <w:spacing w:val="-15"/>
        </w:rPr>
        <w:t>Python</w:t>
      </w:r>
      <w:r>
        <w:rPr>
          <w:sz w:val="26"/>
          <w:szCs w:val="26"/>
          <w:spacing w:val="-15"/>
        </w:rPr>
        <w:t>语言，支持</w:t>
      </w:r>
      <w:r>
        <w:rPr>
          <w:rFonts w:ascii="Arial" w:hAnsi="Arial" w:eastAsia="Arial" w:cs="Arial"/>
          <w:sz w:val="26"/>
          <w:szCs w:val="26"/>
          <w:spacing w:val="-15"/>
        </w:rPr>
        <w:t>Al</w:t>
      </w:r>
      <w:r>
        <w:rPr>
          <w:sz w:val="26"/>
          <w:szCs w:val="26"/>
          <w:spacing w:val="-15"/>
        </w:rPr>
        <w:t>人工智能和机器学习量化交易的软件开发平台，提供丰富的金</w:t>
      </w:r>
      <w:r>
        <w:rPr>
          <w:sz w:val="26"/>
          <w:szCs w:val="26"/>
          <w:spacing w:val="-11"/>
        </w:rPr>
        <w:t>融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2"/>
        </w:rPr>
        <w:t>数据，包括股票、债券、基金、期货、期权等，适用于开发传统量化策略和</w:t>
      </w:r>
      <w:r>
        <w:rPr>
          <w:rFonts w:ascii="Arial" w:hAnsi="Arial" w:eastAsia="Arial" w:cs="Arial"/>
          <w:sz w:val="26"/>
          <w:szCs w:val="26"/>
          <w:spacing w:val="-22"/>
        </w:rPr>
        <w:t>Al</w:t>
      </w:r>
      <w:r>
        <w:rPr>
          <w:sz w:val="26"/>
          <w:szCs w:val="26"/>
          <w:spacing w:val="-22"/>
        </w:rPr>
        <w:t>算法模型。[1</w:t>
      </w:r>
      <w:r>
        <w:rPr>
          <w:rFonts w:ascii="SimSun" w:hAnsi="SimSun" w:eastAsia="SimSun" w:cs="SimSun"/>
          <w:sz w:val="26"/>
          <w:szCs w:val="26"/>
          <w:spacing w:val="-22"/>
        </w:rPr>
        <w:t>¹</w:t>
      </w:r>
      <w:r>
        <w:rPr>
          <w:sz w:val="26"/>
          <w:szCs w:val="26"/>
          <w:spacing w:val="-22"/>
        </w:rPr>
        <w:t>2]</w:t>
      </w:r>
    </w:p>
    <w:p>
      <w:pPr>
        <w:pStyle w:val="BodyText"/>
        <w:ind w:left="945" w:right="128" w:hanging="259"/>
        <w:spacing w:before="1" w:line="24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1"/>
        </w:rPr>
        <w:t>o</w:t>
      </w:r>
      <w:r>
        <w:rPr>
          <w:rFonts w:ascii="Arial" w:hAnsi="Arial" w:eastAsia="Arial" w:cs="Arial"/>
          <w:sz w:val="26"/>
          <w:szCs w:val="26"/>
          <w:spacing w:val="35"/>
        </w:rPr>
        <w:t xml:space="preserve"> </w:t>
      </w:r>
      <w:r>
        <w:rPr>
          <w:sz w:val="26"/>
          <w:szCs w:val="26"/>
          <w:b/>
          <w:bCs/>
          <w:spacing w:val="-11"/>
        </w:rPr>
        <w:t>交易开拓者</w:t>
      </w:r>
      <w:r>
        <w:rPr>
          <w:sz w:val="26"/>
          <w:szCs w:val="26"/>
          <w:spacing w:val="-48"/>
        </w:rPr>
        <w:t xml:space="preserve"> </w:t>
      </w:r>
      <w:r>
        <w:rPr>
          <w:sz w:val="26"/>
          <w:szCs w:val="26"/>
          <w:b/>
          <w:bCs/>
          <w:spacing w:val="-11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1"/>
        </w:rPr>
        <w:t>TradeBlazer,</w:t>
      </w:r>
      <w:r>
        <w:rPr>
          <w:rFonts w:ascii="Arial" w:hAnsi="Arial" w:eastAsia="Arial" w:cs="Arial"/>
          <w:sz w:val="26"/>
          <w:szCs w:val="26"/>
          <w:b/>
          <w:bCs/>
          <w:spacing w:val="44"/>
        </w:rPr>
        <w:t xml:space="preserve"> </w:t>
      </w:r>
      <w:r>
        <w:rPr>
          <w:sz w:val="26"/>
          <w:szCs w:val="26"/>
          <w:b/>
          <w:bCs/>
          <w:spacing w:val="-12"/>
        </w:rPr>
        <w:t>简称</w:t>
      </w:r>
      <w:r>
        <w:rPr>
          <w:rFonts w:ascii="Arial" w:hAnsi="Arial" w:eastAsia="Arial" w:cs="Arial"/>
          <w:sz w:val="26"/>
          <w:szCs w:val="26"/>
          <w:b/>
          <w:bCs/>
          <w:spacing w:val="-12"/>
        </w:rPr>
        <w:t>TB):   </w:t>
      </w:r>
      <w:r>
        <w:rPr>
          <w:sz w:val="26"/>
          <w:szCs w:val="26"/>
          <w:spacing w:val="-12"/>
        </w:rPr>
        <w:t>支持多种编程语言的量化交易平台，功能强大且稳定，适合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追求高频交易和自动化策略执行的高级交易者。[</w:t>
      </w:r>
      <w:r>
        <w:rPr>
          <w:rFonts w:ascii="SimSun" w:hAnsi="SimSun" w:eastAsia="SimSun" w:cs="SimSun"/>
          <w:sz w:val="26"/>
          <w:szCs w:val="26"/>
          <w:spacing w:val="-21"/>
        </w:rPr>
        <w:t>¹</w:t>
      </w:r>
      <w:r>
        <w:rPr>
          <w:sz w:val="26"/>
          <w:szCs w:val="26"/>
          <w:spacing w:val="-21"/>
        </w:rPr>
        <w:t>2</w:t>
      </w:r>
    </w:p>
    <w:p>
      <w:pPr>
        <w:pStyle w:val="BodyText"/>
        <w:ind w:left="945" w:right="138" w:hanging="259"/>
        <w:spacing w:before="133" w:line="225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35"/>
        </w:rPr>
        <w:t xml:space="preserve"> </w:t>
      </w:r>
      <w:r>
        <w:rPr>
          <w:sz w:val="26"/>
          <w:szCs w:val="26"/>
          <w:b/>
          <w:bCs/>
          <w:spacing w:val="-19"/>
        </w:rPr>
        <w:t>金字塔决策交易系统：</w:t>
      </w:r>
      <w:r>
        <w:rPr>
          <w:sz w:val="26"/>
          <w:szCs w:val="26"/>
          <w:spacing w:val="-19"/>
        </w:rPr>
        <w:t>功能强大的量化交易</w:t>
      </w:r>
      <w:r>
        <w:rPr>
          <w:sz w:val="26"/>
          <w:szCs w:val="26"/>
          <w:spacing w:val="-20"/>
        </w:rPr>
        <w:t>软件，支持多语言和多种交易策略，适合不同技术水平的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3"/>
        </w:rPr>
        <w:t>投资者使用。[12]</w:t>
      </w:r>
    </w:p>
    <w:p>
      <w:pPr>
        <w:pStyle w:val="BodyText"/>
        <w:ind w:left="945" w:right="98" w:hanging="259"/>
        <w:spacing w:before="102" w:line="230" w:lineRule="auto"/>
        <w:rPr>
          <w:sz w:val="26"/>
          <w:szCs w:val="26"/>
        </w:rPr>
      </w:pPr>
      <w:r>
        <w:rPr>
          <w:sz w:val="26"/>
          <w:szCs w:val="26"/>
          <w:spacing w:val="-20"/>
        </w:rPr>
        <w:t>○</w:t>
      </w:r>
      <w:r>
        <w:rPr>
          <w:sz w:val="26"/>
          <w:szCs w:val="26"/>
          <w:spacing w:val="-20"/>
        </w:rPr>
        <w:t xml:space="preserve"> </w:t>
      </w:r>
      <w:r>
        <w:rPr>
          <w:sz w:val="26"/>
          <w:szCs w:val="26"/>
          <w:b/>
          <w:bCs/>
          <w:spacing w:val="-20"/>
        </w:rPr>
        <w:t>同花顺期货通：</w:t>
      </w:r>
      <w:r>
        <w:rPr>
          <w:sz w:val="26"/>
          <w:szCs w:val="26"/>
          <w:spacing w:val="-20"/>
        </w:rPr>
        <w:t>同花顺推出的期货交易软件，内置量化交易功能</w:t>
      </w:r>
      <w:r>
        <w:rPr>
          <w:sz w:val="26"/>
          <w:szCs w:val="26"/>
          <w:spacing w:val="-21"/>
        </w:rPr>
        <w:t>，用户可以通过编写</w:t>
      </w:r>
      <w:r>
        <w:rPr>
          <w:rFonts w:ascii="Arial" w:hAnsi="Arial" w:eastAsia="Arial" w:cs="Arial"/>
          <w:sz w:val="26"/>
          <w:szCs w:val="26"/>
          <w:spacing w:val="-21"/>
        </w:rPr>
        <w:t>Python</w:t>
      </w:r>
      <w:r>
        <w:rPr>
          <w:sz w:val="26"/>
          <w:szCs w:val="26"/>
          <w:spacing w:val="-21"/>
        </w:rPr>
        <w:t>脚本来进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行策略研究、回测和自动化交易。[</w:t>
      </w:r>
      <w:r>
        <w:rPr>
          <w:rFonts w:ascii="SimSun" w:hAnsi="SimSun" w:eastAsia="SimSun" w:cs="SimSun"/>
          <w:sz w:val="26"/>
          <w:szCs w:val="26"/>
          <w:spacing w:val="-20"/>
        </w:rPr>
        <w:t>¹</w:t>
      </w:r>
      <w:r>
        <w:rPr>
          <w:sz w:val="26"/>
          <w:szCs w:val="26"/>
          <w:spacing w:val="-20"/>
        </w:rPr>
        <w:t>2</w:t>
      </w:r>
    </w:p>
    <w:p>
      <w:pPr>
        <w:pStyle w:val="BodyText"/>
        <w:ind w:left="945" w:right="154" w:hanging="259"/>
        <w:spacing w:before="107" w:line="220" w:lineRule="auto"/>
        <w:rPr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29"/>
        </w:rPr>
        <w:t>o</w:t>
      </w:r>
      <w:r>
        <w:rPr>
          <w:rFonts w:ascii="Arial" w:hAnsi="Arial" w:eastAsia="Arial" w:cs="Arial"/>
          <w:sz w:val="27"/>
          <w:szCs w:val="27"/>
          <w:spacing w:val="17"/>
        </w:rPr>
        <w:t xml:space="preserve"> </w:t>
      </w:r>
      <w:r>
        <w:rPr>
          <w:sz w:val="27"/>
          <w:szCs w:val="27"/>
          <w:b/>
          <w:bCs/>
          <w:spacing w:val="-29"/>
        </w:rPr>
        <w:t>文华财经：</w:t>
      </w:r>
      <w:r>
        <w:rPr>
          <w:sz w:val="27"/>
          <w:szCs w:val="27"/>
          <w:spacing w:val="-29"/>
        </w:rPr>
        <w:t>作为国内最早的期货交易软件之一，提供强大的功能和丰富的数据支持</w:t>
      </w:r>
      <w:r>
        <w:rPr>
          <w:sz w:val="27"/>
          <w:szCs w:val="27"/>
          <w:spacing w:val="-30"/>
        </w:rPr>
        <w:t>，用户群体广泛，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6"/>
          <w:w w:val="98"/>
        </w:rPr>
        <w:t>技术支持和服务较为完善。[</w:t>
      </w:r>
      <w:r>
        <w:rPr>
          <w:rFonts w:ascii="SimSun" w:hAnsi="SimSun" w:eastAsia="SimSun" w:cs="SimSun"/>
          <w:sz w:val="27"/>
          <w:szCs w:val="27"/>
          <w:spacing w:val="-26"/>
          <w:w w:val="98"/>
        </w:rPr>
        <w:t>¹</w:t>
      </w:r>
      <w:r>
        <w:rPr>
          <w:sz w:val="27"/>
          <w:szCs w:val="27"/>
          <w:spacing w:val="-26"/>
          <w:w w:val="98"/>
        </w:rPr>
        <w:t>2]</w:t>
      </w:r>
    </w:p>
    <w:p>
      <w:pPr>
        <w:pStyle w:val="BodyText"/>
        <w:ind w:left="686"/>
        <w:spacing w:before="94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7"/>
        </w:rPr>
        <w:t>o</w:t>
      </w:r>
      <w:r>
        <w:rPr>
          <w:rFonts w:ascii="Arial" w:hAnsi="Arial" w:eastAsia="Arial" w:cs="Arial"/>
          <w:sz w:val="26"/>
          <w:szCs w:val="26"/>
          <w:spacing w:val="36"/>
          <w:w w:val="101"/>
        </w:rPr>
        <w:t xml:space="preserve"> </w:t>
      </w:r>
      <w:r>
        <w:rPr>
          <w:sz w:val="26"/>
          <w:szCs w:val="26"/>
          <w:spacing w:val="-17"/>
        </w:rPr>
        <w:t>中</w:t>
      </w:r>
      <w:r>
        <w:rPr>
          <w:sz w:val="26"/>
          <w:szCs w:val="26"/>
          <w:b/>
          <w:bCs/>
          <w:spacing w:val="-17"/>
        </w:rPr>
        <w:t>信期货</w:t>
      </w:r>
      <w:r>
        <w:rPr>
          <w:rFonts w:ascii="Arial" w:hAnsi="Arial" w:eastAsia="Arial" w:cs="Arial"/>
          <w:sz w:val="26"/>
          <w:szCs w:val="26"/>
          <w:b/>
          <w:bCs/>
          <w:spacing w:val="-17"/>
        </w:rPr>
        <w:t>iAlpha:</w:t>
      </w:r>
      <w:r>
        <w:rPr>
          <w:rFonts w:ascii="Arial" w:hAnsi="Arial" w:eastAsia="Arial" w:cs="Arial"/>
          <w:sz w:val="26"/>
          <w:szCs w:val="26"/>
          <w:b/>
          <w:bCs/>
          <w:spacing w:val="26"/>
        </w:rPr>
        <w:t xml:space="preserve"> </w:t>
      </w:r>
      <w:r>
        <w:rPr>
          <w:sz w:val="26"/>
          <w:szCs w:val="26"/>
          <w:spacing w:val="-17"/>
        </w:rPr>
        <w:t>具备一键生成量化策略、回测和交易等功能。[</w:t>
      </w:r>
      <w:r>
        <w:rPr>
          <w:rFonts w:ascii="SimSun" w:hAnsi="SimSun" w:eastAsia="SimSun" w:cs="SimSun"/>
          <w:sz w:val="26"/>
          <w:szCs w:val="26"/>
          <w:spacing w:val="-17"/>
        </w:rPr>
        <w:t>¹</w:t>
      </w:r>
      <w:r>
        <w:rPr>
          <w:sz w:val="26"/>
          <w:szCs w:val="26"/>
          <w:spacing w:val="-17"/>
        </w:rPr>
        <w:t>2]</w:t>
      </w:r>
    </w:p>
    <w:p>
      <w:pPr>
        <w:pStyle w:val="BodyText"/>
        <w:ind w:left="945" w:right="129" w:hanging="259"/>
        <w:spacing w:before="127" w:line="228" w:lineRule="auto"/>
        <w:rPr>
          <w:rFonts w:ascii="SimSun" w:hAnsi="SimSun" w:eastAsia="SimSun" w:cs="SimSu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61"/>
        </w:rPr>
        <w:t xml:space="preserve"> </w:t>
      </w:r>
      <w:r>
        <w:rPr>
          <w:sz w:val="26"/>
          <w:szCs w:val="26"/>
          <w:b/>
          <w:bCs/>
          <w:spacing w:val="-19"/>
        </w:rPr>
        <w:t>掘金量化：</w:t>
      </w:r>
      <w:r>
        <w:rPr>
          <w:sz w:val="26"/>
          <w:szCs w:val="26"/>
          <w:spacing w:val="-19"/>
        </w:rPr>
        <w:t>基于</w:t>
      </w:r>
      <w:r>
        <w:rPr>
          <w:rFonts w:ascii="Arial" w:hAnsi="Arial" w:eastAsia="Arial" w:cs="Arial"/>
          <w:sz w:val="26"/>
          <w:szCs w:val="26"/>
          <w:spacing w:val="-19"/>
        </w:rPr>
        <w:t>Python</w:t>
      </w:r>
      <w:r>
        <w:rPr>
          <w:sz w:val="26"/>
          <w:szCs w:val="26"/>
          <w:spacing w:val="-19"/>
        </w:rPr>
        <w:t>的开源量化交易平台，提供可视化的策略构建界面和强大的回测和优化功能。</w:t>
      </w:r>
      <w:r>
        <w:rPr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6"/>
        </w:rPr>
        <w:t>[¹2]</w:t>
      </w:r>
    </w:p>
    <w:p>
      <w:pPr>
        <w:pStyle w:val="BodyText"/>
        <w:ind w:left="236"/>
        <w:spacing w:before="64" w:line="222" w:lineRule="auto"/>
        <w:rPr>
          <w:sz w:val="28"/>
          <w:szCs w:val="28"/>
        </w:rPr>
      </w:pPr>
      <w:r>
        <w:rPr>
          <w:sz w:val="28"/>
          <w:szCs w:val="28"/>
          <w:spacing w:val="-47"/>
        </w:rPr>
        <w:t>·</w:t>
      </w:r>
      <w:r>
        <w:rPr>
          <w:sz w:val="28"/>
          <w:szCs w:val="28"/>
          <w:spacing w:val="-59"/>
        </w:rPr>
        <w:t xml:space="preserve"> </w:t>
      </w:r>
      <w:r>
        <w:rPr>
          <w:sz w:val="28"/>
          <w:szCs w:val="28"/>
          <w:b/>
          <w:bCs/>
          <w:spacing w:val="-47"/>
        </w:rPr>
        <w:t>国外平台</w:t>
      </w:r>
    </w:p>
    <w:p>
      <w:pPr>
        <w:spacing w:line="222" w:lineRule="auto"/>
        <w:sectPr>
          <w:pgSz w:w="11910" w:h="16840"/>
          <w:pgMar w:top="22" w:right="150" w:bottom="400" w:left="93" w:header="0" w:footer="0" w:gutter="0"/>
        </w:sectPr>
        <w:rPr>
          <w:sz w:val="28"/>
          <w:szCs w:val="28"/>
        </w:rPr>
      </w:pPr>
    </w:p>
    <w:p>
      <w:pPr>
        <w:pStyle w:val="BodyText"/>
        <w:ind w:left="948" w:right="86" w:hanging="249"/>
        <w:spacing w:line="219" w:lineRule="auto"/>
        <w:rPr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23"/>
        </w:rPr>
        <w:t>o</w:t>
      </w:r>
      <w:r>
        <w:rPr>
          <w:rFonts w:ascii="Arial" w:hAnsi="Arial" w:eastAsia="Arial" w:cs="Arial"/>
          <w:sz w:val="27"/>
          <w:szCs w:val="27"/>
          <w:spacing w:val="44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3"/>
        </w:rPr>
        <w:t>MetaTrader 5: </w:t>
      </w:r>
      <w:r>
        <w:rPr>
          <w:sz w:val="27"/>
          <w:szCs w:val="27"/>
          <w:spacing w:val="-23"/>
        </w:rPr>
        <w:t>功能强大的交易平台，支持多种金融市场，包括期货，提</w:t>
      </w:r>
      <w:r>
        <w:rPr>
          <w:sz w:val="27"/>
          <w:szCs w:val="27"/>
          <w:spacing w:val="-24"/>
        </w:rPr>
        <w:t>供丰富的技术分析工具和自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9"/>
        </w:rPr>
        <w:t>动化交易功能，支持多种编程语言开发交易策略。</w:t>
      </w:r>
    </w:p>
    <w:p>
      <w:pPr>
        <w:pStyle w:val="BodyText"/>
        <w:ind w:left="948" w:right="11" w:hanging="249"/>
        <w:spacing w:before="124" w:line="23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9"/>
        </w:rPr>
        <w:t>NinjaTrader</w:t>
      </w:r>
      <w:r>
        <w:rPr>
          <w:sz w:val="26"/>
          <w:szCs w:val="26"/>
          <w:b/>
          <w:bCs/>
          <w:spacing w:val="-19"/>
        </w:rPr>
        <w:t>:</w:t>
      </w:r>
      <w:r>
        <w:rPr>
          <w:sz w:val="26"/>
          <w:szCs w:val="26"/>
          <w:spacing w:val="97"/>
        </w:rPr>
        <w:t xml:space="preserve"> </w:t>
      </w:r>
      <w:r>
        <w:rPr>
          <w:sz w:val="26"/>
          <w:szCs w:val="26"/>
          <w:spacing w:val="-19"/>
        </w:rPr>
        <w:t>提供先进的图表和分析工具，支持自动化交易和策略开发</w:t>
      </w:r>
      <w:r>
        <w:rPr>
          <w:sz w:val="26"/>
          <w:szCs w:val="26"/>
          <w:spacing w:val="-20"/>
        </w:rPr>
        <w:t>，拥有活跃的社区和丰富的插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5"/>
        </w:rPr>
        <w:t>件资源。</w:t>
      </w:r>
    </w:p>
    <w:p>
      <w:pPr>
        <w:pStyle w:val="BodyText"/>
        <w:ind w:left="948" w:right="9" w:hanging="249"/>
        <w:spacing w:before="118" w:line="217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MultiCharts:</w:t>
      </w:r>
      <w:r>
        <w:rPr>
          <w:rFonts w:ascii="Arial" w:hAnsi="Arial" w:eastAsia="Arial" w:cs="Arial"/>
          <w:sz w:val="26"/>
          <w:szCs w:val="26"/>
          <w:b/>
          <w:bCs/>
          <w:spacing w:val="13"/>
        </w:rPr>
        <w:t xml:space="preserve"> </w:t>
      </w:r>
      <w:r>
        <w:rPr>
          <w:sz w:val="26"/>
          <w:szCs w:val="26"/>
          <w:spacing w:val="-15"/>
        </w:rPr>
        <w:t>专业的量化交易平台，支持多种金融市场，包括期货，提供</w:t>
      </w:r>
      <w:r>
        <w:rPr>
          <w:sz w:val="26"/>
          <w:szCs w:val="26"/>
          <w:spacing w:val="-16"/>
        </w:rPr>
        <w:t>强大的回测和优化功能，支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9"/>
        </w:rPr>
        <w:t>持多种编程语言开发交易策略。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2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0"/>
        </w:rPr>
        <w:t>币圈量化交易平台</w:t>
      </w:r>
    </w:p>
    <w:p>
      <w:pPr>
        <w:pStyle w:val="BodyText"/>
        <w:ind w:left="239"/>
        <w:spacing w:before="268" w:line="222" w:lineRule="auto"/>
        <w:rPr>
          <w:sz w:val="28"/>
          <w:szCs w:val="28"/>
        </w:rPr>
      </w:pPr>
      <w:r>
        <w:rPr>
          <w:sz w:val="28"/>
          <w:szCs w:val="28"/>
          <w:spacing w:val="-38"/>
          <w:w w:val="93"/>
        </w:rPr>
        <w:t>●</w:t>
      </w:r>
      <w:r>
        <w:rPr>
          <w:sz w:val="28"/>
          <w:szCs w:val="28"/>
          <w:spacing w:val="-24"/>
        </w:rPr>
        <w:t xml:space="preserve"> </w:t>
      </w:r>
      <w:r>
        <w:rPr>
          <w:sz w:val="28"/>
          <w:szCs w:val="28"/>
          <w:b/>
          <w:bCs/>
          <w:spacing w:val="-38"/>
          <w:w w:val="93"/>
        </w:rPr>
        <w:t>国内平台</w:t>
      </w:r>
    </w:p>
    <w:p>
      <w:pPr>
        <w:pStyle w:val="BodyText"/>
        <w:ind w:left="948" w:hanging="249"/>
        <w:spacing w:before="152" w:line="246" w:lineRule="auto"/>
        <w:rPr>
          <w:sz w:val="26"/>
          <w:szCs w:val="26"/>
        </w:rPr>
      </w:pPr>
      <w:r>
        <w:rPr>
          <w:sz w:val="26"/>
          <w:szCs w:val="26"/>
          <w:spacing w:val="-18"/>
        </w:rPr>
        <w:t>。</w:t>
      </w:r>
      <w:r>
        <w:rPr>
          <w:sz w:val="26"/>
          <w:szCs w:val="26"/>
          <w:b/>
          <w:bCs/>
          <w:spacing w:val="-18"/>
        </w:rPr>
        <w:t>币安：</w:t>
      </w:r>
      <w:r>
        <w:rPr>
          <w:sz w:val="26"/>
          <w:szCs w:val="26"/>
          <w:spacing w:val="-18"/>
        </w:rPr>
        <w:t>全球最大的数字货币交易平台之一，提供丰富的交易对和高流动性，其</w:t>
      </w:r>
      <w:r>
        <w:rPr>
          <w:rFonts w:ascii="Arial" w:hAnsi="Arial" w:eastAsia="Arial" w:cs="Arial"/>
          <w:sz w:val="26"/>
          <w:szCs w:val="26"/>
          <w:spacing w:val="-18"/>
        </w:rPr>
        <w:t>AP</w:t>
      </w:r>
      <w:r>
        <w:rPr>
          <w:sz w:val="26"/>
          <w:szCs w:val="26"/>
          <w:spacing w:val="-18"/>
        </w:rPr>
        <w:t>支持量化交易，用户</w:t>
      </w:r>
      <w:r>
        <w:rPr>
          <w:sz w:val="26"/>
          <w:szCs w:val="26"/>
          <w:spacing w:val="16"/>
        </w:rPr>
        <w:t xml:space="preserve"> </w:t>
      </w:r>
      <w:r>
        <w:rPr>
          <w:sz w:val="26"/>
          <w:szCs w:val="26"/>
          <w:spacing w:val="-19"/>
        </w:rPr>
        <w:t>可以利用</w:t>
      </w:r>
      <w:r>
        <w:rPr>
          <w:rFonts w:ascii="Arial" w:hAnsi="Arial" w:eastAsia="Arial" w:cs="Arial"/>
          <w:sz w:val="26"/>
          <w:szCs w:val="26"/>
          <w:spacing w:val="-19"/>
        </w:rPr>
        <w:t>API</w:t>
      </w:r>
      <w:r>
        <w:rPr>
          <w:sz w:val="26"/>
          <w:szCs w:val="26"/>
          <w:spacing w:val="-19"/>
        </w:rPr>
        <w:t>进行自动化交易策略的开发和</w:t>
      </w:r>
      <w:r>
        <w:rPr>
          <w:sz w:val="26"/>
          <w:szCs w:val="26"/>
          <w:spacing w:val="-20"/>
        </w:rPr>
        <w:t>执行，还提供杠杆交易、期货交易等多种交易工具。[5]</w:t>
      </w:r>
    </w:p>
    <w:p>
      <w:pPr>
        <w:pStyle w:val="BodyText"/>
        <w:ind w:left="948" w:right="449" w:hanging="249"/>
        <w:spacing w:before="7" w:line="23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7"/>
        </w:rPr>
        <w:t>o</w:t>
      </w:r>
      <w:r>
        <w:rPr>
          <w:rFonts w:ascii="Arial" w:hAnsi="Arial" w:eastAsia="Arial" w:cs="Arial"/>
          <w:sz w:val="26"/>
          <w:szCs w:val="26"/>
          <w:spacing w:val="4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7"/>
        </w:rPr>
        <w:t>OKX:</w:t>
      </w:r>
      <w:r>
        <w:rPr>
          <w:rFonts w:ascii="Arial" w:hAnsi="Arial" w:eastAsia="Arial" w:cs="Arial"/>
          <w:sz w:val="26"/>
          <w:szCs w:val="26"/>
          <w:b/>
          <w:bCs/>
          <w:spacing w:val="39"/>
        </w:rPr>
        <w:t xml:space="preserve"> </w:t>
      </w:r>
      <w:r>
        <w:rPr>
          <w:sz w:val="26"/>
          <w:szCs w:val="26"/>
          <w:spacing w:val="-17"/>
        </w:rPr>
        <w:t>全球著名的数字货币交易平台，提供丰富的交易对和高流动性，其量化交易平台支持</w:t>
      </w:r>
      <w:r>
        <w:rPr>
          <w:rFonts w:ascii="Arial" w:hAnsi="Arial" w:eastAsia="Arial" w:cs="Arial"/>
          <w:sz w:val="26"/>
          <w:szCs w:val="26"/>
          <w:spacing w:val="-18"/>
        </w:rPr>
        <w:t>API</w:t>
      </w:r>
      <w:r>
        <w:rPr>
          <w:sz w:val="26"/>
          <w:szCs w:val="26"/>
          <w:spacing w:val="-18"/>
        </w:rPr>
        <w:t>交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1"/>
        </w:rPr>
        <w:t>易，为投资者提供丰富的量化策略模板，助力投资者高效交易。[5]</w:t>
      </w:r>
    </w:p>
    <w:p>
      <w:pPr>
        <w:pStyle w:val="BodyText"/>
        <w:ind w:left="948" w:right="76" w:hanging="249"/>
        <w:spacing w:before="119" w:line="228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35"/>
          <w:w w:val="101"/>
        </w:rPr>
        <w:t xml:space="preserve"> </w:t>
      </w:r>
      <w:r>
        <w:rPr>
          <w:sz w:val="26"/>
          <w:szCs w:val="26"/>
          <w:b/>
          <w:bCs/>
          <w:spacing w:val="-16"/>
        </w:rPr>
        <w:t>火币：</w:t>
      </w:r>
      <w:r>
        <w:rPr>
          <w:sz w:val="26"/>
          <w:szCs w:val="26"/>
          <w:spacing w:val="-16"/>
        </w:rPr>
        <w:t>全球领先的数字货币交易平台之一，提供多种数字货币交易对和高流</w:t>
      </w:r>
      <w:r>
        <w:rPr>
          <w:sz w:val="26"/>
          <w:szCs w:val="26"/>
          <w:spacing w:val="-17"/>
        </w:rPr>
        <w:t>动性，</w:t>
      </w:r>
      <w:r>
        <w:rPr>
          <w:rFonts w:ascii="Arial" w:hAnsi="Arial" w:eastAsia="Arial" w:cs="Arial"/>
          <w:sz w:val="26"/>
          <w:szCs w:val="26"/>
          <w:spacing w:val="-17"/>
        </w:rPr>
        <w:t>Huobi</w:t>
      </w:r>
      <w:r>
        <w:rPr>
          <w:sz w:val="26"/>
          <w:szCs w:val="26"/>
          <w:spacing w:val="-17"/>
        </w:rPr>
        <w:t>的</w:t>
      </w:r>
      <w:r>
        <w:rPr>
          <w:rFonts w:ascii="Arial" w:hAnsi="Arial" w:eastAsia="Arial" w:cs="Arial"/>
          <w:sz w:val="26"/>
          <w:szCs w:val="26"/>
          <w:spacing w:val="-17"/>
        </w:rPr>
        <w:t>AP</w:t>
      </w:r>
      <w:r>
        <w:rPr>
          <w:sz w:val="26"/>
          <w:szCs w:val="26"/>
          <w:spacing w:val="-17"/>
        </w:rPr>
        <w:t>支持量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7"/>
        </w:rPr>
        <w:t>化交易，用户可以利用</w:t>
      </w:r>
      <w:r>
        <w:rPr>
          <w:rFonts w:ascii="Arial" w:hAnsi="Arial" w:eastAsia="Arial" w:cs="Arial"/>
          <w:sz w:val="26"/>
          <w:szCs w:val="26"/>
          <w:spacing w:val="-17"/>
        </w:rPr>
        <w:t>API</w:t>
      </w:r>
      <w:r>
        <w:rPr>
          <w:sz w:val="26"/>
          <w:szCs w:val="26"/>
          <w:spacing w:val="-17"/>
        </w:rPr>
        <w:t>进行自动化交易策略</w:t>
      </w:r>
      <w:r>
        <w:rPr>
          <w:sz w:val="26"/>
          <w:szCs w:val="26"/>
          <w:spacing w:val="-18"/>
        </w:rPr>
        <w:t>的开发和执行，</w:t>
      </w:r>
      <w:r>
        <w:rPr>
          <w:rFonts w:ascii="Arial" w:hAnsi="Arial" w:eastAsia="Arial" w:cs="Arial"/>
          <w:sz w:val="26"/>
          <w:szCs w:val="26"/>
          <w:spacing w:val="-18"/>
        </w:rPr>
        <w:t>Huobi</w:t>
      </w:r>
      <w:r>
        <w:rPr>
          <w:sz w:val="26"/>
          <w:szCs w:val="26"/>
          <w:spacing w:val="-18"/>
        </w:rPr>
        <w:t>还提供杠杆交易、合约交易等多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5"/>
        </w:rPr>
        <w:t>种交易工具。[5]</w:t>
      </w:r>
    </w:p>
    <w:p>
      <w:pPr>
        <w:pStyle w:val="BodyText"/>
        <w:ind w:left="699"/>
        <w:spacing w:before="78" w:line="213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5"/>
        </w:rPr>
        <w:t>o 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Gate.io:</w:t>
      </w:r>
      <w:r>
        <w:rPr>
          <w:rFonts w:ascii="Arial" w:hAnsi="Arial" w:eastAsia="Arial" w:cs="Arial"/>
          <w:sz w:val="26"/>
          <w:szCs w:val="26"/>
          <w:b/>
          <w:bCs/>
          <w:spacing w:val="22"/>
        </w:rPr>
        <w:t xml:space="preserve"> </w:t>
      </w:r>
      <w:r>
        <w:rPr>
          <w:sz w:val="26"/>
          <w:szCs w:val="26"/>
          <w:spacing w:val="-15"/>
        </w:rPr>
        <w:t>原比特儿海外数字货币交易所，总部位于香港，支持定投、借贷、100倍杠杆合约等。[5]</w:t>
      </w:r>
    </w:p>
    <w:p>
      <w:pPr>
        <w:pStyle w:val="BodyText"/>
        <w:ind w:left="948" w:right="174" w:hanging="249"/>
        <w:spacing w:before="91" w:line="25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4"/>
        </w:rPr>
        <w:t>o</w:t>
      </w:r>
      <w:r>
        <w:rPr>
          <w:rFonts w:ascii="Arial" w:hAnsi="Arial" w:eastAsia="Arial" w:cs="Arial"/>
          <w:sz w:val="26"/>
          <w:szCs w:val="26"/>
          <w:spacing w:val="5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>CoinW: </w:t>
      </w:r>
      <w:r>
        <w:rPr>
          <w:sz w:val="26"/>
          <w:szCs w:val="26"/>
          <w:spacing w:val="-14"/>
        </w:rPr>
        <w:t>提供丰富的数字货币交易对和高流动性，支持量化交易，用户可以利用</w:t>
      </w:r>
      <w:r>
        <w:rPr>
          <w:rFonts w:ascii="Arial" w:hAnsi="Arial" w:eastAsia="Arial" w:cs="Arial"/>
          <w:sz w:val="26"/>
          <w:szCs w:val="26"/>
          <w:spacing w:val="-14"/>
        </w:rPr>
        <w:t>AP</w:t>
      </w:r>
      <w:r>
        <w:rPr>
          <w:sz w:val="26"/>
          <w:szCs w:val="26"/>
          <w:spacing w:val="-14"/>
        </w:rPr>
        <w:t>进行自动化交易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3"/>
        </w:rPr>
        <w:t>策略的开发和执行。[5]</w:t>
      </w:r>
    </w:p>
    <w:p>
      <w:pPr>
        <w:pStyle w:val="BodyText"/>
        <w:ind w:left="948" w:hanging="249"/>
        <w:spacing w:before="101" w:line="226" w:lineRule="auto"/>
        <w:rPr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27"/>
        </w:rPr>
        <w:t>o</w:t>
      </w:r>
      <w:r>
        <w:rPr>
          <w:rFonts w:ascii="Arial" w:hAnsi="Arial" w:eastAsia="Arial" w:cs="Arial"/>
          <w:sz w:val="27"/>
          <w:szCs w:val="27"/>
          <w:spacing w:val="50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7"/>
        </w:rPr>
        <w:t>KuCoin</w:t>
      </w:r>
      <w:r>
        <w:rPr>
          <w:sz w:val="27"/>
          <w:szCs w:val="27"/>
          <w:spacing w:val="-27"/>
        </w:rPr>
        <w:t>:</w:t>
      </w:r>
      <w:r>
        <w:rPr>
          <w:sz w:val="27"/>
          <w:szCs w:val="27"/>
          <w:spacing w:val="-27"/>
        </w:rPr>
        <w:t xml:space="preserve"> </w:t>
      </w:r>
      <w:r>
        <w:rPr>
          <w:sz w:val="27"/>
          <w:szCs w:val="27"/>
          <w:spacing w:val="-27"/>
        </w:rPr>
        <w:t>全球知名的数字货币交易平台，提供丰富的交易对和高流动性，支持量化交易，用户可以利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9"/>
        </w:rPr>
        <w:t>用</w:t>
      </w:r>
      <w:r>
        <w:rPr>
          <w:rFonts w:ascii="Arial" w:hAnsi="Arial" w:eastAsia="Arial" w:cs="Arial"/>
          <w:sz w:val="27"/>
          <w:szCs w:val="27"/>
          <w:spacing w:val="-29"/>
        </w:rPr>
        <w:t>API</w:t>
      </w:r>
      <w:r>
        <w:rPr>
          <w:sz w:val="27"/>
          <w:szCs w:val="27"/>
          <w:spacing w:val="-29"/>
        </w:rPr>
        <w:t>进行自动化交易策略的开发和执行。[5]</w:t>
      </w:r>
    </w:p>
    <w:p>
      <w:pPr>
        <w:pStyle w:val="BodyText"/>
        <w:ind w:left="239"/>
        <w:spacing w:before="90" w:line="222" w:lineRule="auto"/>
        <w:rPr>
          <w:sz w:val="28"/>
          <w:szCs w:val="28"/>
        </w:rPr>
      </w:pPr>
      <w:r>
        <w:rPr>
          <w:sz w:val="28"/>
          <w:szCs w:val="28"/>
          <w:spacing w:val="-50"/>
        </w:rPr>
        <w:t>·</w:t>
      </w:r>
      <w:r>
        <w:rPr>
          <w:sz w:val="28"/>
          <w:szCs w:val="28"/>
          <w:spacing w:val="-59"/>
        </w:rPr>
        <w:t xml:space="preserve"> </w:t>
      </w:r>
      <w:r>
        <w:rPr>
          <w:sz w:val="28"/>
          <w:szCs w:val="28"/>
          <w:b/>
          <w:bCs/>
          <w:spacing w:val="-50"/>
        </w:rPr>
        <w:t>国外平台</w:t>
      </w:r>
    </w:p>
    <w:p>
      <w:pPr>
        <w:pStyle w:val="BodyText"/>
        <w:ind w:left="948" w:right="14" w:hanging="249"/>
        <w:spacing w:before="112" w:line="218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HaasOnline: </w:t>
      </w:r>
      <w:r>
        <w:rPr>
          <w:sz w:val="26"/>
          <w:szCs w:val="26"/>
          <w:spacing w:val="-15"/>
        </w:rPr>
        <w:t>提供了全面的量化交易工具和服务，支持多个交易所，并具有灵活的策略配</w:t>
      </w:r>
      <w:r>
        <w:rPr>
          <w:sz w:val="26"/>
          <w:szCs w:val="26"/>
          <w:spacing w:val="-16"/>
        </w:rPr>
        <w:t>置和多样化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的交易指令，还提供了高级的回测功能和自动化交易功能，可以帮助交易者更好地管理和执行交易策</w:t>
      </w:r>
      <w:r>
        <w:rPr>
          <w:sz w:val="26"/>
          <w:szCs w:val="26"/>
          <w:spacing w:val="9"/>
        </w:rPr>
        <w:t xml:space="preserve">  </w:t>
      </w:r>
      <w:r>
        <w:rPr>
          <w:sz w:val="26"/>
          <w:szCs w:val="26"/>
          <w:spacing w:val="-17"/>
        </w:rPr>
        <w:t>略，提高交易收益。[5</w:t>
      </w:r>
    </w:p>
    <w:p>
      <w:pPr>
        <w:pStyle w:val="BodyText"/>
        <w:ind w:left="948" w:right="225" w:hanging="249"/>
        <w:spacing w:before="140" w:line="220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4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3commas: </w:t>
      </w:r>
      <w:r>
        <w:rPr>
          <w:sz w:val="26"/>
          <w:szCs w:val="26"/>
          <w:spacing w:val="-15"/>
        </w:rPr>
        <w:t>专业交易工具，提供止盈止损、追踪止盈和</w:t>
      </w:r>
      <w:r>
        <w:rPr>
          <w:sz w:val="26"/>
          <w:szCs w:val="26"/>
          <w:spacing w:val="-16"/>
        </w:rPr>
        <w:t>网格交易等高级交易工具，还有社交交易功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1"/>
        </w:rPr>
        <w:t>能，允许用户复制其他交易者的策略。[5]</w:t>
      </w:r>
    </w:p>
    <w:p>
      <w:pPr>
        <w:pStyle w:val="BodyText"/>
        <w:ind w:left="948" w:right="30" w:hanging="249"/>
        <w:spacing w:before="121" w:line="237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Coinbase</w:t>
      </w:r>
      <w:r>
        <w:rPr>
          <w:rFonts w:ascii="Arial" w:hAnsi="Arial" w:eastAsia="Arial" w:cs="Arial"/>
          <w:sz w:val="26"/>
          <w:szCs w:val="26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Pro:</w:t>
      </w:r>
      <w:r>
        <w:rPr>
          <w:rFonts w:ascii="Arial" w:hAnsi="Arial" w:eastAsia="Arial" w:cs="Arial"/>
          <w:sz w:val="26"/>
          <w:szCs w:val="26"/>
          <w:b/>
          <w:bCs/>
          <w:spacing w:val="14"/>
        </w:rPr>
        <w:t xml:space="preserve"> </w:t>
      </w:r>
      <w:r>
        <w:rPr>
          <w:sz w:val="26"/>
          <w:szCs w:val="26"/>
          <w:spacing w:val="-16"/>
        </w:rPr>
        <w:t>美国知名的数字货币交易平台，提供丰富的交易对和高流动性，支持量化交易，用户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7"/>
        </w:rPr>
        <w:t>可以利用</w:t>
      </w:r>
      <w:r>
        <w:rPr>
          <w:rFonts w:ascii="Arial" w:hAnsi="Arial" w:eastAsia="Arial" w:cs="Arial"/>
          <w:sz w:val="26"/>
          <w:szCs w:val="26"/>
          <w:spacing w:val="-17"/>
        </w:rPr>
        <w:t>API</w:t>
      </w:r>
      <w:r>
        <w:rPr>
          <w:sz w:val="26"/>
          <w:szCs w:val="26"/>
          <w:spacing w:val="-17"/>
        </w:rPr>
        <w:t>进行自动化交易策略的开发和执行</w:t>
      </w:r>
      <w:r>
        <w:rPr>
          <w:sz w:val="26"/>
          <w:szCs w:val="26"/>
          <w:spacing w:val="-18"/>
        </w:rPr>
        <w:t>。[5</w:t>
      </w:r>
    </w:p>
    <w:p>
      <w:pPr>
        <w:pStyle w:val="BodyText"/>
        <w:ind w:left="948" w:right="220" w:hanging="249"/>
        <w:spacing w:before="102" w:line="230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7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7"/>
        </w:rPr>
        <w:t>Bitfinex</w:t>
      </w:r>
      <w:r>
        <w:rPr>
          <w:sz w:val="26"/>
          <w:szCs w:val="26"/>
          <w:spacing w:val="-17"/>
        </w:rPr>
        <w:t>:</w:t>
      </w:r>
      <w:r>
        <w:rPr>
          <w:sz w:val="26"/>
          <w:szCs w:val="26"/>
          <w:spacing w:val="-17"/>
        </w:rPr>
        <w:t xml:space="preserve"> </w:t>
      </w:r>
      <w:r>
        <w:rPr>
          <w:sz w:val="26"/>
          <w:szCs w:val="26"/>
          <w:spacing w:val="-17"/>
        </w:rPr>
        <w:t>全球最大的数字货币交易平台之一，提供丰富的交易对和高流动性</w:t>
      </w:r>
      <w:r>
        <w:rPr>
          <w:sz w:val="26"/>
          <w:szCs w:val="26"/>
          <w:spacing w:val="-18"/>
        </w:rPr>
        <w:t>，支持量化交易，用户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可以利用</w:t>
      </w:r>
      <w:r>
        <w:rPr>
          <w:rFonts w:ascii="Arial" w:hAnsi="Arial" w:eastAsia="Arial" w:cs="Arial"/>
          <w:sz w:val="26"/>
          <w:szCs w:val="26"/>
          <w:spacing w:val="-20"/>
        </w:rPr>
        <w:t>API</w:t>
      </w:r>
      <w:r>
        <w:rPr>
          <w:sz w:val="26"/>
          <w:szCs w:val="26"/>
          <w:spacing w:val="-20"/>
        </w:rPr>
        <w:t>进行自动化交易策略的开发和执行。[5]</w:t>
      </w:r>
    </w:p>
    <w:p>
      <w:pPr>
        <w:pStyle w:val="BodyText"/>
        <w:ind w:left="948" w:right="30" w:hanging="249"/>
        <w:spacing w:before="82" w:line="219" w:lineRule="auto"/>
        <w:rPr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25"/>
        </w:rPr>
        <w:t>o</w:t>
      </w:r>
      <w:r>
        <w:rPr>
          <w:rFonts w:ascii="Arial" w:hAnsi="Arial" w:eastAsia="Arial" w:cs="Arial"/>
          <w:sz w:val="27"/>
          <w:szCs w:val="27"/>
          <w:spacing w:val="44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5"/>
        </w:rPr>
        <w:t>Kraken:</w:t>
      </w:r>
      <w:r>
        <w:rPr>
          <w:rFonts w:ascii="Arial" w:hAnsi="Arial" w:eastAsia="Arial" w:cs="Arial"/>
          <w:sz w:val="27"/>
          <w:szCs w:val="27"/>
          <w:b/>
          <w:bCs/>
          <w:spacing w:val="10"/>
        </w:rPr>
        <w:t xml:space="preserve"> </w:t>
      </w:r>
      <w:r>
        <w:rPr>
          <w:sz w:val="27"/>
          <w:szCs w:val="27"/>
          <w:spacing w:val="-25"/>
        </w:rPr>
        <w:t>全球知名的数字货币交易平台，提供丰富的交易对和高流动性，支持量化交</w:t>
      </w:r>
      <w:r>
        <w:rPr>
          <w:sz w:val="27"/>
          <w:szCs w:val="27"/>
          <w:spacing w:val="-26"/>
        </w:rPr>
        <w:t>易，用户可以利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7"/>
        </w:rPr>
        <w:t>用</w:t>
      </w:r>
      <w:r>
        <w:rPr>
          <w:rFonts w:ascii="Arial" w:hAnsi="Arial" w:eastAsia="Arial" w:cs="Arial"/>
          <w:sz w:val="27"/>
          <w:szCs w:val="27"/>
          <w:spacing w:val="-27"/>
        </w:rPr>
        <w:t>API</w:t>
      </w:r>
      <w:r>
        <w:rPr>
          <w:sz w:val="27"/>
          <w:szCs w:val="27"/>
          <w:spacing w:val="-27"/>
        </w:rPr>
        <w:t>进行自动化交易策略的开发和执行。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spacing w:before="98" w:line="226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spacing w:val="-9"/>
        </w:rPr>
        <w:t>doubao</w:t>
      </w:r>
      <w:r>
        <w:rPr>
          <w:sz w:val="30"/>
          <w:szCs w:val="30"/>
          <w:b/>
          <w:bCs/>
          <w:spacing w:val="-9"/>
        </w:rPr>
        <w:t>汇总</w:t>
      </w:r>
    </w:p>
    <w:p>
      <w:pPr>
        <w:pStyle w:val="BodyText"/>
        <w:spacing w:before="157" w:line="221" w:lineRule="auto"/>
        <w:rPr>
          <w:sz w:val="26"/>
          <w:szCs w:val="26"/>
        </w:rPr>
      </w:pPr>
      <w:r>
        <w:rPr>
          <w:sz w:val="26"/>
          <w:szCs w:val="26"/>
          <w:spacing w:val="-21"/>
        </w:rPr>
        <w:t>以下是按照股票、期货、币圈划分的国内外量化交易平台汇总：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5" w:line="221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20"/>
        </w:rPr>
        <w:t>股票量化交易平台</w:t>
      </w:r>
    </w:p>
    <w:p>
      <w:pPr>
        <w:pStyle w:val="BodyText"/>
        <w:ind w:left="239"/>
        <w:spacing w:before="282" w:line="222" w:lineRule="auto"/>
        <w:rPr>
          <w:sz w:val="28"/>
          <w:szCs w:val="28"/>
        </w:rPr>
      </w:pPr>
      <w:r>
        <w:rPr>
          <w:sz w:val="28"/>
          <w:szCs w:val="28"/>
          <w:spacing w:val="-54"/>
        </w:rPr>
        <w:t>·</w:t>
      </w:r>
      <w:r>
        <w:rPr>
          <w:sz w:val="28"/>
          <w:szCs w:val="28"/>
          <w:spacing w:val="-58"/>
        </w:rPr>
        <w:t xml:space="preserve"> </w:t>
      </w:r>
      <w:r>
        <w:rPr>
          <w:sz w:val="28"/>
          <w:szCs w:val="28"/>
          <w:b/>
          <w:bCs/>
          <w:spacing w:val="-54"/>
        </w:rPr>
        <w:t>国内</w:t>
      </w:r>
    </w:p>
    <w:p>
      <w:pPr>
        <w:pStyle w:val="BodyText"/>
        <w:ind w:left="948" w:right="145" w:hanging="249"/>
        <w:spacing w:before="18" w:line="260" w:lineRule="auto"/>
        <w:rPr>
          <w:sz w:val="27"/>
          <w:szCs w:val="27"/>
        </w:rPr>
      </w:pPr>
      <w:r>
        <w:rPr>
          <w:sz w:val="27"/>
          <w:szCs w:val="27"/>
          <w:spacing w:val="-17"/>
        </w:rPr>
        <w:t>。迅投</w:t>
      </w:r>
      <w:r>
        <w:rPr>
          <w:rFonts w:ascii="Arial" w:hAnsi="Arial" w:eastAsia="Arial" w:cs="Arial"/>
          <w:sz w:val="27"/>
          <w:szCs w:val="27"/>
          <w:spacing w:val="-17"/>
        </w:rPr>
        <w:t>QMT(ThinkTrader)  </w:t>
      </w:r>
      <w:r>
        <w:rPr>
          <w:sz w:val="27"/>
          <w:szCs w:val="27"/>
          <w:spacing w:val="-17"/>
        </w:rPr>
        <w:t>:</w:t>
      </w:r>
      <w:r>
        <w:rPr>
          <w:sz w:val="27"/>
          <w:szCs w:val="27"/>
          <w:spacing w:val="-17"/>
        </w:rPr>
        <w:t xml:space="preserve"> </w:t>
      </w:r>
      <w:r>
        <w:rPr>
          <w:sz w:val="27"/>
          <w:szCs w:val="27"/>
          <w:spacing w:val="-17"/>
        </w:rPr>
        <w:t>集行情展</w:t>
      </w:r>
      <w:r>
        <w:rPr>
          <w:sz w:val="27"/>
          <w:szCs w:val="27"/>
          <w:spacing w:val="-18"/>
        </w:rPr>
        <w:t>示、策略编写、自动交易等多种功能于一体，支持</w:t>
      </w:r>
      <w:r>
        <w:rPr>
          <w:rFonts w:ascii="Arial" w:hAnsi="Arial" w:eastAsia="Arial" w:cs="Arial"/>
          <w:sz w:val="27"/>
          <w:szCs w:val="27"/>
          <w:spacing w:val="-18"/>
        </w:rPr>
        <w:t>python</w:t>
      </w:r>
      <w:r>
        <w:rPr>
          <w:sz w:val="27"/>
          <w:szCs w:val="27"/>
          <w:spacing w:val="-18"/>
        </w:rPr>
        <w:t>等多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26"/>
        </w:rPr>
        <w:t>种编程语言。</w:t>
      </w:r>
    </w:p>
    <w:p>
      <w:pPr>
        <w:pStyle w:val="BodyText"/>
        <w:ind w:left="699"/>
        <w:spacing w:line="358" w:lineRule="exact"/>
        <w:rPr>
          <w:sz w:val="27"/>
          <w:szCs w:val="27"/>
        </w:rPr>
      </w:pPr>
      <w:r>
        <w:rPr>
          <w:sz w:val="27"/>
          <w:szCs w:val="27"/>
          <w:spacing w:val="-26"/>
          <w:position w:val="2"/>
        </w:rPr>
        <w:t>○</w:t>
      </w:r>
      <w:r>
        <w:rPr>
          <w:sz w:val="27"/>
          <w:szCs w:val="27"/>
          <w:spacing w:val="-26"/>
          <w:position w:val="2"/>
        </w:rPr>
        <w:t xml:space="preserve"> </w:t>
      </w:r>
      <w:r>
        <w:rPr>
          <w:sz w:val="27"/>
          <w:szCs w:val="27"/>
          <w:b/>
          <w:bCs/>
          <w:spacing w:val="-26"/>
          <w:position w:val="2"/>
        </w:rPr>
        <w:t>恒生</w:t>
      </w:r>
      <w:r>
        <w:rPr>
          <w:rFonts w:ascii="Arial" w:hAnsi="Arial" w:eastAsia="Arial" w:cs="Arial"/>
          <w:sz w:val="27"/>
          <w:szCs w:val="27"/>
          <w:b/>
          <w:bCs/>
          <w:spacing w:val="-26"/>
          <w:position w:val="2"/>
        </w:rPr>
        <w:t>PTrade:</w:t>
      </w:r>
      <w:r>
        <w:rPr>
          <w:rFonts w:ascii="Arial" w:hAnsi="Arial" w:eastAsia="Arial" w:cs="Arial"/>
          <w:sz w:val="27"/>
          <w:szCs w:val="27"/>
          <w:b/>
          <w:bCs/>
          <w:spacing w:val="20"/>
          <w:position w:val="2"/>
        </w:rPr>
        <w:t xml:space="preserve"> </w:t>
      </w:r>
      <w:r>
        <w:rPr>
          <w:sz w:val="27"/>
          <w:szCs w:val="27"/>
          <w:spacing w:val="-26"/>
          <w:position w:val="2"/>
        </w:rPr>
        <w:t>由恒生电子开发，基于</w:t>
      </w:r>
      <w:r>
        <w:rPr>
          <w:rFonts w:ascii="Arial" w:hAnsi="Arial" w:eastAsia="Arial" w:cs="Arial"/>
          <w:sz w:val="27"/>
          <w:szCs w:val="27"/>
          <w:spacing w:val="-26"/>
          <w:position w:val="2"/>
        </w:rPr>
        <w:t>python</w:t>
      </w:r>
      <w:r>
        <w:rPr>
          <w:sz w:val="27"/>
          <w:szCs w:val="27"/>
          <w:spacing w:val="-26"/>
          <w:position w:val="2"/>
        </w:rPr>
        <w:t>语言，提供</w:t>
      </w:r>
      <w:r>
        <w:rPr>
          <w:sz w:val="27"/>
          <w:szCs w:val="27"/>
          <w:spacing w:val="-27"/>
          <w:position w:val="2"/>
        </w:rPr>
        <w:t>丰富交易函数库和强大回测功能。</w:t>
      </w:r>
    </w:p>
    <w:p>
      <w:pPr>
        <w:spacing w:line="358" w:lineRule="exact"/>
        <w:sectPr>
          <w:pgSz w:w="11910" w:h="16840"/>
          <w:pgMar w:top="107" w:right="135" w:bottom="268" w:left="90" w:header="0" w:footer="0" w:gutter="0"/>
        </w:sectPr>
        <w:rPr>
          <w:sz w:val="27"/>
          <w:szCs w:val="27"/>
        </w:rPr>
      </w:pPr>
    </w:p>
    <w:p>
      <w:pPr>
        <w:pStyle w:val="BodyText"/>
        <w:ind w:left="696"/>
        <w:spacing w:line="371" w:lineRule="exact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22"/>
          <w:position w:val="3"/>
        </w:rPr>
        <w:t>o  </w:t>
      </w:r>
      <w:r>
        <w:rPr>
          <w:rFonts w:ascii="Arial" w:hAnsi="Arial" w:eastAsia="Arial" w:cs="Arial"/>
          <w:sz w:val="27"/>
          <w:szCs w:val="27"/>
          <w:b/>
          <w:bCs/>
          <w:spacing w:val="-22"/>
          <w:position w:val="3"/>
        </w:rPr>
        <w:t>miniqmt:</w:t>
      </w:r>
      <w:r>
        <w:rPr>
          <w:rFonts w:ascii="Arial" w:hAnsi="Arial" w:eastAsia="Arial" w:cs="Arial"/>
          <w:sz w:val="27"/>
          <w:szCs w:val="27"/>
          <w:b/>
          <w:bCs/>
          <w:spacing w:val="30"/>
          <w:position w:val="3"/>
        </w:rPr>
        <w:t xml:space="preserve"> </w:t>
      </w:r>
      <w:r>
        <w:rPr>
          <w:sz w:val="27"/>
          <w:szCs w:val="27"/>
          <w:spacing w:val="-22"/>
          <w:position w:val="3"/>
        </w:rPr>
        <w:t>界面简洁、运行高效，本地运行确保数据安全，可灵活定制，依托</w:t>
      </w:r>
      <w:r>
        <w:rPr>
          <w:rFonts w:ascii="Arial" w:hAnsi="Arial" w:eastAsia="Arial" w:cs="Arial"/>
          <w:sz w:val="27"/>
          <w:szCs w:val="27"/>
          <w:spacing w:val="-22"/>
          <w:position w:val="3"/>
        </w:rPr>
        <w:t>python</w:t>
      </w:r>
      <w:r>
        <w:rPr>
          <w:sz w:val="27"/>
          <w:szCs w:val="27"/>
          <w:spacing w:val="-22"/>
          <w:position w:val="3"/>
        </w:rPr>
        <w:t>编程。</w:t>
      </w:r>
    </w:p>
    <w:p>
      <w:pPr>
        <w:pStyle w:val="BodyText"/>
        <w:ind w:left="945" w:hanging="249"/>
        <w:spacing w:before="90" w:line="226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>BigQuant:</w:t>
      </w:r>
      <w:r>
        <w:rPr>
          <w:rFonts w:ascii="Arial" w:hAnsi="Arial" w:eastAsia="Arial" w:cs="Arial"/>
          <w:sz w:val="26"/>
          <w:szCs w:val="26"/>
          <w:b/>
          <w:bCs/>
          <w:spacing w:val="22"/>
          <w:w w:val="101"/>
        </w:rPr>
        <w:t xml:space="preserve"> </w:t>
      </w:r>
      <w:r>
        <w:rPr>
          <w:sz w:val="26"/>
          <w:szCs w:val="26"/>
          <w:spacing w:val="-14"/>
        </w:rPr>
        <w:t>为个人投资者和机构提供量化策略开发、数据分析</w:t>
      </w:r>
      <w:r>
        <w:rPr>
          <w:sz w:val="26"/>
          <w:szCs w:val="26"/>
          <w:spacing w:val="-15"/>
        </w:rPr>
        <w:t>和自动化交易服务，支持</w:t>
      </w:r>
      <w:r>
        <w:rPr>
          <w:rFonts w:ascii="Arial" w:hAnsi="Arial" w:eastAsia="Arial" w:cs="Arial"/>
          <w:sz w:val="26"/>
          <w:szCs w:val="26"/>
          <w:spacing w:val="-15"/>
        </w:rPr>
        <w:t>A</w:t>
      </w:r>
      <w:r>
        <w:rPr>
          <w:sz w:val="26"/>
          <w:szCs w:val="26"/>
          <w:spacing w:val="-15"/>
        </w:rPr>
        <w:t>驱动的因</w:t>
      </w:r>
      <w:r>
        <w:rPr>
          <w:sz w:val="26"/>
          <w:szCs w:val="26"/>
          <w:spacing w:val="-14"/>
        </w:rPr>
        <w:t>子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0"/>
        </w:rPr>
        <w:t>挖掘和模型开发。</w:t>
      </w:r>
    </w:p>
    <w:p>
      <w:pPr>
        <w:pStyle w:val="BodyText"/>
        <w:ind w:left="696"/>
        <w:spacing w:before="107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9"/>
        </w:rPr>
        <w:t>o  JoinQuant</w:t>
      </w:r>
      <w:r>
        <w:rPr>
          <w:rFonts w:ascii="Arial" w:hAnsi="Arial" w:eastAsia="Arial" w:cs="Arial"/>
          <w:sz w:val="26"/>
          <w:szCs w:val="26"/>
          <w:spacing w:val="20"/>
        </w:rPr>
        <w:t xml:space="preserve"> </w:t>
      </w:r>
      <w:r>
        <w:rPr>
          <w:sz w:val="26"/>
          <w:szCs w:val="26"/>
          <w:b/>
          <w:bCs/>
          <w:spacing w:val="-9"/>
        </w:rPr>
        <w:t>(聚宽)</w:t>
      </w:r>
      <w:r>
        <w:rPr>
          <w:sz w:val="26"/>
          <w:szCs w:val="26"/>
          <w:spacing w:val="-9"/>
        </w:rPr>
        <w:t>:面向量化投资者的投研平台，支持从策略开发到回测的全流程操作。</w:t>
      </w:r>
    </w:p>
    <w:p>
      <w:pPr>
        <w:pStyle w:val="BodyText"/>
        <w:ind w:left="945" w:right="83" w:hanging="249"/>
        <w:spacing w:before="51" w:line="248" w:lineRule="auto"/>
        <w:rPr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spacing w:val="-20"/>
        </w:rPr>
        <w:t>o</w:t>
      </w:r>
      <w:r>
        <w:rPr>
          <w:rFonts w:ascii="Arial" w:hAnsi="Arial" w:eastAsia="Arial" w:cs="Arial"/>
          <w:sz w:val="27"/>
          <w:szCs w:val="27"/>
          <w:spacing w:val="47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0"/>
        </w:rPr>
        <w:t>SuperMind</w:t>
      </w:r>
      <w:r>
        <w:rPr>
          <w:rFonts w:ascii="Arial" w:hAnsi="Arial" w:eastAsia="Arial" w:cs="Arial"/>
          <w:sz w:val="27"/>
          <w:szCs w:val="27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0"/>
        </w:rPr>
        <w:t>(</w:t>
      </w:r>
      <w:r>
        <w:rPr>
          <w:sz w:val="27"/>
          <w:szCs w:val="27"/>
          <w:b/>
          <w:bCs/>
          <w:spacing w:val="-20"/>
        </w:rPr>
        <w:t>同花顺量化平台):</w:t>
      </w:r>
      <w:r>
        <w:rPr>
          <w:sz w:val="27"/>
          <w:szCs w:val="27"/>
          <w:spacing w:val="-20"/>
        </w:rPr>
        <w:t>同花顺旗下的量化投研平台，支持从数据研究到实盘交易的闭环操</w:t>
      </w:r>
      <w:r>
        <w:rPr>
          <w:sz w:val="27"/>
          <w:szCs w:val="27"/>
        </w:rPr>
        <w:t xml:space="preserve"> </w:t>
      </w:r>
      <w:r>
        <w:rPr>
          <w:sz w:val="27"/>
          <w:szCs w:val="27"/>
          <w:spacing w:val="-17"/>
        </w:rPr>
        <w:t>作。</w:t>
      </w:r>
    </w:p>
    <w:p>
      <w:pPr>
        <w:pStyle w:val="BodyText"/>
        <w:ind w:left="696"/>
        <w:spacing w:before="93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9"/>
        </w:rPr>
        <w:t>o</w:t>
      </w:r>
      <w:r>
        <w:rPr>
          <w:rFonts w:ascii="Arial" w:hAnsi="Arial" w:eastAsia="Arial" w:cs="Arial"/>
          <w:sz w:val="26"/>
          <w:szCs w:val="26"/>
          <w:b/>
          <w:bCs/>
          <w:spacing w:val="23"/>
        </w:rPr>
        <w:t xml:space="preserve"> </w:t>
      </w:r>
      <w:r>
        <w:rPr>
          <w:sz w:val="26"/>
          <w:szCs w:val="26"/>
          <w:b/>
          <w:bCs/>
          <w:spacing w:val="-19"/>
        </w:rPr>
        <w:t>果仁网：</w:t>
      </w:r>
      <w:r>
        <w:rPr>
          <w:sz w:val="26"/>
          <w:szCs w:val="26"/>
          <w:spacing w:val="-19"/>
        </w:rPr>
        <w:t>非编程，向导式快速策略开发，提供完整</w:t>
      </w:r>
      <w:r>
        <w:rPr>
          <w:sz w:val="26"/>
          <w:szCs w:val="26"/>
          <w:spacing w:val="-20"/>
        </w:rPr>
        <w:t>的量化交易流程。</w:t>
      </w:r>
    </w:p>
    <w:p>
      <w:pPr>
        <w:pStyle w:val="BodyText"/>
        <w:ind w:left="696"/>
        <w:spacing w:before="149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9"/>
        </w:rPr>
        <w:t>o</w:t>
      </w:r>
      <w:r>
        <w:rPr>
          <w:rFonts w:ascii="Arial" w:hAnsi="Arial" w:eastAsia="Arial" w:cs="Arial"/>
          <w:sz w:val="26"/>
          <w:szCs w:val="26"/>
          <w:spacing w:val="30"/>
        </w:rPr>
        <w:t xml:space="preserve"> </w:t>
      </w:r>
      <w:r>
        <w:rPr>
          <w:sz w:val="26"/>
          <w:szCs w:val="26"/>
          <w:b/>
          <w:bCs/>
          <w:spacing w:val="-19"/>
        </w:rPr>
        <w:t>米筐：</w:t>
      </w:r>
      <w:r>
        <w:rPr>
          <w:sz w:val="26"/>
          <w:szCs w:val="26"/>
          <w:spacing w:val="-19"/>
        </w:rPr>
        <w:t>提供量化策略研究、回测、模拟交易和实盘交易的在线平台，注重用户体验和社区互动。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36"/>
        <w:spacing w:before="92" w:line="222" w:lineRule="auto"/>
        <w:rPr>
          <w:sz w:val="28"/>
          <w:szCs w:val="28"/>
        </w:rPr>
      </w:pPr>
      <w:r>
        <w:rPr>
          <w:sz w:val="28"/>
          <w:szCs w:val="28"/>
          <w:spacing w:val="-51"/>
        </w:rPr>
        <w:t>·</w:t>
      </w:r>
      <w:r>
        <w:rPr>
          <w:sz w:val="28"/>
          <w:szCs w:val="28"/>
          <w:spacing w:val="-58"/>
        </w:rPr>
        <w:t xml:space="preserve"> </w:t>
      </w:r>
      <w:r>
        <w:rPr>
          <w:sz w:val="28"/>
          <w:szCs w:val="28"/>
          <w:b/>
          <w:bCs/>
          <w:spacing w:val="-51"/>
        </w:rPr>
        <w:t>国外</w:t>
      </w:r>
    </w:p>
    <w:p>
      <w:pPr>
        <w:pStyle w:val="BodyText"/>
        <w:ind w:left="696"/>
        <w:spacing w:before="122" w:line="212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4"/>
        </w:rPr>
        <w:t>o</w:t>
      </w:r>
      <w:r>
        <w:rPr>
          <w:rFonts w:ascii="Times New Roman" w:hAnsi="Times New Roman" w:eastAsia="Times New Roman" w:cs="Times New Roman"/>
          <w:sz w:val="26"/>
          <w:szCs w:val="26"/>
          <w:spacing w:val="5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>Alpaca: </w:t>
      </w:r>
      <w:r>
        <w:rPr>
          <w:rFonts w:ascii="Arial" w:hAnsi="Arial" w:eastAsia="Arial" w:cs="Arial"/>
          <w:sz w:val="26"/>
          <w:szCs w:val="26"/>
          <w:spacing w:val="-14"/>
        </w:rPr>
        <w:t>API</w:t>
      </w:r>
      <w:r>
        <w:rPr>
          <w:sz w:val="26"/>
          <w:szCs w:val="26"/>
          <w:spacing w:val="-14"/>
        </w:rPr>
        <w:t>驱动的交易平台，提供免</w:t>
      </w:r>
      <w:r>
        <w:rPr>
          <w:sz w:val="26"/>
          <w:szCs w:val="26"/>
          <w:spacing w:val="-15"/>
        </w:rPr>
        <w:t>费市场数据和低佣金率，支持股票、期权等交易。</w:t>
      </w:r>
    </w:p>
    <w:p>
      <w:pPr>
        <w:pStyle w:val="BodyText"/>
        <w:ind w:left="945" w:right="231" w:hanging="249"/>
        <w:spacing w:before="117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5"/>
        </w:rPr>
        <w:t>o</w:t>
      </w:r>
      <w:r>
        <w:rPr>
          <w:rFonts w:ascii="Arial" w:hAnsi="Arial" w:eastAsia="Arial" w:cs="Arial"/>
          <w:sz w:val="26"/>
          <w:szCs w:val="26"/>
          <w:spacing w:val="53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5"/>
        </w:rPr>
        <w:t>Interactive   Brokers(IB)Trader   Workstation(TWS):</w:t>
      </w:r>
      <w:r>
        <w:rPr>
          <w:rFonts w:ascii="Arial" w:hAnsi="Arial" w:eastAsia="Arial" w:cs="Arial"/>
          <w:sz w:val="26"/>
          <w:szCs w:val="26"/>
          <w:b/>
          <w:bCs/>
          <w:spacing w:val="22"/>
        </w:rPr>
        <w:t xml:space="preserve"> </w:t>
      </w:r>
      <w:r>
        <w:rPr>
          <w:sz w:val="26"/>
          <w:szCs w:val="26"/>
          <w:spacing w:val="-5"/>
        </w:rPr>
        <w:t>面向专业投资者，支持多种交易品种，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8"/>
        </w:rPr>
        <w:t>提供丰富图表、指标和交易工具，支持</w:t>
      </w:r>
      <w:r>
        <w:rPr>
          <w:rFonts w:ascii="Arial" w:hAnsi="Arial" w:eastAsia="Arial" w:cs="Arial"/>
          <w:sz w:val="26"/>
          <w:szCs w:val="26"/>
          <w:spacing w:val="-18"/>
        </w:rPr>
        <w:t>API</w:t>
      </w:r>
      <w:r>
        <w:rPr>
          <w:sz w:val="26"/>
          <w:szCs w:val="26"/>
          <w:spacing w:val="-18"/>
        </w:rPr>
        <w:t>接口。</w:t>
      </w:r>
    </w:p>
    <w:p>
      <w:pPr>
        <w:pStyle w:val="BodyText"/>
        <w:ind w:left="945" w:right="103" w:hanging="249"/>
        <w:spacing w:before="131" w:line="221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4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TradeStation:</w:t>
      </w:r>
      <w:r>
        <w:rPr>
          <w:rFonts w:ascii="Arial" w:hAnsi="Arial" w:eastAsia="Arial" w:cs="Arial"/>
          <w:sz w:val="26"/>
          <w:szCs w:val="26"/>
          <w:b/>
          <w:bCs/>
          <w:spacing w:val="13"/>
        </w:rPr>
        <w:t xml:space="preserve"> </w:t>
      </w:r>
      <w:r>
        <w:rPr>
          <w:sz w:val="26"/>
          <w:szCs w:val="26"/>
          <w:spacing w:val="-15"/>
        </w:rPr>
        <w:t>专注于股票、期货和外汇市场，提供强大图表分析工具、丰富指标</w:t>
      </w:r>
      <w:r>
        <w:rPr>
          <w:sz w:val="26"/>
          <w:szCs w:val="26"/>
          <w:spacing w:val="-16"/>
        </w:rPr>
        <w:t>库以及便捷订单执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4"/>
        </w:rPr>
        <w:t>行功能，支持</w:t>
      </w:r>
      <w:r>
        <w:rPr>
          <w:rFonts w:ascii="Arial" w:hAnsi="Arial" w:eastAsia="Arial" w:cs="Arial"/>
          <w:sz w:val="26"/>
          <w:szCs w:val="26"/>
          <w:spacing w:val="-14"/>
        </w:rPr>
        <w:t>EasyLanguage</w:t>
      </w:r>
      <w:r>
        <w:rPr>
          <w:sz w:val="26"/>
          <w:szCs w:val="26"/>
          <w:spacing w:val="-14"/>
        </w:rPr>
        <w:t>编程。</w:t>
      </w:r>
    </w:p>
    <w:p>
      <w:pPr>
        <w:pStyle w:val="BodyText"/>
        <w:ind w:left="696"/>
        <w:spacing w:before="137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QuantConnect:</w:t>
      </w:r>
      <w:r>
        <w:rPr>
          <w:rFonts w:ascii="Arial" w:hAnsi="Arial" w:eastAsia="Arial" w:cs="Arial"/>
          <w:sz w:val="26"/>
          <w:szCs w:val="26"/>
          <w:b/>
          <w:bCs/>
          <w:spacing w:val="23"/>
          <w:w w:val="101"/>
        </w:rPr>
        <w:t xml:space="preserve"> </w:t>
      </w:r>
      <w:r>
        <w:rPr>
          <w:sz w:val="26"/>
          <w:szCs w:val="26"/>
          <w:spacing w:val="-16"/>
        </w:rPr>
        <w:t>国际化量化交易平台，支持多种编程语言，提供全球市场数据和机器学习工具。</w:t>
      </w:r>
    </w:p>
    <w:p>
      <w:pPr>
        <w:pStyle w:val="BodyText"/>
        <w:ind w:left="696"/>
        <w:spacing w:before="138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Quantopian:</w:t>
      </w:r>
      <w:r>
        <w:rPr>
          <w:rFonts w:ascii="Arial" w:hAnsi="Arial" w:eastAsia="Arial" w:cs="Arial"/>
          <w:sz w:val="26"/>
          <w:szCs w:val="26"/>
          <w:b/>
          <w:bCs/>
          <w:spacing w:val="13"/>
        </w:rPr>
        <w:t xml:space="preserve"> </w:t>
      </w:r>
      <w:r>
        <w:rPr>
          <w:sz w:val="26"/>
          <w:szCs w:val="26"/>
          <w:spacing w:val="-16"/>
        </w:rPr>
        <w:t>提供免费的算法交易平台，功能包括回测、实盘等，有社区供用户分享和交流</w:t>
      </w:r>
      <w:r>
        <w:rPr>
          <w:sz w:val="26"/>
          <w:szCs w:val="26"/>
          <w:spacing w:val="-17"/>
        </w:rPr>
        <w:t>策略。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36" w:right="9738" w:hanging="236"/>
        <w:spacing w:before="86" w:line="356" w:lineRule="auto"/>
        <w:rPr>
          <w:sz w:val="28"/>
          <w:szCs w:val="28"/>
        </w:rPr>
      </w:pPr>
      <w:r>
        <w:rPr>
          <w:sz w:val="26"/>
          <w:szCs w:val="26"/>
          <w:b/>
          <w:bCs/>
          <w:spacing w:val="-22"/>
        </w:rPr>
        <w:t>期货量化交易平台</w:t>
      </w:r>
      <w:r>
        <w:rPr>
          <w:sz w:val="26"/>
          <w:szCs w:val="26"/>
          <w:spacing w:val="3"/>
        </w:rPr>
        <w:t xml:space="preserve"> </w:t>
      </w:r>
      <w:r>
        <w:rPr>
          <w:sz w:val="28"/>
          <w:szCs w:val="28"/>
          <w:spacing w:val="-54"/>
        </w:rPr>
        <w:t>·</w:t>
      </w:r>
      <w:r>
        <w:rPr>
          <w:sz w:val="28"/>
          <w:szCs w:val="28"/>
          <w:spacing w:val="-58"/>
        </w:rPr>
        <w:t xml:space="preserve"> </w:t>
      </w:r>
      <w:r>
        <w:rPr>
          <w:sz w:val="28"/>
          <w:szCs w:val="28"/>
          <w:b/>
          <w:bCs/>
          <w:spacing w:val="-54"/>
        </w:rPr>
        <w:t>国内</w:t>
      </w:r>
    </w:p>
    <w:p>
      <w:pPr>
        <w:pStyle w:val="BodyText"/>
        <w:ind w:left="945" w:right="128" w:hanging="249"/>
        <w:spacing w:before="1" w:line="230" w:lineRule="auto"/>
        <w:rPr>
          <w:sz w:val="26"/>
          <w:szCs w:val="26"/>
        </w:rPr>
      </w:pPr>
      <w:r>
        <w:rPr>
          <w:sz w:val="26"/>
          <w:szCs w:val="26"/>
          <w:spacing w:val="-15"/>
        </w:rPr>
        <w:t>。</w:t>
      </w:r>
      <w:r>
        <w:rPr>
          <w:sz w:val="26"/>
          <w:szCs w:val="26"/>
          <w:b/>
          <w:bCs/>
          <w:spacing w:val="-15"/>
        </w:rPr>
        <w:t>文华财经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wh8:</w:t>
      </w:r>
      <w:r>
        <w:rPr>
          <w:sz w:val="26"/>
          <w:szCs w:val="26"/>
          <w:spacing w:val="-15"/>
        </w:rPr>
        <w:t>在国内期货市场应用广泛，提供实时行情、交易、资讯等服务，有丰富量化交易工具</w:t>
      </w:r>
      <w:r>
        <w:rPr>
          <w:sz w:val="26"/>
          <w:szCs w:val="26"/>
          <w:spacing w:val="9"/>
        </w:rPr>
        <w:t xml:space="preserve"> </w:t>
      </w:r>
      <w:r>
        <w:rPr>
          <w:sz w:val="26"/>
          <w:szCs w:val="26"/>
          <w:spacing w:val="-15"/>
        </w:rPr>
        <w:t>和策略。</w:t>
      </w:r>
    </w:p>
    <w:p>
      <w:pPr>
        <w:pStyle w:val="BodyText"/>
        <w:ind w:left="696"/>
        <w:spacing w:before="76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0"/>
        </w:rPr>
        <w:t>o</w:t>
      </w:r>
      <w:r>
        <w:rPr>
          <w:rFonts w:ascii="Arial" w:hAnsi="Arial" w:eastAsia="Arial" w:cs="Arial"/>
          <w:sz w:val="26"/>
          <w:szCs w:val="26"/>
          <w:spacing w:val="48"/>
          <w:w w:val="101"/>
        </w:rPr>
        <w:t xml:space="preserve"> </w:t>
      </w:r>
      <w:r>
        <w:rPr>
          <w:sz w:val="26"/>
          <w:szCs w:val="26"/>
          <w:spacing w:val="-10"/>
        </w:rPr>
        <w:t>迅</w:t>
      </w:r>
      <w:r>
        <w:rPr>
          <w:sz w:val="26"/>
          <w:szCs w:val="26"/>
          <w:b/>
          <w:bCs/>
          <w:spacing w:val="-10"/>
        </w:rPr>
        <w:t>投</w:t>
      </w:r>
      <w:r>
        <w:rPr>
          <w:rFonts w:ascii="Arial" w:hAnsi="Arial" w:eastAsia="Arial" w:cs="Arial"/>
          <w:sz w:val="26"/>
          <w:szCs w:val="26"/>
          <w:b/>
          <w:bCs/>
          <w:spacing w:val="-10"/>
        </w:rPr>
        <w:t>QMT(ThinkTrader)  </w:t>
      </w:r>
      <w:r>
        <w:rPr>
          <w:rFonts w:ascii="Arial" w:hAnsi="Arial" w:eastAsia="Arial" w:cs="Arial"/>
          <w:sz w:val="26"/>
          <w:szCs w:val="26"/>
          <w:spacing w:val="-10"/>
        </w:rPr>
        <w:t>:</w:t>
      </w:r>
      <w:r>
        <w:rPr>
          <w:rFonts w:ascii="Arial" w:hAnsi="Arial" w:eastAsia="Arial" w:cs="Arial"/>
          <w:sz w:val="26"/>
          <w:szCs w:val="26"/>
          <w:spacing w:val="18"/>
        </w:rPr>
        <w:t xml:space="preserve">  </w:t>
      </w:r>
      <w:r>
        <w:rPr>
          <w:sz w:val="26"/>
          <w:szCs w:val="26"/>
          <w:spacing w:val="-10"/>
        </w:rPr>
        <w:t>除股票外也适用于期货量化交易。</w:t>
      </w:r>
    </w:p>
    <w:p>
      <w:pPr>
        <w:pStyle w:val="BodyText"/>
        <w:ind w:left="696"/>
        <w:spacing w:before="178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7"/>
        </w:rPr>
        <w:t>o</w:t>
      </w:r>
      <w:r>
        <w:rPr>
          <w:rFonts w:ascii="Arial" w:hAnsi="Arial" w:eastAsia="Arial" w:cs="Arial"/>
          <w:sz w:val="26"/>
          <w:szCs w:val="26"/>
          <w:spacing w:val="56"/>
        </w:rPr>
        <w:t xml:space="preserve"> </w:t>
      </w:r>
      <w:r>
        <w:rPr>
          <w:sz w:val="26"/>
          <w:szCs w:val="26"/>
          <w:b/>
          <w:bCs/>
          <w:spacing w:val="-17"/>
        </w:rPr>
        <w:t>恒生</w:t>
      </w:r>
      <w:r>
        <w:rPr>
          <w:rFonts w:ascii="Arial" w:hAnsi="Arial" w:eastAsia="Arial" w:cs="Arial"/>
          <w:sz w:val="26"/>
          <w:szCs w:val="26"/>
          <w:b/>
          <w:bCs/>
          <w:spacing w:val="-17"/>
        </w:rPr>
        <w:t>PTrade</w:t>
      </w:r>
      <w:r>
        <w:rPr>
          <w:sz w:val="26"/>
          <w:szCs w:val="26"/>
          <w:spacing w:val="-17"/>
        </w:rPr>
        <w:t>:</w:t>
      </w:r>
      <w:r>
        <w:rPr>
          <w:sz w:val="26"/>
          <w:szCs w:val="26"/>
          <w:spacing w:val="-17"/>
        </w:rPr>
        <w:t xml:space="preserve"> </w:t>
      </w:r>
      <w:r>
        <w:rPr>
          <w:sz w:val="26"/>
          <w:szCs w:val="26"/>
          <w:spacing w:val="-17"/>
        </w:rPr>
        <w:t>支持期货量化交易。</w:t>
      </w:r>
    </w:p>
    <w:p>
      <w:pPr>
        <w:pStyle w:val="BodyText"/>
        <w:ind w:left="696"/>
        <w:spacing w:before="91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0"/>
        </w:rPr>
        <w:t>o</w:t>
      </w:r>
      <w:r>
        <w:rPr>
          <w:rFonts w:ascii="Arial" w:hAnsi="Arial" w:eastAsia="Arial" w:cs="Arial"/>
          <w:sz w:val="26"/>
          <w:szCs w:val="26"/>
          <w:spacing w:val="25"/>
          <w:w w:val="101"/>
        </w:rPr>
        <w:t xml:space="preserve"> </w:t>
      </w:r>
      <w:r>
        <w:rPr>
          <w:sz w:val="26"/>
          <w:szCs w:val="26"/>
          <w:b/>
          <w:bCs/>
          <w:spacing w:val="-10"/>
        </w:rPr>
        <w:t>交易开拓者</w:t>
      </w:r>
      <w:r>
        <w:rPr>
          <w:sz w:val="26"/>
          <w:szCs w:val="26"/>
          <w:spacing w:val="-38"/>
        </w:rPr>
        <w:t xml:space="preserve"> </w:t>
      </w:r>
      <w:r>
        <w:rPr>
          <w:sz w:val="26"/>
          <w:szCs w:val="26"/>
          <w:b/>
          <w:bCs/>
          <w:spacing w:val="-10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0"/>
        </w:rPr>
        <w:t>TradeBlazer, </w:t>
      </w:r>
      <w:r>
        <w:rPr>
          <w:sz w:val="26"/>
          <w:szCs w:val="26"/>
          <w:b/>
          <w:bCs/>
          <w:spacing w:val="-10"/>
        </w:rPr>
        <w:t>简称</w:t>
      </w:r>
      <w:r>
        <w:rPr>
          <w:rFonts w:ascii="Arial" w:hAnsi="Arial" w:eastAsia="Arial" w:cs="Arial"/>
          <w:sz w:val="26"/>
          <w:szCs w:val="26"/>
          <w:b/>
          <w:bCs/>
          <w:spacing w:val="-10"/>
        </w:rPr>
        <w:t>TB)</w:t>
      </w:r>
      <w:r>
        <w:rPr>
          <w:rFonts w:ascii="Arial" w:hAnsi="Arial" w:eastAsia="Arial" w:cs="Arial"/>
          <w:sz w:val="26"/>
          <w:szCs w:val="26"/>
          <w:b/>
          <w:bCs/>
          <w:spacing w:val="-11"/>
        </w:rPr>
        <w:t>:   </w:t>
      </w:r>
      <w:r>
        <w:rPr>
          <w:sz w:val="26"/>
          <w:szCs w:val="26"/>
          <w:spacing w:val="-11"/>
        </w:rPr>
        <w:t>支持多种编程语言的量化交易平台，功能强大且稳定。</w:t>
      </w:r>
    </w:p>
    <w:p>
      <w:pPr>
        <w:pStyle w:val="BodyText"/>
        <w:ind w:left="696"/>
        <w:spacing w:before="146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20"/>
        </w:rPr>
        <w:t>o</w:t>
      </w:r>
      <w:r>
        <w:rPr>
          <w:rFonts w:ascii="Arial" w:hAnsi="Arial" w:eastAsia="Arial" w:cs="Arial"/>
          <w:sz w:val="26"/>
          <w:szCs w:val="26"/>
          <w:spacing w:val="34"/>
        </w:rPr>
        <w:t xml:space="preserve"> </w:t>
      </w:r>
      <w:r>
        <w:rPr>
          <w:sz w:val="26"/>
          <w:szCs w:val="26"/>
          <w:b/>
          <w:bCs/>
          <w:spacing w:val="-20"/>
        </w:rPr>
        <w:t>金字塔决策交易系统：</w:t>
      </w:r>
      <w:r>
        <w:rPr>
          <w:sz w:val="26"/>
          <w:szCs w:val="26"/>
          <w:spacing w:val="-20"/>
        </w:rPr>
        <w:t>功能强大的量化交易软件，支持多语言和多种交易策略。</w:t>
      </w:r>
    </w:p>
    <w:p>
      <w:pPr>
        <w:pStyle w:val="BodyText"/>
        <w:ind w:left="696"/>
        <w:spacing w:before="68" w:line="355" w:lineRule="exact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2"/>
          <w:position w:val="3"/>
        </w:rPr>
        <w:t>o</w:t>
      </w:r>
      <w:r>
        <w:rPr>
          <w:rFonts w:ascii="Arial" w:hAnsi="Arial" w:eastAsia="Arial" w:cs="Arial"/>
          <w:sz w:val="26"/>
          <w:szCs w:val="26"/>
          <w:b/>
          <w:bCs/>
          <w:spacing w:val="13"/>
          <w:position w:val="3"/>
        </w:rPr>
        <w:t xml:space="preserve"> </w:t>
      </w:r>
      <w:r>
        <w:rPr>
          <w:sz w:val="26"/>
          <w:szCs w:val="26"/>
          <w:b/>
          <w:bCs/>
          <w:spacing w:val="-12"/>
          <w:position w:val="3"/>
        </w:rPr>
        <w:t>聚宽</w:t>
      </w:r>
      <w:r>
        <w:rPr>
          <w:sz w:val="26"/>
          <w:szCs w:val="26"/>
          <w:spacing w:val="-12"/>
          <w:position w:val="3"/>
        </w:rPr>
        <w:t xml:space="preserve"> </w:t>
      </w:r>
      <w:r>
        <w:rPr>
          <w:sz w:val="26"/>
          <w:szCs w:val="26"/>
          <w:b/>
          <w:bCs/>
          <w:spacing w:val="-12"/>
          <w:position w:val="3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2"/>
          <w:position w:val="3"/>
        </w:rPr>
        <w:t>JoinQuan</w:t>
      </w:r>
      <w:r>
        <w:rPr>
          <w:rFonts w:ascii="Arial" w:hAnsi="Arial" w:eastAsia="Arial" w:cs="Arial"/>
          <w:sz w:val="26"/>
          <w:szCs w:val="26"/>
          <w:spacing w:val="-12"/>
          <w:position w:val="3"/>
        </w:rPr>
        <w:t>t):    </w:t>
      </w:r>
      <w:r>
        <w:rPr>
          <w:sz w:val="26"/>
          <w:szCs w:val="26"/>
          <w:spacing w:val="-12"/>
          <w:position w:val="3"/>
        </w:rPr>
        <w:t>提供期货量化研究、回测和实盘交易。</w:t>
      </w:r>
    </w:p>
    <w:p>
      <w:pPr>
        <w:pStyle w:val="BodyText"/>
        <w:ind w:left="696"/>
        <w:spacing w:before="122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62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BigQuant:</w:t>
      </w:r>
      <w:r>
        <w:rPr>
          <w:rFonts w:ascii="Arial" w:hAnsi="Arial" w:eastAsia="Arial" w:cs="Arial"/>
          <w:sz w:val="26"/>
          <w:szCs w:val="26"/>
          <w:b/>
          <w:bCs/>
          <w:spacing w:val="22"/>
          <w:w w:val="101"/>
        </w:rPr>
        <w:t xml:space="preserve"> </w:t>
      </w:r>
      <w:r>
        <w:rPr>
          <w:sz w:val="26"/>
          <w:szCs w:val="26"/>
          <w:spacing w:val="-15"/>
        </w:rPr>
        <w:t>提供期货等金融数据，支持</w:t>
      </w:r>
      <w:r>
        <w:rPr>
          <w:rFonts w:ascii="Arial" w:hAnsi="Arial" w:eastAsia="Arial" w:cs="Arial"/>
          <w:sz w:val="26"/>
          <w:szCs w:val="26"/>
          <w:spacing w:val="-15"/>
        </w:rPr>
        <w:t>Al</w:t>
      </w:r>
      <w:r>
        <w:rPr>
          <w:rFonts w:ascii="Arial" w:hAnsi="Arial" w:eastAsia="Arial" w:cs="Arial"/>
          <w:sz w:val="26"/>
          <w:szCs w:val="26"/>
          <w:spacing w:val="-38"/>
        </w:rPr>
        <w:t xml:space="preserve"> </w:t>
      </w:r>
      <w:r>
        <w:rPr>
          <w:sz w:val="26"/>
          <w:szCs w:val="26"/>
          <w:spacing w:val="-15"/>
        </w:rPr>
        <w:t>算法模型开发。</w:t>
      </w:r>
    </w:p>
    <w:p>
      <w:pPr>
        <w:pStyle w:val="BodyText"/>
        <w:ind w:left="696"/>
        <w:spacing w:before="81" w:line="372" w:lineRule="exact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0"/>
          <w:position w:val="3"/>
        </w:rPr>
        <w:t>o</w:t>
      </w:r>
      <w:r>
        <w:rPr>
          <w:rFonts w:ascii="Arial" w:hAnsi="Arial" w:eastAsia="Arial" w:cs="Arial"/>
          <w:sz w:val="26"/>
          <w:szCs w:val="26"/>
          <w:spacing w:val="42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0"/>
          <w:position w:val="3"/>
        </w:rPr>
        <w:t>ForTrader</w:t>
      </w:r>
      <w:r>
        <w:rPr>
          <w:rFonts w:ascii="Arial" w:hAnsi="Arial" w:eastAsia="Arial" w:cs="Arial"/>
          <w:sz w:val="26"/>
          <w:szCs w:val="26"/>
          <w:b/>
          <w:bCs/>
          <w:spacing w:val="18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0"/>
          <w:position w:val="3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32"/>
          <w:position w:val="3"/>
        </w:rPr>
        <w:t xml:space="preserve"> </w:t>
      </w:r>
      <w:r>
        <w:rPr>
          <w:sz w:val="26"/>
          <w:szCs w:val="26"/>
          <w:b/>
          <w:bCs/>
          <w:spacing w:val="-10"/>
          <w:position w:val="3"/>
        </w:rPr>
        <w:t>风变科技)</w:t>
      </w:r>
      <w:r>
        <w:rPr>
          <w:sz w:val="26"/>
          <w:szCs w:val="26"/>
          <w:spacing w:val="-10"/>
          <w:position w:val="3"/>
        </w:rPr>
        <w:t>:</w:t>
      </w:r>
      <w:r>
        <w:rPr>
          <w:sz w:val="26"/>
          <w:szCs w:val="26"/>
          <w:spacing w:val="-10"/>
          <w:position w:val="3"/>
        </w:rPr>
        <w:t xml:space="preserve"> </w:t>
      </w:r>
      <w:r>
        <w:rPr>
          <w:sz w:val="26"/>
          <w:szCs w:val="26"/>
          <w:spacing w:val="-10"/>
          <w:position w:val="3"/>
        </w:rPr>
        <w:t>支</w:t>
      </w:r>
      <w:r>
        <w:rPr>
          <w:sz w:val="26"/>
          <w:szCs w:val="26"/>
          <w:spacing w:val="-11"/>
          <w:position w:val="3"/>
        </w:rPr>
        <w:t>持期货量化交易。</w:t>
      </w:r>
    </w:p>
    <w:p>
      <w:pPr>
        <w:pStyle w:val="BodyText"/>
        <w:ind w:left="236"/>
        <w:spacing w:before="163" w:line="222" w:lineRule="auto"/>
        <w:rPr>
          <w:sz w:val="26"/>
          <w:szCs w:val="26"/>
        </w:rPr>
      </w:pPr>
      <w:r>
        <w:rPr>
          <w:sz w:val="26"/>
          <w:szCs w:val="26"/>
          <w:spacing w:val="-43"/>
        </w:rPr>
        <w:t>·</w:t>
      </w:r>
      <w:r>
        <w:rPr>
          <w:sz w:val="26"/>
          <w:szCs w:val="26"/>
          <w:spacing w:val="-37"/>
        </w:rPr>
        <w:t xml:space="preserve"> </w:t>
      </w:r>
      <w:r>
        <w:rPr>
          <w:sz w:val="26"/>
          <w:szCs w:val="26"/>
          <w:b/>
          <w:bCs/>
          <w:spacing w:val="-43"/>
        </w:rPr>
        <w:t>国外</w:t>
      </w:r>
    </w:p>
    <w:p>
      <w:pPr>
        <w:pStyle w:val="BodyText"/>
        <w:ind w:left="945" w:right="80" w:hanging="249"/>
        <w:spacing w:before="103" w:line="227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1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1"/>
        </w:rPr>
        <w:t>MetaTrader    4(MT4): </w:t>
      </w:r>
      <w:r>
        <w:rPr>
          <w:sz w:val="26"/>
          <w:szCs w:val="26"/>
          <w:spacing w:val="-11"/>
        </w:rPr>
        <w:t>全球知</w:t>
      </w:r>
      <w:r>
        <w:rPr>
          <w:sz w:val="26"/>
          <w:szCs w:val="26"/>
          <w:spacing w:val="-12"/>
        </w:rPr>
        <w:t>名，拥有强大图表分析工具、高效执行速度以及丰富交易品种，支持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3"/>
        </w:rPr>
        <w:t>自定义指标和专家顾问。</w:t>
      </w:r>
    </w:p>
    <w:p>
      <w:pPr>
        <w:pStyle w:val="BodyText"/>
        <w:ind w:left="696"/>
        <w:spacing w:before="91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3"/>
        </w:rPr>
        <w:t>o</w:t>
      </w:r>
      <w:r>
        <w:rPr>
          <w:rFonts w:ascii="Arial" w:hAnsi="Arial" w:eastAsia="Arial" w:cs="Arial"/>
          <w:sz w:val="26"/>
          <w:szCs w:val="26"/>
          <w:spacing w:val="58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3"/>
        </w:rPr>
        <w:t>MetaTrader</w:t>
      </w:r>
      <w:r>
        <w:rPr>
          <w:rFonts w:ascii="Arial" w:hAnsi="Arial" w:eastAsia="Arial" w:cs="Arial"/>
          <w:sz w:val="26"/>
          <w:szCs w:val="26"/>
          <w:b/>
          <w:bCs/>
          <w:spacing w:val="59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3"/>
        </w:rPr>
        <w:t>5(MT5)</w:t>
      </w:r>
      <w:r>
        <w:rPr>
          <w:rFonts w:ascii="Arial" w:hAnsi="Arial" w:eastAsia="Arial" w:cs="Arial"/>
          <w:sz w:val="26"/>
          <w:szCs w:val="26"/>
          <w:b/>
          <w:bCs/>
          <w:spacing w:val="24"/>
        </w:rPr>
        <w:t xml:space="preserve"> </w:t>
      </w:r>
      <w:r>
        <w:rPr>
          <w:sz w:val="26"/>
          <w:szCs w:val="26"/>
          <w:spacing w:val="-13"/>
        </w:rPr>
        <w:t>:</w:t>
      </w:r>
      <w:r>
        <w:rPr>
          <w:sz w:val="26"/>
          <w:szCs w:val="26"/>
          <w:spacing w:val="-1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3"/>
        </w:rPr>
        <w:t>MT4</w:t>
      </w:r>
      <w:r>
        <w:rPr>
          <w:sz w:val="26"/>
          <w:szCs w:val="26"/>
          <w:spacing w:val="-13"/>
        </w:rPr>
        <w:t>的升级版，功能更强大，支持更多交易品种和更复杂的交易策略。</w:t>
      </w:r>
    </w:p>
    <w:p>
      <w:pPr>
        <w:pStyle w:val="BodyText"/>
        <w:ind w:left="945" w:right="8" w:hanging="249"/>
        <w:spacing w:before="80" w:line="255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51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NinjaTrader: </w:t>
      </w:r>
      <w:r>
        <w:rPr>
          <w:sz w:val="26"/>
          <w:szCs w:val="26"/>
          <w:spacing w:val="-15"/>
        </w:rPr>
        <w:t>功能强大，支持图表、指标、策略和自动化交易，拥有丰富内置</w:t>
      </w:r>
      <w:r>
        <w:rPr>
          <w:sz w:val="26"/>
          <w:szCs w:val="26"/>
          <w:spacing w:val="-16"/>
        </w:rPr>
        <w:t>指标和策略，支持自定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5"/>
        </w:rPr>
        <w:t>义编程。</w:t>
      </w:r>
    </w:p>
    <w:p>
      <w:pPr>
        <w:pStyle w:val="BodyText"/>
        <w:ind w:left="696"/>
        <w:spacing w:before="140" w:line="22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1"/>
        </w:rPr>
        <w:t>o</w:t>
      </w:r>
      <w:r>
        <w:rPr>
          <w:rFonts w:ascii="Arial" w:hAnsi="Arial" w:eastAsia="Arial" w:cs="Arial"/>
          <w:sz w:val="26"/>
          <w:szCs w:val="26"/>
          <w:spacing w:val="3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1"/>
        </w:rPr>
        <w:t>TradeStation:</w:t>
      </w:r>
      <w:r>
        <w:rPr>
          <w:rFonts w:ascii="Arial" w:hAnsi="Arial" w:eastAsia="Arial" w:cs="Arial"/>
          <w:sz w:val="26"/>
          <w:szCs w:val="26"/>
          <w:b/>
          <w:bCs/>
          <w:spacing w:val="23"/>
        </w:rPr>
        <w:t xml:space="preserve"> </w:t>
      </w:r>
      <w:r>
        <w:rPr>
          <w:sz w:val="26"/>
          <w:szCs w:val="26"/>
          <w:spacing w:val="-11"/>
        </w:rPr>
        <w:t>可用于期货量化交易。</w:t>
      </w:r>
    </w:p>
    <w:p>
      <w:pPr>
        <w:pStyle w:val="BodyText"/>
        <w:ind w:left="696"/>
        <w:spacing w:before="90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3"/>
        </w:rPr>
        <w:t>o</w:t>
      </w:r>
      <w:r>
        <w:rPr>
          <w:rFonts w:ascii="Arial" w:hAnsi="Arial" w:eastAsia="Arial" w:cs="Arial"/>
          <w:sz w:val="26"/>
          <w:szCs w:val="26"/>
          <w:b/>
          <w:bCs/>
          <w:spacing w:val="3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Interactive</w:t>
      </w:r>
      <w:r>
        <w:rPr>
          <w:rFonts w:ascii="Arial" w:hAnsi="Arial" w:eastAsia="Arial" w:cs="Arial"/>
          <w:sz w:val="26"/>
          <w:szCs w:val="26"/>
          <w:b/>
          <w:bCs/>
          <w:spacing w:val="3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3"/>
        </w:rPr>
        <w:t>Brokers(IB)Trader Worksta</w:t>
      </w:r>
      <w:r>
        <w:rPr>
          <w:rFonts w:ascii="Arial" w:hAnsi="Arial" w:eastAsia="Arial" w:cs="Arial"/>
          <w:sz w:val="26"/>
          <w:szCs w:val="26"/>
          <w:b/>
          <w:bCs/>
          <w:spacing w:val="-4"/>
        </w:rPr>
        <w:t>tion</w:t>
      </w:r>
      <w:r>
        <w:rPr>
          <w:rFonts w:ascii="Arial" w:hAnsi="Arial" w:eastAsia="Arial" w:cs="Arial"/>
          <w:sz w:val="26"/>
          <w:szCs w:val="26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4"/>
        </w:rPr>
        <w:t>(TWS):    </w:t>
      </w:r>
      <w:r>
        <w:rPr>
          <w:sz w:val="26"/>
          <w:szCs w:val="26"/>
          <w:spacing w:val="-4"/>
        </w:rPr>
        <w:t>支持期货量化交易。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235" w:right="9738" w:hanging="216"/>
        <w:spacing w:before="85" w:line="296" w:lineRule="auto"/>
        <w:rPr>
          <w:sz w:val="28"/>
          <w:szCs w:val="28"/>
        </w:rPr>
      </w:pPr>
      <w:r>
        <w:rPr>
          <w:sz w:val="26"/>
          <w:szCs w:val="26"/>
          <w:b/>
          <w:bCs/>
          <w:spacing w:val="-24"/>
        </w:rPr>
        <w:t>币圈量化交易平台</w:t>
      </w:r>
      <w:r>
        <w:rPr>
          <w:sz w:val="26"/>
          <w:szCs w:val="26"/>
        </w:rPr>
        <w:t xml:space="preserve"> </w:t>
      </w:r>
      <w:r>
        <w:rPr>
          <w:sz w:val="28"/>
          <w:szCs w:val="28"/>
          <w:spacing w:val="-54"/>
        </w:rPr>
        <w:t>·</w:t>
      </w:r>
      <w:r>
        <w:rPr>
          <w:sz w:val="28"/>
          <w:szCs w:val="28"/>
          <w:spacing w:val="-58"/>
        </w:rPr>
        <w:t xml:space="preserve"> </w:t>
      </w:r>
      <w:r>
        <w:rPr>
          <w:sz w:val="28"/>
          <w:szCs w:val="28"/>
          <w:b/>
          <w:bCs/>
          <w:spacing w:val="-54"/>
        </w:rPr>
        <w:t>国内</w:t>
      </w:r>
    </w:p>
    <w:p>
      <w:pPr>
        <w:spacing w:line="296" w:lineRule="auto"/>
        <w:sectPr>
          <w:pgSz w:w="11910" w:h="16840"/>
          <w:pgMar w:top="1" w:right="148" w:bottom="388" w:left="93" w:header="0" w:footer="0" w:gutter="0"/>
        </w:sectPr>
        <w:rPr>
          <w:sz w:val="28"/>
          <w:szCs w:val="28"/>
        </w:rPr>
      </w:pPr>
    </w:p>
    <w:p>
      <w:pPr>
        <w:pStyle w:val="BodyText"/>
        <w:ind w:left="469"/>
        <w:spacing w:before="1" w:line="212" w:lineRule="auto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-28"/>
          <w:w w:val="98"/>
        </w:rPr>
        <w:t>o</w:t>
      </w:r>
      <w:r>
        <w:rPr>
          <w:rFonts w:ascii="Arial" w:hAnsi="Arial" w:eastAsia="Arial" w:cs="Arial"/>
          <w:sz w:val="28"/>
          <w:szCs w:val="28"/>
          <w:spacing w:val="37"/>
        </w:rPr>
        <w:t xml:space="preserve"> </w:t>
      </w:r>
      <w:r>
        <w:rPr>
          <w:rFonts w:ascii="Arial" w:hAnsi="Arial" w:eastAsia="Arial" w:cs="Arial"/>
          <w:sz w:val="28"/>
          <w:szCs w:val="28"/>
          <w:spacing w:val="-28"/>
          <w:w w:val="98"/>
        </w:rPr>
        <w:t>OKX:</w:t>
      </w:r>
      <w:r>
        <w:rPr>
          <w:rFonts w:ascii="Arial" w:hAnsi="Arial" w:eastAsia="Arial" w:cs="Arial"/>
          <w:sz w:val="28"/>
          <w:szCs w:val="28"/>
          <w:spacing w:val="18"/>
        </w:rPr>
        <w:t xml:space="preserve"> </w:t>
      </w:r>
      <w:r>
        <w:rPr>
          <w:sz w:val="28"/>
          <w:szCs w:val="28"/>
          <w:spacing w:val="-28"/>
          <w:w w:val="98"/>
        </w:rPr>
        <w:t>全球领先的数字资产交易所，提供全面的量化交易工具和服务。</w:t>
      </w:r>
    </w:p>
    <w:p>
      <w:pPr>
        <w:pStyle w:val="BodyText"/>
        <w:ind w:left="469"/>
        <w:spacing w:before="122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35"/>
        </w:rPr>
        <w:t xml:space="preserve"> </w:t>
      </w:r>
      <w:r>
        <w:rPr>
          <w:sz w:val="26"/>
          <w:szCs w:val="26"/>
          <w:b/>
          <w:bCs/>
          <w:spacing w:val="-16"/>
        </w:rPr>
        <w:t>币安</w:t>
      </w:r>
      <w:r>
        <w:rPr>
          <w:sz w:val="26"/>
          <w:szCs w:val="26"/>
          <w:spacing w:val="-16"/>
        </w:rPr>
        <w:t xml:space="preserve"> </w:t>
      </w:r>
      <w:r>
        <w:rPr>
          <w:sz w:val="26"/>
          <w:szCs w:val="26"/>
          <w:b/>
          <w:bCs/>
          <w:spacing w:val="-16"/>
        </w:rPr>
        <w:t>(</w:t>
      </w:r>
      <w:r>
        <w:rPr>
          <w:sz w:val="26"/>
          <w:szCs w:val="26"/>
          <w:spacing w:val="-7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Binance)</w:t>
      </w:r>
      <w:r>
        <w:rPr>
          <w:rFonts w:ascii="Arial" w:hAnsi="Arial" w:eastAsia="Arial" w:cs="Arial"/>
          <w:sz w:val="26"/>
          <w:szCs w:val="26"/>
          <w:b/>
          <w:bCs/>
          <w:spacing w:val="20"/>
        </w:rPr>
        <w:t xml:space="preserve"> </w:t>
      </w:r>
      <w:r>
        <w:rPr>
          <w:sz w:val="26"/>
          <w:szCs w:val="26"/>
          <w:spacing w:val="-16"/>
        </w:rPr>
        <w:t>:</w:t>
      </w:r>
      <w:r>
        <w:rPr>
          <w:sz w:val="26"/>
          <w:szCs w:val="26"/>
          <w:spacing w:val="-16"/>
        </w:rPr>
        <w:t xml:space="preserve"> </w:t>
      </w:r>
      <w:r>
        <w:rPr>
          <w:sz w:val="26"/>
          <w:szCs w:val="26"/>
          <w:spacing w:val="-16"/>
        </w:rPr>
        <w:t>全球最大的</w:t>
      </w:r>
      <w:r>
        <w:rPr>
          <w:sz w:val="26"/>
          <w:szCs w:val="26"/>
          <w:spacing w:val="-17"/>
        </w:rPr>
        <w:t>数字资产交易所，提供多样化的量化交易服务。</w:t>
      </w:r>
    </w:p>
    <w:p>
      <w:pPr>
        <w:pStyle w:val="BodyText"/>
        <w:ind w:left="469"/>
        <w:spacing w:before="141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27"/>
          <w:w w:val="101"/>
        </w:rPr>
        <w:t xml:space="preserve"> </w:t>
      </w:r>
      <w:r>
        <w:rPr>
          <w:sz w:val="26"/>
          <w:szCs w:val="26"/>
          <w:b/>
          <w:bCs/>
          <w:spacing w:val="-16"/>
        </w:rPr>
        <w:t>火币</w:t>
      </w:r>
      <w:r>
        <w:rPr>
          <w:sz w:val="26"/>
          <w:szCs w:val="26"/>
          <w:spacing w:val="-16"/>
        </w:rPr>
        <w:t xml:space="preserve"> </w:t>
      </w:r>
      <w:r>
        <w:rPr>
          <w:sz w:val="26"/>
          <w:szCs w:val="26"/>
          <w:b/>
          <w:bCs/>
          <w:spacing w:val="-16"/>
        </w:rPr>
        <w:t>(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Huobi)  </w:t>
      </w:r>
      <w:r>
        <w:rPr>
          <w:sz w:val="26"/>
          <w:szCs w:val="26"/>
          <w:spacing w:val="-16"/>
        </w:rPr>
        <w:t>:</w:t>
      </w:r>
      <w:r>
        <w:rPr>
          <w:sz w:val="26"/>
          <w:szCs w:val="26"/>
          <w:spacing w:val="-16"/>
        </w:rPr>
        <w:t xml:space="preserve"> </w:t>
      </w:r>
      <w:r>
        <w:rPr>
          <w:sz w:val="26"/>
          <w:szCs w:val="26"/>
          <w:spacing w:val="-16"/>
        </w:rPr>
        <w:t>知名数字资产交易所，其量化交易平台以稳定性和低手续费著称。</w:t>
      </w:r>
    </w:p>
    <w:p>
      <w:pPr>
        <w:pStyle w:val="BodyText"/>
        <w:ind w:left="469"/>
        <w:spacing w:before="141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Bitget:</w:t>
      </w:r>
      <w:r>
        <w:rPr>
          <w:rFonts w:ascii="Arial" w:hAnsi="Arial" w:eastAsia="Arial" w:cs="Arial"/>
          <w:sz w:val="26"/>
          <w:szCs w:val="26"/>
          <w:b/>
          <w:bCs/>
          <w:spacing w:val="34"/>
        </w:rPr>
        <w:t xml:space="preserve"> </w:t>
      </w:r>
      <w:r>
        <w:rPr>
          <w:sz w:val="26"/>
          <w:szCs w:val="26"/>
          <w:spacing w:val="-15"/>
        </w:rPr>
        <w:t>专注于社交交易，提供策略跟单和复制交易服务。</w:t>
      </w:r>
    </w:p>
    <w:p>
      <w:pPr>
        <w:pStyle w:val="BodyText"/>
        <w:ind w:left="469"/>
        <w:spacing w:before="146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20"/>
        </w:rPr>
        <w:t>o</w:t>
      </w:r>
      <w:r>
        <w:rPr>
          <w:rFonts w:ascii="Arial" w:hAnsi="Arial" w:eastAsia="Arial" w:cs="Arial"/>
          <w:sz w:val="26"/>
          <w:szCs w:val="26"/>
          <w:b/>
          <w:bCs/>
          <w:spacing w:val="44"/>
        </w:rPr>
        <w:t xml:space="preserve"> </w:t>
      </w:r>
      <w:r>
        <w:rPr>
          <w:sz w:val="26"/>
          <w:szCs w:val="26"/>
          <w:b/>
          <w:bCs/>
          <w:spacing w:val="-20"/>
        </w:rPr>
        <w:t>派网：</w:t>
      </w:r>
      <w:r>
        <w:rPr>
          <w:sz w:val="26"/>
          <w:szCs w:val="26"/>
          <w:spacing w:val="-20"/>
        </w:rPr>
        <w:t>创新型数字资产交易所，以多品种和量化策略开放</w:t>
      </w:r>
      <w:r>
        <w:rPr>
          <w:sz w:val="26"/>
          <w:szCs w:val="26"/>
          <w:spacing w:val="-21"/>
        </w:rPr>
        <w:t>平台著称。</w:t>
      </w:r>
    </w:p>
    <w:p>
      <w:pPr>
        <w:pStyle w:val="BodyText"/>
        <w:spacing w:before="119" w:line="222" w:lineRule="auto"/>
        <w:rPr>
          <w:sz w:val="26"/>
          <w:szCs w:val="26"/>
        </w:rPr>
      </w:pPr>
      <w:r>
        <w:rPr>
          <w:sz w:val="26"/>
          <w:szCs w:val="26"/>
          <w:spacing w:val="-27"/>
          <w:w w:val="94"/>
        </w:rPr>
        <w:t>●</w:t>
      </w:r>
      <w:r>
        <w:rPr>
          <w:sz w:val="26"/>
          <w:szCs w:val="26"/>
          <w:spacing w:val="-30"/>
        </w:rPr>
        <w:t xml:space="preserve"> </w:t>
      </w:r>
      <w:r>
        <w:rPr>
          <w:sz w:val="26"/>
          <w:szCs w:val="26"/>
          <w:b/>
          <w:bCs/>
          <w:spacing w:val="-27"/>
          <w:w w:val="94"/>
        </w:rPr>
        <w:t>国外</w:t>
      </w:r>
    </w:p>
    <w:p>
      <w:pPr>
        <w:pStyle w:val="BodyText"/>
        <w:ind w:left="469"/>
        <w:spacing w:before="138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48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Coinbase: </w:t>
      </w:r>
      <w:r>
        <w:rPr>
          <w:sz w:val="26"/>
          <w:szCs w:val="26"/>
          <w:spacing w:val="-15"/>
        </w:rPr>
        <w:t>美国领先的加密货币交易平台，以合规性、易用性和教育资源闻名。</w:t>
      </w:r>
    </w:p>
    <w:p>
      <w:pPr>
        <w:pStyle w:val="BodyText"/>
        <w:ind w:left="469"/>
        <w:spacing w:before="140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63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Kraken: </w:t>
      </w:r>
      <w:r>
        <w:rPr>
          <w:sz w:val="26"/>
          <w:szCs w:val="26"/>
          <w:spacing w:val="-16"/>
        </w:rPr>
        <w:t>全球领先的加密货币交易平台之一，以高流动性、强大安全性和专业级交易功能著称。</w:t>
      </w:r>
    </w:p>
    <w:p>
      <w:pPr>
        <w:pStyle w:val="BodyText"/>
        <w:ind w:left="469"/>
        <w:spacing w:before="130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3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Gemini:</w:t>
      </w:r>
      <w:r>
        <w:rPr>
          <w:rFonts w:ascii="Arial" w:hAnsi="Arial" w:eastAsia="Arial" w:cs="Arial"/>
          <w:sz w:val="26"/>
          <w:szCs w:val="26"/>
          <w:b/>
          <w:bCs/>
          <w:spacing w:val="13"/>
        </w:rPr>
        <w:t xml:space="preserve"> </w:t>
      </w:r>
      <w:r>
        <w:rPr>
          <w:sz w:val="26"/>
          <w:szCs w:val="26"/>
          <w:spacing w:val="-16"/>
        </w:rPr>
        <w:t>美国领先的加密货币交易平台之一，以高安全性、合规性和机构级服务闻</w:t>
      </w:r>
      <w:r>
        <w:rPr>
          <w:sz w:val="26"/>
          <w:szCs w:val="26"/>
          <w:spacing w:val="-17"/>
        </w:rPr>
        <w:t>名。</w:t>
      </w:r>
    </w:p>
    <w:p>
      <w:pPr>
        <w:pStyle w:val="BodyText"/>
        <w:ind w:left="469"/>
        <w:spacing w:before="125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7"/>
        </w:rPr>
        <w:t>o</w:t>
      </w:r>
      <w:r>
        <w:rPr>
          <w:rFonts w:ascii="Arial" w:hAnsi="Arial" w:eastAsia="Arial" w:cs="Arial"/>
          <w:sz w:val="26"/>
          <w:szCs w:val="26"/>
          <w:spacing w:val="4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7"/>
        </w:rPr>
        <w:t>Bybit:</w:t>
      </w:r>
      <w:r>
        <w:rPr>
          <w:rFonts w:ascii="Arial" w:hAnsi="Arial" w:eastAsia="Arial" w:cs="Arial"/>
          <w:sz w:val="26"/>
          <w:szCs w:val="26"/>
          <w:b/>
          <w:bCs/>
          <w:spacing w:val="30"/>
          <w:w w:val="101"/>
        </w:rPr>
        <w:t xml:space="preserve"> </w:t>
      </w:r>
      <w:r>
        <w:rPr>
          <w:sz w:val="26"/>
          <w:szCs w:val="26"/>
          <w:spacing w:val="-17"/>
        </w:rPr>
        <w:t>全球领先的加密货币衍生品交易平台，以高流动性、低延迟和强大风险管理系统闻名。</w:t>
      </w:r>
    </w:p>
    <w:p>
      <w:pPr>
        <w:pStyle w:val="BodyText"/>
        <w:ind w:left="469"/>
        <w:spacing w:before="146" w:line="213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35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Bittrex:</w:t>
      </w:r>
      <w:r>
        <w:rPr>
          <w:rFonts w:ascii="Arial" w:hAnsi="Arial" w:eastAsia="Arial" w:cs="Arial"/>
          <w:sz w:val="26"/>
          <w:szCs w:val="26"/>
          <w:b/>
          <w:bCs/>
          <w:spacing w:val="37"/>
        </w:rPr>
        <w:t xml:space="preserve"> </w:t>
      </w:r>
      <w:r>
        <w:rPr>
          <w:sz w:val="26"/>
          <w:szCs w:val="26"/>
          <w:spacing w:val="-16"/>
        </w:rPr>
        <w:t>以严格安全性和丰富币种支持闻名，提供场外交易和加密货币托管服务。</w:t>
      </w:r>
    </w:p>
    <w:p>
      <w:pPr>
        <w:pStyle w:val="BodyText"/>
        <w:ind w:left="718" w:right="110" w:hanging="249"/>
        <w:spacing w:before="140" w:line="226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51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3commas:</w:t>
      </w:r>
      <w:r>
        <w:rPr>
          <w:rFonts w:ascii="Arial" w:hAnsi="Arial" w:eastAsia="Arial" w:cs="Arial"/>
          <w:sz w:val="26"/>
          <w:szCs w:val="26"/>
          <w:b/>
          <w:bCs/>
          <w:spacing w:val="13"/>
        </w:rPr>
        <w:t xml:space="preserve"> </w:t>
      </w:r>
      <w:r>
        <w:rPr>
          <w:sz w:val="26"/>
          <w:szCs w:val="26"/>
          <w:spacing w:val="-16"/>
        </w:rPr>
        <w:t>专业交易工具，提供止盈止损、追踪止盈</w:t>
      </w:r>
      <w:r>
        <w:rPr>
          <w:sz w:val="26"/>
          <w:szCs w:val="26"/>
          <w:spacing w:val="-17"/>
        </w:rPr>
        <w:t>和网格交易等高级交易工具，还有社交交易功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3"/>
        </w:rPr>
        <w:t>能。</w:t>
      </w:r>
    </w:p>
    <w:p>
      <w:pPr>
        <w:pStyle w:val="BodyText"/>
        <w:ind w:left="469"/>
        <w:spacing w:before="109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5"/>
        </w:rPr>
        <w:t>o</w:t>
      </w:r>
      <w:r>
        <w:rPr>
          <w:rFonts w:ascii="Arial" w:hAnsi="Arial" w:eastAsia="Arial" w:cs="Arial"/>
          <w:sz w:val="26"/>
          <w:szCs w:val="26"/>
          <w:spacing w:val="43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5"/>
        </w:rPr>
        <w:t>bitsgap:</w:t>
      </w:r>
      <w:r>
        <w:rPr>
          <w:rFonts w:ascii="Arial" w:hAnsi="Arial" w:eastAsia="Arial" w:cs="Arial"/>
          <w:sz w:val="26"/>
          <w:szCs w:val="26"/>
          <w:b/>
          <w:bCs/>
          <w:spacing w:val="14"/>
        </w:rPr>
        <w:t xml:space="preserve"> </w:t>
      </w:r>
      <w:r>
        <w:rPr>
          <w:sz w:val="26"/>
          <w:szCs w:val="26"/>
          <w:spacing w:val="-15"/>
        </w:rPr>
        <w:t>界面直观易用，支持多种止损和止盈设置以及复杂算法策略。</w:t>
      </w:r>
    </w:p>
    <w:p>
      <w:pPr>
        <w:pStyle w:val="BodyText"/>
        <w:ind w:left="469"/>
        <w:spacing w:before="131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4"/>
        </w:rPr>
        <w:t>o</w:t>
      </w:r>
      <w:r>
        <w:rPr>
          <w:rFonts w:ascii="Arial" w:hAnsi="Arial" w:eastAsia="Arial" w:cs="Arial"/>
          <w:sz w:val="26"/>
          <w:szCs w:val="26"/>
          <w:spacing w:val="4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>cryptohopper:</w:t>
      </w:r>
      <w:r>
        <w:rPr>
          <w:rFonts w:ascii="Arial" w:hAnsi="Arial" w:eastAsia="Arial" w:cs="Arial"/>
          <w:sz w:val="26"/>
          <w:szCs w:val="26"/>
          <w:b/>
          <w:bCs/>
          <w:spacing w:val="13"/>
        </w:rPr>
        <w:t xml:space="preserve"> </w:t>
      </w:r>
      <w:r>
        <w:rPr>
          <w:sz w:val="26"/>
          <w:szCs w:val="26"/>
          <w:spacing w:val="-14"/>
        </w:rPr>
        <w:t>为新老交易者提供多种自动化策略，拥有移动应用</w:t>
      </w:r>
      <w:r>
        <w:rPr>
          <w:sz w:val="26"/>
          <w:szCs w:val="26"/>
          <w:spacing w:val="-15"/>
        </w:rPr>
        <w:t>程序。</w:t>
      </w:r>
    </w:p>
    <w:p>
      <w:pPr>
        <w:pStyle w:val="BodyText"/>
        <w:ind w:left="469"/>
        <w:spacing w:before="132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7"/>
        </w:rPr>
        <w:t>o</w:t>
      </w:r>
      <w:r>
        <w:rPr>
          <w:rFonts w:ascii="Arial" w:hAnsi="Arial" w:eastAsia="Arial" w:cs="Arial"/>
          <w:sz w:val="26"/>
          <w:szCs w:val="26"/>
          <w:spacing w:val="50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7"/>
        </w:rPr>
        <w:t>quadency</w:t>
      </w:r>
      <w:r>
        <w:rPr>
          <w:sz w:val="26"/>
          <w:szCs w:val="26"/>
          <w:spacing w:val="-17"/>
        </w:rPr>
        <w:t>:</w:t>
      </w:r>
      <w:r>
        <w:rPr>
          <w:sz w:val="26"/>
          <w:szCs w:val="26"/>
          <w:spacing w:val="-17"/>
        </w:rPr>
        <w:t xml:space="preserve"> </w:t>
      </w:r>
      <w:r>
        <w:rPr>
          <w:sz w:val="26"/>
          <w:szCs w:val="26"/>
          <w:spacing w:val="-17"/>
        </w:rPr>
        <w:t>提供基于人工智能的交易工具，如量化对冲分析和订单流分析。</w:t>
      </w:r>
    </w:p>
    <w:p>
      <w:pPr>
        <w:pStyle w:val="BodyText"/>
        <w:ind w:left="469"/>
        <w:spacing w:before="134" w:line="212" w:lineRule="auto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4"/>
        </w:rPr>
        <w:t>o</w:t>
      </w:r>
      <w:r>
        <w:rPr>
          <w:rFonts w:ascii="Arial" w:hAnsi="Arial" w:eastAsia="Arial" w:cs="Arial"/>
          <w:sz w:val="26"/>
          <w:szCs w:val="26"/>
          <w:spacing w:val="48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4"/>
        </w:rPr>
        <w:t>pionex: </w:t>
      </w:r>
      <w:r>
        <w:rPr>
          <w:sz w:val="26"/>
          <w:szCs w:val="26"/>
          <w:spacing w:val="-14"/>
        </w:rPr>
        <w:t>专注于网格交易，提供种类繁多的网格交易策略。</w:t>
      </w:r>
    </w:p>
    <w:p>
      <w:pPr>
        <w:pStyle w:val="BodyText"/>
        <w:spacing w:before="144" w:line="213" w:lineRule="auto"/>
        <w:jc w:val="right"/>
        <w:rPr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6"/>
        </w:rPr>
        <w:t>o</w:t>
      </w:r>
      <w:r>
        <w:rPr>
          <w:rFonts w:ascii="Arial" w:hAnsi="Arial" w:eastAsia="Arial" w:cs="Arial"/>
          <w:sz w:val="26"/>
          <w:szCs w:val="26"/>
          <w:spacing w:val="5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spacing w:val="-16"/>
        </w:rPr>
        <w:t>haasonline:</w:t>
      </w:r>
      <w:r>
        <w:rPr>
          <w:rFonts w:ascii="Arial" w:hAnsi="Arial" w:eastAsia="Arial" w:cs="Arial"/>
          <w:sz w:val="26"/>
          <w:szCs w:val="26"/>
          <w:b/>
          <w:bCs/>
          <w:spacing w:val="13"/>
        </w:rPr>
        <w:t xml:space="preserve"> </w:t>
      </w:r>
      <w:r>
        <w:rPr>
          <w:sz w:val="26"/>
          <w:szCs w:val="26"/>
          <w:spacing w:val="-16"/>
        </w:rPr>
        <w:t>面向专业交易者和机构的高级量化交易平</w:t>
      </w:r>
      <w:r>
        <w:rPr>
          <w:sz w:val="26"/>
          <w:szCs w:val="26"/>
          <w:spacing w:val="-17"/>
        </w:rPr>
        <w:t>台，提供自定义策略构建、回测和仿真功能。</w:t>
      </w:r>
    </w:p>
    <w:sectPr>
      <w:pgSz w:w="11910" w:h="16840"/>
      <w:pgMar w:top="117" w:right="250" w:bottom="400" w:left="33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5"/>
      <w:szCs w:val="2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hyperlink" Target="https://github.com/vnpyQ/vnpy" TargetMode="External"/><Relationship Id="rId3" Type="http://schemas.openxmlformats.org/officeDocument/2006/relationships/hyperlink" Target="https:/www.oryoy.com/news/python-liang-hua-jiao-yi-ru-men-zhi-nan-cong-ling-ji-chu-dao-shi-zhan-ji" TargetMode="External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hyperlink" Target="https://zhuanlan.zhihu.com/p/346393703" TargetMode="External"/><Relationship Id="rId24" Type="http://schemas.openxmlformats.org/officeDocument/2006/relationships/hyperlink" Target="https://zhuanlan.zhihu.com/p/688890650" TargetMode="External"/><Relationship Id="rId23" Type="http://schemas.openxmlformats.org/officeDocument/2006/relationships/hyperlink" Target="https://zhuanlan.zhihu.com/p/15670552648" TargetMode="External"/><Relationship Id="rId22" Type="http://schemas.openxmlformats.org/officeDocument/2006/relationships/hyperlink" Target="https://www.bilibili.com/video/BV1Zt421j7nG?" TargetMode="External"/><Relationship Id="rId21" Type="http://schemas.openxmlformats.org/officeDocument/2006/relationships/image" Target="media/image17.jpeg"/><Relationship Id="rId20" Type="http://schemas.openxmlformats.org/officeDocument/2006/relationships/image" Target="media/image16.png"/><Relationship Id="rId2" Type="http://schemas.openxmlformats.org/officeDocument/2006/relationships/header" Target="header1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2026-05-22T11:28:48Z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2026-05-22T11:28:52</vt:filetime>
  </property>
  <property fmtid="{D5CDD505-2E9C-101B-9397-08002B2CF9AE}" pid="4" name="UsrData">
    <vt:lpwstr>6a0fcd687fe946001fcaf904wl</vt:lpwstr>
  </property>
</Properties>
</file>