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52" w:line="221" w:lineRule="auto"/>
        <w:outlineLvl w:val="0"/>
        <w:rPr/>
      </w:pPr>
      <w:r>
        <w:rPr>
          <w:b/>
          <w:bCs/>
          <w:spacing w:val="-18"/>
        </w:rPr>
        <w:t>炒股/股票</w:t>
      </w:r>
    </w:p>
    <w:p>
      <w:pPr>
        <w:pStyle w:val="BodyText"/>
        <w:ind w:left="716"/>
        <w:spacing w:before="202" w:line="221" w:lineRule="auto"/>
        <w:rPr/>
      </w:pPr>
      <w:r>
        <w:rPr>
          <w:color w:val="5090D0"/>
          <w:spacing w:val="-12"/>
        </w:rPr>
        <w:t>0、股票交易</w:t>
      </w:r>
    </w:p>
    <w:p>
      <w:pPr>
        <w:pStyle w:val="BodyText"/>
        <w:ind w:left="2146"/>
        <w:spacing w:before="68" w:line="221" w:lineRule="auto"/>
        <w:rPr/>
      </w:pPr>
      <w:r>
        <w:rPr>
          <w:color w:val="5090D0"/>
          <w:spacing w:val="-22"/>
        </w:rPr>
        <w:t>**一、基础概念**</w:t>
      </w:r>
    </w:p>
    <w:p>
      <w:pPr>
        <w:pStyle w:val="BodyText"/>
        <w:ind w:left="2146"/>
        <w:spacing w:before="78" w:line="221" w:lineRule="auto"/>
        <w:rPr/>
      </w:pPr>
      <w:r>
        <w:rPr>
          <w:color w:val="5090D0"/>
          <w:spacing w:val="-22"/>
        </w:rPr>
        <w:t>**二、交易流程**</w:t>
      </w:r>
    </w:p>
    <w:p>
      <w:pPr>
        <w:pStyle w:val="BodyText"/>
        <w:ind w:left="2146"/>
        <w:spacing w:before="79" w:line="222" w:lineRule="auto"/>
        <w:rPr/>
      </w:pPr>
      <w:r>
        <w:rPr>
          <w:color w:val="5090D0"/>
          <w:spacing w:val="-23"/>
        </w:rPr>
        <w:t>**三、核心策略**</w:t>
      </w:r>
    </w:p>
    <w:p>
      <w:pPr>
        <w:pStyle w:val="BodyText"/>
        <w:ind w:left="2146"/>
        <w:spacing w:before="78" w:line="222" w:lineRule="auto"/>
        <w:rPr/>
      </w:pPr>
      <w:r>
        <w:rPr>
          <w:color w:val="5090D0"/>
          <w:spacing w:val="-25"/>
        </w:rPr>
        <w:t>**四、交易规则**</w:t>
      </w:r>
    </w:p>
    <w:p>
      <w:pPr>
        <w:pStyle w:val="BodyText"/>
        <w:ind w:left="2146"/>
        <w:spacing w:before="80" w:line="224" w:lineRule="auto"/>
        <w:rPr/>
      </w:pPr>
      <w:r>
        <w:rPr>
          <w:color w:val="5090D0"/>
          <w:spacing w:val="-24"/>
          <w:w w:val="98"/>
        </w:rPr>
        <w:t>**五、交易形式**</w:t>
      </w:r>
    </w:p>
    <w:p>
      <w:pPr>
        <w:pStyle w:val="BodyText"/>
        <w:ind w:left="2146"/>
        <w:spacing w:before="71" w:line="221" w:lineRule="auto"/>
        <w:rPr/>
      </w:pPr>
      <w:r>
        <w:rPr>
          <w:color w:val="5090D0"/>
          <w:spacing w:val="-23"/>
          <w:w w:val="98"/>
        </w:rPr>
        <w:t>**六、交易概念**</w:t>
      </w:r>
    </w:p>
    <w:p>
      <w:pPr>
        <w:pStyle w:val="BodyText"/>
        <w:ind w:left="2146"/>
        <w:spacing w:before="80" w:line="222" w:lineRule="auto"/>
        <w:rPr/>
      </w:pPr>
      <w:r>
        <w:rPr>
          <w:color w:val="5090D0"/>
          <w:spacing w:val="-19"/>
          <w:w w:val="96"/>
        </w:rPr>
        <w:t>**七、风险管理**</w:t>
      </w:r>
    </w:p>
    <w:p>
      <w:pPr>
        <w:pStyle w:val="BodyText"/>
        <w:ind w:left="2146"/>
        <w:spacing w:before="86" w:line="221" w:lineRule="auto"/>
        <w:rPr/>
      </w:pPr>
      <w:r>
        <w:rPr>
          <w:color w:val="5090D0"/>
          <w:spacing w:val="-22"/>
          <w:w w:val="98"/>
        </w:rPr>
        <w:t>**八、费用与税务**</w:t>
      </w:r>
    </w:p>
    <w:p>
      <w:pPr>
        <w:pStyle w:val="BodyText"/>
        <w:ind w:left="2146"/>
        <w:spacing w:before="79" w:line="221" w:lineRule="auto"/>
        <w:rPr/>
      </w:pPr>
      <w:r>
        <w:rPr>
          <w:color w:val="5090D0"/>
          <w:spacing w:val="-21"/>
          <w:w w:val="97"/>
        </w:rPr>
        <w:t>**九、新手建议**</w:t>
      </w:r>
    </w:p>
    <w:p>
      <w:pPr>
        <w:pStyle w:val="BodyText"/>
        <w:ind w:left="716"/>
        <w:spacing w:before="151" w:line="222" w:lineRule="auto"/>
        <w:rPr/>
      </w:pPr>
      <w:r>
        <w:rPr>
          <w:color w:val="5090E0"/>
          <w:spacing w:val="-17"/>
        </w:rPr>
        <w:t>1、要点汇总</w:t>
      </w:r>
    </w:p>
    <w:p>
      <w:pPr>
        <w:pStyle w:val="BodyText"/>
        <w:ind w:left="1426"/>
        <w:spacing w:before="68" w:line="226" w:lineRule="auto"/>
        <w:rPr/>
      </w:pPr>
      <w:r>
        <w:rPr>
          <w:color w:val="5090D0"/>
          <w:spacing w:val="-7"/>
        </w:rPr>
        <w:t>股票：</w:t>
      </w:r>
      <w:r>
        <w:rPr>
          <w:color w:val="5090D0"/>
          <w:spacing w:val="-31"/>
        </w:rPr>
        <w:t xml:space="preserve"> </w:t>
      </w:r>
      <w:r>
        <w:rPr>
          <w:color w:val="5090D0"/>
          <w:spacing w:val="-7"/>
        </w:rPr>
        <w:t>(入门核心)</w:t>
      </w:r>
    </w:p>
    <w:p>
      <w:pPr>
        <w:pStyle w:val="BodyText"/>
        <w:ind w:left="1426"/>
        <w:spacing w:before="79" w:line="229" w:lineRule="auto"/>
        <w:rPr/>
      </w:pPr>
      <w:r>
        <w:rPr>
          <w:color w:val="5090D0"/>
          <w:spacing w:val="-7"/>
        </w:rPr>
        <w:t>期货：</w:t>
      </w:r>
      <w:r>
        <w:rPr>
          <w:color w:val="5090D0"/>
          <w:spacing w:val="-31"/>
        </w:rPr>
        <w:t xml:space="preserve"> </w:t>
      </w:r>
      <w:r>
        <w:rPr>
          <w:color w:val="5090D0"/>
          <w:spacing w:val="-7"/>
        </w:rPr>
        <w:t>(稍微了解)</w:t>
      </w:r>
    </w:p>
    <w:p>
      <w:pPr>
        <w:pStyle w:val="BodyText"/>
        <w:ind w:left="1426"/>
        <w:spacing w:before="77" w:line="223" w:lineRule="auto"/>
        <w:rPr/>
      </w:pPr>
      <w:r>
        <w:rPr>
          <w:color w:val="5090D0"/>
          <w:spacing w:val="-12"/>
        </w:rPr>
        <w:t>炒币：</w:t>
      </w:r>
      <w:r>
        <w:rPr>
          <w:color w:val="5090D0"/>
          <w:spacing w:val="-24"/>
        </w:rPr>
        <w:t xml:space="preserve"> </w:t>
      </w:r>
      <w:r>
        <w:rPr>
          <w:color w:val="5090E0"/>
          <w:spacing w:val="-12"/>
        </w:rPr>
        <w:t>(稍微了解)</w:t>
      </w:r>
    </w:p>
    <w:p>
      <w:pPr>
        <w:pStyle w:val="BodyText"/>
        <w:ind w:left="716"/>
        <w:spacing w:before="66" w:line="221" w:lineRule="auto"/>
        <w:rPr/>
      </w:pPr>
      <w:r>
        <w:rPr>
          <w:rFonts w:ascii="Arial" w:hAnsi="Arial" w:eastAsia="Arial" w:cs="Arial"/>
          <w:color w:val="5090E0"/>
          <w:spacing w:val="-7"/>
        </w:rPr>
        <w:t>2</w:t>
      </w:r>
      <w:r>
        <w:rPr>
          <w:rFonts w:ascii="SimSun" w:hAnsi="SimSun" w:eastAsia="SimSun" w:cs="SimSun"/>
          <w:color w:val="5090E0"/>
          <w:spacing w:val="-7"/>
        </w:rPr>
        <w:t>、</w:t>
      </w:r>
      <w:r>
        <w:rPr>
          <w:color w:val="5090E0"/>
          <w:spacing w:val="-7"/>
        </w:rPr>
        <w:t>股票分析(大盘分析)</w:t>
      </w:r>
    </w:p>
    <w:p>
      <w:pPr>
        <w:pStyle w:val="BodyText"/>
        <w:ind w:left="1426"/>
        <w:spacing w:before="101" w:line="222" w:lineRule="auto"/>
        <w:rPr/>
      </w:pPr>
      <w:r>
        <w:rPr>
          <w:color w:val="5090D0"/>
          <w:spacing w:val="-16"/>
        </w:rPr>
        <w:t>三面分析</w:t>
      </w:r>
    </w:p>
    <w:p>
      <w:pPr>
        <w:pStyle w:val="BodyText"/>
        <w:ind w:left="1426"/>
        <w:spacing w:before="76" w:line="222" w:lineRule="auto"/>
        <w:rPr/>
      </w:pPr>
      <w:r>
        <w:rPr>
          <w:color w:val="5090D0"/>
          <w:spacing w:val="-16"/>
        </w:rPr>
        <w:t>价格趋势分析</w:t>
      </w:r>
    </w:p>
    <w:p>
      <w:pPr>
        <w:pStyle w:val="BodyText"/>
        <w:ind w:left="1426"/>
        <w:spacing w:before="77" w:line="222" w:lineRule="auto"/>
        <w:rPr/>
      </w:pPr>
      <w:r>
        <w:rPr>
          <w:color w:val="5090D0"/>
          <w:spacing w:val="-15"/>
        </w:rPr>
        <w:t>压力支撑位分析</w:t>
      </w:r>
    </w:p>
    <w:p>
      <w:pPr>
        <w:pStyle w:val="BodyText"/>
        <w:ind w:left="1426"/>
        <w:spacing w:before="77" w:line="221" w:lineRule="auto"/>
        <w:rPr/>
      </w:pPr>
      <w:r>
        <w:rPr>
          <w:color w:val="5090D0"/>
          <w:spacing w:val="2"/>
        </w:rPr>
        <w:t>题材分析(板块)</w:t>
      </w:r>
    </w:p>
    <w:p>
      <w:pPr>
        <w:pStyle w:val="BodyText"/>
        <w:ind w:left="1426"/>
        <w:spacing w:before="89" w:line="221" w:lineRule="auto"/>
        <w:rPr/>
      </w:pPr>
      <w:r>
        <w:rPr>
          <w:color w:val="5090D0"/>
          <w:spacing w:val="-18"/>
        </w:rPr>
        <w:t>流通盘、市值分析</w:t>
      </w:r>
    </w:p>
    <w:p>
      <w:pPr>
        <w:pStyle w:val="BodyText"/>
        <w:ind w:left="716"/>
        <w:spacing w:before="101" w:line="222" w:lineRule="auto"/>
        <w:rPr/>
      </w:pPr>
      <w:r>
        <w:rPr>
          <w:color w:val="5090D0"/>
          <w:spacing w:val="-12"/>
        </w:rPr>
        <w:t>3、大盘分析</w:t>
      </w:r>
    </w:p>
    <w:p>
      <w:pPr>
        <w:pStyle w:val="BodyText"/>
        <w:ind w:left="2875" w:right="1963" w:hanging="729"/>
        <w:spacing w:before="75" w:line="290" w:lineRule="auto"/>
        <w:rPr>
          <w:sz w:val="25"/>
          <w:szCs w:val="25"/>
        </w:rPr>
      </w:pPr>
      <w:r>
        <w:rPr>
          <w:color w:val="5090D0"/>
          <w:spacing w:val="-7"/>
        </w:rPr>
        <w:t>当前A股大盘分析(截至2023年10月，以近期</w:t>
      </w:r>
      <w:r>
        <w:rPr>
          <w:color w:val="5090D0"/>
          <w:spacing w:val="-8"/>
        </w:rPr>
        <w:t>市场为例)</w:t>
      </w:r>
      <w:r>
        <w:rPr>
          <w:color w:val="5090D0"/>
        </w:rPr>
        <w:t xml:space="preserve"> </w:t>
      </w:r>
      <w:r>
        <w:rPr>
          <w:sz w:val="25"/>
          <w:szCs w:val="25"/>
          <w:color w:val="5090D0"/>
          <w:spacing w:val="-13"/>
        </w:rPr>
        <w:t>**1.技术面分析**</w:t>
      </w:r>
    </w:p>
    <w:p>
      <w:pPr>
        <w:pStyle w:val="BodyText"/>
        <w:ind w:left="2876"/>
        <w:spacing w:line="221" w:lineRule="auto"/>
        <w:rPr>
          <w:sz w:val="25"/>
          <w:szCs w:val="25"/>
        </w:rPr>
      </w:pPr>
      <w:r>
        <w:rPr>
          <w:sz w:val="25"/>
          <w:szCs w:val="25"/>
          <w:color w:val="5090D0"/>
          <w:spacing w:val="-15"/>
        </w:rPr>
        <w:t>**2.基本面驱动**</w:t>
      </w:r>
    </w:p>
    <w:p>
      <w:pPr>
        <w:pStyle w:val="BodyText"/>
        <w:ind w:left="2876"/>
        <w:spacing w:before="90" w:line="222" w:lineRule="auto"/>
        <w:rPr>
          <w:sz w:val="25"/>
          <w:szCs w:val="25"/>
        </w:rPr>
      </w:pPr>
      <w:r>
        <w:rPr>
          <w:sz w:val="25"/>
          <w:szCs w:val="25"/>
          <w:color w:val="4090E0"/>
          <w:spacing w:val="-13"/>
        </w:rPr>
        <w:t>**3.</w:t>
      </w:r>
      <w:r>
        <w:rPr>
          <w:sz w:val="25"/>
          <w:szCs w:val="25"/>
          <w:color w:val="5090D0"/>
          <w:spacing w:val="-13"/>
        </w:rPr>
        <w:t>资金与情绪**</w:t>
      </w:r>
    </w:p>
    <w:p>
      <w:pPr>
        <w:pStyle w:val="BodyText"/>
        <w:ind w:left="2876" w:right="5068"/>
        <w:spacing w:before="90" w:line="288" w:lineRule="auto"/>
        <w:rPr>
          <w:sz w:val="25"/>
          <w:szCs w:val="25"/>
        </w:rPr>
      </w:pPr>
      <w:r>
        <w:rPr>
          <w:sz w:val="25"/>
          <w:szCs w:val="25"/>
          <w:color w:val="5090D0"/>
          <w:spacing w:val="-15"/>
        </w:rPr>
        <w:t>**4.外部环境影响**</w:t>
      </w:r>
      <w:r>
        <w:rPr>
          <w:sz w:val="25"/>
          <w:szCs w:val="25"/>
          <w:color w:val="5090D0"/>
          <w:spacing w:val="3"/>
        </w:rPr>
        <w:t xml:space="preserve"> </w:t>
      </w:r>
      <w:r>
        <w:rPr>
          <w:sz w:val="25"/>
          <w:szCs w:val="25"/>
          <w:color w:val="4090E0"/>
          <w:spacing w:val="-15"/>
        </w:rPr>
        <w:t>**</w:t>
      </w:r>
      <w:r>
        <w:rPr>
          <w:sz w:val="25"/>
          <w:szCs w:val="25"/>
          <w:color w:val="5090D0"/>
          <w:spacing w:val="-15"/>
        </w:rPr>
        <w:t>5.短期关键点位**</w:t>
      </w:r>
    </w:p>
    <w:p>
      <w:pPr>
        <w:pStyle w:val="BodyText"/>
        <w:ind w:left="2876"/>
        <w:spacing w:line="221" w:lineRule="auto"/>
        <w:rPr>
          <w:sz w:val="25"/>
          <w:szCs w:val="25"/>
        </w:rPr>
      </w:pPr>
      <w:r>
        <w:rPr>
          <w:sz w:val="25"/>
          <w:szCs w:val="25"/>
          <w:color w:val="5090E0"/>
          <w:spacing w:val="-15"/>
        </w:rPr>
        <w:t>**6.操作建议**</w:t>
      </w:r>
    </w:p>
    <w:p>
      <w:pPr>
        <w:pStyle w:val="BodyText"/>
        <w:ind w:left="716"/>
        <w:spacing w:before="150" w:line="221" w:lineRule="auto"/>
        <w:rPr/>
      </w:pPr>
      <w:r>
        <w:rPr>
          <w:color w:val="5090D0"/>
          <w:spacing w:val="-15"/>
        </w:rPr>
        <w:t>4、经济学相关课程</w:t>
      </w:r>
    </w:p>
    <w:p>
      <w:pPr>
        <w:pStyle w:val="BodyText"/>
        <w:ind w:left="716"/>
        <w:spacing w:before="98" w:line="221" w:lineRule="auto"/>
        <w:rPr/>
      </w:pPr>
      <w:r>
        <w:rPr>
          <w:color w:val="5090D0"/>
          <w:spacing w:val="-11"/>
        </w:rPr>
        <w:t>5、股票界名人</w:t>
      </w:r>
    </w:p>
    <w:p>
      <w:pPr>
        <w:pStyle w:val="BodyText"/>
        <w:ind w:left="2146"/>
        <w:spacing w:before="109" w:line="221" w:lineRule="auto"/>
        <w:rPr>
          <w:sz w:val="25"/>
          <w:szCs w:val="25"/>
        </w:rPr>
      </w:pPr>
      <w:r>
        <w:rPr>
          <w:sz w:val="25"/>
          <w:szCs w:val="25"/>
          <w:color w:val="4090E0"/>
          <w:spacing w:val="-20"/>
        </w:rPr>
        <w:t>**一、价值投资派**</w:t>
      </w:r>
    </w:p>
    <w:p>
      <w:pPr>
        <w:pStyle w:val="BodyText"/>
        <w:ind w:left="2146"/>
        <w:spacing w:before="81" w:line="221" w:lineRule="auto"/>
        <w:rPr>
          <w:sz w:val="25"/>
          <w:szCs w:val="25"/>
        </w:rPr>
      </w:pPr>
      <w:r>
        <w:rPr>
          <w:sz w:val="25"/>
          <w:szCs w:val="25"/>
          <w:color w:val="5090D0"/>
          <w:spacing w:val="-15"/>
        </w:rPr>
        <w:t>**二、技术分析派**</w:t>
      </w:r>
    </w:p>
    <w:p>
      <w:pPr>
        <w:pStyle w:val="BodyText"/>
        <w:ind w:left="2146"/>
        <w:spacing w:before="80" w:line="221" w:lineRule="auto"/>
        <w:rPr>
          <w:sz w:val="25"/>
          <w:szCs w:val="25"/>
        </w:rPr>
      </w:pPr>
      <w:r>
        <w:rPr>
          <w:sz w:val="25"/>
          <w:szCs w:val="25"/>
          <w:color w:val="5090D0"/>
          <w:spacing w:val="-15"/>
        </w:rPr>
        <w:t>**三、对冲基金与量化投资派**</w:t>
      </w:r>
    </w:p>
    <w:p>
      <w:pPr>
        <w:pStyle w:val="BodyText"/>
        <w:ind w:left="2146"/>
        <w:spacing w:before="92" w:line="222" w:lineRule="auto"/>
        <w:rPr>
          <w:sz w:val="25"/>
          <w:szCs w:val="25"/>
        </w:rPr>
      </w:pPr>
      <w:r>
        <w:rPr>
          <w:sz w:val="25"/>
          <w:szCs w:val="25"/>
          <w:color w:val="5090D0"/>
          <w:spacing w:val="-17"/>
        </w:rPr>
        <w:t>**四、其他投资大师**</w:t>
      </w:r>
    </w:p>
    <w:p>
      <w:pPr>
        <w:pStyle w:val="BodyText"/>
        <w:ind w:left="2146" w:right="5308"/>
        <w:spacing w:before="88" w:line="261" w:lineRule="auto"/>
        <w:rPr>
          <w:sz w:val="25"/>
          <w:szCs w:val="25"/>
        </w:rPr>
      </w:pPr>
      <w:r>
        <w:rPr>
          <w:sz w:val="25"/>
          <w:szCs w:val="25"/>
          <w:color w:val="5090D0"/>
          <w:spacing w:val="-15"/>
        </w:rPr>
        <w:t>**五、新兴影响力人物**</w:t>
      </w:r>
      <w:r>
        <w:rPr>
          <w:sz w:val="25"/>
          <w:szCs w:val="25"/>
          <w:color w:val="5090D0"/>
          <w:spacing w:val="8"/>
        </w:rPr>
        <w:t xml:space="preserve"> </w:t>
      </w:r>
      <w:r>
        <w:rPr>
          <w:sz w:val="25"/>
          <w:szCs w:val="25"/>
          <w:color w:val="5090D0"/>
          <w:spacing w:val="-12"/>
        </w:rPr>
        <w:t>**17世纪**</w:t>
      </w:r>
    </w:p>
    <w:p>
      <w:pPr>
        <w:pStyle w:val="BodyText"/>
        <w:ind w:left="2146"/>
        <w:spacing w:before="83" w:line="227" w:lineRule="auto"/>
        <w:rPr>
          <w:sz w:val="25"/>
          <w:szCs w:val="25"/>
        </w:rPr>
      </w:pPr>
      <w:r>
        <w:rPr>
          <w:sz w:val="25"/>
          <w:szCs w:val="25"/>
          <w:color w:val="5090E0"/>
          <w:spacing w:val="-12"/>
        </w:rPr>
        <w:t>**18世纪**</w:t>
      </w:r>
    </w:p>
    <w:p>
      <w:pPr>
        <w:pStyle w:val="BodyText"/>
        <w:ind w:left="2146"/>
        <w:spacing w:before="82" w:line="227" w:lineRule="auto"/>
        <w:rPr>
          <w:sz w:val="25"/>
          <w:szCs w:val="25"/>
        </w:rPr>
      </w:pPr>
      <w:r>
        <w:rPr>
          <w:sz w:val="25"/>
          <w:szCs w:val="25"/>
          <w:color w:val="5090D0"/>
          <w:spacing w:val="-13"/>
        </w:rPr>
        <w:t>**19世纪**</w:t>
      </w:r>
    </w:p>
    <w:p>
      <w:pPr>
        <w:pStyle w:val="BodyText"/>
        <w:ind w:left="2146"/>
        <w:spacing w:before="77" w:line="224" w:lineRule="auto"/>
        <w:rPr>
          <w:sz w:val="25"/>
          <w:szCs w:val="25"/>
        </w:rPr>
      </w:pPr>
      <w:r>
        <w:rPr>
          <w:sz w:val="25"/>
          <w:szCs w:val="25"/>
          <w:color w:val="5090D0"/>
          <w:spacing w:val="-15"/>
        </w:rPr>
        <w:t>**20世纪初**</w:t>
      </w:r>
    </w:p>
    <w:p>
      <w:pPr>
        <w:pStyle w:val="BodyText"/>
        <w:ind w:left="2146"/>
        <w:spacing w:before="87" w:line="224" w:lineRule="auto"/>
        <w:rPr>
          <w:sz w:val="25"/>
          <w:szCs w:val="25"/>
        </w:rPr>
      </w:pPr>
      <w:r>
        <w:rPr>
          <w:sz w:val="25"/>
          <w:szCs w:val="25"/>
          <w:color w:val="5090D0"/>
          <w:spacing w:val="-15"/>
        </w:rPr>
        <w:t>**20世纪中期**</w:t>
      </w:r>
    </w:p>
    <w:p>
      <w:pPr>
        <w:spacing w:line="224" w:lineRule="auto"/>
        <w:sectPr>
          <w:footerReference w:type="default" r:id="rId1"/>
          <w:pgSz w:w="11910" w:h="16840"/>
          <w:pgMar w:top="352" w:right="1786" w:bottom="1" w:left="103" w:header="0" w:footer="0" w:gutter="0"/>
        </w:sectPr>
        <w:rPr>
          <w:sz w:val="25"/>
          <w:szCs w:val="25"/>
        </w:rPr>
      </w:pPr>
    </w:p>
    <w:p>
      <w:pPr>
        <w:pStyle w:val="BodyText"/>
        <w:ind w:left="2159"/>
        <w:spacing w:before="40" w:line="224" w:lineRule="auto"/>
        <w:rPr/>
      </w:pPr>
      <w:r>
        <w:rPr>
          <w:color w:val="4090D0"/>
          <w:spacing w:val="-14"/>
          <w:w w:val="97"/>
        </w:rPr>
        <w:t>**20世纪后期**</w:t>
      </w:r>
    </w:p>
    <w:p>
      <w:pPr>
        <w:pStyle w:val="BodyText"/>
        <w:ind w:left="2159"/>
        <w:spacing w:before="80" w:line="227" w:lineRule="auto"/>
        <w:rPr/>
      </w:pPr>
      <w:r>
        <w:rPr>
          <w:color w:val="4090D0"/>
          <w:spacing w:val="-17"/>
          <w:w w:val="98"/>
        </w:rPr>
        <w:t>**21世纪**</w:t>
      </w:r>
    </w:p>
    <w:p>
      <w:pPr>
        <w:pStyle w:val="BodyText"/>
        <w:ind w:left="2159"/>
        <w:spacing w:before="72" w:line="222" w:lineRule="auto"/>
        <w:rPr/>
      </w:pPr>
      <w:r>
        <w:rPr>
          <w:color w:val="4090D0"/>
          <w:spacing w:val="-17"/>
          <w:w w:val="95"/>
        </w:rPr>
        <w:t>**其他重要人物**</w:t>
      </w:r>
    </w:p>
    <w:p>
      <w:pPr>
        <w:pStyle w:val="BodyText"/>
        <w:ind w:left="2159"/>
        <w:spacing w:before="54" w:line="341" w:lineRule="exact"/>
        <w:rPr>
          <w:rFonts w:ascii="Arial" w:hAnsi="Arial" w:eastAsia="Arial" w:cs="Arial"/>
          <w:sz w:val="25"/>
          <w:szCs w:val="25"/>
        </w:rPr>
      </w:pPr>
      <w:r>
        <w:rPr>
          <w:sz w:val="25"/>
          <w:szCs w:val="25"/>
          <w:color w:val="4090D0"/>
          <w:spacing w:val="-11"/>
          <w:position w:val="3"/>
        </w:rPr>
        <w:t>**1.杰西</w:t>
      </w:r>
      <w:r>
        <w:rPr>
          <w:sz w:val="25"/>
          <w:szCs w:val="25"/>
          <w:color w:val="4090D0"/>
          <w:spacing w:val="-30"/>
          <w:position w:val="3"/>
        </w:rPr>
        <w:t xml:space="preserve"> </w:t>
      </w:r>
      <w:r>
        <w:rPr>
          <w:sz w:val="25"/>
          <w:szCs w:val="25"/>
          <w:color w:val="4090D0"/>
          <w:spacing w:val="-11"/>
          <w:position w:val="3"/>
        </w:rPr>
        <w:t>·利弗莫尔(</w:t>
      </w:r>
      <w:r>
        <w:rPr>
          <w:rFonts w:ascii="Arial" w:hAnsi="Arial" w:eastAsia="Arial" w:cs="Arial"/>
          <w:sz w:val="25"/>
          <w:szCs w:val="25"/>
          <w:color w:val="4090D0"/>
          <w:spacing w:val="-11"/>
          <w:position w:val="3"/>
        </w:rPr>
        <w:t>Jesse</w:t>
      </w:r>
      <w:r>
        <w:rPr>
          <w:rFonts w:ascii="Arial" w:hAnsi="Arial" w:eastAsia="Arial" w:cs="Arial"/>
          <w:sz w:val="25"/>
          <w:szCs w:val="25"/>
          <w:color w:val="4090D0"/>
          <w:spacing w:val="15"/>
          <w:position w:val="3"/>
        </w:rPr>
        <w:t xml:space="preserve"> </w:t>
      </w:r>
      <w:r>
        <w:rPr>
          <w:rFonts w:ascii="Arial" w:hAnsi="Arial" w:eastAsia="Arial" w:cs="Arial"/>
          <w:sz w:val="25"/>
          <w:szCs w:val="25"/>
          <w:color w:val="4090D0"/>
          <w:spacing w:val="-11"/>
          <w:position w:val="3"/>
        </w:rPr>
        <w:t>Livermore</w:t>
      </w:r>
      <w:r>
        <w:rPr>
          <w:rFonts w:ascii="Arial" w:hAnsi="Arial" w:eastAsia="Arial" w:cs="Arial"/>
          <w:sz w:val="25"/>
          <w:szCs w:val="25"/>
          <w:color w:val="3080D0"/>
          <w:spacing w:val="-12"/>
          <w:position w:val="3"/>
        </w:rPr>
        <w:t>,1877-1940)**</w:t>
      </w:r>
    </w:p>
    <w:p>
      <w:pPr>
        <w:pStyle w:val="BodyText"/>
        <w:ind w:left="2159"/>
        <w:spacing w:before="84" w:line="212" w:lineRule="auto"/>
        <w:rPr>
          <w:sz w:val="25"/>
          <w:szCs w:val="25"/>
        </w:rPr>
      </w:pPr>
      <w:r>
        <w:rPr>
          <w:sz w:val="25"/>
          <w:szCs w:val="25"/>
          <w:color w:val="4090D0"/>
          <w:spacing w:val="-10"/>
        </w:rPr>
        <w:t>**2.</w:t>
      </w:r>
      <w:r>
        <w:rPr>
          <w:sz w:val="25"/>
          <w:szCs w:val="25"/>
          <w:color w:val="3080D0"/>
          <w:spacing w:val="-10"/>
        </w:rPr>
        <w:t>本杰明</w:t>
      </w:r>
      <w:r>
        <w:rPr>
          <w:sz w:val="25"/>
          <w:szCs w:val="25"/>
          <w:color w:val="3080D0"/>
          <w:spacing w:val="-29"/>
        </w:rPr>
        <w:t xml:space="preserve"> </w:t>
      </w:r>
      <w:r>
        <w:rPr>
          <w:sz w:val="25"/>
          <w:szCs w:val="25"/>
          <w:color w:val="3080D0"/>
          <w:spacing w:val="-10"/>
        </w:rPr>
        <w:t>·格雷厄姆(</w:t>
      </w:r>
      <w:r>
        <w:rPr>
          <w:rFonts w:ascii="Arial" w:hAnsi="Arial" w:eastAsia="Arial" w:cs="Arial"/>
          <w:sz w:val="25"/>
          <w:szCs w:val="25"/>
          <w:color w:val="3080D0"/>
          <w:spacing w:val="-10"/>
        </w:rPr>
        <w:t>Benjamin</w:t>
      </w:r>
      <w:r>
        <w:rPr>
          <w:rFonts w:ascii="Arial" w:hAnsi="Arial" w:eastAsia="Arial" w:cs="Arial"/>
          <w:sz w:val="25"/>
          <w:szCs w:val="25"/>
          <w:color w:val="3080D0"/>
          <w:spacing w:val="12"/>
        </w:rPr>
        <w:t xml:space="preserve"> </w:t>
      </w:r>
      <w:r>
        <w:rPr>
          <w:rFonts w:ascii="Arial" w:hAnsi="Arial" w:eastAsia="Arial" w:cs="Arial"/>
          <w:sz w:val="25"/>
          <w:szCs w:val="25"/>
          <w:color w:val="3080D0"/>
          <w:spacing w:val="-10"/>
        </w:rPr>
        <w:t>Graham,</w:t>
      </w:r>
      <w:r>
        <w:rPr>
          <w:sz w:val="25"/>
          <w:szCs w:val="25"/>
          <w:color w:val="3080D0"/>
          <w:spacing w:val="-10"/>
        </w:rPr>
        <w:t>1</w:t>
      </w:r>
      <w:r>
        <w:rPr>
          <w:sz w:val="25"/>
          <w:szCs w:val="25"/>
          <w:color w:val="3080D0"/>
          <w:spacing w:val="-11"/>
        </w:rPr>
        <w:t>894-1976)**</w:t>
      </w:r>
    </w:p>
    <w:p>
      <w:pPr>
        <w:pStyle w:val="BodyText"/>
        <w:ind w:left="2159"/>
        <w:spacing w:before="48" w:line="341" w:lineRule="exact"/>
        <w:rPr>
          <w:rFonts w:ascii="Arial" w:hAnsi="Arial" w:eastAsia="Arial" w:cs="Arial"/>
          <w:sz w:val="25"/>
          <w:szCs w:val="25"/>
        </w:rPr>
      </w:pPr>
      <w:r>
        <w:rPr>
          <w:sz w:val="25"/>
          <w:szCs w:val="25"/>
          <w:color w:val="4090D0"/>
          <w:spacing w:val="-12"/>
          <w:position w:val="3"/>
        </w:rPr>
        <w:t>**3.菲利普</w:t>
      </w:r>
      <w:r>
        <w:rPr>
          <w:sz w:val="25"/>
          <w:szCs w:val="25"/>
          <w:color w:val="4090D0"/>
          <w:spacing w:val="-33"/>
          <w:position w:val="3"/>
        </w:rPr>
        <w:t xml:space="preserve"> </w:t>
      </w:r>
      <w:r>
        <w:rPr>
          <w:sz w:val="25"/>
          <w:szCs w:val="25"/>
          <w:color w:val="4090D0"/>
          <w:spacing w:val="-12"/>
          <w:position w:val="3"/>
        </w:rPr>
        <w:t>·费雪(</w:t>
      </w:r>
      <w:r>
        <w:rPr>
          <w:rFonts w:ascii="Arial" w:hAnsi="Arial" w:eastAsia="Arial" w:cs="Arial"/>
          <w:sz w:val="25"/>
          <w:szCs w:val="25"/>
          <w:color w:val="4090D0"/>
          <w:spacing w:val="-12"/>
          <w:position w:val="3"/>
        </w:rPr>
        <w:t>Philip</w:t>
      </w:r>
      <w:r>
        <w:rPr>
          <w:rFonts w:ascii="Arial" w:hAnsi="Arial" w:eastAsia="Arial" w:cs="Arial"/>
          <w:sz w:val="25"/>
          <w:szCs w:val="25"/>
          <w:color w:val="4090D0"/>
          <w:spacing w:val="51"/>
          <w:w w:val="101"/>
          <w:position w:val="3"/>
        </w:rPr>
        <w:t xml:space="preserve"> </w:t>
      </w:r>
      <w:r>
        <w:rPr>
          <w:rFonts w:ascii="Arial" w:hAnsi="Arial" w:eastAsia="Arial" w:cs="Arial"/>
          <w:sz w:val="25"/>
          <w:szCs w:val="25"/>
          <w:color w:val="4090D0"/>
          <w:spacing w:val="-12"/>
          <w:position w:val="3"/>
        </w:rPr>
        <w:t>Fi</w:t>
      </w:r>
      <w:r>
        <w:rPr>
          <w:rFonts w:ascii="Arial" w:hAnsi="Arial" w:eastAsia="Arial" w:cs="Arial"/>
          <w:sz w:val="25"/>
          <w:szCs w:val="25"/>
          <w:color w:val="4090D0"/>
          <w:spacing w:val="-13"/>
          <w:position w:val="3"/>
        </w:rPr>
        <w:t>sher, </w:t>
      </w:r>
      <w:r>
        <w:rPr>
          <w:rFonts w:ascii="Arial" w:hAnsi="Arial" w:eastAsia="Arial" w:cs="Arial"/>
          <w:sz w:val="25"/>
          <w:szCs w:val="25"/>
          <w:color w:val="3080D0"/>
          <w:spacing w:val="-13"/>
          <w:position w:val="3"/>
        </w:rPr>
        <w:t>1907-2004)**</w:t>
      </w:r>
    </w:p>
    <w:p>
      <w:pPr>
        <w:pStyle w:val="BodyText"/>
        <w:ind w:left="2159"/>
        <w:spacing w:before="39" w:line="341" w:lineRule="exact"/>
        <w:rPr>
          <w:rFonts w:ascii="Arial" w:hAnsi="Arial" w:eastAsia="Arial" w:cs="Arial"/>
          <w:sz w:val="25"/>
          <w:szCs w:val="25"/>
        </w:rPr>
      </w:pPr>
      <w:r>
        <w:rPr>
          <w:sz w:val="25"/>
          <w:szCs w:val="25"/>
          <w:color w:val="4090D0"/>
          <w:spacing w:val="-12"/>
          <w:position w:val="3"/>
        </w:rPr>
        <w:t>**4.沃伦</w:t>
      </w:r>
      <w:r>
        <w:rPr>
          <w:sz w:val="25"/>
          <w:szCs w:val="25"/>
          <w:color w:val="4090D0"/>
          <w:spacing w:val="-32"/>
          <w:position w:val="3"/>
        </w:rPr>
        <w:t xml:space="preserve"> </w:t>
      </w:r>
      <w:r>
        <w:rPr>
          <w:sz w:val="25"/>
          <w:szCs w:val="25"/>
          <w:color w:val="4090D0"/>
          <w:spacing w:val="-12"/>
          <w:position w:val="3"/>
        </w:rPr>
        <w:t>·</w:t>
      </w:r>
      <w:r>
        <w:rPr>
          <w:sz w:val="25"/>
          <w:szCs w:val="25"/>
          <w:color w:val="4090D0"/>
          <w:spacing w:val="-97"/>
          <w:position w:val="3"/>
        </w:rPr>
        <w:t xml:space="preserve"> </w:t>
      </w:r>
      <w:r>
        <w:rPr>
          <w:sz w:val="25"/>
          <w:szCs w:val="25"/>
          <w:color w:val="4090D0"/>
          <w:spacing w:val="-12"/>
          <w:position w:val="3"/>
        </w:rPr>
        <w:t>巴菲特(</w:t>
      </w:r>
      <w:r>
        <w:rPr>
          <w:rFonts w:ascii="Arial" w:hAnsi="Arial" w:eastAsia="Arial" w:cs="Arial"/>
          <w:sz w:val="25"/>
          <w:szCs w:val="25"/>
          <w:color w:val="4090D0"/>
          <w:spacing w:val="-12"/>
          <w:position w:val="3"/>
        </w:rPr>
        <w:t>Warren</w:t>
      </w:r>
      <w:r>
        <w:rPr>
          <w:rFonts w:ascii="Arial" w:hAnsi="Arial" w:eastAsia="Arial" w:cs="Arial"/>
          <w:sz w:val="25"/>
          <w:szCs w:val="25"/>
          <w:color w:val="4090D0"/>
          <w:spacing w:val="44"/>
          <w:position w:val="3"/>
        </w:rPr>
        <w:t xml:space="preserve"> </w:t>
      </w:r>
      <w:r>
        <w:rPr>
          <w:rFonts w:ascii="Arial" w:hAnsi="Arial" w:eastAsia="Arial" w:cs="Arial"/>
          <w:sz w:val="25"/>
          <w:szCs w:val="25"/>
          <w:color w:val="4090D0"/>
          <w:spacing w:val="-12"/>
          <w:position w:val="3"/>
        </w:rPr>
        <w:t>Buffett,193</w:t>
      </w:r>
      <w:r>
        <w:rPr>
          <w:rFonts w:ascii="Arial" w:hAnsi="Arial" w:eastAsia="Arial" w:cs="Arial"/>
          <w:sz w:val="25"/>
          <w:szCs w:val="25"/>
          <w:color w:val="4090D0"/>
          <w:spacing w:val="-13"/>
          <w:position w:val="3"/>
        </w:rPr>
        <w:t>0-)**</w:t>
      </w:r>
    </w:p>
    <w:p>
      <w:pPr>
        <w:pStyle w:val="BodyText"/>
        <w:ind w:left="2159" w:right="900"/>
        <w:spacing w:before="47" w:line="268" w:lineRule="auto"/>
        <w:rPr>
          <w:rFonts w:ascii="Arial" w:hAnsi="Arial" w:eastAsia="Arial" w:cs="Arial"/>
        </w:rPr>
      </w:pPr>
      <w:r>
        <w:rPr>
          <w:color w:val="4090D0"/>
          <w:spacing w:val="-14"/>
        </w:rPr>
        <w:t>**5.乔治</w:t>
      </w:r>
      <w:r>
        <w:rPr>
          <w:color w:val="4090D0"/>
          <w:spacing w:val="-38"/>
        </w:rPr>
        <w:t xml:space="preserve"> </w:t>
      </w:r>
      <w:r>
        <w:rPr>
          <w:color w:val="4090D0"/>
          <w:spacing w:val="-14"/>
        </w:rPr>
        <w:t>·索罗斯</w:t>
      </w:r>
      <w:r>
        <w:rPr>
          <w:rFonts w:ascii="Arial" w:hAnsi="Arial" w:eastAsia="Arial" w:cs="Arial"/>
          <w:color w:val="4090D0"/>
          <w:spacing w:val="-14"/>
        </w:rPr>
        <w:t>(George</w:t>
      </w:r>
      <w:r>
        <w:rPr>
          <w:rFonts w:ascii="Arial" w:hAnsi="Arial" w:eastAsia="Arial" w:cs="Arial"/>
          <w:color w:val="4090D0"/>
          <w:spacing w:val="12"/>
        </w:rPr>
        <w:t xml:space="preserve"> </w:t>
      </w:r>
      <w:r>
        <w:rPr>
          <w:rFonts w:ascii="Arial" w:hAnsi="Arial" w:eastAsia="Arial" w:cs="Arial"/>
          <w:color w:val="4090D0"/>
          <w:spacing w:val="-14"/>
        </w:rPr>
        <w:t>Soros,1</w:t>
      </w:r>
      <w:r>
        <w:rPr>
          <w:rFonts w:ascii="Arial" w:hAnsi="Arial" w:eastAsia="Arial" w:cs="Arial"/>
          <w:color w:val="4090D0"/>
          <w:spacing w:val="-15"/>
        </w:rPr>
        <w:t>930-)**&amp;</w:t>
      </w:r>
      <w:r>
        <w:rPr>
          <w:rFonts w:ascii="Arial" w:hAnsi="Arial" w:eastAsia="Arial" w:cs="Arial"/>
          <w:color w:val="4090D0"/>
          <w:spacing w:val="-20"/>
        </w:rPr>
        <w:t xml:space="preserve"> </w:t>
      </w:r>
      <w:r>
        <w:rPr>
          <w:color w:val="4090D0"/>
          <w:spacing w:val="-15"/>
        </w:rPr>
        <w:t>**吉姆</w:t>
      </w:r>
      <w:r>
        <w:rPr>
          <w:color w:val="4090D0"/>
          <w:spacing w:val="-37"/>
        </w:rPr>
        <w:t xml:space="preserve"> </w:t>
      </w:r>
      <w:r>
        <w:rPr>
          <w:color w:val="4090D0"/>
          <w:spacing w:val="-15"/>
        </w:rPr>
        <w:t>·</w:t>
      </w:r>
      <w:r>
        <w:rPr>
          <w:color w:val="4090D0"/>
          <w:spacing w:val="-112"/>
        </w:rPr>
        <w:t xml:space="preserve"> </w:t>
      </w:r>
      <w:r>
        <w:rPr>
          <w:color w:val="4090D0"/>
          <w:spacing w:val="-15"/>
        </w:rPr>
        <w:t>罗杰斯</w:t>
      </w:r>
      <w:r>
        <w:rPr>
          <w:rFonts w:ascii="Arial" w:hAnsi="Arial" w:eastAsia="Arial" w:cs="Arial"/>
          <w:color w:val="3080D0"/>
          <w:spacing w:val="-15"/>
        </w:rPr>
        <w:t>(Jim</w:t>
      </w:r>
      <w:r>
        <w:rPr>
          <w:rFonts w:ascii="Arial" w:hAnsi="Arial" w:eastAsia="Arial" w:cs="Arial"/>
          <w:color w:val="3080D0"/>
          <w:spacing w:val="19"/>
        </w:rPr>
        <w:t xml:space="preserve"> </w:t>
      </w:r>
      <w:r>
        <w:rPr>
          <w:rFonts w:ascii="Arial" w:hAnsi="Arial" w:eastAsia="Arial" w:cs="Arial"/>
          <w:color w:val="3080D0"/>
          <w:spacing w:val="-15"/>
        </w:rPr>
        <w:t>Rogers,1942-)**</w:t>
      </w:r>
      <w:r>
        <w:rPr>
          <w:rFonts w:ascii="Arial" w:hAnsi="Arial" w:eastAsia="Arial" w:cs="Arial"/>
          <w:color w:val="3080D0"/>
        </w:rPr>
        <w:t xml:space="preserve"> </w:t>
      </w:r>
      <w:r>
        <w:rPr>
          <w:color w:val="4090D0"/>
          <w:spacing w:val="-17"/>
        </w:rPr>
        <w:t>**6.约翰</w:t>
      </w:r>
      <w:r>
        <w:rPr>
          <w:color w:val="4090D0"/>
          <w:spacing w:val="-24"/>
        </w:rPr>
        <w:t xml:space="preserve"> </w:t>
      </w:r>
      <w:r>
        <w:rPr>
          <w:color w:val="4090D0"/>
          <w:spacing w:val="-17"/>
        </w:rPr>
        <w:t>·博格(</w:t>
      </w:r>
      <w:r>
        <w:rPr>
          <w:rFonts w:ascii="Arial" w:hAnsi="Arial" w:eastAsia="Arial" w:cs="Arial"/>
          <w:color w:val="4090D0"/>
          <w:spacing w:val="-17"/>
        </w:rPr>
        <w:t>John</w:t>
      </w:r>
      <w:r>
        <w:rPr>
          <w:rFonts w:ascii="Arial" w:hAnsi="Arial" w:eastAsia="Arial" w:cs="Arial"/>
          <w:color w:val="4090D0"/>
          <w:spacing w:val="13"/>
        </w:rPr>
        <w:t xml:space="preserve"> </w:t>
      </w:r>
      <w:r>
        <w:rPr>
          <w:rFonts w:ascii="Arial" w:hAnsi="Arial" w:eastAsia="Arial" w:cs="Arial"/>
          <w:color w:val="4090D0"/>
          <w:spacing w:val="-17"/>
        </w:rPr>
        <w:t>Bogle</w:t>
      </w:r>
      <w:r>
        <w:rPr>
          <w:rFonts w:ascii="Arial" w:hAnsi="Arial" w:eastAsia="Arial" w:cs="Arial"/>
          <w:color w:val="3080D0"/>
          <w:spacing w:val="-17"/>
        </w:rPr>
        <w:t>,1929-2019)**</w:t>
      </w:r>
    </w:p>
    <w:p>
      <w:pPr>
        <w:pStyle w:val="BodyText"/>
        <w:ind w:left="2159"/>
        <w:spacing w:before="52" w:line="212" w:lineRule="auto"/>
        <w:rPr/>
      </w:pPr>
      <w:r>
        <w:rPr>
          <w:color w:val="4090D0"/>
          <w:spacing w:val="-20"/>
        </w:rPr>
        <w:t>**7.彼得</w:t>
      </w:r>
      <w:r>
        <w:rPr>
          <w:color w:val="4090D0"/>
          <w:spacing w:val="-27"/>
        </w:rPr>
        <w:t xml:space="preserve"> </w:t>
      </w:r>
      <w:r>
        <w:rPr>
          <w:color w:val="4090D0"/>
          <w:spacing w:val="-20"/>
        </w:rPr>
        <w:t>·林奇(</w:t>
      </w:r>
      <w:r>
        <w:rPr>
          <w:rFonts w:ascii="Arial" w:hAnsi="Arial" w:eastAsia="Arial" w:cs="Arial"/>
          <w:color w:val="4090D0"/>
          <w:spacing w:val="-20"/>
        </w:rPr>
        <w:t>Peter</w:t>
      </w:r>
      <w:r>
        <w:rPr>
          <w:rFonts w:ascii="Arial" w:hAnsi="Arial" w:eastAsia="Arial" w:cs="Arial"/>
          <w:color w:val="4090D0"/>
          <w:spacing w:val="12"/>
        </w:rPr>
        <w:t xml:space="preserve"> </w:t>
      </w:r>
      <w:r>
        <w:rPr>
          <w:rFonts w:ascii="Arial" w:hAnsi="Arial" w:eastAsia="Arial" w:cs="Arial"/>
          <w:color w:val="4090D0"/>
          <w:spacing w:val="-20"/>
        </w:rPr>
        <w:t>Lynch</w:t>
      </w:r>
      <w:r>
        <w:rPr>
          <w:color w:val="4090D0"/>
          <w:spacing w:val="-20"/>
        </w:rPr>
        <w:t>,1944-)**</w:t>
      </w:r>
    </w:p>
    <w:p>
      <w:pPr>
        <w:pStyle w:val="BodyText"/>
        <w:ind w:left="2159"/>
        <w:spacing w:before="34" w:line="355" w:lineRule="exact"/>
        <w:rPr>
          <w:rFonts w:ascii="Arial" w:hAnsi="Arial" w:eastAsia="Arial" w:cs="Arial"/>
        </w:rPr>
      </w:pPr>
      <w:r>
        <w:rPr>
          <w:color w:val="4090D0"/>
          <w:spacing w:val="-19"/>
          <w:position w:val="3"/>
        </w:rPr>
        <w:t>**8.卡尔</w:t>
      </w:r>
      <w:r>
        <w:rPr>
          <w:color w:val="4090D0"/>
          <w:spacing w:val="-27"/>
          <w:position w:val="3"/>
        </w:rPr>
        <w:t xml:space="preserve"> </w:t>
      </w:r>
      <w:r>
        <w:rPr>
          <w:color w:val="4090D0"/>
          <w:spacing w:val="-19"/>
          <w:position w:val="3"/>
        </w:rPr>
        <w:t>·伊坎(</w:t>
      </w:r>
      <w:r>
        <w:rPr>
          <w:rFonts w:ascii="Arial" w:hAnsi="Arial" w:eastAsia="Arial" w:cs="Arial"/>
          <w:color w:val="4090D0"/>
          <w:spacing w:val="-19"/>
          <w:position w:val="3"/>
        </w:rPr>
        <w:t>C</w:t>
      </w:r>
      <w:r>
        <w:rPr>
          <w:rFonts w:ascii="Arial" w:hAnsi="Arial" w:eastAsia="Arial" w:cs="Arial"/>
          <w:color w:val="3080D0"/>
          <w:spacing w:val="-19"/>
          <w:position w:val="3"/>
        </w:rPr>
        <w:t>arl</w:t>
      </w:r>
      <w:r>
        <w:rPr>
          <w:rFonts w:ascii="Arial" w:hAnsi="Arial" w:eastAsia="Arial" w:cs="Arial"/>
          <w:color w:val="3080D0"/>
          <w:spacing w:val="21"/>
          <w:position w:val="3"/>
        </w:rPr>
        <w:t xml:space="preserve"> </w:t>
      </w:r>
      <w:r>
        <w:rPr>
          <w:rFonts w:ascii="Arial" w:hAnsi="Arial" w:eastAsia="Arial" w:cs="Arial"/>
          <w:color w:val="3080D0"/>
          <w:spacing w:val="-19"/>
          <w:position w:val="3"/>
        </w:rPr>
        <w:t>Icahn,1936-)**</w:t>
      </w:r>
    </w:p>
    <w:p>
      <w:pPr>
        <w:pStyle w:val="BodyText"/>
        <w:ind w:left="2159"/>
        <w:spacing w:before="35" w:line="355" w:lineRule="exact"/>
        <w:rPr>
          <w:rFonts w:ascii="Arial" w:hAnsi="Arial" w:eastAsia="Arial" w:cs="Arial"/>
        </w:rPr>
      </w:pPr>
      <w:r>
        <w:rPr>
          <w:color w:val="4090D0"/>
          <w:spacing w:val="-15"/>
          <w:position w:val="3"/>
        </w:rPr>
        <w:t>**9.雷·达里奥(</w:t>
      </w:r>
      <w:r>
        <w:rPr>
          <w:rFonts w:ascii="Arial" w:hAnsi="Arial" w:eastAsia="Arial" w:cs="Arial"/>
          <w:color w:val="4090D0"/>
          <w:spacing w:val="-15"/>
          <w:position w:val="3"/>
        </w:rPr>
        <w:t>R</w:t>
      </w:r>
      <w:r>
        <w:rPr>
          <w:rFonts w:ascii="Arial" w:hAnsi="Arial" w:eastAsia="Arial" w:cs="Arial"/>
          <w:color w:val="3080D0"/>
          <w:spacing w:val="-15"/>
          <w:position w:val="3"/>
        </w:rPr>
        <w:t>ay</w:t>
      </w:r>
      <w:r>
        <w:rPr>
          <w:rFonts w:ascii="Arial" w:hAnsi="Arial" w:eastAsia="Arial" w:cs="Arial"/>
          <w:color w:val="3080D0"/>
          <w:spacing w:val="19"/>
          <w:w w:val="101"/>
          <w:position w:val="3"/>
        </w:rPr>
        <w:t xml:space="preserve"> </w:t>
      </w:r>
      <w:r>
        <w:rPr>
          <w:rFonts w:ascii="Arial" w:hAnsi="Arial" w:eastAsia="Arial" w:cs="Arial"/>
          <w:color w:val="3080D0"/>
          <w:spacing w:val="-15"/>
          <w:position w:val="3"/>
        </w:rPr>
        <w:t>Dalio,194</w:t>
      </w:r>
      <w:r>
        <w:rPr>
          <w:rFonts w:ascii="Arial" w:hAnsi="Arial" w:eastAsia="Arial" w:cs="Arial"/>
          <w:color w:val="3080D0"/>
          <w:spacing w:val="-16"/>
          <w:position w:val="3"/>
        </w:rPr>
        <w:t>9-)**</w:t>
      </w:r>
    </w:p>
    <w:p>
      <w:pPr>
        <w:pStyle w:val="BodyText"/>
        <w:ind w:left="2159"/>
        <w:spacing w:before="88" w:line="341" w:lineRule="exact"/>
        <w:rPr>
          <w:rFonts w:ascii="Arial" w:hAnsi="Arial" w:eastAsia="Arial" w:cs="Arial"/>
          <w:sz w:val="25"/>
          <w:szCs w:val="25"/>
        </w:rPr>
      </w:pPr>
      <w:r>
        <w:rPr>
          <w:sz w:val="25"/>
          <w:szCs w:val="25"/>
          <w:color w:val="4090D0"/>
          <w:spacing w:val="-9"/>
          <w:position w:val="3"/>
        </w:rPr>
        <w:t>**10.大卫</w:t>
      </w:r>
      <w:r>
        <w:rPr>
          <w:sz w:val="25"/>
          <w:szCs w:val="25"/>
          <w:color w:val="4090D0"/>
          <w:spacing w:val="-33"/>
          <w:position w:val="3"/>
        </w:rPr>
        <w:t xml:space="preserve"> </w:t>
      </w:r>
      <w:r>
        <w:rPr>
          <w:sz w:val="25"/>
          <w:szCs w:val="25"/>
          <w:color w:val="4090D0"/>
          <w:spacing w:val="-9"/>
          <w:position w:val="3"/>
        </w:rPr>
        <w:t>·斯文森(</w:t>
      </w:r>
      <w:r>
        <w:rPr>
          <w:rFonts w:ascii="Arial" w:hAnsi="Arial" w:eastAsia="Arial" w:cs="Arial"/>
          <w:sz w:val="25"/>
          <w:szCs w:val="25"/>
          <w:color w:val="3080D0"/>
          <w:spacing w:val="-9"/>
          <w:position w:val="3"/>
        </w:rPr>
        <w:t>David Swen</w:t>
      </w:r>
      <w:r>
        <w:rPr>
          <w:rFonts w:ascii="Arial" w:hAnsi="Arial" w:eastAsia="Arial" w:cs="Arial"/>
          <w:sz w:val="25"/>
          <w:szCs w:val="25"/>
          <w:color w:val="3080D0"/>
          <w:spacing w:val="-10"/>
          <w:position w:val="3"/>
        </w:rPr>
        <w:t>sen,</w:t>
      </w:r>
      <w:r>
        <w:rPr>
          <w:rFonts w:ascii="Arial" w:hAnsi="Arial" w:eastAsia="Arial" w:cs="Arial"/>
          <w:sz w:val="25"/>
          <w:szCs w:val="25"/>
          <w:color w:val="4090D0"/>
          <w:spacing w:val="-10"/>
          <w:position w:val="3"/>
        </w:rPr>
        <w:t>1954-2021)**</w:t>
      </w:r>
    </w:p>
    <w:p>
      <w:pPr>
        <w:pStyle w:val="BodyText"/>
        <w:ind w:left="2159"/>
        <w:spacing w:before="39" w:line="341" w:lineRule="exact"/>
        <w:rPr>
          <w:rFonts w:ascii="Arial" w:hAnsi="Arial" w:eastAsia="Arial" w:cs="Arial"/>
          <w:sz w:val="25"/>
          <w:szCs w:val="25"/>
        </w:rPr>
      </w:pPr>
      <w:r>
        <w:rPr>
          <w:sz w:val="25"/>
          <w:szCs w:val="25"/>
          <w:color w:val="3080D0"/>
          <w:spacing w:val="-11"/>
          <w:position w:val="3"/>
        </w:rPr>
        <w:t>**11.</w:t>
      </w:r>
      <w:r>
        <w:rPr>
          <w:sz w:val="25"/>
          <w:szCs w:val="25"/>
          <w:color w:val="4090D0"/>
          <w:spacing w:val="-11"/>
          <w:position w:val="3"/>
        </w:rPr>
        <w:t>威廉</w:t>
      </w:r>
      <w:r>
        <w:rPr>
          <w:sz w:val="25"/>
          <w:szCs w:val="25"/>
          <w:color w:val="4090D0"/>
          <w:spacing w:val="-32"/>
          <w:position w:val="3"/>
        </w:rPr>
        <w:t xml:space="preserve"> </w:t>
      </w:r>
      <w:r>
        <w:rPr>
          <w:sz w:val="25"/>
          <w:szCs w:val="25"/>
          <w:color w:val="4090D0"/>
          <w:spacing w:val="-11"/>
          <w:position w:val="3"/>
        </w:rPr>
        <w:t>·</w:t>
      </w:r>
      <w:r>
        <w:rPr>
          <w:sz w:val="25"/>
          <w:szCs w:val="25"/>
          <w:color w:val="4090D0"/>
          <w:spacing w:val="-104"/>
          <w:position w:val="3"/>
        </w:rPr>
        <w:t xml:space="preserve"> </w:t>
      </w:r>
      <w:r>
        <w:rPr>
          <w:sz w:val="25"/>
          <w:szCs w:val="25"/>
          <w:color w:val="4090D0"/>
          <w:spacing w:val="-11"/>
          <w:position w:val="3"/>
        </w:rPr>
        <w:t>欧奈尔(</w:t>
      </w:r>
      <w:r>
        <w:rPr>
          <w:rFonts w:ascii="Arial" w:hAnsi="Arial" w:eastAsia="Arial" w:cs="Arial"/>
          <w:sz w:val="25"/>
          <w:szCs w:val="25"/>
          <w:color w:val="4090D0"/>
          <w:spacing w:val="-11"/>
          <w:position w:val="3"/>
        </w:rPr>
        <w:t>William</w:t>
      </w:r>
      <w:r>
        <w:rPr>
          <w:rFonts w:ascii="Arial" w:hAnsi="Arial" w:eastAsia="Arial" w:cs="Arial"/>
          <w:sz w:val="25"/>
          <w:szCs w:val="25"/>
          <w:color w:val="4090D0"/>
          <w:spacing w:val="51"/>
          <w:position w:val="3"/>
        </w:rPr>
        <w:t xml:space="preserve"> </w:t>
      </w:r>
      <w:r>
        <w:rPr>
          <w:rFonts w:ascii="Arial" w:hAnsi="Arial" w:eastAsia="Arial" w:cs="Arial"/>
          <w:sz w:val="25"/>
          <w:szCs w:val="25"/>
          <w:color w:val="4090D0"/>
          <w:spacing w:val="-11"/>
          <w:position w:val="3"/>
        </w:rPr>
        <w:t>O'Neil,</w:t>
      </w:r>
      <w:r>
        <w:rPr>
          <w:rFonts w:ascii="Arial" w:hAnsi="Arial" w:eastAsia="Arial" w:cs="Arial"/>
          <w:sz w:val="25"/>
          <w:szCs w:val="25"/>
          <w:color w:val="4090D0"/>
          <w:spacing w:val="-12"/>
          <w:position w:val="3"/>
        </w:rPr>
        <w:t>1933-)**</w:t>
      </w:r>
    </w:p>
    <w:p>
      <w:pPr>
        <w:pStyle w:val="BodyText"/>
        <w:ind w:left="2159"/>
        <w:spacing w:before="39" w:line="341" w:lineRule="exact"/>
        <w:rPr>
          <w:rFonts w:ascii="Arial" w:hAnsi="Arial" w:eastAsia="Arial" w:cs="Arial"/>
          <w:sz w:val="25"/>
          <w:szCs w:val="25"/>
        </w:rPr>
      </w:pPr>
      <w:r>
        <w:rPr>
          <w:sz w:val="25"/>
          <w:szCs w:val="25"/>
          <w:color w:val="4090D0"/>
          <w:spacing w:val="-13"/>
          <w:position w:val="3"/>
        </w:rPr>
        <w:t>**12.凯西</w:t>
      </w:r>
      <w:r>
        <w:rPr>
          <w:sz w:val="25"/>
          <w:szCs w:val="25"/>
          <w:color w:val="4090D0"/>
          <w:spacing w:val="-20"/>
          <w:position w:val="3"/>
        </w:rPr>
        <w:t xml:space="preserve"> </w:t>
      </w:r>
      <w:r>
        <w:rPr>
          <w:sz w:val="25"/>
          <w:szCs w:val="25"/>
          <w:color w:val="4090D0"/>
          <w:spacing w:val="-13"/>
          <w:position w:val="3"/>
        </w:rPr>
        <w:t>·伍德(</w:t>
      </w:r>
      <w:r>
        <w:rPr>
          <w:rFonts w:ascii="Arial" w:hAnsi="Arial" w:eastAsia="Arial" w:cs="Arial"/>
          <w:sz w:val="25"/>
          <w:szCs w:val="25"/>
          <w:color w:val="4090D0"/>
          <w:spacing w:val="-13"/>
          <w:position w:val="3"/>
        </w:rPr>
        <w:t>Cathie Wood</w:t>
      </w:r>
      <w:r>
        <w:rPr>
          <w:rFonts w:ascii="Arial" w:hAnsi="Arial" w:eastAsia="Arial" w:cs="Arial"/>
          <w:sz w:val="25"/>
          <w:szCs w:val="25"/>
          <w:color w:val="3080D0"/>
          <w:spacing w:val="-13"/>
          <w:position w:val="3"/>
        </w:rPr>
        <w:t>,1955-)**</w:t>
      </w:r>
    </w:p>
    <w:p>
      <w:pPr>
        <w:pStyle w:val="BodyText"/>
        <w:ind w:left="2159"/>
        <w:spacing w:before="112" w:line="223" w:lineRule="auto"/>
        <w:rPr>
          <w:sz w:val="25"/>
          <w:szCs w:val="25"/>
        </w:rPr>
      </w:pPr>
      <w:r>
        <w:rPr>
          <w:sz w:val="25"/>
          <w:szCs w:val="25"/>
          <w:color w:val="4090D0"/>
          <w:spacing w:val="-19"/>
        </w:rPr>
        <w:t>**时间轴总结**</w:t>
      </w:r>
    </w:p>
    <w:p>
      <w:pPr>
        <w:pStyle w:val="BodyText"/>
        <w:ind w:left="2159"/>
        <w:spacing w:before="55" w:line="341" w:lineRule="exact"/>
        <w:rPr>
          <w:rFonts w:ascii="Arial" w:hAnsi="Arial" w:eastAsia="Arial" w:cs="Arial"/>
          <w:sz w:val="25"/>
          <w:szCs w:val="25"/>
        </w:rPr>
      </w:pPr>
      <w:r>
        <w:rPr>
          <w:sz w:val="25"/>
          <w:szCs w:val="25"/>
          <w:color w:val="3080D0"/>
          <w:spacing w:val="-13"/>
          <w:position w:val="3"/>
        </w:rPr>
        <w:t>**1.</w:t>
      </w:r>
      <w:r>
        <w:rPr>
          <w:sz w:val="25"/>
          <w:szCs w:val="25"/>
          <w:color w:val="4090D0"/>
          <w:spacing w:val="-13"/>
          <w:position w:val="3"/>
        </w:rPr>
        <w:t>查尔斯</w:t>
      </w:r>
      <w:r>
        <w:rPr>
          <w:sz w:val="25"/>
          <w:szCs w:val="25"/>
          <w:color w:val="4090D0"/>
          <w:spacing w:val="-15"/>
          <w:position w:val="3"/>
        </w:rPr>
        <w:t xml:space="preserve"> </w:t>
      </w:r>
      <w:r>
        <w:rPr>
          <w:sz w:val="25"/>
          <w:szCs w:val="25"/>
          <w:color w:val="4090D0"/>
          <w:spacing w:val="-13"/>
          <w:position w:val="3"/>
        </w:rPr>
        <w:t>·道</w:t>
      </w:r>
      <w:r>
        <w:rPr>
          <w:sz w:val="25"/>
          <w:szCs w:val="25"/>
          <w:color w:val="4090D0"/>
          <w:spacing w:val="-34"/>
          <w:position w:val="3"/>
        </w:rPr>
        <w:t xml:space="preserve"> </w:t>
      </w:r>
      <w:r>
        <w:rPr>
          <w:sz w:val="25"/>
          <w:szCs w:val="25"/>
          <w:color w:val="4090D0"/>
          <w:spacing w:val="-13"/>
          <w:position w:val="3"/>
        </w:rPr>
        <w:t>(</w:t>
      </w:r>
      <w:r>
        <w:rPr>
          <w:rFonts w:ascii="Arial" w:hAnsi="Arial" w:eastAsia="Arial" w:cs="Arial"/>
          <w:sz w:val="25"/>
          <w:szCs w:val="25"/>
          <w:color w:val="4090D0"/>
          <w:spacing w:val="-13"/>
          <w:position w:val="3"/>
        </w:rPr>
        <w:t>C</w:t>
      </w:r>
      <w:r>
        <w:rPr>
          <w:rFonts w:ascii="Arial" w:hAnsi="Arial" w:eastAsia="Arial" w:cs="Arial"/>
          <w:sz w:val="25"/>
          <w:szCs w:val="25"/>
          <w:color w:val="3080D0"/>
          <w:spacing w:val="-13"/>
          <w:position w:val="3"/>
        </w:rPr>
        <w:t>harles</w:t>
      </w:r>
      <w:r>
        <w:rPr>
          <w:rFonts w:ascii="Arial" w:hAnsi="Arial" w:eastAsia="Arial" w:cs="Arial"/>
          <w:sz w:val="25"/>
          <w:szCs w:val="25"/>
          <w:color w:val="3080D0"/>
          <w:spacing w:val="19"/>
          <w:position w:val="3"/>
        </w:rPr>
        <w:t xml:space="preserve"> </w:t>
      </w:r>
      <w:r>
        <w:rPr>
          <w:rFonts w:ascii="Arial" w:hAnsi="Arial" w:eastAsia="Arial" w:cs="Arial"/>
          <w:sz w:val="25"/>
          <w:szCs w:val="25"/>
          <w:color w:val="3080D0"/>
          <w:spacing w:val="-13"/>
          <w:position w:val="3"/>
        </w:rPr>
        <w:t>Dow,1851-1902)**</w:t>
      </w:r>
    </w:p>
    <w:p>
      <w:pPr>
        <w:pStyle w:val="BodyText"/>
        <w:ind w:left="2159"/>
        <w:spacing w:before="39" w:line="341" w:lineRule="exact"/>
        <w:rPr>
          <w:rFonts w:ascii="Arial" w:hAnsi="Arial" w:eastAsia="Arial" w:cs="Arial"/>
          <w:sz w:val="25"/>
          <w:szCs w:val="25"/>
        </w:rPr>
      </w:pPr>
      <w:r>
        <w:rPr>
          <w:sz w:val="25"/>
          <w:szCs w:val="25"/>
          <w:color w:val="4090D0"/>
          <w:spacing w:val="-7"/>
          <w:position w:val="3"/>
        </w:rPr>
        <w:t>**2.杰西</w:t>
      </w:r>
      <w:r>
        <w:rPr>
          <w:sz w:val="25"/>
          <w:szCs w:val="25"/>
          <w:color w:val="4090D0"/>
          <w:spacing w:val="-29"/>
          <w:position w:val="3"/>
        </w:rPr>
        <w:t xml:space="preserve"> </w:t>
      </w:r>
      <w:r>
        <w:rPr>
          <w:sz w:val="25"/>
          <w:szCs w:val="25"/>
          <w:color w:val="4090D0"/>
          <w:spacing w:val="-7"/>
          <w:position w:val="3"/>
        </w:rPr>
        <w:t>·利弗莫尔</w:t>
      </w:r>
      <w:r>
        <w:rPr>
          <w:sz w:val="25"/>
          <w:szCs w:val="25"/>
          <w:color w:val="4090D0"/>
          <w:spacing w:val="-45"/>
          <w:position w:val="3"/>
        </w:rPr>
        <w:t xml:space="preserve"> </w:t>
      </w:r>
      <w:r>
        <w:rPr>
          <w:rFonts w:ascii="Arial" w:hAnsi="Arial" w:eastAsia="Arial" w:cs="Arial"/>
          <w:sz w:val="25"/>
          <w:szCs w:val="25"/>
          <w:color w:val="4090D0"/>
          <w:spacing w:val="-7"/>
          <w:position w:val="3"/>
        </w:rPr>
        <w:t>(Jesse    Liverm</w:t>
      </w:r>
      <w:r>
        <w:rPr>
          <w:rFonts w:ascii="Arial" w:hAnsi="Arial" w:eastAsia="Arial" w:cs="Arial"/>
          <w:sz w:val="25"/>
          <w:szCs w:val="25"/>
          <w:color w:val="4090D0"/>
          <w:spacing w:val="-8"/>
          <w:position w:val="3"/>
        </w:rPr>
        <w:t>ore,1877-1940)**</w:t>
      </w:r>
    </w:p>
    <w:p>
      <w:pPr>
        <w:pStyle w:val="BodyText"/>
        <w:ind w:left="2159"/>
        <w:spacing w:before="84" w:line="212" w:lineRule="auto"/>
        <w:rPr>
          <w:sz w:val="25"/>
          <w:szCs w:val="25"/>
        </w:rPr>
      </w:pPr>
      <w:r>
        <w:rPr>
          <w:sz w:val="25"/>
          <w:szCs w:val="25"/>
          <w:color w:val="4090D0"/>
          <w:spacing w:val="-13"/>
        </w:rPr>
        <w:t>**3.本杰明</w:t>
      </w:r>
      <w:r>
        <w:rPr>
          <w:sz w:val="25"/>
          <w:szCs w:val="25"/>
          <w:color w:val="4090D0"/>
          <w:spacing w:val="-13"/>
        </w:rPr>
        <w:t xml:space="preserve"> </w:t>
      </w:r>
      <w:r>
        <w:rPr>
          <w:sz w:val="25"/>
          <w:szCs w:val="25"/>
          <w:color w:val="4090D0"/>
          <w:spacing w:val="-13"/>
        </w:rPr>
        <w:t>·格雷厄姆</w:t>
      </w:r>
      <w:r>
        <w:rPr>
          <w:sz w:val="25"/>
          <w:szCs w:val="25"/>
          <w:color w:val="4090D0"/>
          <w:spacing w:val="-22"/>
        </w:rPr>
        <w:t xml:space="preserve"> </w:t>
      </w:r>
      <w:r>
        <w:rPr>
          <w:sz w:val="25"/>
          <w:szCs w:val="25"/>
          <w:color w:val="4090D0"/>
          <w:spacing w:val="-13"/>
        </w:rPr>
        <w:t>(</w:t>
      </w:r>
      <w:r>
        <w:rPr>
          <w:sz w:val="25"/>
          <w:szCs w:val="25"/>
          <w:color w:val="4090D0"/>
          <w:spacing w:val="-63"/>
        </w:rPr>
        <w:t xml:space="preserve"> </w:t>
      </w:r>
      <w:r>
        <w:rPr>
          <w:rFonts w:ascii="Arial" w:hAnsi="Arial" w:eastAsia="Arial" w:cs="Arial"/>
          <w:sz w:val="25"/>
          <w:szCs w:val="25"/>
          <w:color w:val="4090D0"/>
          <w:spacing w:val="-13"/>
        </w:rPr>
        <w:t>Benjamin</w:t>
      </w:r>
      <w:r>
        <w:rPr>
          <w:rFonts w:ascii="Arial" w:hAnsi="Arial" w:eastAsia="Arial" w:cs="Arial"/>
          <w:sz w:val="25"/>
          <w:szCs w:val="25"/>
          <w:color w:val="4090D0"/>
          <w:spacing w:val="10"/>
        </w:rPr>
        <w:t xml:space="preserve"> </w:t>
      </w:r>
      <w:r>
        <w:rPr>
          <w:rFonts w:ascii="Arial" w:hAnsi="Arial" w:eastAsia="Arial" w:cs="Arial"/>
          <w:sz w:val="25"/>
          <w:szCs w:val="25"/>
          <w:color w:val="4090D0"/>
          <w:spacing w:val="-14"/>
        </w:rPr>
        <w:t>Graham</w:t>
      </w:r>
      <w:r>
        <w:rPr>
          <w:sz w:val="25"/>
          <w:szCs w:val="25"/>
          <w:color w:val="3080D0"/>
          <w:spacing w:val="-14"/>
        </w:rPr>
        <w:t>,1894-1976)**</w:t>
      </w:r>
    </w:p>
    <w:p>
      <w:pPr>
        <w:pStyle w:val="BodyText"/>
        <w:ind w:left="2159"/>
        <w:spacing w:before="96" w:line="212" w:lineRule="auto"/>
        <w:rPr>
          <w:sz w:val="25"/>
          <w:szCs w:val="25"/>
        </w:rPr>
      </w:pPr>
      <w:r>
        <w:rPr>
          <w:sz w:val="25"/>
          <w:szCs w:val="25"/>
          <w:color w:val="4090D0"/>
          <w:spacing w:val="-13"/>
        </w:rPr>
        <w:t>**4.菲利普</w:t>
      </w:r>
      <w:r>
        <w:rPr>
          <w:sz w:val="25"/>
          <w:szCs w:val="25"/>
          <w:color w:val="4090D0"/>
          <w:spacing w:val="-34"/>
        </w:rPr>
        <w:t xml:space="preserve"> </w:t>
      </w:r>
      <w:r>
        <w:rPr>
          <w:sz w:val="25"/>
          <w:szCs w:val="25"/>
          <w:color w:val="4090D0"/>
          <w:spacing w:val="-13"/>
        </w:rPr>
        <w:t>·费雪</w:t>
      </w:r>
      <w:r>
        <w:rPr>
          <w:sz w:val="25"/>
          <w:szCs w:val="25"/>
          <w:color w:val="4090D0"/>
          <w:spacing w:val="-13"/>
        </w:rPr>
        <w:t xml:space="preserve"> </w:t>
      </w:r>
      <w:r>
        <w:rPr>
          <w:sz w:val="25"/>
          <w:szCs w:val="25"/>
          <w:color w:val="4090D0"/>
          <w:spacing w:val="-13"/>
        </w:rPr>
        <w:t>(</w:t>
      </w:r>
      <w:r>
        <w:rPr>
          <w:sz w:val="25"/>
          <w:szCs w:val="25"/>
          <w:color w:val="4090D0"/>
          <w:spacing w:val="-53"/>
        </w:rPr>
        <w:t xml:space="preserve"> </w:t>
      </w:r>
      <w:r>
        <w:rPr>
          <w:rFonts w:ascii="Arial" w:hAnsi="Arial" w:eastAsia="Arial" w:cs="Arial"/>
          <w:sz w:val="25"/>
          <w:szCs w:val="25"/>
          <w:color w:val="4090D0"/>
          <w:spacing w:val="-13"/>
        </w:rPr>
        <w:t>Philip</w:t>
      </w:r>
      <w:r>
        <w:rPr>
          <w:rFonts w:ascii="Arial" w:hAnsi="Arial" w:eastAsia="Arial" w:cs="Arial"/>
          <w:sz w:val="25"/>
          <w:szCs w:val="25"/>
          <w:color w:val="4090D0"/>
          <w:spacing w:val="18"/>
          <w:w w:val="101"/>
        </w:rPr>
        <w:t xml:space="preserve"> </w:t>
      </w:r>
      <w:r>
        <w:rPr>
          <w:rFonts w:ascii="Arial" w:hAnsi="Arial" w:eastAsia="Arial" w:cs="Arial"/>
          <w:sz w:val="25"/>
          <w:szCs w:val="25"/>
          <w:color w:val="4090D0"/>
          <w:spacing w:val="-13"/>
        </w:rPr>
        <w:t>Fisher</w:t>
      </w:r>
      <w:r>
        <w:rPr>
          <w:sz w:val="25"/>
          <w:szCs w:val="25"/>
          <w:color w:val="3080D0"/>
          <w:spacing w:val="-13"/>
        </w:rPr>
        <w:t>,1907</w:t>
      </w:r>
      <w:r>
        <w:rPr>
          <w:sz w:val="25"/>
          <w:szCs w:val="25"/>
          <w:color w:val="3080D0"/>
          <w:spacing w:val="-14"/>
        </w:rPr>
        <w:t>-2004)**</w:t>
      </w:r>
    </w:p>
    <w:p>
      <w:pPr>
        <w:pStyle w:val="BodyText"/>
        <w:ind w:left="2159"/>
        <w:spacing w:before="45" w:line="340" w:lineRule="exact"/>
        <w:rPr>
          <w:rFonts w:ascii="Arial" w:hAnsi="Arial" w:eastAsia="Arial" w:cs="Arial"/>
          <w:sz w:val="25"/>
          <w:szCs w:val="25"/>
        </w:rPr>
      </w:pPr>
      <w:r>
        <w:rPr>
          <w:sz w:val="25"/>
          <w:szCs w:val="25"/>
          <w:color w:val="4090D0"/>
          <w:spacing w:val="-10"/>
          <w:position w:val="3"/>
        </w:rPr>
        <w:t>**5.约翰</w:t>
      </w:r>
      <w:r>
        <w:rPr>
          <w:sz w:val="25"/>
          <w:szCs w:val="25"/>
          <w:color w:val="4090D0"/>
          <w:spacing w:val="-32"/>
          <w:position w:val="3"/>
        </w:rPr>
        <w:t xml:space="preserve"> </w:t>
      </w:r>
      <w:r>
        <w:rPr>
          <w:sz w:val="25"/>
          <w:szCs w:val="25"/>
          <w:color w:val="4090D0"/>
          <w:spacing w:val="-10"/>
          <w:position w:val="3"/>
        </w:rPr>
        <w:t>·邓普顿</w:t>
      </w:r>
      <w:r>
        <w:rPr>
          <w:sz w:val="25"/>
          <w:szCs w:val="25"/>
          <w:color w:val="4090D0"/>
          <w:spacing w:val="-36"/>
          <w:position w:val="3"/>
        </w:rPr>
        <w:t xml:space="preserve"> </w:t>
      </w:r>
      <w:r>
        <w:rPr>
          <w:sz w:val="25"/>
          <w:szCs w:val="25"/>
          <w:color w:val="4090D0"/>
          <w:spacing w:val="-10"/>
          <w:position w:val="3"/>
        </w:rPr>
        <w:t>(</w:t>
      </w:r>
      <w:r>
        <w:rPr>
          <w:sz w:val="25"/>
          <w:szCs w:val="25"/>
          <w:color w:val="4090D0"/>
          <w:spacing w:val="-53"/>
          <w:position w:val="3"/>
        </w:rPr>
        <w:t xml:space="preserve"> </w:t>
      </w:r>
      <w:r>
        <w:rPr>
          <w:rFonts w:ascii="Arial" w:hAnsi="Arial" w:eastAsia="Arial" w:cs="Arial"/>
          <w:sz w:val="25"/>
          <w:szCs w:val="25"/>
          <w:color w:val="4090D0"/>
          <w:spacing w:val="-10"/>
          <w:position w:val="3"/>
        </w:rPr>
        <w:t>John   Temple</w:t>
      </w:r>
      <w:r>
        <w:rPr>
          <w:rFonts w:ascii="Arial" w:hAnsi="Arial" w:eastAsia="Arial" w:cs="Arial"/>
          <w:sz w:val="25"/>
          <w:szCs w:val="25"/>
          <w:color w:val="4090D0"/>
          <w:spacing w:val="-11"/>
          <w:position w:val="3"/>
        </w:rPr>
        <w:t>ton,1912-2008)**</w:t>
      </w:r>
    </w:p>
    <w:p>
      <w:pPr>
        <w:pStyle w:val="BodyText"/>
        <w:ind w:left="2159"/>
        <w:spacing w:before="50" w:line="340" w:lineRule="exact"/>
        <w:rPr>
          <w:rFonts w:ascii="Arial" w:hAnsi="Arial" w:eastAsia="Arial" w:cs="Arial"/>
          <w:sz w:val="25"/>
          <w:szCs w:val="25"/>
        </w:rPr>
      </w:pPr>
      <w:r>
        <w:rPr>
          <w:sz w:val="25"/>
          <w:szCs w:val="25"/>
          <w:color w:val="4070D0"/>
          <w:spacing w:val="-14"/>
          <w:position w:val="3"/>
        </w:rPr>
        <w:t>**6.</w:t>
      </w:r>
      <w:r>
        <w:rPr>
          <w:sz w:val="25"/>
          <w:szCs w:val="25"/>
          <w:color w:val="4090D0"/>
          <w:spacing w:val="-14"/>
          <w:position w:val="3"/>
        </w:rPr>
        <w:t>沃伦</w:t>
      </w:r>
      <w:r>
        <w:rPr>
          <w:sz w:val="25"/>
          <w:szCs w:val="25"/>
          <w:color w:val="4090D0"/>
          <w:spacing w:val="-30"/>
          <w:position w:val="3"/>
        </w:rPr>
        <w:t xml:space="preserve"> </w:t>
      </w:r>
      <w:r>
        <w:rPr>
          <w:sz w:val="25"/>
          <w:szCs w:val="25"/>
          <w:color w:val="4090D0"/>
          <w:spacing w:val="-14"/>
          <w:position w:val="3"/>
        </w:rPr>
        <w:t>·</w:t>
      </w:r>
      <w:r>
        <w:rPr>
          <w:sz w:val="25"/>
          <w:szCs w:val="25"/>
          <w:color w:val="4090D0"/>
          <w:spacing w:val="-96"/>
          <w:position w:val="3"/>
        </w:rPr>
        <w:t xml:space="preserve"> </w:t>
      </w:r>
      <w:r>
        <w:rPr>
          <w:sz w:val="25"/>
          <w:szCs w:val="25"/>
          <w:color w:val="4090D0"/>
          <w:spacing w:val="-14"/>
          <w:position w:val="3"/>
        </w:rPr>
        <w:t>巴菲特</w:t>
      </w:r>
      <w:r>
        <w:rPr>
          <w:sz w:val="25"/>
          <w:szCs w:val="25"/>
          <w:color w:val="4090D0"/>
          <w:spacing w:val="-14"/>
          <w:position w:val="3"/>
        </w:rPr>
        <w:t xml:space="preserve"> </w:t>
      </w:r>
      <w:r>
        <w:rPr>
          <w:sz w:val="25"/>
          <w:szCs w:val="25"/>
          <w:color w:val="4090D0"/>
          <w:spacing w:val="-14"/>
          <w:position w:val="3"/>
        </w:rPr>
        <w:t>(</w:t>
      </w:r>
      <w:r>
        <w:rPr>
          <w:rFonts w:ascii="Arial" w:hAnsi="Arial" w:eastAsia="Arial" w:cs="Arial"/>
          <w:sz w:val="25"/>
          <w:szCs w:val="25"/>
          <w:color w:val="4070D0"/>
          <w:spacing w:val="-14"/>
          <w:position w:val="3"/>
        </w:rPr>
        <w:t>Warren</w:t>
      </w:r>
      <w:r>
        <w:rPr>
          <w:rFonts w:ascii="Arial" w:hAnsi="Arial" w:eastAsia="Arial" w:cs="Arial"/>
          <w:sz w:val="25"/>
          <w:szCs w:val="25"/>
          <w:color w:val="4070D0"/>
          <w:spacing w:val="18"/>
          <w:position w:val="3"/>
        </w:rPr>
        <w:t xml:space="preserve"> </w:t>
      </w:r>
      <w:r>
        <w:rPr>
          <w:rFonts w:ascii="Arial" w:hAnsi="Arial" w:eastAsia="Arial" w:cs="Arial"/>
          <w:sz w:val="25"/>
          <w:szCs w:val="25"/>
          <w:color w:val="4070D0"/>
          <w:spacing w:val="-14"/>
          <w:position w:val="3"/>
        </w:rPr>
        <w:t>Buffett</w:t>
      </w:r>
      <w:r>
        <w:rPr>
          <w:rFonts w:ascii="Arial" w:hAnsi="Arial" w:eastAsia="Arial" w:cs="Arial"/>
          <w:sz w:val="25"/>
          <w:szCs w:val="25"/>
          <w:color w:val="4090D0"/>
          <w:spacing w:val="-14"/>
          <w:position w:val="3"/>
        </w:rPr>
        <w:t>,1930-)**</w:t>
      </w:r>
    </w:p>
    <w:p>
      <w:pPr>
        <w:pStyle w:val="BodyText"/>
        <w:ind w:left="2159"/>
        <w:spacing w:before="85" w:line="212" w:lineRule="auto"/>
        <w:rPr>
          <w:sz w:val="25"/>
          <w:szCs w:val="25"/>
        </w:rPr>
      </w:pPr>
      <w:r>
        <w:rPr>
          <w:sz w:val="25"/>
          <w:szCs w:val="25"/>
          <w:color w:val="60B0D0"/>
          <w:spacing w:val="-15"/>
        </w:rPr>
        <w:t>**7.</w:t>
      </w:r>
      <w:r>
        <w:rPr>
          <w:sz w:val="25"/>
          <w:szCs w:val="25"/>
          <w:color w:val="4090D0"/>
          <w:spacing w:val="-15"/>
        </w:rPr>
        <w:t>乔治</w:t>
      </w:r>
      <w:r>
        <w:rPr>
          <w:sz w:val="25"/>
          <w:szCs w:val="25"/>
          <w:color w:val="4090D0"/>
          <w:spacing w:val="-21"/>
        </w:rPr>
        <w:t xml:space="preserve"> </w:t>
      </w:r>
      <w:r>
        <w:rPr>
          <w:sz w:val="25"/>
          <w:szCs w:val="25"/>
          <w:color w:val="4090D0"/>
          <w:spacing w:val="-15"/>
        </w:rPr>
        <w:t>·索罗斯</w:t>
      </w:r>
      <w:r>
        <w:rPr>
          <w:sz w:val="25"/>
          <w:szCs w:val="25"/>
          <w:color w:val="4090D0"/>
          <w:spacing w:val="-34"/>
        </w:rPr>
        <w:t xml:space="preserve"> </w:t>
      </w:r>
      <w:r>
        <w:rPr>
          <w:sz w:val="25"/>
          <w:szCs w:val="25"/>
          <w:color w:val="4090D0"/>
          <w:spacing w:val="-15"/>
        </w:rPr>
        <w:t>(</w:t>
      </w:r>
      <w:r>
        <w:rPr>
          <w:sz w:val="25"/>
          <w:szCs w:val="25"/>
          <w:color w:val="4090D0"/>
          <w:spacing w:val="-53"/>
        </w:rPr>
        <w:t xml:space="preserve"> </w:t>
      </w:r>
      <w:r>
        <w:rPr>
          <w:rFonts w:ascii="Arial" w:hAnsi="Arial" w:eastAsia="Arial" w:cs="Arial"/>
          <w:sz w:val="25"/>
          <w:szCs w:val="25"/>
          <w:color w:val="4090D0"/>
          <w:spacing w:val="-15"/>
        </w:rPr>
        <w:t>George Soros</w:t>
      </w:r>
      <w:r>
        <w:rPr>
          <w:sz w:val="25"/>
          <w:szCs w:val="25"/>
          <w:color w:val="3080D0"/>
          <w:spacing w:val="-15"/>
        </w:rPr>
        <w:t>,1930-)**</w:t>
      </w:r>
    </w:p>
    <w:p>
      <w:pPr>
        <w:pStyle w:val="BodyText"/>
        <w:ind w:left="2159"/>
        <w:spacing w:before="48" w:line="340" w:lineRule="exact"/>
        <w:rPr>
          <w:rFonts w:ascii="Arial" w:hAnsi="Arial" w:eastAsia="Arial" w:cs="Arial"/>
          <w:sz w:val="25"/>
          <w:szCs w:val="25"/>
        </w:rPr>
      </w:pPr>
      <w:r>
        <w:rPr>
          <w:sz w:val="25"/>
          <w:szCs w:val="25"/>
          <w:color w:val="4090D0"/>
          <w:spacing w:val="-15"/>
          <w:position w:val="3"/>
        </w:rPr>
        <w:t>**8.约翰</w:t>
      </w:r>
      <w:r>
        <w:rPr>
          <w:sz w:val="25"/>
          <w:szCs w:val="25"/>
          <w:color w:val="4090D0"/>
          <w:spacing w:val="-17"/>
          <w:position w:val="3"/>
        </w:rPr>
        <w:t xml:space="preserve"> </w:t>
      </w:r>
      <w:r>
        <w:rPr>
          <w:sz w:val="25"/>
          <w:szCs w:val="25"/>
          <w:color w:val="4090D0"/>
          <w:spacing w:val="-15"/>
          <w:position w:val="3"/>
        </w:rPr>
        <w:t>·博格尔</w:t>
      </w:r>
      <w:r>
        <w:rPr>
          <w:sz w:val="25"/>
          <w:szCs w:val="25"/>
          <w:color w:val="4090D0"/>
          <w:spacing w:val="-15"/>
          <w:position w:val="3"/>
        </w:rPr>
        <w:t xml:space="preserve"> </w:t>
      </w:r>
      <w:r>
        <w:rPr>
          <w:sz w:val="25"/>
          <w:szCs w:val="25"/>
          <w:color w:val="4090D0"/>
          <w:spacing w:val="-15"/>
          <w:position w:val="3"/>
        </w:rPr>
        <w:t>(</w:t>
      </w:r>
      <w:r>
        <w:rPr>
          <w:sz w:val="25"/>
          <w:szCs w:val="25"/>
          <w:color w:val="4090D0"/>
          <w:spacing w:val="-63"/>
          <w:position w:val="3"/>
        </w:rPr>
        <w:t xml:space="preserve"> </w:t>
      </w:r>
      <w:r>
        <w:rPr>
          <w:rFonts w:ascii="Arial" w:hAnsi="Arial" w:eastAsia="Arial" w:cs="Arial"/>
          <w:sz w:val="25"/>
          <w:szCs w:val="25"/>
          <w:color w:val="3080D0"/>
          <w:spacing w:val="-15"/>
          <w:position w:val="3"/>
        </w:rPr>
        <w:t>John</w:t>
      </w:r>
      <w:r>
        <w:rPr>
          <w:rFonts w:ascii="Arial" w:hAnsi="Arial" w:eastAsia="Arial" w:cs="Arial"/>
          <w:sz w:val="25"/>
          <w:szCs w:val="25"/>
          <w:color w:val="3080D0"/>
          <w:spacing w:val="16"/>
          <w:position w:val="3"/>
        </w:rPr>
        <w:t xml:space="preserve"> </w:t>
      </w:r>
      <w:r>
        <w:rPr>
          <w:rFonts w:ascii="Arial" w:hAnsi="Arial" w:eastAsia="Arial" w:cs="Arial"/>
          <w:sz w:val="25"/>
          <w:szCs w:val="25"/>
          <w:color w:val="3080D0"/>
          <w:spacing w:val="-15"/>
          <w:position w:val="3"/>
        </w:rPr>
        <w:t>Bogle,1929-2019)**</w:t>
      </w:r>
    </w:p>
    <w:p>
      <w:pPr>
        <w:pStyle w:val="BodyText"/>
        <w:ind w:left="2159"/>
        <w:spacing w:before="40" w:line="340" w:lineRule="exact"/>
        <w:rPr>
          <w:rFonts w:ascii="Arial" w:hAnsi="Arial" w:eastAsia="Arial" w:cs="Arial"/>
          <w:sz w:val="25"/>
          <w:szCs w:val="25"/>
        </w:rPr>
      </w:pPr>
      <w:r>
        <w:rPr>
          <w:sz w:val="25"/>
          <w:szCs w:val="25"/>
          <w:color w:val="4090D0"/>
          <w:spacing w:val="-17"/>
          <w:position w:val="3"/>
        </w:rPr>
        <w:t>**9.</w:t>
      </w:r>
      <w:r>
        <w:rPr>
          <w:sz w:val="25"/>
          <w:szCs w:val="25"/>
          <w:color w:val="3080D0"/>
          <w:spacing w:val="-17"/>
          <w:position w:val="3"/>
        </w:rPr>
        <w:t>彼得</w:t>
      </w:r>
      <w:r>
        <w:rPr>
          <w:sz w:val="25"/>
          <w:szCs w:val="25"/>
          <w:color w:val="3080D0"/>
          <w:spacing w:val="-16"/>
          <w:position w:val="3"/>
        </w:rPr>
        <w:t xml:space="preserve"> </w:t>
      </w:r>
      <w:r>
        <w:rPr>
          <w:sz w:val="25"/>
          <w:szCs w:val="25"/>
          <w:color w:val="3080D0"/>
          <w:spacing w:val="-17"/>
          <w:position w:val="3"/>
        </w:rPr>
        <w:t>·林奇</w:t>
      </w:r>
      <w:r>
        <w:rPr>
          <w:sz w:val="25"/>
          <w:szCs w:val="25"/>
          <w:color w:val="3080D0"/>
          <w:spacing w:val="-17"/>
          <w:position w:val="3"/>
        </w:rPr>
        <w:t xml:space="preserve"> </w:t>
      </w:r>
      <w:r>
        <w:rPr>
          <w:sz w:val="25"/>
          <w:szCs w:val="25"/>
          <w:color w:val="3080D0"/>
          <w:spacing w:val="-17"/>
          <w:position w:val="3"/>
        </w:rPr>
        <w:t>(</w:t>
      </w:r>
      <w:r>
        <w:rPr>
          <w:sz w:val="25"/>
          <w:szCs w:val="25"/>
          <w:color w:val="3080D0"/>
          <w:spacing w:val="-64"/>
          <w:position w:val="3"/>
        </w:rPr>
        <w:t xml:space="preserve"> </w:t>
      </w:r>
      <w:r>
        <w:rPr>
          <w:rFonts w:ascii="Arial" w:hAnsi="Arial" w:eastAsia="Arial" w:cs="Arial"/>
          <w:sz w:val="25"/>
          <w:szCs w:val="25"/>
          <w:color w:val="3080D0"/>
          <w:spacing w:val="-17"/>
          <w:position w:val="3"/>
        </w:rPr>
        <w:t>Peter</w:t>
      </w:r>
      <w:r>
        <w:rPr>
          <w:rFonts w:ascii="Arial" w:hAnsi="Arial" w:eastAsia="Arial" w:cs="Arial"/>
          <w:sz w:val="25"/>
          <w:szCs w:val="25"/>
          <w:color w:val="3080D0"/>
          <w:spacing w:val="13"/>
          <w:position w:val="3"/>
        </w:rPr>
        <w:t xml:space="preserve"> </w:t>
      </w:r>
      <w:r>
        <w:rPr>
          <w:rFonts w:ascii="Arial" w:hAnsi="Arial" w:eastAsia="Arial" w:cs="Arial"/>
          <w:sz w:val="25"/>
          <w:szCs w:val="25"/>
          <w:color w:val="3080D0"/>
          <w:spacing w:val="-17"/>
          <w:position w:val="3"/>
        </w:rPr>
        <w:t>Lynch,1944-)**</w:t>
      </w:r>
    </w:p>
    <w:p>
      <w:pPr>
        <w:pStyle w:val="BodyText"/>
        <w:ind w:left="2159"/>
        <w:spacing w:before="40" w:line="340" w:lineRule="exact"/>
        <w:rPr>
          <w:rFonts w:ascii="Arial" w:hAnsi="Arial" w:eastAsia="Arial" w:cs="Arial"/>
          <w:sz w:val="25"/>
          <w:szCs w:val="25"/>
        </w:rPr>
      </w:pPr>
      <w:r>
        <w:rPr>
          <w:sz w:val="25"/>
          <w:szCs w:val="25"/>
          <w:color w:val="4090D0"/>
          <w:spacing w:val="-10"/>
          <w:position w:val="3"/>
        </w:rPr>
        <w:t>**10.威廉</w:t>
      </w:r>
      <w:r>
        <w:rPr>
          <w:sz w:val="25"/>
          <w:szCs w:val="25"/>
          <w:color w:val="4090D0"/>
          <w:spacing w:val="-10"/>
          <w:position w:val="3"/>
        </w:rPr>
        <w:t xml:space="preserve"> </w:t>
      </w:r>
      <w:r>
        <w:rPr>
          <w:sz w:val="25"/>
          <w:szCs w:val="25"/>
          <w:color w:val="4090D0"/>
          <w:spacing w:val="-10"/>
          <w:position w:val="3"/>
        </w:rPr>
        <w:t>·</w:t>
      </w:r>
      <w:r>
        <w:rPr>
          <w:sz w:val="25"/>
          <w:szCs w:val="25"/>
          <w:color w:val="4090D0"/>
          <w:spacing w:val="-103"/>
          <w:position w:val="3"/>
        </w:rPr>
        <w:t xml:space="preserve"> </w:t>
      </w:r>
      <w:r>
        <w:rPr>
          <w:sz w:val="25"/>
          <w:szCs w:val="25"/>
          <w:color w:val="4090D0"/>
          <w:spacing w:val="-10"/>
          <w:position w:val="3"/>
        </w:rPr>
        <w:t>欧奈尔</w:t>
      </w:r>
      <w:r>
        <w:rPr>
          <w:sz w:val="25"/>
          <w:szCs w:val="25"/>
          <w:color w:val="4090D0"/>
          <w:spacing w:val="-36"/>
          <w:position w:val="3"/>
        </w:rPr>
        <w:t xml:space="preserve"> </w:t>
      </w:r>
      <w:r>
        <w:rPr>
          <w:sz w:val="25"/>
          <w:szCs w:val="25"/>
          <w:color w:val="4090D0"/>
          <w:spacing w:val="-10"/>
          <w:position w:val="3"/>
        </w:rPr>
        <w:t>(</w:t>
      </w:r>
      <w:r>
        <w:rPr>
          <w:rFonts w:ascii="Arial" w:hAnsi="Arial" w:eastAsia="Arial" w:cs="Arial"/>
          <w:sz w:val="25"/>
          <w:szCs w:val="25"/>
          <w:color w:val="4090D0"/>
          <w:spacing w:val="-10"/>
          <w:position w:val="3"/>
        </w:rPr>
        <w:t>William     O'Ne</w:t>
      </w:r>
      <w:r>
        <w:rPr>
          <w:rFonts w:ascii="Arial" w:hAnsi="Arial" w:eastAsia="Arial" w:cs="Arial"/>
          <w:sz w:val="25"/>
          <w:szCs w:val="25"/>
          <w:color w:val="4090D0"/>
          <w:spacing w:val="-11"/>
          <w:position w:val="3"/>
        </w:rPr>
        <w:t>il,1933-)**</w:t>
      </w:r>
    </w:p>
    <w:p>
      <w:pPr>
        <w:pStyle w:val="BodyText"/>
        <w:ind w:left="2159"/>
        <w:spacing w:before="40" w:line="340" w:lineRule="exact"/>
        <w:rPr>
          <w:rFonts w:ascii="Arial" w:hAnsi="Arial" w:eastAsia="Arial" w:cs="Arial"/>
          <w:sz w:val="25"/>
          <w:szCs w:val="25"/>
        </w:rPr>
      </w:pPr>
      <w:r>
        <w:rPr>
          <w:sz w:val="25"/>
          <w:szCs w:val="25"/>
          <w:color w:val="4090D0"/>
          <w:spacing w:val="-14"/>
          <w:position w:val="3"/>
        </w:rPr>
        <w:t>**11.吉姆</w:t>
      </w:r>
      <w:r>
        <w:rPr>
          <w:sz w:val="25"/>
          <w:szCs w:val="25"/>
          <w:color w:val="4090D0"/>
          <w:spacing w:val="-32"/>
          <w:position w:val="3"/>
        </w:rPr>
        <w:t xml:space="preserve"> </w:t>
      </w:r>
      <w:r>
        <w:rPr>
          <w:sz w:val="25"/>
          <w:szCs w:val="25"/>
          <w:color w:val="4090D0"/>
          <w:spacing w:val="-14"/>
          <w:position w:val="3"/>
        </w:rPr>
        <w:t>·</w:t>
      </w:r>
      <w:r>
        <w:rPr>
          <w:sz w:val="25"/>
          <w:szCs w:val="25"/>
          <w:color w:val="4090D0"/>
          <w:spacing w:val="-107"/>
          <w:position w:val="3"/>
        </w:rPr>
        <w:t xml:space="preserve"> </w:t>
      </w:r>
      <w:r>
        <w:rPr>
          <w:sz w:val="25"/>
          <w:szCs w:val="25"/>
          <w:color w:val="4090D0"/>
          <w:spacing w:val="-14"/>
          <w:position w:val="3"/>
        </w:rPr>
        <w:t>罗杰斯</w:t>
      </w:r>
      <w:r>
        <w:rPr>
          <w:sz w:val="25"/>
          <w:szCs w:val="25"/>
          <w:color w:val="4090D0"/>
          <w:spacing w:val="-14"/>
          <w:position w:val="3"/>
        </w:rPr>
        <w:t xml:space="preserve"> </w:t>
      </w:r>
      <w:r>
        <w:rPr>
          <w:sz w:val="25"/>
          <w:szCs w:val="25"/>
          <w:color w:val="4090D0"/>
          <w:spacing w:val="-14"/>
          <w:position w:val="3"/>
        </w:rPr>
        <w:t>(</w:t>
      </w:r>
      <w:r>
        <w:rPr>
          <w:sz w:val="25"/>
          <w:szCs w:val="25"/>
          <w:color w:val="4090D0"/>
          <w:spacing w:val="-73"/>
          <w:position w:val="3"/>
        </w:rPr>
        <w:t xml:space="preserve"> </w:t>
      </w:r>
      <w:r>
        <w:rPr>
          <w:rFonts w:ascii="Arial" w:hAnsi="Arial" w:eastAsia="Arial" w:cs="Arial"/>
          <w:sz w:val="25"/>
          <w:szCs w:val="25"/>
          <w:color w:val="3080D0"/>
          <w:spacing w:val="-14"/>
          <w:position w:val="3"/>
        </w:rPr>
        <w:t>Jim  Rogers, </w:t>
      </w:r>
      <w:r>
        <w:rPr>
          <w:rFonts w:ascii="Arial" w:hAnsi="Arial" w:eastAsia="Arial" w:cs="Arial"/>
          <w:sz w:val="25"/>
          <w:szCs w:val="25"/>
          <w:color w:val="4090D0"/>
          <w:spacing w:val="-14"/>
          <w:position w:val="3"/>
        </w:rPr>
        <w:t>1942-</w:t>
      </w:r>
      <w:r>
        <w:rPr>
          <w:rFonts w:ascii="Arial" w:hAnsi="Arial" w:eastAsia="Arial" w:cs="Arial"/>
          <w:sz w:val="25"/>
          <w:szCs w:val="25"/>
          <w:color w:val="4090D0"/>
          <w:spacing w:val="-15"/>
          <w:position w:val="3"/>
        </w:rPr>
        <w:t>)**</w:t>
      </w:r>
    </w:p>
    <w:p>
      <w:pPr>
        <w:pStyle w:val="BodyText"/>
        <w:ind w:left="2159"/>
        <w:spacing w:before="40" w:line="340" w:lineRule="exact"/>
        <w:rPr>
          <w:rFonts w:ascii="Arial" w:hAnsi="Arial" w:eastAsia="Arial" w:cs="Arial"/>
          <w:sz w:val="25"/>
          <w:szCs w:val="25"/>
        </w:rPr>
      </w:pPr>
      <w:r>
        <w:rPr>
          <w:sz w:val="25"/>
          <w:szCs w:val="25"/>
          <w:color w:val="3080D0"/>
          <w:spacing w:val="-13"/>
          <w:position w:val="3"/>
        </w:rPr>
        <w:t>**12.</w:t>
      </w:r>
      <w:r>
        <w:rPr>
          <w:sz w:val="25"/>
          <w:szCs w:val="25"/>
          <w:color w:val="4090D0"/>
          <w:spacing w:val="-13"/>
          <w:position w:val="3"/>
        </w:rPr>
        <w:t>卡尔</w:t>
      </w:r>
      <w:r>
        <w:rPr>
          <w:sz w:val="25"/>
          <w:szCs w:val="25"/>
          <w:color w:val="4090D0"/>
          <w:spacing w:val="-34"/>
          <w:position w:val="3"/>
        </w:rPr>
        <w:t xml:space="preserve"> </w:t>
      </w:r>
      <w:r>
        <w:rPr>
          <w:sz w:val="25"/>
          <w:szCs w:val="25"/>
          <w:color w:val="4090D0"/>
          <w:spacing w:val="-13"/>
          <w:position w:val="3"/>
        </w:rPr>
        <w:t>·伊坎</w:t>
      </w:r>
      <w:r>
        <w:rPr>
          <w:sz w:val="25"/>
          <w:szCs w:val="25"/>
          <w:color w:val="4090D0"/>
          <w:spacing w:val="-13"/>
          <w:position w:val="3"/>
        </w:rPr>
        <w:t xml:space="preserve"> </w:t>
      </w:r>
      <w:r>
        <w:rPr>
          <w:sz w:val="25"/>
          <w:szCs w:val="25"/>
          <w:color w:val="4090D0"/>
          <w:spacing w:val="-13"/>
          <w:position w:val="3"/>
        </w:rPr>
        <w:t>(</w:t>
      </w:r>
      <w:r>
        <w:rPr>
          <w:rFonts w:ascii="Arial" w:hAnsi="Arial" w:eastAsia="Arial" w:cs="Arial"/>
          <w:sz w:val="25"/>
          <w:szCs w:val="25"/>
          <w:color w:val="4090D0"/>
          <w:spacing w:val="-13"/>
          <w:position w:val="3"/>
        </w:rPr>
        <w:t>C</w:t>
      </w:r>
      <w:r>
        <w:rPr>
          <w:rFonts w:ascii="Arial" w:hAnsi="Arial" w:eastAsia="Arial" w:cs="Arial"/>
          <w:sz w:val="25"/>
          <w:szCs w:val="25"/>
          <w:color w:val="3080D0"/>
          <w:spacing w:val="-13"/>
          <w:position w:val="3"/>
        </w:rPr>
        <w:t>arlIcahn ,193</w:t>
      </w:r>
      <w:r>
        <w:rPr>
          <w:rFonts w:ascii="Arial" w:hAnsi="Arial" w:eastAsia="Arial" w:cs="Arial"/>
          <w:sz w:val="25"/>
          <w:szCs w:val="25"/>
          <w:color w:val="3080D0"/>
          <w:spacing w:val="-14"/>
          <w:position w:val="3"/>
        </w:rPr>
        <w:t>6-)**</w:t>
      </w:r>
    </w:p>
    <w:p>
      <w:pPr>
        <w:pStyle w:val="BodyText"/>
        <w:ind w:left="2159"/>
        <w:spacing w:before="39" w:line="341" w:lineRule="exact"/>
        <w:rPr>
          <w:rFonts w:ascii="Arial" w:hAnsi="Arial" w:eastAsia="Arial" w:cs="Arial"/>
          <w:sz w:val="25"/>
          <w:szCs w:val="25"/>
        </w:rPr>
      </w:pPr>
      <w:r>
        <w:rPr>
          <w:sz w:val="25"/>
          <w:szCs w:val="25"/>
          <w:color w:val="4090D0"/>
          <w:spacing w:val="-14"/>
          <w:position w:val="3"/>
        </w:rPr>
        <w:t>**13.瑞</w:t>
      </w:r>
      <w:r>
        <w:rPr>
          <w:sz w:val="25"/>
          <w:szCs w:val="25"/>
          <w:color w:val="4090D0"/>
          <w:spacing w:val="-32"/>
          <w:position w:val="3"/>
        </w:rPr>
        <w:t xml:space="preserve"> </w:t>
      </w:r>
      <w:r>
        <w:rPr>
          <w:sz w:val="25"/>
          <w:szCs w:val="25"/>
          <w:color w:val="4090D0"/>
          <w:spacing w:val="-14"/>
          <w:position w:val="3"/>
        </w:rPr>
        <w:t>·达利欧</w:t>
      </w:r>
      <w:r>
        <w:rPr>
          <w:sz w:val="25"/>
          <w:szCs w:val="25"/>
          <w:color w:val="4090D0"/>
          <w:spacing w:val="-32"/>
          <w:position w:val="3"/>
        </w:rPr>
        <w:t xml:space="preserve"> </w:t>
      </w:r>
      <w:r>
        <w:rPr>
          <w:sz w:val="25"/>
          <w:szCs w:val="25"/>
          <w:color w:val="4090D0"/>
          <w:spacing w:val="-14"/>
          <w:position w:val="3"/>
        </w:rPr>
        <w:t>(</w:t>
      </w:r>
      <w:r>
        <w:rPr>
          <w:sz w:val="25"/>
          <w:szCs w:val="25"/>
          <w:color w:val="4090D0"/>
          <w:spacing w:val="-74"/>
          <w:position w:val="3"/>
        </w:rPr>
        <w:t xml:space="preserve"> </w:t>
      </w:r>
      <w:r>
        <w:rPr>
          <w:rFonts w:ascii="Arial" w:hAnsi="Arial" w:eastAsia="Arial" w:cs="Arial"/>
          <w:sz w:val="25"/>
          <w:szCs w:val="25"/>
          <w:color w:val="4090D0"/>
          <w:spacing w:val="-14"/>
          <w:position w:val="3"/>
        </w:rPr>
        <w:t>Ray   Dalio</w:t>
      </w:r>
      <w:r>
        <w:rPr>
          <w:rFonts w:ascii="Arial" w:hAnsi="Arial" w:eastAsia="Arial" w:cs="Arial"/>
          <w:sz w:val="25"/>
          <w:szCs w:val="25"/>
          <w:color w:val="4090D0"/>
          <w:spacing w:val="-15"/>
          <w:position w:val="3"/>
        </w:rPr>
        <w:t>, </w:t>
      </w:r>
      <w:r>
        <w:rPr>
          <w:rFonts w:ascii="Arial" w:hAnsi="Arial" w:eastAsia="Arial" w:cs="Arial"/>
          <w:sz w:val="25"/>
          <w:szCs w:val="25"/>
          <w:color w:val="3080D0"/>
          <w:spacing w:val="-15"/>
          <w:position w:val="3"/>
        </w:rPr>
        <w:t>1949-)**</w:t>
      </w:r>
    </w:p>
    <w:p>
      <w:pPr>
        <w:pStyle w:val="BodyText"/>
        <w:ind w:left="2159"/>
        <w:spacing w:before="140" w:line="340" w:lineRule="exact"/>
        <w:rPr>
          <w:rFonts w:ascii="Arial" w:hAnsi="Arial" w:eastAsia="Arial" w:cs="Arial"/>
          <w:sz w:val="25"/>
          <w:szCs w:val="25"/>
        </w:rPr>
      </w:pPr>
      <w:r>
        <w:rPr>
          <w:sz w:val="25"/>
          <w:szCs w:val="25"/>
          <w:color w:val="3080D0"/>
          <w:spacing w:val="-15"/>
          <w:position w:val="3"/>
        </w:rPr>
        <w:t>**14.</w:t>
      </w:r>
      <w:r>
        <w:rPr>
          <w:sz w:val="25"/>
          <w:szCs w:val="25"/>
          <w:color w:val="4090D0"/>
          <w:spacing w:val="-15"/>
          <w:position w:val="3"/>
        </w:rPr>
        <w:t>霍华德</w:t>
      </w:r>
      <w:r>
        <w:rPr>
          <w:sz w:val="25"/>
          <w:szCs w:val="25"/>
          <w:color w:val="4090D0"/>
          <w:spacing w:val="-31"/>
          <w:position w:val="3"/>
        </w:rPr>
        <w:t xml:space="preserve"> </w:t>
      </w:r>
      <w:r>
        <w:rPr>
          <w:sz w:val="25"/>
          <w:szCs w:val="25"/>
          <w:color w:val="4090D0"/>
          <w:spacing w:val="-15"/>
          <w:position w:val="3"/>
        </w:rPr>
        <w:t>·</w:t>
      </w:r>
      <w:r>
        <w:rPr>
          <w:sz w:val="25"/>
          <w:szCs w:val="25"/>
          <w:color w:val="4090D0"/>
          <w:spacing w:val="-108"/>
          <w:position w:val="3"/>
        </w:rPr>
        <w:t xml:space="preserve"> </w:t>
      </w:r>
      <w:r>
        <w:rPr>
          <w:sz w:val="25"/>
          <w:szCs w:val="25"/>
          <w:color w:val="4090D0"/>
          <w:spacing w:val="-15"/>
          <w:position w:val="3"/>
        </w:rPr>
        <w:t>马克斯</w:t>
      </w:r>
      <w:r>
        <w:rPr>
          <w:sz w:val="25"/>
          <w:szCs w:val="25"/>
          <w:color w:val="4090D0"/>
          <w:spacing w:val="-15"/>
          <w:position w:val="3"/>
        </w:rPr>
        <w:t xml:space="preserve"> </w:t>
      </w:r>
      <w:r>
        <w:rPr>
          <w:sz w:val="25"/>
          <w:szCs w:val="25"/>
          <w:color w:val="4090D0"/>
          <w:spacing w:val="-15"/>
          <w:position w:val="3"/>
        </w:rPr>
        <w:t>(</w:t>
      </w:r>
      <w:r>
        <w:rPr>
          <w:sz w:val="25"/>
          <w:szCs w:val="25"/>
          <w:color w:val="4090D0"/>
          <w:spacing w:val="-73"/>
          <w:position w:val="3"/>
        </w:rPr>
        <w:t xml:space="preserve"> </w:t>
      </w:r>
      <w:r>
        <w:rPr>
          <w:rFonts w:ascii="Arial" w:hAnsi="Arial" w:eastAsia="Arial" w:cs="Arial"/>
          <w:sz w:val="25"/>
          <w:szCs w:val="25"/>
          <w:color w:val="3080D0"/>
          <w:spacing w:val="-15"/>
          <w:position w:val="3"/>
        </w:rPr>
        <w:t>Howard</w:t>
      </w:r>
      <w:r>
        <w:rPr>
          <w:rFonts w:ascii="Arial" w:hAnsi="Arial" w:eastAsia="Arial" w:cs="Arial"/>
          <w:sz w:val="25"/>
          <w:szCs w:val="25"/>
          <w:color w:val="3080D0"/>
          <w:spacing w:val="17"/>
          <w:position w:val="3"/>
        </w:rPr>
        <w:t xml:space="preserve"> </w:t>
      </w:r>
      <w:r>
        <w:rPr>
          <w:rFonts w:ascii="Arial" w:hAnsi="Arial" w:eastAsia="Arial" w:cs="Arial"/>
          <w:sz w:val="25"/>
          <w:szCs w:val="25"/>
          <w:color w:val="3080D0"/>
          <w:spacing w:val="-15"/>
          <w:position w:val="3"/>
        </w:rPr>
        <w:t>Marks</w:t>
      </w:r>
      <w:r>
        <w:rPr>
          <w:rFonts w:ascii="Arial" w:hAnsi="Arial" w:eastAsia="Arial" w:cs="Arial"/>
          <w:sz w:val="25"/>
          <w:szCs w:val="25"/>
          <w:color w:val="3080D0"/>
          <w:spacing w:val="-16"/>
          <w:position w:val="3"/>
        </w:rPr>
        <w:t>,1946-)**</w:t>
      </w:r>
    </w:p>
    <w:p>
      <w:pPr>
        <w:pStyle w:val="BodyText"/>
        <w:ind w:left="2159"/>
        <w:spacing w:before="123" w:line="223" w:lineRule="auto"/>
        <w:rPr>
          <w:sz w:val="25"/>
          <w:szCs w:val="25"/>
        </w:rPr>
      </w:pPr>
      <w:r>
        <w:rPr>
          <w:sz w:val="25"/>
          <w:szCs w:val="25"/>
          <w:color w:val="4090D0"/>
          <w:spacing w:val="-12"/>
        </w:rPr>
        <w:t>**15.凯西</w:t>
      </w:r>
      <w:r>
        <w:rPr>
          <w:sz w:val="25"/>
          <w:szCs w:val="25"/>
          <w:color w:val="4090D0"/>
          <w:spacing w:val="-31"/>
        </w:rPr>
        <w:t xml:space="preserve"> </w:t>
      </w:r>
      <w:r>
        <w:rPr>
          <w:sz w:val="25"/>
          <w:szCs w:val="25"/>
          <w:color w:val="4090D0"/>
          <w:spacing w:val="-12"/>
        </w:rPr>
        <w:t>·伍德</w:t>
      </w:r>
      <w:r>
        <w:rPr>
          <w:sz w:val="25"/>
          <w:szCs w:val="25"/>
          <w:color w:val="4090D0"/>
          <w:spacing w:val="-34"/>
        </w:rPr>
        <w:t xml:space="preserve"> </w:t>
      </w:r>
      <w:r>
        <w:rPr>
          <w:sz w:val="25"/>
          <w:szCs w:val="25"/>
          <w:color w:val="4090D0"/>
          <w:spacing w:val="-12"/>
        </w:rPr>
        <w:t>(</w:t>
      </w:r>
      <w:r>
        <w:rPr>
          <w:rFonts w:ascii="Arial" w:hAnsi="Arial" w:eastAsia="Arial" w:cs="Arial"/>
          <w:sz w:val="25"/>
          <w:szCs w:val="25"/>
          <w:color w:val="4090D0"/>
          <w:spacing w:val="-12"/>
        </w:rPr>
        <w:t>Cathie Wood</w:t>
      </w:r>
      <w:r>
        <w:rPr>
          <w:sz w:val="25"/>
          <w:szCs w:val="25"/>
          <w:color w:val="3080D0"/>
          <w:spacing w:val="-12"/>
        </w:rPr>
        <w:t>,1955-)**</w:t>
      </w:r>
    </w:p>
    <w:p>
      <w:pPr>
        <w:pStyle w:val="BodyText"/>
        <w:ind w:left="2159"/>
        <w:spacing w:before="87" w:line="222" w:lineRule="auto"/>
        <w:rPr>
          <w:sz w:val="25"/>
          <w:szCs w:val="25"/>
        </w:rPr>
      </w:pPr>
      <w:r>
        <w:rPr>
          <w:sz w:val="25"/>
          <w:szCs w:val="25"/>
          <w:color w:val="4090D0"/>
          <w:spacing w:val="-14"/>
          <w:w w:val="98"/>
        </w:rPr>
        <w:t>**补充人物**</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104" w:line="221" w:lineRule="auto"/>
        <w:rPr>
          <w:sz w:val="32"/>
          <w:szCs w:val="32"/>
        </w:rPr>
      </w:pPr>
      <w:r>
        <w:rPr>
          <w:sz w:val="32"/>
          <w:szCs w:val="32"/>
          <w:spacing w:val="-8"/>
        </w:rPr>
        <w:t>0、</w:t>
      </w:r>
      <w:r>
        <w:rPr>
          <w:sz w:val="32"/>
          <w:szCs w:val="32"/>
          <w:color w:val="4090D0"/>
          <w:spacing w:val="-8"/>
        </w:rPr>
        <w:t>股票</w:t>
      </w:r>
      <w:r>
        <w:rPr>
          <w:sz w:val="32"/>
          <w:szCs w:val="32"/>
          <w:color w:val="4090D0"/>
          <w:spacing w:val="-8"/>
        </w:rPr>
        <w:t xml:space="preserve">  </w:t>
      </w:r>
      <w:r>
        <w:rPr>
          <w:sz w:val="32"/>
          <w:szCs w:val="32"/>
          <w:b/>
          <w:bCs/>
          <w:spacing w:val="-8"/>
        </w:rPr>
        <w:t>交易</w:t>
      </w:r>
    </w:p>
    <w:p>
      <w:pPr>
        <w:pStyle w:val="BodyText"/>
        <w:ind w:right="130"/>
        <w:spacing w:before="94" w:line="295" w:lineRule="auto"/>
        <w:rPr/>
      </w:pPr>
      <w:r>
        <w:rPr>
          <w:spacing w:val="-18"/>
        </w:rPr>
        <w:t>股票交易涉及买卖</w:t>
      </w:r>
      <w:r>
        <w:rPr>
          <w:color w:val="2060E0"/>
          <w:spacing w:val="-18"/>
        </w:rPr>
        <w:t>上市公司</w:t>
      </w:r>
      <w:r>
        <w:rPr>
          <w:spacing w:val="-18"/>
        </w:rPr>
        <w:t>股份，是投资者参</w:t>
      </w:r>
      <w:r>
        <w:rPr>
          <w:spacing w:val="-19"/>
        </w:rPr>
        <w:t>与资本市场的重要方式。以下为股票交易的核心要点整理，供参</w:t>
      </w:r>
      <w:r>
        <w:rPr/>
        <w:t xml:space="preserve"> </w:t>
      </w:r>
      <w:r>
        <w:rPr>
          <w:spacing w:val="-15"/>
        </w:rPr>
        <w:t>考：</w:t>
      </w:r>
    </w:p>
    <w:p>
      <w:pPr>
        <w:spacing w:line="318"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184887</wp:posOffset>
            </wp:positionV>
            <wp:extent cx="7442147" cy="12725"/>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442147" cy="12725"/>
                    </a:xfrm>
                    <a:prstGeom prst="rect">
                      <a:avLst/>
                    </a:prstGeom>
                  </pic:spPr>
                </pic:pic>
              </a:graphicData>
            </a:graphic>
          </wp:anchor>
        </w:drawing>
      </w:r>
      <w:r/>
    </w:p>
    <w:p>
      <w:pPr>
        <w:spacing w:line="319" w:lineRule="auto"/>
        <w:rPr>
          <w:rFonts w:ascii="Arial"/>
          <w:sz w:val="21"/>
        </w:rPr>
      </w:pPr>
      <w:r/>
    </w:p>
    <w:p>
      <w:pPr>
        <w:pStyle w:val="BodyText"/>
        <w:ind w:left="3"/>
        <w:spacing w:before="86" w:line="221" w:lineRule="auto"/>
        <w:outlineLvl w:val="3"/>
        <w:rPr/>
      </w:pPr>
      <w:r>
        <w:rPr>
          <w:b/>
          <w:bCs/>
          <w:spacing w:val="-19"/>
        </w:rPr>
        <w:t>一、基础概念</w:t>
      </w:r>
    </w:p>
    <w:p>
      <w:pPr>
        <w:spacing w:line="221" w:lineRule="auto"/>
        <w:sectPr>
          <w:headerReference w:type="default" r:id="rId2"/>
          <w:pgSz w:w="11910" w:h="16840"/>
          <w:pgMar w:top="1" w:right="100" w:bottom="400" w:left="90" w:header="0" w:footer="0" w:gutter="0"/>
        </w:sectPr>
        <w:rPr/>
      </w:pPr>
    </w:p>
    <w:p>
      <w:pPr>
        <w:pStyle w:val="BodyText"/>
        <w:ind w:left="219"/>
        <w:spacing w:before="1" w:line="220" w:lineRule="auto"/>
        <w:rPr/>
      </w:pPr>
      <w:r>
        <w:rPr>
          <w:spacing w:val="-11"/>
        </w:rPr>
        <w:t>1.</w:t>
      </w:r>
      <w:r>
        <w:rPr>
          <w:b/>
          <w:bCs/>
          <w:spacing w:val="-11"/>
        </w:rPr>
        <w:t>股票本质</w:t>
      </w:r>
    </w:p>
    <w:p>
      <w:pPr>
        <w:spacing w:line="331" w:lineRule="auto"/>
        <w:rPr>
          <w:rFonts w:ascii="Arial"/>
          <w:sz w:val="21"/>
        </w:rPr>
      </w:pPr>
      <w:r/>
    </w:p>
    <w:p>
      <w:pPr>
        <w:pStyle w:val="BodyText"/>
        <w:ind w:left="699"/>
        <w:spacing w:before="88" w:line="213" w:lineRule="auto"/>
        <w:rPr>
          <w:sz w:val="27"/>
          <w:szCs w:val="27"/>
        </w:rPr>
      </w:pPr>
      <w:r>
        <w:rPr>
          <w:sz w:val="27"/>
          <w:szCs w:val="27"/>
          <w:spacing w:val="-16"/>
        </w:rPr>
        <w:t>。代表公司所有权的一部分，持有者可分享公司利</w:t>
      </w:r>
      <w:r>
        <w:rPr>
          <w:sz w:val="27"/>
          <w:szCs w:val="27"/>
          <w:spacing w:val="-17"/>
        </w:rPr>
        <w:t>润(分红)及参与决策(如股东大会投票权)。</w:t>
      </w:r>
    </w:p>
    <w:p>
      <w:pPr>
        <w:pStyle w:val="BodyText"/>
        <w:ind w:left="219"/>
        <w:spacing w:before="138" w:line="223" w:lineRule="auto"/>
        <w:rPr/>
      </w:pPr>
      <w:r>
        <w:rPr>
          <w:spacing w:val="-11"/>
        </w:rPr>
        <w:t>2.</w:t>
      </w:r>
      <w:r>
        <w:rPr>
          <w:b/>
          <w:bCs/>
          <w:spacing w:val="-11"/>
        </w:rPr>
        <w:t>交易场所</w:t>
      </w:r>
    </w:p>
    <w:p>
      <w:pPr>
        <w:spacing w:line="350" w:lineRule="auto"/>
        <w:rPr>
          <w:rFonts w:ascii="Arial"/>
          <w:sz w:val="21"/>
        </w:rPr>
      </w:pPr>
      <w:r/>
    </w:p>
    <w:p>
      <w:pPr>
        <w:pStyle w:val="BodyText"/>
        <w:ind w:left="958" w:right="32" w:hanging="259"/>
        <w:spacing w:before="84" w:line="224" w:lineRule="auto"/>
        <w:rPr/>
      </w:pPr>
      <w:r>
        <w:rPr>
          <w:rFonts w:ascii="Arial" w:hAnsi="Arial" w:eastAsia="Arial" w:cs="Arial"/>
          <w:spacing w:val="-1"/>
        </w:rPr>
        <w:t>o</w:t>
      </w:r>
      <w:r>
        <w:rPr>
          <w:rFonts w:ascii="Arial" w:hAnsi="Arial" w:eastAsia="Arial" w:cs="Arial"/>
          <w:spacing w:val="38"/>
          <w:w w:val="101"/>
        </w:rPr>
        <w:t xml:space="preserve"> </w:t>
      </w:r>
      <w:r>
        <w:rPr>
          <w:rFonts w:ascii="Arial" w:hAnsi="Arial" w:eastAsia="Arial" w:cs="Arial"/>
          <w:spacing w:val="-1"/>
        </w:rPr>
        <w:t>A</w:t>
      </w:r>
      <w:r>
        <w:rPr>
          <w:spacing w:val="-1"/>
        </w:rPr>
        <w:t>股：中国内地上市(沪市、深市、北交所),人民币交易，</w:t>
      </w:r>
      <w:r>
        <w:rPr>
          <w:rFonts w:ascii="Arial" w:hAnsi="Arial" w:eastAsia="Arial" w:cs="Arial"/>
          <w:spacing w:val="-1"/>
        </w:rPr>
        <w:t>T+1</w:t>
      </w:r>
      <w:r>
        <w:rPr>
          <w:spacing w:val="-1"/>
        </w:rPr>
        <w:t>制度，涨跌幅限</w:t>
      </w:r>
      <w:r>
        <w:rPr>
          <w:spacing w:val="-2"/>
        </w:rPr>
        <w:t>制(主板10%,科创</w:t>
      </w:r>
      <w:r>
        <w:rPr/>
        <w:t xml:space="preserve"> </w:t>
      </w:r>
      <w:r>
        <w:rPr>
          <w:spacing w:val="11"/>
        </w:rPr>
        <w:t>板/创业板20%,北交所30%)。</w:t>
      </w:r>
    </w:p>
    <w:p>
      <w:pPr>
        <w:pStyle w:val="BodyText"/>
        <w:ind w:left="699"/>
        <w:spacing w:before="117" w:line="213" w:lineRule="auto"/>
        <w:rPr/>
      </w:pPr>
      <w:r>
        <w:rPr>
          <w:rFonts w:ascii="Arial" w:hAnsi="Arial" w:eastAsia="Arial" w:cs="Arial"/>
          <w:spacing w:val="-16"/>
        </w:rPr>
        <w:t>o</w:t>
      </w:r>
      <w:r>
        <w:rPr>
          <w:rFonts w:ascii="Arial" w:hAnsi="Arial" w:eastAsia="Arial" w:cs="Arial"/>
          <w:spacing w:val="40"/>
        </w:rPr>
        <w:t xml:space="preserve"> </w:t>
      </w:r>
      <w:r>
        <w:rPr>
          <w:b/>
          <w:bCs/>
          <w:spacing w:val="-16"/>
        </w:rPr>
        <w:t>港股：</w:t>
      </w:r>
      <w:r>
        <w:rPr>
          <w:spacing w:val="-16"/>
        </w:rPr>
        <w:t>香港联交所，港币交易，</w:t>
      </w:r>
      <w:r>
        <w:rPr>
          <w:rFonts w:ascii="Arial" w:hAnsi="Arial" w:eastAsia="Arial" w:cs="Arial"/>
          <w:spacing w:val="-16"/>
        </w:rPr>
        <w:t>T+0,  </w:t>
      </w:r>
      <w:r>
        <w:rPr>
          <w:spacing w:val="-16"/>
        </w:rPr>
        <w:t>无涨跌幅限制。</w:t>
      </w:r>
    </w:p>
    <w:p>
      <w:pPr>
        <w:pStyle w:val="BodyText"/>
        <w:ind w:left="699"/>
        <w:spacing w:before="140" w:line="213" w:lineRule="auto"/>
        <w:rPr/>
      </w:pPr>
      <w:r>
        <w:rPr>
          <w:rFonts w:ascii="Arial" w:hAnsi="Arial" w:eastAsia="Arial" w:cs="Arial"/>
          <w:b/>
          <w:bCs/>
          <w:spacing w:val="-16"/>
        </w:rPr>
        <w:t>o</w:t>
      </w:r>
      <w:r>
        <w:rPr>
          <w:rFonts w:ascii="Arial" w:hAnsi="Arial" w:eastAsia="Arial" w:cs="Arial"/>
          <w:b/>
          <w:bCs/>
          <w:spacing w:val="23"/>
          <w:w w:val="101"/>
        </w:rPr>
        <w:t xml:space="preserve"> </w:t>
      </w:r>
      <w:r>
        <w:rPr>
          <w:b/>
          <w:bCs/>
          <w:spacing w:val="-16"/>
        </w:rPr>
        <w:t>美股：</w:t>
      </w:r>
      <w:r>
        <w:rPr>
          <w:spacing w:val="-16"/>
        </w:rPr>
        <w:t>纽约交易所、纳斯达克等，美元交易，</w:t>
      </w:r>
      <w:r>
        <w:rPr>
          <w:rFonts w:ascii="Arial" w:hAnsi="Arial" w:eastAsia="Arial" w:cs="Arial"/>
          <w:spacing w:val="-16"/>
        </w:rPr>
        <w:t>T+0,  </w:t>
      </w:r>
      <w:r>
        <w:rPr>
          <w:spacing w:val="-16"/>
        </w:rPr>
        <w:t>无涨</w:t>
      </w:r>
      <w:r>
        <w:rPr>
          <w:spacing w:val="-17"/>
        </w:rPr>
        <w:t>跌幅限制。</w:t>
      </w:r>
    </w:p>
    <w:p>
      <w:pPr>
        <w:spacing w:line="335" w:lineRule="auto"/>
        <w:rPr>
          <w:rFonts w:ascii="Arial"/>
          <w:sz w:val="21"/>
        </w:rPr>
      </w:pPr>
      <w:r/>
    </w:p>
    <w:p>
      <w:pPr>
        <w:spacing w:line="336" w:lineRule="auto"/>
        <w:rPr>
          <w:rFonts w:ascii="Arial"/>
          <w:sz w:val="21"/>
        </w:rPr>
      </w:pPr>
      <w:r>
        <w:drawing>
          <wp:anchor distT="0" distB="0" distL="0" distR="0" simplePos="0" relativeHeight="251660288" behindDoc="0" locked="0" layoutInCell="1" allowOverlap="1">
            <wp:simplePos x="0" y="0"/>
            <wp:positionH relativeFrom="column">
              <wp:posOffset>6352</wp:posOffset>
            </wp:positionH>
            <wp:positionV relativeFrom="paragraph">
              <wp:posOffset>3666</wp:posOffset>
            </wp:positionV>
            <wp:extent cx="7423089" cy="12618"/>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7423089" cy="12618"/>
                    </a:xfrm>
                    <a:prstGeom prst="rect">
                      <a:avLst/>
                    </a:prstGeom>
                  </pic:spPr>
                </pic:pic>
              </a:graphicData>
            </a:graphic>
          </wp:anchor>
        </w:drawing>
      </w:r>
      <w:r/>
    </w:p>
    <w:p>
      <w:pPr>
        <w:pStyle w:val="BodyText"/>
        <w:spacing w:before="86" w:line="223" w:lineRule="auto"/>
        <w:rPr/>
      </w:pPr>
      <w:r>
        <w:rPr>
          <w:spacing w:val="-21"/>
        </w:rPr>
        <w:t>3.</w:t>
      </w:r>
      <w:r>
        <w:rPr>
          <w:b/>
          <w:bCs/>
          <w:spacing w:val="-21"/>
        </w:rPr>
        <w:t>交易场所</w:t>
      </w:r>
    </w:p>
    <w:p>
      <w:pPr>
        <w:spacing w:line="338" w:lineRule="auto"/>
        <w:rPr>
          <w:rFonts w:ascii="Arial"/>
          <w:sz w:val="21"/>
        </w:rPr>
      </w:pPr>
      <w:r/>
    </w:p>
    <w:p>
      <w:pPr>
        <w:pStyle w:val="BodyText"/>
        <w:ind w:left="223"/>
        <w:spacing w:before="85" w:line="213" w:lineRule="auto"/>
        <w:rPr/>
      </w:pPr>
      <w:r>
        <w:rPr>
          <w:b/>
          <w:bCs/>
          <w:spacing w:val="-20"/>
        </w:rPr>
        <w:t>●场内交易：</w:t>
      </w:r>
      <w:r>
        <w:rPr>
          <w:spacing w:val="-20"/>
        </w:rPr>
        <w:t>通过证券交易所进行买卖，如上海证券交易所、深圳证券交易所。</w:t>
      </w:r>
    </w:p>
    <w:p>
      <w:pPr>
        <w:pStyle w:val="BodyText"/>
        <w:ind w:left="479" w:right="23" w:hanging="256"/>
        <w:spacing w:before="131" w:line="220" w:lineRule="auto"/>
        <w:rPr/>
      </w:pPr>
      <w:r>
        <w:rPr>
          <w:b/>
          <w:bCs/>
          <w:spacing w:val="-19"/>
        </w:rPr>
        <w:t>·场外交易：</w:t>
      </w:r>
      <w:r>
        <w:rPr>
          <w:spacing w:val="-19"/>
        </w:rPr>
        <w:t>不通过证券交易所，如美国的场外交易市场较为完善，有粉单市场、</w:t>
      </w:r>
      <w:r>
        <w:rPr>
          <w:rFonts w:ascii="Arial" w:hAnsi="Arial" w:eastAsia="Arial" w:cs="Arial"/>
          <w:spacing w:val="-19"/>
        </w:rPr>
        <w:t>OTCQB</w:t>
      </w:r>
      <w:r>
        <w:rPr>
          <w:spacing w:val="-19"/>
        </w:rPr>
        <w:t>等。中国也有一些</w:t>
      </w:r>
      <w:r>
        <w:rPr>
          <w:spacing w:val="1"/>
        </w:rPr>
        <w:t xml:space="preserve"> </w:t>
      </w:r>
      <w:r>
        <w:rPr>
          <w:spacing w:val="-10"/>
        </w:rPr>
        <w:t>场外交易市场，如全国中小企业股份转让系统(新三板)。</w:t>
      </w:r>
    </w:p>
    <w:p>
      <w:pPr>
        <w:spacing w:line="310" w:lineRule="auto"/>
        <w:rPr>
          <w:rFonts w:ascii="Arial"/>
          <w:sz w:val="21"/>
        </w:rPr>
      </w:pPr>
      <w:r/>
    </w:p>
    <w:p>
      <w:pPr>
        <w:pStyle w:val="BodyText"/>
        <w:ind w:left="3"/>
        <w:spacing w:before="85" w:line="221" w:lineRule="auto"/>
        <w:rPr/>
      </w:pPr>
      <w:r>
        <w:rPr>
          <w:b/>
          <w:bCs/>
          <w:spacing w:val="-21"/>
        </w:rPr>
        <w:t>二、交易流程</w:t>
      </w:r>
    </w:p>
    <w:p>
      <w:pPr>
        <w:pStyle w:val="BodyText"/>
        <w:ind w:left="219"/>
        <w:spacing w:before="312" w:line="223" w:lineRule="auto"/>
        <w:rPr/>
      </w:pPr>
      <w:r>
        <w:rPr>
          <w:spacing w:val="-13"/>
        </w:rPr>
        <w:t>1.</w:t>
      </w:r>
      <w:r>
        <w:rPr>
          <w:b/>
          <w:bCs/>
          <w:spacing w:val="-13"/>
        </w:rPr>
        <w:t>开户准备</w:t>
      </w:r>
    </w:p>
    <w:p>
      <w:pPr>
        <w:spacing w:line="325" w:lineRule="auto"/>
        <w:rPr>
          <w:rFonts w:ascii="Arial"/>
          <w:sz w:val="21"/>
        </w:rPr>
      </w:pPr>
      <w:r/>
    </w:p>
    <w:p>
      <w:pPr>
        <w:pStyle w:val="BodyText"/>
        <w:ind w:left="699"/>
        <w:spacing w:before="88" w:line="213" w:lineRule="auto"/>
        <w:rPr>
          <w:sz w:val="27"/>
          <w:szCs w:val="27"/>
        </w:rPr>
      </w:pPr>
      <w:r>
        <w:rPr>
          <w:rFonts w:ascii="Arial" w:hAnsi="Arial" w:eastAsia="Arial" w:cs="Arial"/>
          <w:sz w:val="27"/>
          <w:szCs w:val="27"/>
          <w:spacing w:val="-18"/>
        </w:rPr>
        <w:t>o</w:t>
      </w:r>
      <w:r>
        <w:rPr>
          <w:rFonts w:ascii="Arial" w:hAnsi="Arial" w:eastAsia="Arial" w:cs="Arial"/>
          <w:sz w:val="27"/>
          <w:szCs w:val="27"/>
          <w:spacing w:val="24"/>
        </w:rPr>
        <w:t xml:space="preserve"> </w:t>
      </w:r>
      <w:r>
        <w:rPr>
          <w:sz w:val="27"/>
          <w:szCs w:val="27"/>
          <w:spacing w:val="-18"/>
        </w:rPr>
        <w:t>选择券商(对比佣金、</w:t>
      </w:r>
      <w:r>
        <w:rPr>
          <w:rFonts w:ascii="Arial" w:hAnsi="Arial" w:eastAsia="Arial" w:cs="Arial"/>
          <w:sz w:val="27"/>
          <w:szCs w:val="27"/>
          <w:spacing w:val="-18"/>
        </w:rPr>
        <w:t>APP</w:t>
      </w:r>
      <w:r>
        <w:rPr>
          <w:sz w:val="27"/>
          <w:szCs w:val="27"/>
          <w:spacing w:val="-18"/>
        </w:rPr>
        <w:t>体验、研究服务),提交身份证</w:t>
      </w:r>
      <w:r>
        <w:rPr>
          <w:sz w:val="27"/>
          <w:szCs w:val="27"/>
          <w:spacing w:val="-19"/>
        </w:rPr>
        <w:t>、银行卡等资料，完成风险测评。</w:t>
      </w:r>
    </w:p>
    <w:p>
      <w:pPr>
        <w:pStyle w:val="BodyText"/>
        <w:ind w:left="219"/>
        <w:spacing w:before="156" w:line="222" w:lineRule="auto"/>
        <w:rPr>
          <w:sz w:val="24"/>
          <w:szCs w:val="24"/>
        </w:rPr>
      </w:pPr>
      <w:r>
        <w:rPr>
          <w:sz w:val="24"/>
          <w:szCs w:val="24"/>
          <w:spacing w:val="3"/>
        </w:rPr>
        <w:t>2.</w:t>
      </w:r>
      <w:r>
        <w:rPr>
          <w:sz w:val="24"/>
          <w:szCs w:val="24"/>
          <w:b/>
          <w:bCs/>
          <w:spacing w:val="3"/>
        </w:rPr>
        <w:t>交易操作</w:t>
      </w:r>
    </w:p>
    <w:p>
      <w:pPr>
        <w:spacing w:line="354" w:lineRule="auto"/>
        <w:rPr>
          <w:rFonts w:ascii="Arial"/>
          <w:sz w:val="21"/>
        </w:rPr>
      </w:pPr>
      <w:r/>
    </w:p>
    <w:p>
      <w:pPr>
        <w:pStyle w:val="BodyText"/>
        <w:ind w:left="699"/>
        <w:spacing w:before="85" w:line="221" w:lineRule="auto"/>
        <w:rPr/>
      </w:pPr>
      <w:r>
        <w:rPr>
          <w:rFonts w:ascii="Arial" w:hAnsi="Arial" w:eastAsia="Arial" w:cs="Arial"/>
          <w:b/>
          <w:bCs/>
          <w:spacing w:val="-3"/>
        </w:rPr>
        <w:t>o</w:t>
      </w:r>
      <w:r>
        <w:rPr>
          <w:rFonts w:ascii="Arial" w:hAnsi="Arial" w:eastAsia="Arial" w:cs="Arial"/>
          <w:b/>
          <w:bCs/>
          <w:spacing w:val="34"/>
        </w:rPr>
        <w:t xml:space="preserve"> </w:t>
      </w:r>
      <w:r>
        <w:rPr>
          <w:b/>
          <w:bCs/>
          <w:spacing w:val="-3"/>
        </w:rPr>
        <w:t>委托方式：</w:t>
      </w:r>
      <w:r>
        <w:rPr>
          <w:spacing w:val="-3"/>
        </w:rPr>
        <w:t>限价单(指定价格成交)、市价单(即时市价成交)。</w:t>
      </w:r>
    </w:p>
    <w:p>
      <w:pPr>
        <w:pStyle w:val="BodyText"/>
        <w:ind w:left="699"/>
        <w:spacing w:before="132" w:line="221" w:lineRule="auto"/>
        <w:rPr/>
      </w:pPr>
      <w:r>
        <w:rPr>
          <w:rFonts w:ascii="Arial" w:hAnsi="Arial" w:eastAsia="Arial" w:cs="Arial"/>
          <w:spacing w:val="7"/>
        </w:rPr>
        <w:t>o</w:t>
      </w:r>
      <w:r>
        <w:rPr>
          <w:rFonts w:ascii="Arial" w:hAnsi="Arial" w:eastAsia="Arial" w:cs="Arial"/>
          <w:spacing w:val="39"/>
        </w:rPr>
        <w:t xml:space="preserve"> </w:t>
      </w:r>
      <w:r>
        <w:rPr>
          <w:b/>
          <w:bCs/>
          <w:spacing w:val="7"/>
        </w:rPr>
        <w:t>交易时间</w:t>
      </w:r>
      <w:r>
        <w:rPr>
          <w:spacing w:val="7"/>
        </w:rPr>
        <w:t>(</w:t>
      </w:r>
      <w:r>
        <w:rPr>
          <w:rFonts w:ascii="Arial" w:hAnsi="Arial" w:eastAsia="Arial" w:cs="Arial"/>
          <w:spacing w:val="7"/>
        </w:rPr>
        <w:t>A</w:t>
      </w:r>
      <w:r>
        <w:rPr>
          <w:spacing w:val="7"/>
        </w:rPr>
        <w:t>股为例):</w:t>
      </w:r>
    </w:p>
    <w:p>
      <w:pPr>
        <w:pStyle w:val="BodyText"/>
        <w:ind w:left="1189"/>
        <w:spacing w:before="120" w:line="222" w:lineRule="auto"/>
        <w:rPr/>
      </w:pPr>
      <w:r>
        <w:rPr>
          <w:spacing w:val="-4"/>
        </w:rPr>
        <w:t>■</w:t>
      </w:r>
      <w:r>
        <w:rPr>
          <w:spacing w:val="-4"/>
        </w:rPr>
        <w:t xml:space="preserve"> </w:t>
      </w:r>
      <w:r>
        <w:rPr>
          <w:spacing w:val="-4"/>
        </w:rPr>
        <w:t>早盘：9:15-9:25(集合竞价),9:30-11:30</w:t>
      </w:r>
      <w:r>
        <w:rPr>
          <w:spacing w:val="-5"/>
        </w:rPr>
        <w:t>(连续竞价)。</w:t>
      </w:r>
    </w:p>
    <w:p>
      <w:pPr>
        <w:pStyle w:val="BodyText"/>
        <w:ind w:left="1189"/>
        <w:spacing w:before="128" w:line="222" w:lineRule="auto"/>
        <w:rPr/>
      </w:pPr>
      <w:r>
        <w:rPr>
          <w:spacing w:val="-12"/>
        </w:rPr>
        <w:t>■</w:t>
      </w:r>
      <w:r>
        <w:rPr>
          <w:spacing w:val="-12"/>
        </w:rPr>
        <w:t xml:space="preserve"> </w:t>
      </w:r>
      <w:r>
        <w:rPr>
          <w:spacing w:val="-12"/>
        </w:rPr>
        <w:t>午盘：13:00-15:00(深市14:57-15:00为收盘集合竞价)。</w:t>
      </w:r>
    </w:p>
    <w:p>
      <w:pPr>
        <w:pStyle w:val="BodyText"/>
        <w:ind w:left="219"/>
        <w:spacing w:before="123" w:line="222" w:lineRule="auto"/>
        <w:rPr/>
      </w:pPr>
      <w:r>
        <w:rPr>
          <w:spacing w:val="-11"/>
        </w:rPr>
        <w:t>3.</w:t>
      </w:r>
      <w:r>
        <w:rPr>
          <w:b/>
          <w:bCs/>
          <w:spacing w:val="-11"/>
        </w:rPr>
        <w:t>结算机制</w:t>
      </w:r>
    </w:p>
    <w:p>
      <w:pPr>
        <w:spacing w:line="281" w:lineRule="auto"/>
        <w:rPr>
          <w:rFonts w:ascii="Arial"/>
          <w:sz w:val="21"/>
        </w:rPr>
      </w:pPr>
      <w:r/>
    </w:p>
    <w:p>
      <w:pPr>
        <w:pStyle w:val="BodyText"/>
        <w:ind w:left="699"/>
        <w:spacing w:before="85" w:line="355" w:lineRule="exact"/>
        <w:rPr/>
      </w:pPr>
      <w:r>
        <w:rPr>
          <w:rFonts w:ascii="Arial" w:hAnsi="Arial" w:eastAsia="Arial" w:cs="Arial"/>
          <w:spacing w:val="-13"/>
          <w:position w:val="3"/>
        </w:rPr>
        <w:t>o</w:t>
      </w:r>
      <w:r>
        <w:rPr>
          <w:rFonts w:ascii="Arial" w:hAnsi="Arial" w:eastAsia="Arial" w:cs="Arial"/>
          <w:spacing w:val="38"/>
          <w:position w:val="3"/>
        </w:rPr>
        <w:t xml:space="preserve"> </w:t>
      </w:r>
      <w:r>
        <w:rPr>
          <w:rFonts w:ascii="Arial" w:hAnsi="Arial" w:eastAsia="Arial" w:cs="Arial"/>
          <w:spacing w:val="-13"/>
          <w:position w:val="3"/>
        </w:rPr>
        <w:t>A</w:t>
      </w:r>
      <w:r>
        <w:rPr>
          <w:spacing w:val="-13"/>
          <w:position w:val="3"/>
        </w:rPr>
        <w:t>股实行</w:t>
      </w:r>
      <w:r>
        <w:rPr>
          <w:rFonts w:ascii="Arial" w:hAnsi="Arial" w:eastAsia="Arial" w:cs="Arial"/>
          <w:spacing w:val="-13"/>
          <w:position w:val="3"/>
        </w:rPr>
        <w:t>T+1,</w:t>
      </w:r>
      <w:r>
        <w:rPr>
          <w:rFonts w:ascii="Arial" w:hAnsi="Arial" w:eastAsia="Arial" w:cs="Arial"/>
          <w:spacing w:val="56"/>
          <w:w w:val="101"/>
          <w:position w:val="3"/>
        </w:rPr>
        <w:t xml:space="preserve"> </w:t>
      </w:r>
      <w:r>
        <w:rPr>
          <w:spacing w:val="-13"/>
          <w:position w:val="3"/>
        </w:rPr>
        <w:t>当日买入次日方可卖出；资金提现需</w:t>
      </w:r>
      <w:r>
        <w:rPr>
          <w:rFonts w:ascii="Arial" w:hAnsi="Arial" w:eastAsia="Arial" w:cs="Arial"/>
          <w:spacing w:val="-13"/>
          <w:position w:val="3"/>
        </w:rPr>
        <w:t>T+1</w:t>
      </w:r>
      <w:r>
        <w:rPr>
          <w:rFonts w:ascii="Arial" w:hAnsi="Arial" w:eastAsia="Arial" w:cs="Arial"/>
          <w:spacing w:val="29"/>
          <w:position w:val="3"/>
        </w:rPr>
        <w:t xml:space="preserve"> </w:t>
      </w:r>
      <w:r>
        <w:rPr>
          <w:rFonts w:ascii="Arial" w:hAnsi="Arial" w:eastAsia="Arial" w:cs="Arial"/>
          <w:spacing w:val="-13"/>
          <w:position w:val="3"/>
        </w:rPr>
        <w:t>(</w:t>
      </w:r>
      <w:r>
        <w:rPr>
          <w:rFonts w:ascii="Arial" w:hAnsi="Arial" w:eastAsia="Arial" w:cs="Arial"/>
          <w:spacing w:val="-23"/>
          <w:position w:val="3"/>
        </w:rPr>
        <w:t xml:space="preserve"> </w:t>
      </w:r>
      <w:r>
        <w:rPr>
          <w:spacing w:val="-13"/>
          <w:position w:val="3"/>
        </w:rPr>
        <w:t>如周一卖出，周二可取现)。</w:t>
      </w:r>
    </w:p>
    <w:p>
      <w:pPr>
        <w:spacing w:line="354" w:lineRule="auto"/>
        <w:rPr>
          <w:rFonts w:ascii="Arial"/>
          <w:sz w:val="21"/>
        </w:rPr>
      </w:pPr>
      <w:r>
        <w:drawing>
          <wp:anchor distT="0" distB="0" distL="0" distR="0" simplePos="0" relativeHeight="251659264" behindDoc="0" locked="0" layoutInCell="1" allowOverlap="1">
            <wp:simplePos x="0" y="0"/>
            <wp:positionH relativeFrom="column">
              <wp:posOffset>6352</wp:posOffset>
            </wp:positionH>
            <wp:positionV relativeFrom="paragraph">
              <wp:posOffset>221990</wp:posOffset>
            </wp:positionV>
            <wp:extent cx="7423089" cy="12618"/>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7423089" cy="12618"/>
                    </a:xfrm>
                    <a:prstGeom prst="rect">
                      <a:avLst/>
                    </a:prstGeom>
                  </pic:spPr>
                </pic:pic>
              </a:graphicData>
            </a:graphic>
          </wp:anchor>
        </w:drawing>
      </w:r>
      <w:r/>
    </w:p>
    <w:p>
      <w:pPr>
        <w:spacing w:line="355" w:lineRule="auto"/>
        <w:rPr>
          <w:rFonts w:ascii="Arial"/>
          <w:sz w:val="21"/>
        </w:rPr>
      </w:pPr>
      <w:r/>
    </w:p>
    <w:p>
      <w:pPr>
        <w:pStyle w:val="BodyText"/>
        <w:ind w:left="3"/>
        <w:spacing w:before="81" w:line="222" w:lineRule="auto"/>
        <w:outlineLvl w:val="3"/>
        <w:rPr>
          <w:sz w:val="25"/>
          <w:szCs w:val="25"/>
        </w:rPr>
      </w:pPr>
      <w:r>
        <w:rPr>
          <w:sz w:val="25"/>
          <w:szCs w:val="25"/>
          <w:b/>
          <w:bCs/>
          <w:spacing w:val="-11"/>
        </w:rPr>
        <w:t>三、核心策略</w:t>
      </w:r>
    </w:p>
    <w:p>
      <w:pPr>
        <w:pStyle w:val="BodyText"/>
        <w:ind w:left="219"/>
        <w:spacing w:before="302" w:line="222" w:lineRule="auto"/>
        <w:rPr/>
      </w:pPr>
      <w:r>
        <w:rPr>
          <w:spacing w:val="-15"/>
        </w:rPr>
        <w:t>1.</w:t>
      </w:r>
      <w:r>
        <w:rPr>
          <w:b/>
          <w:bCs/>
          <w:spacing w:val="-15"/>
        </w:rPr>
        <w:t>基本面分析</w:t>
      </w:r>
    </w:p>
    <w:p>
      <w:pPr>
        <w:spacing w:line="279" w:lineRule="auto"/>
        <w:rPr>
          <w:rFonts w:ascii="Arial"/>
          <w:sz w:val="21"/>
        </w:rPr>
      </w:pPr>
      <w:r/>
    </w:p>
    <w:p>
      <w:pPr>
        <w:pStyle w:val="BodyText"/>
        <w:ind w:left="699"/>
        <w:spacing w:before="85" w:line="354" w:lineRule="exact"/>
        <w:rPr/>
      </w:pPr>
      <w:r>
        <w:rPr>
          <w:rFonts w:ascii="Arial" w:hAnsi="Arial" w:eastAsia="Arial" w:cs="Arial"/>
          <w:spacing w:val="-12"/>
          <w:position w:val="3"/>
        </w:rPr>
        <w:t>o</w:t>
      </w:r>
      <w:r>
        <w:rPr>
          <w:rFonts w:ascii="Arial" w:hAnsi="Arial" w:eastAsia="Arial" w:cs="Arial"/>
          <w:spacing w:val="48"/>
          <w:position w:val="3"/>
        </w:rPr>
        <w:t xml:space="preserve"> </w:t>
      </w:r>
      <w:r>
        <w:rPr>
          <w:b/>
          <w:bCs/>
          <w:spacing w:val="-12"/>
          <w:position w:val="3"/>
        </w:rPr>
        <w:t>财务指标：</w:t>
      </w:r>
      <w:r>
        <w:rPr>
          <w:rFonts w:ascii="Arial" w:hAnsi="Arial" w:eastAsia="Arial" w:cs="Arial"/>
          <w:spacing w:val="-12"/>
          <w:position w:val="3"/>
        </w:rPr>
        <w:t>PE</w:t>
      </w:r>
      <w:r>
        <w:rPr>
          <w:rFonts w:ascii="Arial" w:hAnsi="Arial" w:eastAsia="Arial" w:cs="Arial"/>
          <w:spacing w:val="41"/>
          <w:w w:val="101"/>
          <w:position w:val="3"/>
        </w:rPr>
        <w:t xml:space="preserve"> </w:t>
      </w:r>
      <w:r>
        <w:rPr>
          <w:rFonts w:ascii="Arial" w:hAnsi="Arial" w:eastAsia="Arial" w:cs="Arial"/>
          <w:spacing w:val="-12"/>
          <w:position w:val="3"/>
        </w:rPr>
        <w:t>(</w:t>
      </w:r>
      <w:r>
        <w:rPr>
          <w:spacing w:val="-12"/>
          <w:position w:val="3"/>
        </w:rPr>
        <w:t>市盈率)、</w:t>
      </w:r>
      <w:r>
        <w:rPr>
          <w:spacing w:val="-12"/>
          <w:position w:val="3"/>
        </w:rPr>
        <w:t xml:space="preserve"> </w:t>
      </w:r>
      <w:r>
        <w:rPr>
          <w:rFonts w:ascii="Arial" w:hAnsi="Arial" w:eastAsia="Arial" w:cs="Arial"/>
          <w:spacing w:val="-12"/>
          <w:position w:val="3"/>
        </w:rPr>
        <w:t>ROE</w:t>
      </w:r>
      <w:r>
        <w:rPr>
          <w:rFonts w:ascii="Arial" w:hAnsi="Arial" w:eastAsia="Arial" w:cs="Arial"/>
          <w:spacing w:val="35"/>
          <w:position w:val="3"/>
        </w:rPr>
        <w:t xml:space="preserve"> </w:t>
      </w:r>
      <w:r>
        <w:rPr>
          <w:spacing w:val="-12"/>
          <w:position w:val="3"/>
        </w:rPr>
        <w:t>(净资产收益率)、营收增长率。</w:t>
      </w:r>
    </w:p>
    <w:p>
      <w:pPr>
        <w:pStyle w:val="BodyText"/>
        <w:ind w:left="699"/>
        <w:spacing w:before="122" w:line="212" w:lineRule="auto"/>
        <w:rPr/>
      </w:pPr>
      <w:r>
        <w:rPr>
          <w:rFonts w:ascii="Arial" w:hAnsi="Arial" w:eastAsia="Arial" w:cs="Arial"/>
          <w:b/>
          <w:bCs/>
          <w:spacing w:val="-5"/>
        </w:rPr>
        <w:t>o</w:t>
      </w:r>
      <w:r>
        <w:rPr>
          <w:rFonts w:ascii="Arial" w:hAnsi="Arial" w:eastAsia="Arial" w:cs="Arial"/>
          <w:b/>
          <w:bCs/>
          <w:spacing w:val="24"/>
        </w:rPr>
        <w:t xml:space="preserve"> </w:t>
      </w:r>
      <w:r>
        <w:rPr>
          <w:b/>
          <w:bCs/>
          <w:spacing w:val="-5"/>
        </w:rPr>
        <w:t>行业前景：</w:t>
      </w:r>
      <w:r>
        <w:rPr>
          <w:spacing w:val="-5"/>
        </w:rPr>
        <w:t>政策支持(如新能源)、技术迭代(如</w:t>
      </w:r>
      <w:r>
        <w:rPr>
          <w:rFonts w:ascii="Arial" w:hAnsi="Arial" w:eastAsia="Arial" w:cs="Arial"/>
          <w:spacing w:val="-5"/>
        </w:rPr>
        <w:t>AI)</w:t>
      </w:r>
      <w:r>
        <w:rPr>
          <w:rFonts w:ascii="SimSun" w:hAnsi="SimSun" w:eastAsia="SimSun" w:cs="SimSun"/>
          <w:spacing w:val="-5"/>
        </w:rPr>
        <w:t>、 </w:t>
      </w:r>
      <w:r>
        <w:rPr>
          <w:spacing w:val="-6"/>
        </w:rPr>
        <w:t>竞争格局。</w:t>
      </w:r>
    </w:p>
    <w:p>
      <w:pPr>
        <w:pStyle w:val="BodyText"/>
        <w:ind w:left="219"/>
        <w:spacing w:before="167" w:line="222" w:lineRule="auto"/>
        <w:rPr/>
      </w:pPr>
      <w:r>
        <w:rPr>
          <w:color w:val="504040"/>
          <w:spacing w:val="-12"/>
        </w:rPr>
        <w:t>2.</w:t>
      </w:r>
      <w:r>
        <w:rPr>
          <w:b/>
          <w:bCs/>
          <w:color w:val="504040"/>
          <w:spacing w:val="-12"/>
        </w:rPr>
        <w:t>技术分析</w:t>
      </w:r>
    </w:p>
    <w:p>
      <w:pPr>
        <w:spacing w:line="331" w:lineRule="auto"/>
        <w:rPr>
          <w:rFonts w:ascii="Arial"/>
          <w:sz w:val="21"/>
        </w:rPr>
      </w:pPr>
      <w:r/>
    </w:p>
    <w:p>
      <w:pPr>
        <w:pStyle w:val="BodyText"/>
        <w:ind w:left="699"/>
        <w:spacing w:before="85" w:line="223" w:lineRule="auto"/>
        <w:rPr/>
      </w:pPr>
      <w:r>
        <w:rPr>
          <w:rFonts w:ascii="Arial" w:hAnsi="Arial" w:eastAsia="Arial" w:cs="Arial"/>
          <w:spacing w:val="-17"/>
        </w:rPr>
        <w:t>o</w:t>
      </w:r>
      <w:r>
        <w:rPr>
          <w:rFonts w:ascii="Arial" w:hAnsi="Arial" w:eastAsia="Arial" w:cs="Arial"/>
          <w:spacing w:val="26"/>
        </w:rPr>
        <w:t xml:space="preserve"> </w:t>
      </w:r>
      <w:r>
        <w:rPr>
          <w:b/>
          <w:bCs/>
          <w:spacing w:val="-17"/>
        </w:rPr>
        <w:t>工具应用：</w:t>
      </w:r>
    </w:p>
    <w:p>
      <w:pPr>
        <w:pStyle w:val="BodyText"/>
        <w:ind w:left="1189"/>
        <w:spacing w:before="145" w:line="219" w:lineRule="auto"/>
        <w:rPr/>
      </w:pPr>
      <w:r>
        <w:rPr>
          <w:spacing w:val="-28"/>
        </w:rPr>
        <w:t>■</w:t>
      </w:r>
      <w:r>
        <w:rPr>
          <w:spacing w:val="-15"/>
        </w:rPr>
        <w:t xml:space="preserve"> </w:t>
      </w:r>
      <w:r>
        <w:rPr>
          <w:rFonts w:ascii="Arial" w:hAnsi="Arial" w:eastAsia="Arial" w:cs="Arial"/>
          <w:spacing w:val="-28"/>
        </w:rPr>
        <w:t>K</w:t>
      </w:r>
      <w:r>
        <w:rPr>
          <w:spacing w:val="-28"/>
        </w:rPr>
        <w:t>线形态(如“头肩顶”预示反转)。</w:t>
      </w:r>
    </w:p>
    <w:p>
      <w:pPr>
        <w:pStyle w:val="BodyText"/>
        <w:ind w:left="1189"/>
        <w:spacing w:before="121" w:line="180" w:lineRule="auto"/>
        <w:rPr/>
      </w:pPr>
      <w:r>
        <w:rPr>
          <w:spacing w:val="-7"/>
        </w:rPr>
        <w:t>■均线系统(如5日线、20日线交叉判断趋势)。</w:t>
      </w:r>
    </w:p>
    <w:p>
      <w:pPr>
        <w:spacing w:line="180" w:lineRule="auto"/>
        <w:sectPr>
          <w:pgSz w:w="11910" w:h="16840"/>
          <w:pgMar w:top="144" w:right="120" w:bottom="89" w:left="90" w:header="0" w:footer="0" w:gutter="0"/>
        </w:sectPr>
        <w:rPr/>
      </w:pPr>
    </w:p>
    <w:p>
      <w:pPr>
        <w:pStyle w:val="BodyText"/>
        <w:ind w:left="1186"/>
        <w:spacing w:line="348" w:lineRule="exact"/>
        <w:rPr/>
      </w:pPr>
      <w:r>
        <w:rPr>
          <w:spacing w:val="-7"/>
          <w:position w:val="3"/>
        </w:rPr>
        <w:t>■</w:t>
      </w:r>
      <w:r>
        <w:rPr>
          <w:spacing w:val="-7"/>
          <w:position w:val="3"/>
        </w:rPr>
        <w:t xml:space="preserve"> </w:t>
      </w:r>
      <w:r>
        <w:rPr>
          <w:spacing w:val="-7"/>
          <w:position w:val="3"/>
        </w:rPr>
        <w:t>指标辅助：</w:t>
      </w:r>
      <w:r>
        <w:rPr>
          <w:rFonts w:ascii="Arial" w:hAnsi="Arial" w:eastAsia="Arial" w:cs="Arial"/>
          <w:spacing w:val="-7"/>
          <w:position w:val="3"/>
        </w:rPr>
        <w:t>MACD </w:t>
      </w:r>
      <w:r>
        <w:rPr>
          <w:spacing w:val="-7"/>
          <w:position w:val="3"/>
        </w:rPr>
        <w:t>(趋势强度)、</w:t>
      </w:r>
      <w:r>
        <w:rPr>
          <w:rFonts w:ascii="Arial" w:hAnsi="Arial" w:eastAsia="Arial" w:cs="Arial"/>
          <w:spacing w:val="-7"/>
          <w:position w:val="3"/>
        </w:rPr>
        <w:t>RSI</w:t>
      </w:r>
      <w:r>
        <w:rPr>
          <w:rFonts w:ascii="Arial" w:hAnsi="Arial" w:eastAsia="Arial" w:cs="Arial"/>
          <w:spacing w:val="45"/>
          <w:w w:val="101"/>
          <w:position w:val="3"/>
        </w:rPr>
        <w:t xml:space="preserve"> </w:t>
      </w:r>
      <w:r>
        <w:rPr>
          <w:rFonts w:ascii="Arial" w:hAnsi="Arial" w:eastAsia="Arial" w:cs="Arial"/>
          <w:spacing w:val="-7"/>
          <w:position w:val="3"/>
        </w:rPr>
        <w:t>(</w:t>
      </w:r>
      <w:r>
        <w:rPr>
          <w:rFonts w:ascii="Arial" w:hAnsi="Arial" w:eastAsia="Arial" w:cs="Arial"/>
          <w:spacing w:val="-33"/>
          <w:position w:val="3"/>
        </w:rPr>
        <w:t xml:space="preserve"> </w:t>
      </w:r>
      <w:r>
        <w:rPr>
          <w:spacing w:val="-7"/>
          <w:position w:val="3"/>
        </w:rPr>
        <w:t>超买超</w:t>
      </w:r>
      <w:r>
        <w:rPr>
          <w:spacing w:val="-8"/>
          <w:position w:val="3"/>
        </w:rPr>
        <w:t>卖)。</w:t>
      </w:r>
    </w:p>
    <w:p>
      <w:pPr>
        <w:spacing w:line="470" w:lineRule="auto"/>
        <w:rPr>
          <w:rFonts w:ascii="Arial"/>
          <w:sz w:val="21"/>
        </w:rPr>
      </w:pPr>
      <w:r/>
    </w:p>
    <w:p>
      <w:pPr>
        <w:pStyle w:val="BodyText"/>
        <w:ind w:left="206"/>
        <w:spacing w:before="84" w:line="213" w:lineRule="auto"/>
        <w:rPr/>
      </w:pPr>
      <w:r>
        <w:rPr>
          <w:rFonts w:ascii="Arial" w:hAnsi="Arial" w:eastAsia="Arial" w:cs="Arial"/>
          <w:b/>
          <w:bCs/>
          <w:spacing w:val="-19"/>
        </w:rPr>
        <w:t>3. </w:t>
      </w:r>
      <w:r>
        <w:rPr>
          <w:b/>
          <w:bCs/>
          <w:spacing w:val="-19"/>
        </w:rPr>
        <w:t>市场情绪分析：</w:t>
      </w:r>
      <w:r>
        <w:rPr>
          <w:spacing w:val="-19"/>
        </w:rPr>
        <w:t>市场情绪也会影响股价，投资者需要关注新闻、社会情绪以及重大事</w:t>
      </w:r>
      <w:r>
        <w:rPr>
          <w:spacing w:val="-20"/>
        </w:rPr>
        <w:t>件的影响。</w:t>
      </w:r>
    </w:p>
    <w:p>
      <w:pPr>
        <w:spacing w:line="251" w:lineRule="auto"/>
        <w:rPr>
          <w:rFonts w:ascii="Arial"/>
          <w:sz w:val="21"/>
        </w:rPr>
      </w:pPr>
      <w:r/>
    </w:p>
    <w:p>
      <w:pPr>
        <w:pStyle w:val="BodyText"/>
        <w:ind w:left="206"/>
        <w:spacing w:before="84" w:line="221" w:lineRule="auto"/>
        <w:rPr/>
      </w:pPr>
      <w:r>
        <w:rPr>
          <w:spacing w:val="-9"/>
        </w:rPr>
        <w:t>4.</w:t>
      </w:r>
      <w:r>
        <w:rPr>
          <w:b/>
          <w:bCs/>
          <w:spacing w:val="-9"/>
        </w:rPr>
        <w:t>常见策略</w:t>
      </w:r>
    </w:p>
    <w:p>
      <w:pPr>
        <w:spacing w:line="344" w:lineRule="auto"/>
        <w:rPr>
          <w:rFonts w:ascii="Arial"/>
          <w:sz w:val="21"/>
        </w:rPr>
      </w:pPr>
      <w:r/>
    </w:p>
    <w:p>
      <w:pPr>
        <w:pStyle w:val="BodyText"/>
        <w:ind w:left="696"/>
        <w:spacing w:before="85" w:line="213" w:lineRule="auto"/>
        <w:rPr/>
      </w:pPr>
      <w:r>
        <w:rPr>
          <w:rFonts w:ascii="Arial" w:hAnsi="Arial" w:eastAsia="Arial" w:cs="Arial"/>
          <w:spacing w:val="-20"/>
        </w:rPr>
        <w:t>o</w:t>
      </w:r>
      <w:r>
        <w:rPr>
          <w:rFonts w:ascii="Arial" w:hAnsi="Arial" w:eastAsia="Arial" w:cs="Arial"/>
          <w:spacing w:val="53"/>
        </w:rPr>
        <w:t xml:space="preserve"> </w:t>
      </w:r>
      <w:r>
        <w:rPr>
          <w:b/>
          <w:bCs/>
          <w:spacing w:val="-20"/>
        </w:rPr>
        <w:t>短线交易：</w:t>
      </w:r>
      <w:r>
        <w:rPr>
          <w:spacing w:val="-20"/>
        </w:rPr>
        <w:t>关注热点题材、成交量突增个股，结合分时图操作。</w:t>
      </w:r>
    </w:p>
    <w:p>
      <w:pPr>
        <w:pStyle w:val="BodyText"/>
        <w:ind w:left="696"/>
        <w:spacing w:before="146" w:line="219" w:lineRule="auto"/>
        <w:rPr/>
      </w:pPr>
      <w:r>
        <w:rPr>
          <w:spacing w:val="-8"/>
        </w:rPr>
        <w:t>。</w:t>
      </w:r>
      <w:r>
        <w:rPr>
          <w:b/>
          <w:bCs/>
          <w:spacing w:val="-8"/>
        </w:rPr>
        <w:t>长线投资：</w:t>
      </w:r>
      <w:r>
        <w:rPr>
          <w:spacing w:val="-8"/>
        </w:rPr>
        <w:t>选择行业龙头(如消费、医药),注重护城河与长期现金流。</w:t>
      </w:r>
    </w:p>
    <w:p>
      <w:pPr>
        <w:pStyle w:val="BodyText"/>
        <w:ind w:left="696"/>
        <w:spacing w:before="124" w:line="221" w:lineRule="auto"/>
        <w:rPr/>
      </w:pPr>
      <w:r>
        <w:rPr>
          <w:rFonts w:ascii="Arial" w:hAnsi="Arial" w:eastAsia="Arial" w:cs="Arial"/>
          <w:spacing w:val="-6"/>
        </w:rPr>
        <w:t>o</w:t>
      </w:r>
      <w:r>
        <w:rPr>
          <w:rFonts w:ascii="Arial" w:hAnsi="Arial" w:eastAsia="Arial" w:cs="Arial"/>
          <w:spacing w:val="35"/>
        </w:rPr>
        <w:t xml:space="preserve"> </w:t>
      </w:r>
      <w:r>
        <w:rPr>
          <w:b/>
          <w:bCs/>
          <w:spacing w:val="-6"/>
        </w:rPr>
        <w:t>价值投资：</w:t>
      </w:r>
      <w:r>
        <w:rPr>
          <w:spacing w:val="-6"/>
        </w:rPr>
        <w:t>寻找低估标的(如</w:t>
      </w:r>
      <w:r>
        <w:rPr>
          <w:rFonts w:ascii="Arial" w:hAnsi="Arial" w:eastAsia="Arial" w:cs="Arial"/>
          <w:spacing w:val="-6"/>
        </w:rPr>
        <w:t>PB&lt;1</w:t>
      </w:r>
      <w:r>
        <w:rPr>
          <w:spacing w:val="-6"/>
        </w:rPr>
        <w:t>的银行股),等待价值回归。</w:t>
      </w:r>
    </w:p>
    <w:p>
      <w:pPr>
        <w:spacing w:line="299" w:lineRule="auto"/>
        <w:rPr>
          <w:rFonts w:ascii="Arial"/>
          <w:sz w:val="21"/>
        </w:rPr>
      </w:pPr>
      <w:r/>
    </w:p>
    <w:p>
      <w:pPr>
        <w:spacing w:line="299" w:lineRule="auto"/>
        <w:rPr>
          <w:rFonts w:ascii="Arial"/>
          <w:sz w:val="21"/>
        </w:rPr>
      </w:pPr>
      <w:r>
        <w:drawing>
          <wp:anchor distT="0" distB="0" distL="0" distR="0" simplePos="0" relativeHeight="251661312" behindDoc="0" locked="0" layoutInCell="1" allowOverlap="1">
            <wp:simplePos x="0" y="0"/>
            <wp:positionH relativeFrom="column">
              <wp:posOffset>3991</wp:posOffset>
            </wp:positionH>
            <wp:positionV relativeFrom="paragraph">
              <wp:posOffset>159743</wp:posOffset>
            </wp:positionV>
            <wp:extent cx="7429442" cy="12725"/>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7429442" cy="12725"/>
                    </a:xfrm>
                    <a:prstGeom prst="rect">
                      <a:avLst/>
                    </a:prstGeom>
                  </pic:spPr>
                </pic:pic>
              </a:graphicData>
            </a:graphic>
          </wp:anchor>
        </w:drawing>
      </w:r>
      <w:r/>
    </w:p>
    <w:p>
      <w:pPr>
        <w:spacing w:line="300" w:lineRule="auto"/>
        <w:rPr>
          <w:rFonts w:ascii="Arial"/>
          <w:sz w:val="21"/>
        </w:rPr>
      </w:pPr>
      <w:r/>
    </w:p>
    <w:p>
      <w:pPr>
        <w:pStyle w:val="BodyText"/>
        <w:spacing w:before="85" w:line="222" w:lineRule="auto"/>
        <w:rPr/>
      </w:pPr>
      <w:r>
        <w:rPr>
          <w:b/>
          <w:bCs/>
          <w:spacing w:val="-20"/>
        </w:rPr>
        <w:t>四、交易规则</w:t>
      </w:r>
    </w:p>
    <w:p>
      <w:pPr>
        <w:pStyle w:val="BodyText"/>
        <w:ind w:left="206"/>
        <w:spacing w:before="289" w:line="223" w:lineRule="auto"/>
        <w:rPr/>
      </w:pPr>
      <w:r>
        <w:rPr>
          <w:spacing w:val="-28"/>
          <w:w w:val="97"/>
        </w:rPr>
        <w:t>●</w:t>
      </w:r>
      <w:r>
        <w:rPr>
          <w:spacing w:val="-21"/>
        </w:rPr>
        <w:t xml:space="preserve"> </w:t>
      </w:r>
      <w:r>
        <w:rPr>
          <w:b/>
          <w:bCs/>
          <w:spacing w:val="-28"/>
          <w:w w:val="97"/>
        </w:rPr>
        <w:t>交易时间</w:t>
      </w:r>
    </w:p>
    <w:p>
      <w:pPr>
        <w:pStyle w:val="BodyText"/>
        <w:ind w:left="945" w:right="29" w:hanging="249"/>
        <w:spacing w:before="126" w:line="213" w:lineRule="auto"/>
        <w:rPr/>
      </w:pPr>
      <w:r>
        <w:rPr>
          <w:rFonts w:ascii="Arial" w:hAnsi="Arial" w:eastAsia="Arial" w:cs="Arial"/>
        </w:rPr>
        <w:t>o</w:t>
      </w:r>
      <w:r>
        <w:rPr>
          <w:rFonts w:ascii="Arial" w:hAnsi="Arial" w:eastAsia="Arial" w:cs="Arial"/>
          <w:spacing w:val="48"/>
        </w:rPr>
        <w:t xml:space="preserve"> </w:t>
      </w:r>
      <w:r>
        <w:rPr>
          <w:rFonts w:ascii="Arial" w:hAnsi="Arial" w:eastAsia="Arial" w:cs="Arial"/>
        </w:rPr>
        <w:t>A</w:t>
      </w:r>
      <w:r>
        <w:rPr>
          <w:spacing w:val="3"/>
        </w:rPr>
        <w:t>股：周一至周五(法定节假日除外),9:15-9:25为开盘集合竞价时间，9:3</w:t>
      </w:r>
      <w:r>
        <w:rPr>
          <w:spacing w:val="2"/>
        </w:rPr>
        <w:t>0-11:30为前市连续</w:t>
      </w:r>
      <w:r>
        <w:rPr/>
        <w:t xml:space="preserve"> </w:t>
      </w:r>
      <w:r>
        <w:rPr>
          <w:spacing w:val="-2"/>
        </w:rPr>
        <w:t>竞价时间，13:00-14:57为后市连续竞价时间，14:57-15</w:t>
      </w:r>
      <w:r>
        <w:rPr>
          <w:spacing w:val="-3"/>
        </w:rPr>
        <w:t>:00为收盘集合竞价时间。</w:t>
      </w:r>
    </w:p>
    <w:p>
      <w:pPr>
        <w:pStyle w:val="BodyText"/>
        <w:ind w:left="945" w:right="187" w:hanging="249"/>
        <w:spacing w:before="158" w:line="230" w:lineRule="auto"/>
        <w:rPr/>
      </w:pPr>
      <w:r>
        <w:rPr>
          <w:spacing w:val="6"/>
        </w:rPr>
        <w:t>。</w:t>
      </w:r>
      <w:r>
        <w:rPr>
          <w:b/>
          <w:bCs/>
          <w:spacing w:val="6"/>
        </w:rPr>
        <w:t>港股：</w:t>
      </w:r>
      <w:r>
        <w:rPr>
          <w:spacing w:val="6"/>
        </w:rPr>
        <w:t>周一至周五(公众假期除外),盘前交易</w:t>
      </w:r>
      <w:r>
        <w:rPr>
          <w:spacing w:val="5"/>
        </w:rPr>
        <w:t>时段为9:00-9:30,持续交易时段为9:30-12:00</w:t>
      </w:r>
      <w:r>
        <w:rPr/>
        <w:t xml:space="preserve"> </w:t>
      </w:r>
      <w:r>
        <w:rPr>
          <w:spacing w:val="11"/>
        </w:rPr>
        <w:t>及13:00-16:00。</w:t>
      </w:r>
    </w:p>
    <w:p>
      <w:pPr>
        <w:pStyle w:val="BodyText"/>
        <w:ind w:left="206"/>
        <w:spacing w:before="84" w:line="222" w:lineRule="auto"/>
        <w:rPr/>
      </w:pPr>
      <w:r>
        <w:rPr>
          <w:spacing w:val="-37"/>
        </w:rPr>
        <w:t>●</w:t>
      </w:r>
      <w:r>
        <w:rPr>
          <w:spacing w:val="-37"/>
        </w:rPr>
        <w:t xml:space="preserve"> </w:t>
      </w:r>
      <w:r>
        <w:rPr>
          <w:b/>
          <w:bCs/>
          <w:spacing w:val="-37"/>
        </w:rPr>
        <w:t>交易单位</w:t>
      </w:r>
    </w:p>
    <w:p>
      <w:pPr>
        <w:pStyle w:val="BodyText"/>
        <w:ind w:left="696"/>
        <w:spacing w:before="127" w:line="213" w:lineRule="auto"/>
        <w:rPr/>
      </w:pPr>
      <w:r>
        <w:rPr>
          <w:rFonts w:ascii="Arial" w:hAnsi="Arial" w:eastAsia="Arial" w:cs="Arial"/>
          <w:spacing w:val="-19"/>
        </w:rPr>
        <w:t>o</w:t>
      </w:r>
      <w:r>
        <w:rPr>
          <w:rFonts w:ascii="Arial" w:hAnsi="Arial" w:eastAsia="Arial" w:cs="Arial"/>
          <w:spacing w:val="38"/>
        </w:rPr>
        <w:t xml:space="preserve"> </w:t>
      </w:r>
      <w:r>
        <w:rPr>
          <w:rFonts w:ascii="Arial" w:hAnsi="Arial" w:eastAsia="Arial" w:cs="Arial"/>
          <w:b/>
          <w:bCs/>
          <w:spacing w:val="-19"/>
        </w:rPr>
        <w:t>A</w:t>
      </w:r>
      <w:r>
        <w:rPr>
          <w:b/>
          <w:bCs/>
          <w:spacing w:val="-19"/>
        </w:rPr>
        <w:t>股：</w:t>
      </w:r>
      <w:r>
        <w:rPr>
          <w:spacing w:val="-19"/>
        </w:rPr>
        <w:t>股票的交易单位为“股”,100股=1手，委托买入数量必须为100股或其整数倍。</w:t>
      </w:r>
    </w:p>
    <w:p>
      <w:pPr>
        <w:pStyle w:val="BodyText"/>
        <w:ind w:left="696"/>
        <w:spacing w:before="130" w:line="213" w:lineRule="auto"/>
        <w:rPr/>
      </w:pPr>
      <w:r>
        <w:rPr>
          <w:rFonts w:ascii="Arial" w:hAnsi="Arial" w:eastAsia="Arial" w:cs="Arial"/>
          <w:spacing w:val="-14"/>
        </w:rPr>
        <w:t>o</w:t>
      </w:r>
      <w:r>
        <w:rPr>
          <w:rFonts w:ascii="Arial" w:hAnsi="Arial" w:eastAsia="Arial" w:cs="Arial"/>
          <w:spacing w:val="32"/>
        </w:rPr>
        <w:t xml:space="preserve"> </w:t>
      </w:r>
      <w:r>
        <w:rPr>
          <w:spacing w:val="-14"/>
        </w:rPr>
        <w:t>港股：交易单位由上市公司自行决定，有100股一手、1000股一手等</w:t>
      </w:r>
      <w:r>
        <w:rPr>
          <w:spacing w:val="-15"/>
        </w:rPr>
        <w:t>情况。</w:t>
      </w:r>
    </w:p>
    <w:p>
      <w:pPr>
        <w:pStyle w:val="BodyText"/>
        <w:ind w:left="206"/>
        <w:spacing w:before="138" w:line="222" w:lineRule="auto"/>
        <w:rPr/>
      </w:pPr>
      <w:r>
        <w:rPr>
          <w:spacing w:val="-33"/>
        </w:rPr>
        <w:t>·</w:t>
      </w:r>
      <w:r>
        <w:rPr>
          <w:spacing w:val="-55"/>
        </w:rPr>
        <w:t xml:space="preserve"> </w:t>
      </w:r>
      <w:r>
        <w:rPr>
          <w:b/>
          <w:bCs/>
          <w:spacing w:val="-33"/>
        </w:rPr>
        <w:t>交易制度</w:t>
      </w:r>
    </w:p>
    <w:p>
      <w:pPr>
        <w:pStyle w:val="BodyText"/>
        <w:ind w:left="696"/>
        <w:spacing w:before="99" w:line="213" w:lineRule="auto"/>
        <w:rPr>
          <w:sz w:val="28"/>
          <w:szCs w:val="28"/>
        </w:rPr>
      </w:pPr>
      <w:r>
        <w:rPr>
          <w:rFonts w:ascii="Arial" w:hAnsi="Arial" w:eastAsia="Arial" w:cs="Arial"/>
          <w:sz w:val="28"/>
          <w:szCs w:val="28"/>
          <w:b/>
          <w:bCs/>
          <w:spacing w:val="-35"/>
        </w:rPr>
        <w:t>o A</w:t>
      </w:r>
      <w:r>
        <w:rPr>
          <w:sz w:val="28"/>
          <w:szCs w:val="28"/>
          <w:b/>
          <w:bCs/>
          <w:spacing w:val="-35"/>
        </w:rPr>
        <w:t>股：</w:t>
      </w:r>
      <w:r>
        <w:rPr>
          <w:sz w:val="28"/>
          <w:szCs w:val="28"/>
          <w:spacing w:val="-35"/>
        </w:rPr>
        <w:t>实行</w:t>
      </w:r>
      <w:r>
        <w:rPr>
          <w:rFonts w:ascii="Arial" w:hAnsi="Arial" w:eastAsia="Arial" w:cs="Arial"/>
          <w:sz w:val="28"/>
          <w:szCs w:val="28"/>
          <w:spacing w:val="-35"/>
        </w:rPr>
        <w:t>T+1</w:t>
      </w:r>
      <w:r>
        <w:rPr>
          <w:sz w:val="28"/>
          <w:szCs w:val="28"/>
          <w:spacing w:val="-35"/>
        </w:rPr>
        <w:t>交易制度，当天买入的股票要到下一个交易日才能卖出。</w:t>
      </w:r>
    </w:p>
    <w:p>
      <w:pPr>
        <w:pStyle w:val="BodyText"/>
        <w:ind w:left="696"/>
        <w:spacing w:before="128" w:line="213" w:lineRule="auto"/>
        <w:rPr/>
      </w:pPr>
      <w:r>
        <w:rPr>
          <w:rFonts w:ascii="Arial" w:hAnsi="Arial" w:eastAsia="Arial" w:cs="Arial"/>
          <w:spacing w:val="-19"/>
        </w:rPr>
        <w:t>o</w:t>
      </w:r>
      <w:r>
        <w:rPr>
          <w:rFonts w:ascii="Arial" w:hAnsi="Arial" w:eastAsia="Arial" w:cs="Arial"/>
          <w:spacing w:val="58"/>
        </w:rPr>
        <w:t xml:space="preserve"> </w:t>
      </w:r>
      <w:r>
        <w:rPr>
          <w:b/>
          <w:bCs/>
          <w:spacing w:val="-19"/>
        </w:rPr>
        <w:t>港股：</w:t>
      </w:r>
      <w:r>
        <w:rPr>
          <w:spacing w:val="-19"/>
        </w:rPr>
        <w:t>实行</w:t>
      </w:r>
      <w:r>
        <w:rPr>
          <w:rFonts w:ascii="Arial" w:hAnsi="Arial" w:eastAsia="Arial" w:cs="Arial"/>
          <w:spacing w:val="-19"/>
        </w:rPr>
        <w:t>T+0</w:t>
      </w:r>
      <w:r>
        <w:rPr>
          <w:spacing w:val="-19"/>
        </w:rPr>
        <w:t>交易制度，当天买入的股票当天可以卖出。</w:t>
      </w:r>
    </w:p>
    <w:p>
      <w:pPr>
        <w:pStyle w:val="BodyText"/>
        <w:ind w:left="206"/>
        <w:spacing w:before="160" w:line="222" w:lineRule="auto"/>
        <w:rPr/>
      </w:pPr>
      <w:r>
        <w:rPr>
          <w:spacing w:val="-33"/>
        </w:rPr>
        <w:t>●</w:t>
      </w:r>
      <w:r>
        <w:rPr>
          <w:spacing w:val="-33"/>
        </w:rPr>
        <w:t xml:space="preserve"> </w:t>
      </w:r>
      <w:r>
        <w:rPr>
          <w:b/>
          <w:bCs/>
          <w:spacing w:val="-33"/>
        </w:rPr>
        <w:t>涨跌幅限制</w:t>
      </w:r>
    </w:p>
    <w:p>
      <w:pPr>
        <w:pStyle w:val="BodyText"/>
        <w:ind w:left="696"/>
        <w:spacing w:before="128" w:line="221" w:lineRule="auto"/>
        <w:rPr/>
      </w:pPr>
      <w:r>
        <w:rPr>
          <w:rFonts w:ascii="Arial" w:hAnsi="Arial" w:eastAsia="Arial" w:cs="Arial"/>
          <w:spacing w:val="-7"/>
        </w:rPr>
        <w:t>o</w:t>
      </w:r>
      <w:r>
        <w:rPr>
          <w:rFonts w:ascii="Arial" w:hAnsi="Arial" w:eastAsia="Arial" w:cs="Arial"/>
          <w:spacing w:val="48"/>
        </w:rPr>
        <w:t xml:space="preserve"> </w:t>
      </w:r>
      <w:r>
        <w:rPr>
          <w:rFonts w:ascii="Arial" w:hAnsi="Arial" w:eastAsia="Arial" w:cs="Arial"/>
          <w:spacing w:val="-7"/>
        </w:rPr>
        <w:t>A</w:t>
      </w:r>
      <w:r>
        <w:rPr>
          <w:spacing w:val="-7"/>
        </w:rPr>
        <w:t>股：主板股票涨跌幅限制为10%,创业板和科创板</w:t>
      </w:r>
      <w:r>
        <w:rPr>
          <w:spacing w:val="-8"/>
        </w:rPr>
        <w:t>股票涨跌幅限制为20%。</w:t>
      </w:r>
    </w:p>
    <w:p>
      <w:pPr>
        <w:pStyle w:val="BodyText"/>
        <w:ind w:left="945" w:right="163" w:hanging="249"/>
        <w:spacing w:before="108" w:line="224" w:lineRule="auto"/>
        <w:rPr/>
      </w:pPr>
      <w:r>
        <w:rPr>
          <w:spacing w:val="-19"/>
        </w:rPr>
        <w:t>。港股：一般没有涨跌幅限制，但在特殊情况下，如市场波动过大时，香港证监会可能会对某些股票实</w:t>
      </w:r>
      <w:r>
        <w:rPr/>
        <w:t xml:space="preserve"> </w:t>
      </w:r>
      <w:r>
        <w:rPr>
          <w:spacing w:val="-20"/>
        </w:rPr>
        <w:t>施临时的涨跌幅限制。</w:t>
      </w:r>
    </w:p>
    <w:p>
      <w:pPr>
        <w:pStyle w:val="BodyText"/>
        <w:ind w:left="206"/>
        <w:spacing w:before="109" w:line="223" w:lineRule="auto"/>
        <w:rPr/>
      </w:pPr>
      <w:r>
        <w:rPr>
          <w:spacing w:val="-25"/>
          <w:w w:val="95"/>
        </w:rPr>
        <w:t>●</w:t>
      </w:r>
      <w:r>
        <w:rPr>
          <w:spacing w:val="-10"/>
        </w:rPr>
        <w:t xml:space="preserve"> </w:t>
      </w:r>
      <w:r>
        <w:rPr>
          <w:b/>
          <w:bCs/>
          <w:spacing w:val="-25"/>
          <w:w w:val="95"/>
        </w:rPr>
        <w:t>交易费用</w:t>
      </w:r>
    </w:p>
    <w:p>
      <w:pPr>
        <w:pStyle w:val="BodyText"/>
        <w:ind w:left="945" w:right="210" w:hanging="249"/>
        <w:spacing w:before="135" w:line="256" w:lineRule="auto"/>
        <w:rPr/>
      </w:pPr>
      <w:r>
        <w:rPr>
          <w:spacing w:val="-15"/>
        </w:rPr>
        <w:t>。</w:t>
      </w:r>
      <w:r>
        <w:rPr>
          <w:rFonts w:ascii="Arial" w:hAnsi="Arial" w:eastAsia="Arial" w:cs="Arial"/>
          <w:b/>
          <w:bCs/>
          <w:spacing w:val="-15"/>
        </w:rPr>
        <w:t>A</w:t>
      </w:r>
      <w:r>
        <w:rPr>
          <w:b/>
          <w:bCs/>
          <w:spacing w:val="-15"/>
        </w:rPr>
        <w:t>股：</w:t>
      </w:r>
      <w:r>
        <w:rPr>
          <w:spacing w:val="-15"/>
        </w:rPr>
        <w:t>包括交易佣金，不高于成交金额的3‰,最低5元起；过户费为成交金额的0.02‰</w:t>
      </w:r>
      <w:r>
        <w:rPr>
          <w:rFonts w:ascii="Arial" w:hAnsi="Arial" w:eastAsia="Arial" w:cs="Arial"/>
          <w:spacing w:val="-15"/>
        </w:rPr>
        <w:t>o; </w:t>
      </w:r>
      <w:r>
        <w:rPr>
          <w:spacing w:val="-15"/>
        </w:rPr>
        <w:t>印花税为成</w:t>
      </w:r>
      <w:r>
        <w:rPr>
          <w:spacing w:val="16"/>
        </w:rPr>
        <w:t xml:space="preserve"> </w:t>
      </w:r>
      <w:r>
        <w:rPr>
          <w:spacing w:val="-20"/>
        </w:rPr>
        <w:t>交金额的1‰</w:t>
      </w:r>
      <w:r>
        <w:rPr>
          <w:rFonts w:ascii="Arial" w:hAnsi="Arial" w:eastAsia="Arial" w:cs="Arial"/>
          <w:spacing w:val="-20"/>
        </w:rPr>
        <w:t>o,</w:t>
      </w:r>
      <w:r>
        <w:rPr>
          <w:rFonts w:ascii="Arial" w:hAnsi="Arial" w:eastAsia="Arial" w:cs="Arial"/>
          <w:spacing w:val="19"/>
          <w:w w:val="101"/>
        </w:rPr>
        <w:t xml:space="preserve"> </w:t>
      </w:r>
      <w:r>
        <w:rPr>
          <w:spacing w:val="-20"/>
        </w:rPr>
        <w:t>卖出时收取。</w:t>
      </w:r>
    </w:p>
    <w:p>
      <w:pPr>
        <w:pStyle w:val="BodyText"/>
        <w:ind w:left="696"/>
        <w:spacing w:before="10" w:line="213" w:lineRule="auto"/>
        <w:rPr/>
      </w:pPr>
      <w:r>
        <w:rPr>
          <w:spacing w:val="-15"/>
        </w:rPr>
        <w:t>。</w:t>
      </w:r>
      <w:r>
        <w:rPr>
          <w:b/>
          <w:bCs/>
          <w:spacing w:val="-15"/>
        </w:rPr>
        <w:t>港股：</w:t>
      </w:r>
      <w:r>
        <w:rPr>
          <w:spacing w:val="-15"/>
        </w:rPr>
        <w:t>交易佣金通常在0.03%左右，最低100港元；还有交易征费、交易费、交</w:t>
      </w:r>
      <w:r>
        <w:rPr>
          <w:spacing w:val="-16"/>
        </w:rPr>
        <w:t>收费、印花税等。</w:t>
      </w:r>
    </w:p>
    <w:p>
      <w:pPr>
        <w:spacing w:line="334" w:lineRule="auto"/>
        <w:rPr>
          <w:rFonts w:ascii="Arial"/>
          <w:sz w:val="21"/>
        </w:rPr>
      </w:pPr>
      <w:r/>
    </w:p>
    <w:p>
      <w:pPr>
        <w:pStyle w:val="BodyText"/>
        <w:spacing w:before="85" w:line="224" w:lineRule="auto"/>
        <w:outlineLvl w:val="3"/>
        <w:rPr/>
      </w:pPr>
      <w:r>
        <w:rPr>
          <w:b/>
          <w:bCs/>
          <w:spacing w:val="-19"/>
        </w:rPr>
        <w:t>五、交易形式</w:t>
      </w:r>
    </w:p>
    <w:p>
      <w:pPr>
        <w:spacing w:line="251" w:lineRule="auto"/>
        <w:rPr>
          <w:rFonts w:ascii="Arial"/>
          <w:sz w:val="21"/>
        </w:rPr>
      </w:pPr>
      <w:r/>
    </w:p>
    <w:p>
      <w:pPr>
        <w:pStyle w:val="BodyText"/>
        <w:ind w:left="206"/>
        <w:spacing w:before="78" w:line="222" w:lineRule="auto"/>
        <w:rPr>
          <w:sz w:val="24"/>
          <w:szCs w:val="24"/>
        </w:rPr>
      </w:pPr>
      <w:r>
        <w:rPr>
          <w:sz w:val="24"/>
          <w:szCs w:val="24"/>
          <w:spacing w:val="18"/>
        </w:rPr>
        <w:t>1.</w:t>
      </w:r>
      <w:r>
        <w:rPr>
          <w:sz w:val="24"/>
          <w:szCs w:val="24"/>
          <w:b/>
          <w:bCs/>
          <w:spacing w:val="18"/>
        </w:rPr>
        <w:t>现货交易(现金交易):</w:t>
      </w:r>
    </w:p>
    <w:p>
      <w:pPr>
        <w:pStyle w:val="BodyText"/>
        <w:ind w:left="466" w:right="160"/>
        <w:spacing w:before="55" w:line="281" w:lineRule="auto"/>
        <w:rPr/>
      </w:pPr>
      <w:r>
        <w:rPr>
          <w:spacing w:val="-19"/>
        </w:rPr>
        <w:t>现货交易是最常见的股票交易方式，投资者购买股票后需要支付全额现金。交易完成后</w:t>
      </w:r>
      <w:r>
        <w:rPr>
          <w:spacing w:val="-20"/>
        </w:rPr>
        <w:t>，股票会被交割到</w:t>
      </w:r>
      <w:r>
        <w:rPr/>
        <w:t xml:space="preserve"> </w:t>
      </w:r>
      <w:r>
        <w:rPr>
          <w:spacing w:val="-20"/>
        </w:rPr>
        <w:t>投资者账户中，通常在2个工作日后完成交割。</w:t>
      </w:r>
    </w:p>
    <w:p>
      <w:pPr>
        <w:pStyle w:val="BodyText"/>
        <w:ind w:left="206"/>
        <w:spacing w:before="275" w:line="222" w:lineRule="auto"/>
        <w:rPr>
          <w:sz w:val="24"/>
          <w:szCs w:val="24"/>
        </w:rPr>
      </w:pPr>
      <w:r>
        <w:rPr>
          <w:sz w:val="24"/>
          <w:szCs w:val="24"/>
          <w:spacing w:val="17"/>
        </w:rPr>
        <w:t>2.</w:t>
      </w:r>
      <w:r>
        <w:rPr>
          <w:sz w:val="24"/>
          <w:szCs w:val="24"/>
          <w:b/>
          <w:bCs/>
          <w:spacing w:val="17"/>
        </w:rPr>
        <w:t>融资融券交易(杠杆交易):</w:t>
      </w:r>
    </w:p>
    <w:p>
      <w:pPr>
        <w:pStyle w:val="BodyText"/>
        <w:ind w:left="466" w:right="164"/>
        <w:spacing w:before="74" w:line="279" w:lineRule="auto"/>
        <w:rPr/>
      </w:pPr>
      <w:r>
        <w:rPr>
          <w:spacing w:val="-8"/>
        </w:rPr>
        <w:t>投资者可以通过借钱买股票(融资)或借股票卖空(融券)来放大投资收益，也意味着放大风险。这种交</w:t>
      </w:r>
      <w:r>
        <w:rPr>
          <w:spacing w:val="2"/>
        </w:rPr>
        <w:t xml:space="preserve"> </w:t>
      </w:r>
      <w:r>
        <w:rPr>
          <w:spacing w:val="-21"/>
        </w:rPr>
        <w:t>易方式适合风险承受能力较强的投资者。</w:t>
      </w:r>
    </w:p>
    <w:p>
      <w:pPr>
        <w:spacing w:line="279" w:lineRule="auto"/>
        <w:sectPr>
          <w:pgSz w:w="11910" w:h="16840"/>
          <w:pgMar w:top="1" w:right="110" w:bottom="400" w:left="93" w:header="0" w:footer="0" w:gutter="0"/>
        </w:sectPr>
        <w:rPr/>
      </w:pPr>
    </w:p>
    <w:p>
      <w:pPr>
        <w:pStyle w:val="BodyText"/>
        <w:ind w:left="209"/>
        <w:spacing w:line="219" w:lineRule="auto"/>
        <w:outlineLvl w:val="3"/>
        <w:rPr/>
      </w:pPr>
      <w:r>
        <w:rPr>
          <w:rFonts w:ascii="Arial" w:hAnsi="Arial" w:eastAsia="Arial" w:cs="Arial"/>
          <w:b/>
          <w:bCs/>
          <w:spacing w:val="7"/>
        </w:rPr>
        <w:t>3.</w:t>
      </w:r>
      <w:r>
        <w:rPr>
          <w:b/>
          <w:bCs/>
          <w:spacing w:val="7"/>
        </w:rPr>
        <w:t>日内交易(短线交易):</w:t>
      </w:r>
    </w:p>
    <w:p>
      <w:pPr>
        <w:pStyle w:val="BodyText"/>
        <w:ind w:left="479" w:right="190"/>
        <w:spacing w:before="86" w:line="280" w:lineRule="auto"/>
        <w:rPr>
          <w:sz w:val="25"/>
          <w:szCs w:val="25"/>
        </w:rPr>
      </w:pPr>
      <w:r>
        <w:rPr>
          <w:sz w:val="25"/>
          <w:szCs w:val="25"/>
          <w:spacing w:val="-10"/>
        </w:rPr>
        <w:t>日内交易者在一天之内买入卖出股票，通常通过短期波动来赚取差价。这要求投资者具备良好的市场</w:t>
      </w:r>
      <w:r>
        <w:rPr>
          <w:sz w:val="25"/>
          <w:szCs w:val="25"/>
          <w:spacing w:val="-11"/>
        </w:rPr>
        <w:t>分析</w:t>
      </w:r>
      <w:r>
        <w:rPr>
          <w:sz w:val="25"/>
          <w:szCs w:val="25"/>
        </w:rPr>
        <w:t xml:space="preserve"> </w:t>
      </w:r>
      <w:r>
        <w:rPr>
          <w:sz w:val="25"/>
          <w:szCs w:val="25"/>
          <w:spacing w:val="-12"/>
        </w:rPr>
        <w:t>能力和高效的执行力。</w:t>
      </w:r>
    </w:p>
    <w:p>
      <w:pPr>
        <w:pStyle w:val="BodyText"/>
        <w:ind w:left="209"/>
        <w:spacing w:before="237" w:line="219" w:lineRule="auto"/>
        <w:outlineLvl w:val="3"/>
        <w:rPr/>
      </w:pPr>
      <w:r>
        <w:rPr>
          <w:rFonts w:ascii="Arial" w:hAnsi="Arial" w:eastAsia="Arial" w:cs="Arial"/>
          <w:b/>
          <w:bCs/>
          <w:spacing w:val="-18"/>
        </w:rPr>
        <w:t>4.</w:t>
      </w:r>
      <w:r>
        <w:rPr>
          <w:rFonts w:ascii="Arial" w:hAnsi="Arial" w:eastAsia="Arial" w:cs="Arial"/>
          <w:b/>
          <w:bCs/>
          <w:spacing w:val="-16"/>
        </w:rPr>
        <w:t xml:space="preserve"> </w:t>
      </w:r>
      <w:r>
        <w:rPr>
          <w:b/>
          <w:bCs/>
          <w:spacing w:val="-18"/>
        </w:rPr>
        <w:t>长线投资：</w:t>
      </w:r>
    </w:p>
    <w:p>
      <w:pPr>
        <w:pStyle w:val="BodyText"/>
        <w:ind w:left="479" w:right="168"/>
        <w:spacing w:before="85" w:line="298" w:lineRule="auto"/>
        <w:rPr>
          <w:sz w:val="25"/>
          <w:szCs w:val="25"/>
        </w:rPr>
      </w:pPr>
      <w:r>
        <w:rPr>
          <w:sz w:val="25"/>
          <w:szCs w:val="25"/>
          <w:spacing w:val="-9"/>
        </w:rPr>
        <w:t>长期持有股票，通常关注公司的基本面，预期</w:t>
      </w:r>
      <w:r>
        <w:rPr>
          <w:sz w:val="25"/>
          <w:szCs w:val="25"/>
          <w:spacing w:val="-10"/>
        </w:rPr>
        <w:t>股票在未来会长期上涨。适合风险偏好较低、追求稳健增值</w:t>
      </w:r>
      <w:r>
        <w:rPr>
          <w:sz w:val="25"/>
          <w:szCs w:val="25"/>
        </w:rPr>
        <w:t xml:space="preserve"> </w:t>
      </w:r>
      <w:r>
        <w:rPr>
          <w:sz w:val="25"/>
          <w:szCs w:val="25"/>
          <w:spacing w:val="-14"/>
        </w:rPr>
        <w:t>的投资者。</w:t>
      </w:r>
    </w:p>
    <w:p>
      <w:pPr>
        <w:pStyle w:val="BodyText"/>
        <w:ind w:left="213"/>
        <w:spacing w:before="222" w:line="222" w:lineRule="auto"/>
        <w:outlineLvl w:val="3"/>
        <w:rPr/>
      </w:pPr>
      <w:r>
        <w:rPr>
          <w:b/>
          <w:bCs/>
          <w:spacing w:val="-16"/>
        </w:rPr>
        <w:t>5.指数基金和</w:t>
      </w:r>
      <w:r>
        <w:rPr>
          <w:rFonts w:ascii="Arial" w:hAnsi="Arial" w:eastAsia="Arial" w:cs="Arial"/>
          <w:b/>
          <w:bCs/>
          <w:spacing w:val="-16"/>
        </w:rPr>
        <w:t>ETF</w:t>
      </w:r>
      <w:r>
        <w:rPr>
          <w:b/>
          <w:bCs/>
          <w:spacing w:val="-16"/>
        </w:rPr>
        <w:t>交易：</w:t>
      </w:r>
    </w:p>
    <w:p>
      <w:pPr>
        <w:pStyle w:val="BodyText"/>
        <w:ind w:left="479" w:right="206"/>
        <w:spacing w:before="63" w:line="290" w:lineRule="auto"/>
        <w:rPr>
          <w:sz w:val="25"/>
          <w:szCs w:val="25"/>
        </w:rPr>
      </w:pPr>
      <w:r>
        <w:rPr>
          <w:sz w:val="25"/>
          <w:szCs w:val="25"/>
          <w:spacing w:val="-8"/>
        </w:rPr>
        <w:t>如果不想选择个股进行交易，可以选择交易所交易基金</w:t>
      </w:r>
      <w:r>
        <w:rPr>
          <w:sz w:val="25"/>
          <w:szCs w:val="25"/>
          <w:spacing w:val="-34"/>
        </w:rPr>
        <w:t xml:space="preserve"> </w:t>
      </w:r>
      <w:r>
        <w:rPr>
          <w:sz w:val="25"/>
          <w:szCs w:val="25"/>
          <w:spacing w:val="-8"/>
        </w:rPr>
        <w:t>(</w:t>
      </w:r>
      <w:r>
        <w:rPr>
          <w:sz w:val="25"/>
          <w:szCs w:val="25"/>
          <w:spacing w:val="-74"/>
        </w:rPr>
        <w:t xml:space="preserve"> </w:t>
      </w:r>
      <w:r>
        <w:rPr>
          <w:rFonts w:ascii="Arial" w:hAnsi="Arial" w:eastAsia="Arial" w:cs="Arial"/>
          <w:sz w:val="25"/>
          <w:szCs w:val="25"/>
          <w:spacing w:val="-8"/>
        </w:rPr>
        <w:t>ETF)  </w:t>
      </w:r>
      <w:r>
        <w:rPr>
          <w:sz w:val="25"/>
          <w:szCs w:val="25"/>
          <w:spacing w:val="-8"/>
        </w:rPr>
        <w:t>或指数基金。</w:t>
      </w:r>
      <w:r>
        <w:rPr>
          <w:rFonts w:ascii="Arial" w:hAnsi="Arial" w:eastAsia="Arial" w:cs="Arial"/>
          <w:sz w:val="25"/>
          <w:szCs w:val="25"/>
          <w:spacing w:val="-8"/>
        </w:rPr>
        <w:t>E</w:t>
      </w:r>
      <w:r>
        <w:rPr>
          <w:rFonts w:ascii="Arial" w:hAnsi="Arial" w:eastAsia="Arial" w:cs="Arial"/>
          <w:sz w:val="25"/>
          <w:szCs w:val="25"/>
          <w:spacing w:val="-9"/>
        </w:rPr>
        <w:t>TF</w:t>
      </w:r>
      <w:r>
        <w:rPr>
          <w:sz w:val="25"/>
          <w:szCs w:val="25"/>
          <w:spacing w:val="-9"/>
        </w:rPr>
        <w:t>通常是跟踪某个市场指</w:t>
      </w:r>
      <w:r>
        <w:rPr>
          <w:sz w:val="25"/>
          <w:szCs w:val="25"/>
        </w:rPr>
        <w:t xml:space="preserve"> </w:t>
      </w:r>
      <w:r>
        <w:rPr>
          <w:sz w:val="25"/>
          <w:szCs w:val="25"/>
          <w:spacing w:val="-11"/>
        </w:rPr>
        <w:t>数的，这样投资者就能够以相对较低的成本和风险，投资整个市场或行业。</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3"/>
        <w:spacing w:before="85" w:line="221" w:lineRule="auto"/>
        <w:outlineLvl w:val="3"/>
        <w:rPr/>
      </w:pPr>
      <w:r>
        <w:rPr>
          <w:b/>
          <w:bCs/>
          <w:spacing w:val="-20"/>
        </w:rPr>
        <w:t>六、交易概念</w:t>
      </w:r>
    </w:p>
    <w:p>
      <w:pPr>
        <w:pStyle w:val="BodyText"/>
        <w:ind w:left="213"/>
        <w:spacing w:before="302" w:line="213" w:lineRule="auto"/>
        <w:rPr/>
      </w:pPr>
      <w:r>
        <w:rPr>
          <w:b/>
          <w:bCs/>
          <w:spacing w:val="-20"/>
        </w:rPr>
        <w:t>●买入与卖出：</w:t>
      </w:r>
      <w:r>
        <w:rPr>
          <w:spacing w:val="-20"/>
        </w:rPr>
        <w:t>买入股票是购买某家公司的一部分所有权，卖出则是将股票转卖给别人。</w:t>
      </w:r>
    </w:p>
    <w:p>
      <w:pPr>
        <w:spacing w:line="247" w:lineRule="auto"/>
        <w:rPr>
          <w:rFonts w:ascii="Arial"/>
          <w:sz w:val="21"/>
        </w:rPr>
      </w:pPr>
      <w:r/>
    </w:p>
    <w:p>
      <w:pPr>
        <w:pStyle w:val="BodyText"/>
        <w:ind w:left="479" w:right="188" w:hanging="266"/>
        <w:spacing w:before="82" w:line="259" w:lineRule="auto"/>
        <w:rPr>
          <w:sz w:val="25"/>
          <w:szCs w:val="25"/>
        </w:rPr>
      </w:pPr>
      <w:r>
        <w:rPr>
          <w:sz w:val="25"/>
          <w:szCs w:val="25"/>
          <w:b/>
          <w:bCs/>
          <w:spacing w:val="-10"/>
        </w:rPr>
        <w:t>●股价波动：</w:t>
      </w:r>
      <w:r>
        <w:rPr>
          <w:sz w:val="25"/>
          <w:szCs w:val="25"/>
          <w:spacing w:val="-10"/>
        </w:rPr>
        <w:t>股价是由市场供求关系决定的，股价的波动受多种因素影响，如公司财报、行业动态、宏观经</w:t>
      </w:r>
      <w:r>
        <w:rPr>
          <w:sz w:val="25"/>
          <w:szCs w:val="25"/>
          <w:spacing w:val="11"/>
        </w:rPr>
        <w:t xml:space="preserve"> </w:t>
      </w:r>
      <w:r>
        <w:rPr>
          <w:sz w:val="25"/>
          <w:szCs w:val="25"/>
          <w:spacing w:val="-14"/>
        </w:rPr>
        <w:t>济数据等。</w:t>
      </w:r>
    </w:p>
    <w:p>
      <w:pPr>
        <w:pStyle w:val="BodyText"/>
        <w:ind w:left="213"/>
        <w:spacing w:before="325" w:line="221" w:lineRule="auto"/>
        <w:rPr/>
      </w:pPr>
      <w:r>
        <w:rPr>
          <w:b/>
          <w:bCs/>
          <w:spacing w:val="-21"/>
        </w:rPr>
        <w:t>●买卖单：</w:t>
      </w:r>
      <w:r>
        <w:rPr>
          <w:spacing w:val="-21"/>
        </w:rPr>
        <w:t>买入和卖出股票时会根据价格设置买卖单。常见的类型有：</w:t>
      </w:r>
    </w:p>
    <w:p>
      <w:pPr>
        <w:spacing w:line="334" w:lineRule="auto"/>
        <w:rPr>
          <w:rFonts w:ascii="Arial"/>
          <w:sz w:val="21"/>
        </w:rPr>
      </w:pPr>
      <w:r/>
    </w:p>
    <w:p>
      <w:pPr>
        <w:pStyle w:val="BodyText"/>
        <w:ind w:left="699"/>
        <w:spacing w:before="86" w:line="213" w:lineRule="auto"/>
        <w:rPr/>
      </w:pPr>
      <w:r>
        <w:rPr>
          <w:rFonts w:ascii="Arial" w:hAnsi="Arial" w:eastAsia="Arial" w:cs="Arial"/>
          <w:spacing w:val="-19"/>
        </w:rPr>
        <w:t>o</w:t>
      </w:r>
      <w:r>
        <w:rPr>
          <w:rFonts w:ascii="Arial" w:hAnsi="Arial" w:eastAsia="Arial" w:cs="Arial"/>
          <w:spacing w:val="35"/>
          <w:w w:val="101"/>
        </w:rPr>
        <w:t xml:space="preserve"> </w:t>
      </w:r>
      <w:r>
        <w:rPr>
          <w:b/>
          <w:bCs/>
          <w:spacing w:val="-19"/>
        </w:rPr>
        <w:t>限价单：</w:t>
      </w:r>
      <w:r>
        <w:rPr>
          <w:spacing w:val="-19"/>
        </w:rPr>
        <w:t>指定买入或卖出的价格，当市场价格达到或超</w:t>
      </w:r>
      <w:r>
        <w:rPr>
          <w:spacing w:val="-20"/>
        </w:rPr>
        <w:t>过指定价格时，才会执行交易。</w:t>
      </w:r>
    </w:p>
    <w:p>
      <w:pPr>
        <w:pStyle w:val="BodyText"/>
        <w:ind w:left="699"/>
        <w:spacing w:before="138" w:line="221" w:lineRule="auto"/>
        <w:rPr/>
      </w:pPr>
      <w:r>
        <w:rPr>
          <w:rFonts w:ascii="Arial" w:hAnsi="Arial" w:eastAsia="Arial" w:cs="Arial"/>
          <w:spacing w:val="-20"/>
        </w:rPr>
        <w:t>o</w:t>
      </w:r>
      <w:r>
        <w:rPr>
          <w:rFonts w:ascii="Arial" w:hAnsi="Arial" w:eastAsia="Arial" w:cs="Arial"/>
          <w:spacing w:val="31"/>
          <w:w w:val="101"/>
        </w:rPr>
        <w:t xml:space="preserve"> </w:t>
      </w:r>
      <w:r>
        <w:rPr>
          <w:b/>
          <w:bCs/>
          <w:spacing w:val="-20"/>
        </w:rPr>
        <w:t>市价单：</w:t>
      </w:r>
      <w:r>
        <w:rPr>
          <w:spacing w:val="-20"/>
        </w:rPr>
        <w:t>按照当前市场价格立即买入或卖出。</w:t>
      </w:r>
    </w:p>
    <w:p>
      <w:pPr>
        <w:pStyle w:val="BodyText"/>
        <w:ind w:left="699"/>
        <w:spacing w:before="120" w:line="213" w:lineRule="auto"/>
        <w:rPr>
          <w:sz w:val="27"/>
          <w:szCs w:val="27"/>
        </w:rPr>
      </w:pPr>
      <w:r>
        <w:rPr>
          <w:rFonts w:ascii="Arial" w:hAnsi="Arial" w:eastAsia="Arial" w:cs="Arial"/>
          <w:sz w:val="27"/>
          <w:szCs w:val="27"/>
          <w:b/>
          <w:bCs/>
          <w:spacing w:val="-30"/>
        </w:rPr>
        <w:t>o</w:t>
      </w:r>
      <w:r>
        <w:rPr>
          <w:rFonts w:ascii="Arial" w:hAnsi="Arial" w:eastAsia="Arial" w:cs="Arial"/>
          <w:sz w:val="27"/>
          <w:szCs w:val="27"/>
          <w:b/>
          <w:bCs/>
          <w:spacing w:val="52"/>
        </w:rPr>
        <w:t xml:space="preserve"> </w:t>
      </w:r>
      <w:r>
        <w:rPr>
          <w:sz w:val="27"/>
          <w:szCs w:val="27"/>
          <w:b/>
          <w:bCs/>
          <w:spacing w:val="-30"/>
        </w:rPr>
        <w:t>止损单：</w:t>
      </w:r>
      <w:r>
        <w:rPr>
          <w:sz w:val="27"/>
          <w:szCs w:val="27"/>
          <w:spacing w:val="-30"/>
        </w:rPr>
        <w:t>设置一个触发价，当股价下跌到某个价格时自动卖出，以避免更大损失。</w:t>
      </w:r>
    </w:p>
    <w:p>
      <w:pPr>
        <w:pStyle w:val="BodyText"/>
        <w:ind w:left="479" w:right="185" w:hanging="266"/>
        <w:spacing w:before="130" w:line="258" w:lineRule="auto"/>
        <w:rPr/>
      </w:pPr>
      <w:r>
        <w:rPr>
          <w:b/>
          <w:bCs/>
          <w:spacing w:val="-20"/>
        </w:rPr>
        <w:t>●成交量：</w:t>
      </w:r>
      <w:r>
        <w:rPr>
          <w:spacing w:val="-20"/>
        </w:rPr>
        <w:t>成交量是指某一时间段内买卖的股票数量，通常与股价走势密切相关，成交量高可能意味着市场</w:t>
      </w:r>
      <w:r>
        <w:rPr>
          <w:spacing w:val="16"/>
        </w:rPr>
        <w:t xml:space="preserve"> </w:t>
      </w:r>
      <w:r>
        <w:rPr>
          <w:spacing w:val="-21"/>
        </w:rPr>
        <w:t>情绪较为活跃。</w:t>
      </w:r>
    </w:p>
    <w:p>
      <w:pPr>
        <w:spacing w:line="308" w:lineRule="auto"/>
        <w:rPr>
          <w:rFonts w:ascii="Arial"/>
          <w:sz w:val="21"/>
        </w:rPr>
      </w:pPr>
      <w:r/>
    </w:p>
    <w:p>
      <w:pPr>
        <w:spacing w:line="309" w:lineRule="auto"/>
        <w:rPr>
          <w:rFonts w:ascii="Arial"/>
          <w:sz w:val="21"/>
        </w:rPr>
      </w:pPr>
      <w:r/>
    </w:p>
    <w:p>
      <w:pPr>
        <w:pStyle w:val="BodyText"/>
        <w:ind w:left="23"/>
        <w:spacing w:before="79" w:line="222" w:lineRule="auto"/>
        <w:rPr>
          <w:sz w:val="24"/>
          <w:szCs w:val="24"/>
        </w:rPr>
      </w:pPr>
      <w:r>
        <w:rPr>
          <w:sz w:val="24"/>
          <w:szCs w:val="24"/>
          <w:b/>
          <w:bCs/>
          <w:spacing w:val="-4"/>
        </w:rPr>
        <w:t>七、风险管理</w:t>
      </w:r>
    </w:p>
    <w:p>
      <w:pPr>
        <w:pStyle w:val="BodyText"/>
        <w:ind w:left="209"/>
        <w:spacing w:before="304" w:line="222" w:lineRule="auto"/>
        <w:rPr/>
      </w:pPr>
      <w:r>
        <w:rPr>
          <w:rFonts w:ascii="Arial" w:hAnsi="Arial" w:eastAsia="Arial" w:cs="Arial"/>
          <w:b/>
          <w:bCs/>
          <w:spacing w:val="-14"/>
        </w:rPr>
        <w:t>1.</w:t>
      </w:r>
      <w:r>
        <w:rPr>
          <w:rFonts w:ascii="Arial" w:hAnsi="Arial" w:eastAsia="Arial" w:cs="Arial"/>
          <w:b/>
          <w:bCs/>
          <w:spacing w:val="-34"/>
        </w:rPr>
        <w:t xml:space="preserve"> </w:t>
      </w:r>
      <w:r>
        <w:rPr>
          <w:b/>
          <w:bCs/>
          <w:spacing w:val="-14"/>
        </w:rPr>
        <w:t>仓位控制</w:t>
      </w:r>
    </w:p>
    <w:p>
      <w:pPr>
        <w:spacing w:line="361" w:lineRule="auto"/>
        <w:rPr>
          <w:rFonts w:ascii="Arial"/>
          <w:sz w:val="21"/>
        </w:rPr>
      </w:pPr>
      <w:r/>
    </w:p>
    <w:p>
      <w:pPr>
        <w:pStyle w:val="BodyText"/>
        <w:ind w:left="699"/>
        <w:spacing w:before="85" w:line="221" w:lineRule="auto"/>
        <w:rPr/>
      </w:pPr>
      <w:r>
        <w:rPr>
          <w:rFonts w:ascii="Arial" w:hAnsi="Arial" w:eastAsia="Arial" w:cs="Arial"/>
          <w:spacing w:val="-9"/>
        </w:rPr>
        <w:t>o</w:t>
      </w:r>
      <w:r>
        <w:rPr>
          <w:rFonts w:ascii="Arial" w:hAnsi="Arial" w:eastAsia="Arial" w:cs="Arial"/>
          <w:spacing w:val="32"/>
        </w:rPr>
        <w:t xml:space="preserve"> </w:t>
      </w:r>
      <w:r>
        <w:rPr>
          <w:spacing w:val="-9"/>
        </w:rPr>
        <w:t>单只股票仓位建议不超过总资金的20%,</w:t>
      </w:r>
      <w:r>
        <w:rPr>
          <w:spacing w:val="-10"/>
        </w:rPr>
        <w:t>避免过度集中风险。</w:t>
      </w:r>
    </w:p>
    <w:p>
      <w:pPr>
        <w:pStyle w:val="BodyText"/>
        <w:ind w:left="209"/>
        <w:spacing w:before="117" w:line="222" w:lineRule="auto"/>
        <w:rPr/>
      </w:pPr>
      <w:r>
        <w:rPr>
          <w:spacing w:val="-10"/>
        </w:rPr>
        <w:t>2.</w:t>
      </w:r>
      <w:r>
        <w:rPr>
          <w:b/>
          <w:bCs/>
          <w:spacing w:val="-10"/>
        </w:rPr>
        <w:t>止损纪律</w:t>
      </w:r>
    </w:p>
    <w:p>
      <w:pPr>
        <w:spacing w:line="326" w:lineRule="auto"/>
        <w:rPr>
          <w:rFonts w:ascii="Arial"/>
          <w:sz w:val="21"/>
        </w:rPr>
      </w:pPr>
      <w:r/>
    </w:p>
    <w:p>
      <w:pPr>
        <w:pStyle w:val="BodyText"/>
        <w:ind w:left="699"/>
        <w:spacing w:before="92" w:line="221" w:lineRule="auto"/>
        <w:rPr>
          <w:sz w:val="28"/>
          <w:szCs w:val="28"/>
        </w:rPr>
      </w:pPr>
      <w:r>
        <w:rPr>
          <w:rFonts w:ascii="Arial" w:hAnsi="Arial" w:eastAsia="Arial" w:cs="Arial"/>
          <w:sz w:val="28"/>
          <w:szCs w:val="28"/>
          <w:spacing w:val="-17"/>
        </w:rPr>
        <w:t>o</w:t>
      </w:r>
      <w:r>
        <w:rPr>
          <w:rFonts w:ascii="Arial" w:hAnsi="Arial" w:eastAsia="Arial" w:cs="Arial"/>
          <w:sz w:val="28"/>
          <w:szCs w:val="28"/>
          <w:spacing w:val="24"/>
        </w:rPr>
        <w:t xml:space="preserve"> </w:t>
      </w:r>
      <w:r>
        <w:rPr>
          <w:sz w:val="28"/>
          <w:szCs w:val="28"/>
          <w:spacing w:val="-17"/>
        </w:rPr>
        <w:t>设定止损点(如买入价下跌7%即卖出),防止亏损扩大。</w:t>
      </w:r>
    </w:p>
    <w:p>
      <w:pPr>
        <w:pStyle w:val="BodyText"/>
        <w:ind w:left="209"/>
        <w:spacing w:before="111" w:line="222" w:lineRule="auto"/>
        <w:rPr/>
      </w:pPr>
      <w:r>
        <w:rPr>
          <w:spacing w:val="-11"/>
        </w:rPr>
        <w:t>3.</w:t>
      </w:r>
      <w:r>
        <w:rPr>
          <w:b/>
          <w:bCs/>
          <w:spacing w:val="-11"/>
        </w:rPr>
        <w:t>分散投资</w:t>
      </w:r>
    </w:p>
    <w:p>
      <w:pPr>
        <w:spacing w:line="363" w:lineRule="auto"/>
        <w:rPr>
          <w:rFonts w:ascii="Arial"/>
          <w:sz w:val="21"/>
        </w:rPr>
      </w:pPr>
      <w:r/>
    </w:p>
    <w:p>
      <w:pPr>
        <w:pStyle w:val="BodyText"/>
        <w:ind w:left="699"/>
        <w:spacing w:before="85" w:line="221" w:lineRule="auto"/>
        <w:rPr/>
      </w:pPr>
      <w:r>
        <w:rPr>
          <w:rFonts w:ascii="Arial" w:hAnsi="Arial" w:eastAsia="Arial" w:cs="Arial"/>
          <w:spacing w:val="-2"/>
        </w:rPr>
        <w:t>o</w:t>
      </w:r>
      <w:r>
        <w:rPr>
          <w:rFonts w:ascii="Arial" w:hAnsi="Arial" w:eastAsia="Arial" w:cs="Arial"/>
          <w:spacing w:val="33"/>
        </w:rPr>
        <w:t xml:space="preserve"> </w:t>
      </w:r>
      <w:r>
        <w:rPr>
          <w:spacing w:val="-2"/>
        </w:rPr>
        <w:t>跨行业配置(如科技+消费+金融),降低系统性风险。</w:t>
      </w:r>
    </w:p>
    <w:p>
      <w:pPr>
        <w:pStyle w:val="BodyText"/>
        <w:ind w:left="209"/>
        <w:spacing w:before="118" w:line="223" w:lineRule="auto"/>
        <w:rPr/>
      </w:pPr>
      <w:r>
        <w:rPr>
          <w:spacing w:val="-10"/>
        </w:rPr>
        <w:t>4.</w:t>
      </w:r>
      <w:r>
        <w:rPr>
          <w:b/>
          <w:bCs/>
          <w:spacing w:val="-10"/>
        </w:rPr>
        <w:t>情绪管理</w:t>
      </w:r>
    </w:p>
    <w:p>
      <w:pPr>
        <w:spacing w:line="315" w:lineRule="auto"/>
        <w:rPr>
          <w:rFonts w:ascii="Arial"/>
          <w:sz w:val="21"/>
        </w:rPr>
      </w:pPr>
      <w:r/>
    </w:p>
    <w:p>
      <w:pPr>
        <w:pStyle w:val="BodyText"/>
        <w:ind w:left="699"/>
        <w:spacing w:before="89" w:line="213" w:lineRule="auto"/>
        <w:rPr>
          <w:sz w:val="27"/>
          <w:szCs w:val="27"/>
        </w:rPr>
      </w:pPr>
      <w:r>
        <w:rPr>
          <w:rFonts w:ascii="Arial" w:hAnsi="Arial" w:eastAsia="Arial" w:cs="Arial"/>
          <w:sz w:val="27"/>
          <w:szCs w:val="27"/>
          <w:spacing w:val="-25"/>
          <w:w w:val="99"/>
        </w:rPr>
        <w:t>o</w:t>
      </w:r>
      <w:r>
        <w:rPr>
          <w:rFonts w:ascii="Arial" w:hAnsi="Arial" w:eastAsia="Arial" w:cs="Arial"/>
          <w:sz w:val="27"/>
          <w:szCs w:val="27"/>
          <w:spacing w:val="30"/>
          <w:w w:val="101"/>
        </w:rPr>
        <w:t xml:space="preserve"> </w:t>
      </w:r>
      <w:r>
        <w:rPr>
          <w:sz w:val="27"/>
          <w:szCs w:val="27"/>
          <w:spacing w:val="-25"/>
          <w:w w:val="99"/>
        </w:rPr>
        <w:t>避免追涨杀跌，制定交易计划并严格执行。</w:t>
      </w:r>
    </w:p>
    <w:p>
      <w:pPr>
        <w:spacing w:line="213" w:lineRule="auto"/>
        <w:sectPr>
          <w:footerReference w:type="default" r:id="rId7"/>
          <w:pgSz w:w="11910" w:h="16840"/>
          <w:pgMar w:top="42" w:right="110" w:bottom="700" w:left="90" w:header="0" w:footer="689" w:gutter="0"/>
        </w:sectPr>
        <w:rPr>
          <w:sz w:val="27"/>
          <w:szCs w:val="27"/>
        </w:rPr>
      </w:pPr>
    </w:p>
    <w:p>
      <w:pPr>
        <w:pStyle w:val="BodyText"/>
        <w:ind w:left="3"/>
        <w:spacing w:before="1" w:line="220" w:lineRule="auto"/>
        <w:outlineLvl w:val="3"/>
        <w:rPr/>
      </w:pPr>
      <w:r>
        <w:rPr>
          <w:b/>
          <w:bCs/>
          <w:spacing w:val="-20"/>
        </w:rPr>
        <w:t>八、费用与税务</w:t>
      </w:r>
    </w:p>
    <w:p>
      <w:pPr>
        <w:spacing w:line="241" w:lineRule="auto"/>
        <w:rPr>
          <w:rFonts w:ascii="Arial"/>
          <w:sz w:val="21"/>
        </w:rPr>
      </w:pPr>
      <w:r/>
    </w:p>
    <w:p>
      <w:pPr>
        <w:pStyle w:val="BodyText"/>
        <w:ind w:left="209"/>
        <w:spacing w:before="78" w:line="222" w:lineRule="auto"/>
        <w:rPr>
          <w:sz w:val="24"/>
          <w:szCs w:val="24"/>
        </w:rPr>
      </w:pPr>
      <w:r>
        <w:rPr>
          <w:sz w:val="24"/>
          <w:szCs w:val="24"/>
          <w:spacing w:val="-1"/>
        </w:rPr>
        <w:t>1.</w:t>
      </w:r>
      <w:r>
        <w:rPr>
          <w:sz w:val="24"/>
          <w:szCs w:val="24"/>
          <w:b/>
          <w:bCs/>
          <w:spacing w:val="-1"/>
        </w:rPr>
        <w:t>交易成本</w:t>
      </w:r>
    </w:p>
    <w:p>
      <w:pPr>
        <w:spacing w:line="365" w:lineRule="auto"/>
        <w:rPr>
          <w:rFonts w:ascii="Arial"/>
          <w:sz w:val="21"/>
        </w:rPr>
      </w:pPr>
      <w:r/>
    </w:p>
    <w:p>
      <w:pPr>
        <w:pStyle w:val="BodyText"/>
        <w:ind w:left="699"/>
        <w:spacing w:before="84" w:line="222" w:lineRule="auto"/>
        <w:rPr/>
      </w:pPr>
      <w:r>
        <w:rPr>
          <w:rFonts w:ascii="Arial" w:hAnsi="Arial" w:eastAsia="Arial" w:cs="Arial"/>
          <w:spacing w:val="-14"/>
        </w:rPr>
        <w:t>o</w:t>
      </w:r>
      <w:r>
        <w:rPr>
          <w:rFonts w:ascii="Arial" w:hAnsi="Arial" w:eastAsia="Arial" w:cs="Arial"/>
          <w:spacing w:val="52"/>
        </w:rPr>
        <w:t xml:space="preserve"> </w:t>
      </w:r>
      <w:r>
        <w:rPr>
          <w:b/>
          <w:bCs/>
          <w:spacing w:val="-14"/>
        </w:rPr>
        <w:t>佣金：</w:t>
      </w:r>
      <w:r>
        <w:rPr>
          <w:spacing w:val="-14"/>
        </w:rPr>
        <w:t>多数券商默认万2.5,可协商降低至万1左右。</w:t>
      </w:r>
    </w:p>
    <w:p>
      <w:pPr>
        <w:pStyle w:val="BodyText"/>
        <w:ind w:left="699"/>
        <w:spacing w:before="114" w:line="221" w:lineRule="auto"/>
        <w:rPr/>
      </w:pPr>
      <w:r>
        <w:rPr>
          <w:rFonts w:ascii="Arial" w:hAnsi="Arial" w:eastAsia="Arial" w:cs="Arial"/>
          <w:spacing w:val="-5"/>
        </w:rPr>
        <w:t>o</w:t>
      </w:r>
      <w:r>
        <w:rPr>
          <w:rFonts w:ascii="Arial" w:hAnsi="Arial" w:eastAsia="Arial" w:cs="Arial"/>
          <w:spacing w:val="47"/>
          <w:w w:val="101"/>
        </w:rPr>
        <w:t xml:space="preserve"> </w:t>
      </w:r>
      <w:r>
        <w:rPr>
          <w:b/>
          <w:bCs/>
          <w:spacing w:val="-5"/>
        </w:rPr>
        <w:t>印花税：</w:t>
      </w:r>
      <w:r>
        <w:rPr>
          <w:spacing w:val="-5"/>
        </w:rPr>
        <w:t>卖出时收取成交金额的0.1%(</w:t>
      </w:r>
      <w:r>
        <w:rPr>
          <w:rFonts w:ascii="Arial" w:hAnsi="Arial" w:eastAsia="Arial" w:cs="Arial"/>
          <w:spacing w:val="-5"/>
        </w:rPr>
        <w:t>A</w:t>
      </w:r>
      <w:r>
        <w:rPr>
          <w:spacing w:val="-5"/>
        </w:rPr>
        <w:t>股)。</w:t>
      </w:r>
    </w:p>
    <w:p>
      <w:pPr>
        <w:pStyle w:val="BodyText"/>
        <w:ind w:left="699"/>
        <w:spacing w:before="131" w:line="221" w:lineRule="auto"/>
        <w:rPr/>
      </w:pPr>
      <w:r>
        <w:rPr>
          <w:rFonts w:ascii="Arial" w:hAnsi="Arial" w:eastAsia="Arial" w:cs="Arial"/>
          <w:spacing w:val="-13"/>
        </w:rPr>
        <w:t>o</w:t>
      </w:r>
      <w:r>
        <w:rPr>
          <w:rFonts w:ascii="Arial" w:hAnsi="Arial" w:eastAsia="Arial" w:cs="Arial"/>
          <w:spacing w:val="36"/>
        </w:rPr>
        <w:t xml:space="preserve"> </w:t>
      </w:r>
      <w:r>
        <w:rPr>
          <w:b/>
          <w:bCs/>
          <w:spacing w:val="-13"/>
        </w:rPr>
        <w:t>过户费：</w:t>
      </w:r>
      <w:r>
        <w:rPr>
          <w:spacing w:val="-13"/>
        </w:rPr>
        <w:t>沪市按成交金额0.001%双向收取。</w:t>
      </w:r>
    </w:p>
    <w:p>
      <w:pPr>
        <w:pStyle w:val="BodyText"/>
        <w:ind w:left="209"/>
        <w:spacing w:before="116" w:line="221" w:lineRule="auto"/>
        <w:rPr/>
      </w:pPr>
      <w:r>
        <w:rPr>
          <w:spacing w:val="-10"/>
        </w:rPr>
        <w:t>2.</w:t>
      </w:r>
      <w:r>
        <w:rPr>
          <w:b/>
          <w:bCs/>
          <w:spacing w:val="-10"/>
        </w:rPr>
        <w:t>税务规则</w:t>
      </w:r>
    </w:p>
    <w:p>
      <w:pPr>
        <w:spacing w:line="334" w:lineRule="auto"/>
        <w:rPr>
          <w:rFonts w:ascii="Arial"/>
          <w:sz w:val="21"/>
        </w:rPr>
      </w:pPr>
      <w:r/>
    </w:p>
    <w:p>
      <w:pPr>
        <w:pStyle w:val="BodyText"/>
        <w:ind w:left="699"/>
        <w:spacing w:before="85" w:line="213" w:lineRule="auto"/>
        <w:rPr/>
      </w:pPr>
      <w:r>
        <w:rPr>
          <w:spacing w:val="-9"/>
        </w:rPr>
        <w:t>o</w:t>
      </w:r>
      <w:r>
        <w:rPr>
          <w:spacing w:val="45"/>
        </w:rPr>
        <w:t xml:space="preserve"> </w:t>
      </w:r>
      <w:r>
        <w:rPr>
          <w:spacing w:val="-9"/>
        </w:rPr>
        <w:t>A股持股超1年免股息红利税，1个月内按20%征收，1-12个月按10%。</w:t>
      </w:r>
    </w:p>
    <w:p>
      <w:pPr>
        <w:spacing w:line="344" w:lineRule="auto"/>
        <w:rPr>
          <w:rFonts w:ascii="Arial"/>
          <w:sz w:val="21"/>
        </w:rPr>
      </w:pPr>
      <w:r/>
    </w:p>
    <w:p>
      <w:pPr>
        <w:spacing w:line="344" w:lineRule="auto"/>
        <w:rPr>
          <w:rFonts w:ascii="Arial"/>
          <w:sz w:val="21"/>
        </w:rPr>
      </w:pPr>
      <w:r>
        <w:drawing>
          <wp:anchor distT="0" distB="0" distL="0" distR="0" simplePos="0" relativeHeight="251665408" behindDoc="0" locked="0" layoutInCell="1" allowOverlap="1">
            <wp:simplePos x="0" y="0"/>
            <wp:positionH relativeFrom="column">
              <wp:posOffset>6352</wp:posOffset>
            </wp:positionH>
            <wp:positionV relativeFrom="paragraph">
              <wp:posOffset>4059</wp:posOffset>
            </wp:positionV>
            <wp:extent cx="7416736" cy="6350"/>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7416736" cy="6350"/>
                    </a:xfrm>
                    <a:prstGeom prst="rect">
                      <a:avLst/>
                    </a:prstGeom>
                  </pic:spPr>
                </pic:pic>
              </a:graphicData>
            </a:graphic>
          </wp:anchor>
        </w:drawing>
      </w:r>
      <w:r/>
    </w:p>
    <w:p>
      <w:pPr>
        <w:pStyle w:val="BodyText"/>
        <w:ind w:left="3"/>
        <w:spacing w:before="86" w:line="221" w:lineRule="auto"/>
        <w:outlineLvl w:val="3"/>
        <w:rPr/>
      </w:pPr>
      <w:r>
        <w:rPr>
          <w:b/>
          <w:bCs/>
          <w:spacing w:val="-22"/>
        </w:rPr>
        <w:t>九、新手建议</w:t>
      </w:r>
    </w:p>
    <w:p>
      <w:pPr>
        <w:pStyle w:val="BodyText"/>
        <w:ind w:left="209"/>
        <w:spacing w:before="321" w:line="222" w:lineRule="auto"/>
        <w:rPr/>
      </w:pPr>
      <w:r>
        <w:rPr>
          <w:spacing w:val="-14"/>
        </w:rPr>
        <w:t>1.</w:t>
      </w:r>
      <w:r>
        <w:rPr>
          <w:b/>
          <w:bCs/>
          <w:spacing w:val="-14"/>
        </w:rPr>
        <w:t>模拟盘练习</w:t>
      </w:r>
    </w:p>
    <w:p>
      <w:pPr>
        <w:spacing w:line="314" w:lineRule="auto"/>
        <w:rPr>
          <w:rFonts w:ascii="Arial"/>
          <w:sz w:val="21"/>
        </w:rPr>
      </w:pPr>
      <w:r/>
    </w:p>
    <w:p>
      <w:pPr>
        <w:pStyle w:val="BodyText"/>
        <w:ind w:left="699"/>
        <w:spacing w:before="91" w:line="213" w:lineRule="auto"/>
        <w:rPr>
          <w:sz w:val="28"/>
          <w:szCs w:val="28"/>
        </w:rPr>
      </w:pPr>
      <w:r>
        <w:rPr>
          <w:rFonts w:ascii="Arial" w:hAnsi="Arial" w:eastAsia="Arial" w:cs="Arial"/>
          <w:sz w:val="28"/>
          <w:szCs w:val="28"/>
          <w:spacing w:val="-30"/>
          <w:w w:val="98"/>
        </w:rPr>
        <w:t>o</w:t>
      </w:r>
      <w:r>
        <w:rPr>
          <w:rFonts w:ascii="Arial" w:hAnsi="Arial" w:eastAsia="Arial" w:cs="Arial"/>
          <w:sz w:val="28"/>
          <w:szCs w:val="28"/>
          <w:spacing w:val="23"/>
        </w:rPr>
        <w:t xml:space="preserve"> </w:t>
      </w:r>
      <w:r>
        <w:rPr>
          <w:sz w:val="28"/>
          <w:szCs w:val="28"/>
          <w:spacing w:val="-30"/>
          <w:w w:val="98"/>
        </w:rPr>
        <w:t>使用同花顺、雪球等</w:t>
      </w:r>
      <w:r>
        <w:rPr>
          <w:rFonts w:ascii="Arial" w:hAnsi="Arial" w:eastAsia="Arial" w:cs="Arial"/>
          <w:sz w:val="28"/>
          <w:szCs w:val="28"/>
          <w:spacing w:val="-30"/>
          <w:w w:val="98"/>
        </w:rPr>
        <w:t>APP</w:t>
      </w:r>
      <w:r>
        <w:rPr>
          <w:sz w:val="28"/>
          <w:szCs w:val="28"/>
          <w:spacing w:val="-30"/>
          <w:w w:val="98"/>
        </w:rPr>
        <w:t>的模拟功能，熟悉交易规则。</w:t>
      </w:r>
    </w:p>
    <w:p>
      <w:pPr>
        <w:pStyle w:val="BodyText"/>
        <w:ind w:left="209"/>
        <w:spacing w:before="145" w:line="221" w:lineRule="auto"/>
        <w:rPr/>
      </w:pPr>
      <w:r>
        <w:rPr>
          <w:spacing w:val="-12"/>
        </w:rPr>
        <w:t>2.</w:t>
      </w:r>
      <w:r>
        <w:rPr>
          <w:b/>
          <w:bCs/>
          <w:spacing w:val="-12"/>
        </w:rPr>
        <w:t>学习路径</w:t>
      </w:r>
    </w:p>
    <w:p>
      <w:pPr>
        <w:spacing w:line="345" w:lineRule="auto"/>
        <w:rPr>
          <w:rFonts w:ascii="Arial"/>
          <w:sz w:val="21"/>
        </w:rPr>
      </w:pPr>
      <w:r/>
    </w:p>
    <w:p>
      <w:pPr>
        <w:pStyle w:val="BodyText"/>
        <w:ind w:left="699"/>
        <w:spacing w:before="85" w:line="221" w:lineRule="auto"/>
        <w:rPr/>
      </w:pPr>
      <w:r>
        <w:rPr>
          <w:rFonts w:ascii="Arial" w:hAnsi="Arial" w:eastAsia="Arial" w:cs="Arial"/>
          <w:spacing w:val="-28"/>
        </w:rPr>
        <w:t>o</w:t>
      </w:r>
      <w:r>
        <w:rPr>
          <w:rFonts w:ascii="Arial" w:hAnsi="Arial" w:eastAsia="Arial" w:cs="Arial"/>
          <w:spacing w:val="30"/>
          <w:w w:val="101"/>
        </w:rPr>
        <w:t xml:space="preserve"> </w:t>
      </w:r>
      <w:r>
        <w:rPr>
          <w:spacing w:val="-28"/>
        </w:rPr>
        <w:t>入门书籍：《股票作手回忆录》《彼得</w:t>
      </w:r>
      <w:r>
        <w:rPr>
          <w:spacing w:val="-28"/>
        </w:rPr>
        <w:t xml:space="preserve"> </w:t>
      </w:r>
      <w:r>
        <w:rPr>
          <w:spacing w:val="-28"/>
        </w:rPr>
        <w:t>·林奇的成功投资》。</w:t>
      </w:r>
    </w:p>
    <w:p>
      <w:pPr>
        <w:pStyle w:val="BodyText"/>
        <w:ind w:left="699"/>
        <w:spacing w:before="129" w:line="221" w:lineRule="auto"/>
        <w:rPr/>
      </w:pPr>
      <w:r>
        <w:rPr>
          <w:rFonts w:ascii="Arial" w:hAnsi="Arial" w:eastAsia="Arial" w:cs="Arial"/>
          <w:spacing w:val="-3"/>
        </w:rPr>
        <w:t>o</w:t>
      </w:r>
      <w:r>
        <w:rPr>
          <w:rFonts w:ascii="Arial" w:hAnsi="Arial" w:eastAsia="Arial" w:cs="Arial"/>
          <w:spacing w:val="32"/>
        </w:rPr>
        <w:t xml:space="preserve"> </w:t>
      </w:r>
      <w:r>
        <w:rPr>
          <w:spacing w:val="-3"/>
        </w:rPr>
        <w:t>进阶课程：财报分析(如利润表解读)、技术分析体系</w:t>
      </w:r>
      <w:r>
        <w:rPr>
          <w:spacing w:val="-4"/>
        </w:rPr>
        <w:t>(如道氏理论)。</w:t>
      </w:r>
    </w:p>
    <w:p>
      <w:pPr>
        <w:pStyle w:val="BodyText"/>
        <w:ind w:left="209"/>
        <w:spacing w:before="125" w:line="222" w:lineRule="auto"/>
        <w:rPr/>
      </w:pPr>
      <w:r>
        <w:rPr>
          <w:spacing w:val="-11"/>
        </w:rPr>
        <w:t>3.</w:t>
      </w:r>
      <w:r>
        <w:rPr>
          <w:b/>
          <w:bCs/>
          <w:spacing w:val="-11"/>
        </w:rPr>
        <w:t>风险警示</w:t>
      </w:r>
    </w:p>
    <w:p>
      <w:pPr>
        <w:spacing w:line="342" w:lineRule="auto"/>
        <w:rPr>
          <w:rFonts w:ascii="Arial"/>
          <w:sz w:val="21"/>
        </w:rPr>
      </w:pPr>
      <w:r/>
    </w:p>
    <w:p>
      <w:pPr>
        <w:pStyle w:val="BodyText"/>
        <w:ind w:left="699"/>
        <w:spacing w:before="86" w:line="213" w:lineRule="auto"/>
        <w:rPr/>
      </w:pPr>
      <w:r>
        <w:rPr>
          <w:rFonts w:ascii="Arial" w:hAnsi="Arial" w:eastAsia="Arial" w:cs="Arial"/>
          <w:spacing w:val="-9"/>
        </w:rPr>
        <w:t>o</w:t>
      </w:r>
      <w:r>
        <w:rPr>
          <w:rFonts w:ascii="Arial" w:hAnsi="Arial" w:eastAsia="Arial" w:cs="Arial"/>
          <w:spacing w:val="25"/>
          <w:w w:val="101"/>
        </w:rPr>
        <w:t xml:space="preserve"> </w:t>
      </w:r>
      <w:r>
        <w:rPr>
          <w:spacing w:val="-9"/>
        </w:rPr>
        <w:t>初入市建议以小额资金试水，避免杠杆(如融资融券)。</w:t>
      </w:r>
    </w:p>
    <w:p>
      <w:pPr>
        <w:spacing w:line="330" w:lineRule="auto"/>
        <w:rPr>
          <w:rFonts w:ascii="Arial"/>
          <w:sz w:val="21"/>
        </w:rPr>
      </w:pPr>
      <w:r/>
    </w:p>
    <w:p>
      <w:pPr>
        <w:spacing w:line="331" w:lineRule="auto"/>
        <w:rPr>
          <w:rFonts w:ascii="Arial"/>
          <w:sz w:val="21"/>
        </w:rPr>
      </w:pPr>
      <w:r/>
    </w:p>
    <w:p>
      <w:pPr>
        <w:pStyle w:val="BodyText"/>
        <w:ind w:right="544" w:firstLine="3"/>
        <w:spacing w:before="85" w:line="294" w:lineRule="auto"/>
        <w:rPr/>
      </w:pPr>
      <w:r>
        <w:rPr>
          <w:b/>
          <w:bCs/>
          <w:spacing w:val="-15"/>
        </w:rPr>
        <w:t>提示：</w:t>
      </w:r>
      <w:r>
        <w:rPr>
          <w:spacing w:val="-15"/>
        </w:rPr>
        <w:t>股市受</w:t>
      </w:r>
      <w:r>
        <w:rPr>
          <w:color w:val="FF3000"/>
          <w:spacing w:val="-15"/>
        </w:rPr>
        <w:t>宏</w:t>
      </w:r>
      <w:r>
        <w:rPr>
          <w:rFonts w:ascii="Arial" w:hAnsi="Arial" w:eastAsia="Arial" w:cs="Arial"/>
          <w:color w:val="FF3000"/>
          <w:spacing w:val="-15"/>
        </w:rPr>
        <w:t>Q </w:t>
      </w:r>
      <w:r>
        <w:rPr>
          <w:spacing w:val="-15"/>
        </w:rPr>
        <w:t>观经济、政策、市场情绪等多因素影响，需持续跟踪信息(如美联储</w:t>
      </w:r>
      <w:r>
        <w:rPr>
          <w:spacing w:val="-16"/>
        </w:rPr>
        <w:t>加息、行业政策变</w:t>
      </w:r>
      <w:r>
        <w:rPr/>
        <w:t xml:space="preserve"> </w:t>
      </w:r>
      <w:r>
        <w:rPr>
          <w:spacing w:val="3"/>
        </w:rPr>
        <w:t>化),保持理性决策。</w:t>
      </w:r>
    </w:p>
    <w:p>
      <w:pPr>
        <w:pStyle w:val="BodyText"/>
        <w:spacing w:before="333" w:line="222" w:lineRule="auto"/>
        <w:outlineLvl w:val="1"/>
        <w:rPr>
          <w:sz w:val="32"/>
          <w:szCs w:val="32"/>
        </w:rPr>
      </w:pPr>
      <w:r>
        <w:rPr>
          <w:rFonts w:ascii="Arial" w:hAnsi="Arial" w:eastAsia="Arial" w:cs="Arial"/>
          <w:sz w:val="32"/>
          <w:szCs w:val="32"/>
          <w:b/>
          <w:bCs/>
          <w:spacing w:val="-13"/>
        </w:rPr>
        <w:t>1</w:t>
      </w:r>
      <w:r>
        <w:rPr>
          <w:rFonts w:ascii="SimSun" w:hAnsi="SimSun" w:eastAsia="SimSun" w:cs="SimSun"/>
          <w:sz w:val="32"/>
          <w:szCs w:val="32"/>
          <w:b/>
          <w:bCs/>
          <w:spacing w:val="-13"/>
        </w:rPr>
        <w:t>、</w:t>
      </w:r>
      <w:r>
        <w:rPr>
          <w:sz w:val="32"/>
          <w:szCs w:val="32"/>
          <w:b/>
          <w:bCs/>
          <w:spacing w:val="-13"/>
        </w:rPr>
        <w:t>要点汇总</w:t>
      </w:r>
    </w:p>
    <w:p>
      <w:pPr>
        <w:spacing w:line="332" w:lineRule="auto"/>
        <w:rPr>
          <w:rFonts w:ascii="Arial"/>
          <w:sz w:val="21"/>
        </w:rPr>
      </w:pPr>
      <w:r/>
    </w:p>
    <w:p>
      <w:pPr>
        <w:pStyle w:val="BodyText"/>
        <w:ind w:left="3"/>
        <w:spacing w:before="98" w:line="221" w:lineRule="auto"/>
        <w:rPr>
          <w:sz w:val="30"/>
          <w:szCs w:val="30"/>
        </w:rPr>
      </w:pPr>
      <w:r>
        <w:rPr>
          <w:sz w:val="30"/>
          <w:szCs w:val="30"/>
          <w:b/>
          <w:bCs/>
          <w:spacing w:val="-20"/>
        </w:rPr>
        <w:t>股票：</w:t>
      </w:r>
      <w:r>
        <w:rPr>
          <w:sz w:val="30"/>
          <w:szCs w:val="30"/>
          <w:spacing w:val="-47"/>
        </w:rPr>
        <w:t xml:space="preserve"> </w:t>
      </w:r>
      <w:r>
        <w:rPr>
          <w:sz w:val="30"/>
          <w:szCs w:val="30"/>
          <w:b/>
          <w:bCs/>
          <w:spacing w:val="-20"/>
        </w:rPr>
        <w:t>(入门核心)</w:t>
      </w:r>
    </w:p>
    <w:p>
      <w:pPr>
        <w:pStyle w:val="BodyText"/>
        <w:spacing w:before="172" w:line="219" w:lineRule="auto"/>
        <w:rPr/>
      </w:pPr>
      <w:r>
        <w:rPr>
          <w:spacing w:val="-2"/>
        </w:rPr>
        <w:t>1.</w:t>
      </w:r>
      <w:r>
        <w:rPr>
          <w:rFonts w:ascii="Arial" w:hAnsi="Arial" w:eastAsia="Arial" w:cs="Arial"/>
          <w:spacing w:val="-2"/>
        </w:rPr>
        <w:t>k</w:t>
      </w:r>
      <w:r>
        <w:rPr>
          <w:spacing w:val="-2"/>
        </w:rPr>
        <w:t>线均线布林线(技术指标)</w:t>
      </w:r>
    </w:p>
    <w:p>
      <w:pPr>
        <w:pStyle w:val="BodyText"/>
        <w:spacing w:before="66" w:line="222" w:lineRule="auto"/>
        <w:rPr/>
      </w:pPr>
      <w:r>
        <w:rPr>
          <w:rFonts w:ascii="Arial" w:hAnsi="Arial" w:eastAsia="Arial" w:cs="Arial"/>
          <w:spacing w:val="-15"/>
        </w:rPr>
        <w:t>2.</w:t>
      </w:r>
      <w:r>
        <w:rPr>
          <w:spacing w:val="-15"/>
        </w:rPr>
        <w:t>大盘、盘口、大盘指数</w:t>
      </w:r>
    </w:p>
    <w:p>
      <w:pPr>
        <w:pStyle w:val="BodyText"/>
        <w:spacing w:before="38" w:line="354" w:lineRule="exact"/>
        <w:rPr/>
      </w:pPr>
      <w:r>
        <w:rPr>
          <w:rFonts w:ascii="Arial" w:hAnsi="Arial" w:eastAsia="Arial" w:cs="Arial"/>
          <w:spacing w:val="-18"/>
          <w:position w:val="1"/>
        </w:rPr>
        <w:t>3.</w:t>
      </w:r>
      <w:r>
        <w:rPr>
          <w:spacing w:val="-18"/>
          <w:position w:val="1"/>
        </w:rPr>
        <w:t>板块：主板、创业板、科创板、北交所、新三板</w:t>
      </w:r>
    </w:p>
    <w:p>
      <w:pPr>
        <w:pStyle w:val="BodyText"/>
        <w:spacing w:before="105" w:line="222" w:lineRule="auto"/>
        <w:rPr/>
      </w:pPr>
      <w:r>
        <w:rPr>
          <w:spacing w:val="-7"/>
        </w:rPr>
        <w:t>5.基本面、消息面、技术面(三面)</w:t>
      </w:r>
    </w:p>
    <w:p>
      <w:pPr>
        <w:pStyle w:val="BodyText"/>
        <w:spacing w:before="49" w:line="224" w:lineRule="auto"/>
        <w:rPr>
          <w:rFonts w:ascii="Arial" w:hAnsi="Arial" w:eastAsia="Arial" w:cs="Arial"/>
        </w:rPr>
      </w:pPr>
      <w:r>
        <w:rPr>
          <w:spacing w:val="-14"/>
        </w:rPr>
        <w:t>6.</w:t>
      </w:r>
      <w:r>
        <w:rPr>
          <w:rFonts w:ascii="Arial" w:hAnsi="Arial" w:eastAsia="Arial" w:cs="Arial"/>
          <w:spacing w:val="-14"/>
        </w:rPr>
        <w:t>T+0</w:t>
      </w:r>
      <w:r>
        <w:rPr>
          <w:spacing w:val="-14"/>
        </w:rPr>
        <w:t>与</w:t>
      </w:r>
      <w:r>
        <w:rPr>
          <w:rFonts w:ascii="Arial" w:hAnsi="Arial" w:eastAsia="Arial" w:cs="Arial"/>
          <w:spacing w:val="-14"/>
        </w:rPr>
        <w:t>T+1</w:t>
      </w:r>
    </w:p>
    <w:p>
      <w:pPr>
        <w:spacing w:before="145" w:line="196" w:lineRule="auto"/>
        <w:rPr>
          <w:rFonts w:ascii="Arial" w:hAnsi="Arial" w:eastAsia="Arial" w:cs="Arial"/>
          <w:sz w:val="23"/>
          <w:szCs w:val="23"/>
        </w:rPr>
      </w:pPr>
      <w:r>
        <w:rPr>
          <w:rFonts w:ascii="Arial" w:hAnsi="Arial" w:eastAsia="Arial" w:cs="Arial"/>
          <w:sz w:val="23"/>
          <w:szCs w:val="23"/>
          <w:spacing w:val="-3"/>
        </w:rPr>
        <w:t>7.ETF</w:t>
      </w:r>
    </w:p>
    <w:p>
      <w:pPr>
        <w:pStyle w:val="BodyText"/>
        <w:spacing w:before="109" w:line="221" w:lineRule="auto"/>
        <w:rPr/>
      </w:pPr>
      <w:r>
        <w:rPr>
          <w:spacing w:val="-16"/>
        </w:rPr>
        <w:t>4.优质股</w:t>
      </w:r>
    </w:p>
    <w:p>
      <w:pPr>
        <w:pStyle w:val="BodyText"/>
        <w:spacing w:before="79" w:line="221" w:lineRule="auto"/>
        <w:rPr/>
      </w:pPr>
      <w:r>
        <w:rPr>
          <w:spacing w:val="-18"/>
        </w:rPr>
        <w:t>5.蓝凑股、龙头股</w:t>
      </w:r>
    </w:p>
    <w:p>
      <w:pPr>
        <w:pStyle w:val="BodyText"/>
        <w:spacing w:before="80" w:line="222" w:lineRule="auto"/>
        <w:rPr/>
      </w:pPr>
      <w:r>
        <w:rPr>
          <w:spacing w:val="-20"/>
        </w:rPr>
        <w:t>7.北向资金</w:t>
      </w:r>
    </w:p>
    <w:p>
      <w:pPr>
        <w:spacing w:line="222" w:lineRule="auto"/>
        <w:sectPr>
          <w:footerReference w:type="default" r:id="rId1"/>
          <w:pgSz w:w="11910" w:h="16840"/>
          <w:pgMar w:top="44" w:right="130" w:bottom="400" w:left="90" w:header="0" w:footer="0" w:gutter="0"/>
        </w:sectPr>
        <w:rPr/>
      </w:pPr>
    </w:p>
    <w:p>
      <w:pPr>
        <w:pStyle w:val="BodyText"/>
        <w:spacing w:line="346" w:lineRule="exact"/>
        <w:rPr/>
      </w:pPr>
      <w:r>
        <w:rPr>
          <w:rFonts w:ascii="Arial" w:hAnsi="Arial" w:eastAsia="Arial" w:cs="Arial"/>
          <w:spacing w:val="-3"/>
          <w:position w:val="1"/>
        </w:rPr>
        <w:t>8.</w:t>
      </w:r>
      <w:r>
        <w:rPr>
          <w:spacing w:val="-3"/>
          <w:position w:val="1"/>
        </w:rPr>
        <w:t>雪球敲入两融压质</w:t>
      </w:r>
    </w:p>
    <w:p>
      <w:pPr>
        <w:spacing w:line="301" w:lineRule="auto"/>
        <w:rPr>
          <w:rFonts w:ascii="Arial"/>
          <w:sz w:val="21"/>
        </w:rPr>
      </w:pPr>
      <w:r/>
    </w:p>
    <w:p>
      <w:pPr>
        <w:pStyle w:val="BodyText"/>
        <w:ind w:left="4735"/>
        <w:spacing w:before="127" w:line="222" w:lineRule="auto"/>
        <w:rPr>
          <w:sz w:val="39"/>
          <w:szCs w:val="39"/>
        </w:rPr>
      </w:pPr>
      <w:r>
        <w:rPr>
          <w:sz w:val="39"/>
          <w:szCs w:val="39"/>
          <w:b/>
          <w:bCs/>
          <w:color w:val="FF3000"/>
          <w:spacing w:val="-28"/>
        </w:rPr>
        <w:t>大盘怎么就涨了?</w:t>
      </w:r>
    </w:p>
    <w:p>
      <w:pPr>
        <w:spacing w:line="321" w:lineRule="auto"/>
        <w:rPr>
          <w:rFonts w:ascii="Arial"/>
          <w:sz w:val="21"/>
        </w:rPr>
      </w:pPr>
      <w:r/>
    </w:p>
    <w:p>
      <w:pPr>
        <w:spacing w:line="321" w:lineRule="auto"/>
        <w:rPr>
          <w:rFonts w:ascii="Arial"/>
          <w:sz w:val="21"/>
        </w:rPr>
      </w:pPr>
      <w:r/>
    </w:p>
    <w:p>
      <w:pPr>
        <w:pStyle w:val="BodyText"/>
        <w:ind w:left="3883"/>
        <w:spacing w:before="81" w:line="211" w:lineRule="auto"/>
        <w:rPr>
          <w:sz w:val="25"/>
          <w:szCs w:val="25"/>
        </w:rPr>
      </w:pPr>
      <w:r>
        <w:rPr>
          <w:sz w:val="25"/>
          <w:szCs w:val="25"/>
          <w:b/>
          <w:bCs/>
          <w:spacing w:val="-15"/>
        </w:rPr>
        <w:t>守不住，雪球敲入爆仓，</w:t>
      </w:r>
      <w:r>
        <w:rPr>
          <w:sz w:val="25"/>
          <w:szCs w:val="25"/>
          <w:color w:val="FF3000"/>
          <w:spacing w:val="-15"/>
        </w:rPr>
        <w:t>1000多亿</w:t>
      </w:r>
      <w:r>
        <w:rPr>
          <w:sz w:val="25"/>
          <w:szCs w:val="25"/>
          <w:b/>
          <w:bCs/>
          <w:spacing w:val="-15"/>
        </w:rPr>
        <w:t>左右的资金压力</w:t>
      </w:r>
    </w:p>
    <w:p>
      <w:pPr>
        <w:pStyle w:val="BodyText"/>
        <w:ind w:firstLine="20"/>
        <w:spacing w:line="3580" w:lineRule="exact"/>
        <w:rPr/>
      </w:pPr>
      <w:r>
        <w:rPr>
          <w:position w:val="-71"/>
        </w:rPr>
        <w:pict>
          <v:group id="_x0000_s2" style="mso-position-vertical-relative:line;mso-position-horizontal-relative:char;width:584.5pt;height:179.05pt;" filled="false" stroked="false" coordsize="11690,3581" coordorigin="0,0">
            <v:shape id="_x0000_s4" style="position:absolute;left:0;top:0;width:11690;height:3581;" filled="false" stroked="false" type="#_x0000_t75">
              <v:imagedata o:title="" r:id="rId9"/>
            </v:shape>
            <v:shape id="_x0000_s6" style="position:absolute;left:5583;top:1263;width:6110;height:2283;" filled="false" stroked="false" type="#_x0000_t202">
              <v:fill on="false"/>
              <v:stroke on="false"/>
              <v:path/>
              <v:imagedata o:title=""/>
              <o:lock v:ext="edit" aspectratio="false"/>
              <v:textbox inset="0mm,0mm,0mm,0mm">
                <w:txbxContent>
                  <w:p>
                    <w:pPr>
                      <w:ind w:left="20"/>
                      <w:spacing w:before="19" w:line="213" w:lineRule="auto"/>
                      <w:rPr>
                        <w:rFonts w:ascii="SimHei" w:hAnsi="SimHei" w:eastAsia="SimHei" w:cs="SimHei"/>
                        <w:sz w:val="25"/>
                        <w:szCs w:val="25"/>
                      </w:rPr>
                    </w:pPr>
                    <w:r>
                      <w:rPr>
                        <w:rFonts w:ascii="SimHei" w:hAnsi="SimHei" w:eastAsia="SimHei" w:cs="SimHei"/>
                        <w:sz w:val="25"/>
                        <w:szCs w:val="25"/>
                        <w:b/>
                        <w:bCs/>
                        <w:spacing w:val="-17"/>
                      </w:rPr>
                      <w:t>两融，</w:t>
                    </w:r>
                    <w:r>
                      <w:rPr>
                        <w:rFonts w:ascii="SimHei" w:hAnsi="SimHei" w:eastAsia="SimHei" w:cs="SimHei"/>
                        <w:sz w:val="25"/>
                        <w:szCs w:val="25"/>
                        <w:b/>
                        <w:bCs/>
                        <w:color w:val="FF0000"/>
                        <w:spacing w:val="-17"/>
                      </w:rPr>
                      <w:t>1.6万亿</w:t>
                    </w:r>
                    <w:r>
                      <w:rPr>
                        <w:rFonts w:ascii="SimHei" w:hAnsi="SimHei" w:eastAsia="SimHei" w:cs="SimHei"/>
                        <w:sz w:val="25"/>
                        <w:szCs w:val="25"/>
                        <w:b/>
                        <w:bCs/>
                        <w:spacing w:val="-17"/>
                      </w:rPr>
                      <w:t>集中爆仓点</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1249"/>
                      <w:spacing w:before="78" w:line="213" w:lineRule="auto"/>
                      <w:rPr>
                        <w:rFonts w:ascii="SimHei" w:hAnsi="SimHei" w:eastAsia="SimHei" w:cs="SimHei"/>
                        <w:sz w:val="24"/>
                        <w:szCs w:val="24"/>
                      </w:rPr>
                    </w:pPr>
                    <w:r>
                      <w:rPr>
                        <w:rFonts w:ascii="SimHei" w:hAnsi="SimHei" w:eastAsia="SimHei" w:cs="SimHei"/>
                        <w:sz w:val="24"/>
                        <w:szCs w:val="24"/>
                        <w:b/>
                        <w:bCs/>
                        <w:spacing w:val="2"/>
                      </w:rPr>
                      <w:t>质押盘，</w:t>
                    </w:r>
                    <w:r>
                      <w:rPr>
                        <w:rFonts w:ascii="SimHei" w:hAnsi="SimHei" w:eastAsia="SimHei" w:cs="SimHei"/>
                        <w:sz w:val="24"/>
                        <w:szCs w:val="24"/>
                        <w:color w:val="FF0000"/>
                        <w:spacing w:val="2"/>
                      </w:rPr>
                      <w:t>20万亿</w:t>
                    </w:r>
                    <w:r>
                      <w:rPr>
                        <w:rFonts w:ascii="SimHei" w:hAnsi="SimHei" w:eastAsia="SimHei" w:cs="SimHei"/>
                        <w:sz w:val="24"/>
                        <w:szCs w:val="24"/>
                        <w:b/>
                        <w:bCs/>
                        <w:spacing w:val="2"/>
                      </w:rPr>
                      <w:t>集中爆仓点(7层陷入强平区)</w:t>
                    </w:r>
                  </w:p>
                  <w:p>
                    <w:pPr>
                      <w:ind w:right="20"/>
                      <w:spacing w:before="259" w:line="327" w:lineRule="exact"/>
                      <w:jc w:val="right"/>
                      <w:rPr>
                        <w:rFonts w:ascii="SimHei" w:hAnsi="SimHei" w:eastAsia="SimHei" w:cs="SimHei"/>
                        <w:sz w:val="24"/>
                        <w:szCs w:val="24"/>
                      </w:rPr>
                    </w:pPr>
                    <w:r>
                      <w:rPr>
                        <w:rFonts w:ascii="Arial" w:hAnsi="Arial" w:eastAsia="Arial" w:cs="Arial"/>
                        <w:sz w:val="24"/>
                        <w:szCs w:val="24"/>
                        <w:color w:val="807080"/>
                        <w:spacing w:val="-24"/>
                        <w:position w:val="2"/>
                      </w:rPr>
                      <w:t>CSDN @</w:t>
                    </w:r>
                    <w:r>
                      <w:rPr>
                        <w:rFonts w:ascii="SimHei" w:hAnsi="SimHei" w:eastAsia="SimHei" w:cs="SimHei"/>
                        <w:sz w:val="24"/>
                        <w:szCs w:val="24"/>
                        <w:color w:val="A0A0A0"/>
                        <w:spacing w:val="-24"/>
                        <w:position w:val="2"/>
                      </w:rPr>
                      <w:t>遥望盼望</w:t>
                    </w:r>
                  </w:p>
                </w:txbxContent>
              </v:textbox>
            </v:shape>
            <v:shape id="_x0000_s8" style="position:absolute;left:92;top:48;width:3162;height:3243;" filled="false" stroked="false" type="#_x0000_t202">
              <v:fill on="false"/>
              <v:stroke on="false"/>
              <v:path/>
              <v:imagedata o:title=""/>
              <o:lock v:ext="edit" aspectratio="false"/>
              <v:textbox inset="0mm,0mm,0mm,0mm">
                <w:txbxContent>
                  <w:p>
                    <w:pPr>
                      <w:ind w:left="407"/>
                      <w:spacing w:before="20" w:line="313" w:lineRule="exact"/>
                      <w:rPr>
                        <w:rFonts w:ascii="Arial" w:hAnsi="Arial" w:eastAsia="Arial" w:cs="Arial"/>
                        <w:sz w:val="23"/>
                        <w:szCs w:val="23"/>
                      </w:rPr>
                    </w:pPr>
                    <w:r>
                      <w:rPr>
                        <w:rFonts w:ascii="Arial" w:hAnsi="Arial" w:eastAsia="Arial" w:cs="Arial"/>
                        <w:sz w:val="23"/>
                        <w:szCs w:val="23"/>
                        <w:color w:val="C02010"/>
                        <w:spacing w:val="-2"/>
                        <w:position w:val="1"/>
                      </w:rPr>
                      <w:t>2800</w:t>
                    </w:r>
                  </w:p>
                  <w:p>
                    <w:pPr>
                      <w:ind w:left="20"/>
                      <w:spacing w:before="3" w:line="223" w:lineRule="auto"/>
                      <w:rPr>
                        <w:rFonts w:ascii="SimHei" w:hAnsi="SimHei" w:eastAsia="SimHei" w:cs="SimHei"/>
                        <w:sz w:val="19"/>
                        <w:szCs w:val="19"/>
                      </w:rPr>
                    </w:pPr>
                    <w:r>
                      <w:rPr>
                        <w:rFonts w:ascii="SimHei" w:hAnsi="SimHei" w:eastAsia="SimHei" w:cs="SimHei"/>
                        <w:sz w:val="19"/>
                        <w:szCs w:val="19"/>
                        <w:b/>
                        <w:bCs/>
                        <w:color w:val="3050A0"/>
                        <w:spacing w:val="2"/>
                      </w:rPr>
                      <w:t>(中证500的5100点)</w:t>
                    </w:r>
                  </w:p>
                  <w:p>
                    <w:pPr>
                      <w:ind w:right="20"/>
                      <w:spacing w:before="149" w:line="222" w:lineRule="auto"/>
                      <w:jc w:val="right"/>
                      <w:rPr>
                        <w:rFonts w:ascii="SimHei" w:hAnsi="SimHei" w:eastAsia="SimHei" w:cs="SimHei"/>
                        <w:sz w:val="25"/>
                        <w:szCs w:val="25"/>
                      </w:rPr>
                    </w:pPr>
                    <w:r>
                      <w:rPr>
                        <w:rFonts w:ascii="SimHei" w:hAnsi="SimHei" w:eastAsia="SimHei" w:cs="SimHei"/>
                        <w:sz w:val="25"/>
                        <w:szCs w:val="25"/>
                        <w:b/>
                        <w:bCs/>
                        <w:spacing w:val="-6"/>
                      </w:rPr>
                      <w:t>2724-</w:t>
                    </w:r>
                    <w:r>
                      <w:rPr>
                        <w:rFonts w:ascii="SimHei" w:hAnsi="SimHei" w:eastAsia="SimHei" w:cs="SimHei"/>
                        <w:sz w:val="25"/>
                        <w:szCs w:val="25"/>
                        <w:spacing w:val="78"/>
                      </w:rPr>
                      <w:t xml:space="preserve"> </w:t>
                    </w:r>
                    <w:r>
                      <w:rPr>
                        <w:rFonts w:ascii="SimHei" w:hAnsi="SimHei" w:eastAsia="SimHei" w:cs="SimHei"/>
                        <w:sz w:val="25"/>
                        <w:szCs w:val="25"/>
                        <w:b/>
                        <w:bCs/>
                        <w:color w:val="C02010"/>
                        <w:spacing w:val="-6"/>
                      </w:rPr>
                      <w:t>国家喊话-</w:t>
                    </w:r>
                  </w:p>
                  <w:p>
                    <w:pPr>
                      <w:ind w:left="2207"/>
                      <w:spacing w:before="149" w:line="218" w:lineRule="auto"/>
                      <w:rPr>
                        <w:rFonts w:ascii="SimHei" w:hAnsi="SimHei" w:eastAsia="SimHei" w:cs="SimHei"/>
                        <w:sz w:val="24"/>
                        <w:szCs w:val="24"/>
                      </w:rPr>
                    </w:pPr>
                    <w:r>
                      <w:rPr>
                        <w:rFonts w:ascii="SimHei" w:hAnsi="SimHei" w:eastAsia="SimHei" w:cs="SimHei"/>
                        <w:sz w:val="24"/>
                        <w:szCs w:val="24"/>
                        <w:color w:val="B03020"/>
                        <w:spacing w:val="-9"/>
                      </w:rPr>
                      <w:t>-5%</w:t>
                    </w:r>
                    <w:r>
                      <w:rPr>
                        <w:rFonts w:ascii="SimHei" w:hAnsi="SimHei" w:eastAsia="SimHei" w:cs="SimHei"/>
                        <w:sz w:val="24"/>
                        <w:szCs w:val="24"/>
                        <w:color w:val="B03020"/>
                        <w:spacing w:val="-22"/>
                      </w:rPr>
                      <w:t xml:space="preserve"> </w:t>
                    </w:r>
                    <w:r>
                      <w:rPr>
                        <w:rFonts w:ascii="SimHei" w:hAnsi="SimHei" w:eastAsia="SimHei" w:cs="SimHei"/>
                        <w:sz w:val="24"/>
                        <w:szCs w:val="24"/>
                        <w:b/>
                        <w:bCs/>
                        <w:color w:val="B03020"/>
                        <w:spacing w:val="-9"/>
                      </w:rPr>
                      <w:t>左右</w:t>
                    </w:r>
                  </w:p>
                  <w:p>
                    <w:pPr>
                      <w:ind w:left="407"/>
                      <w:spacing w:line="314" w:lineRule="exact"/>
                      <w:rPr>
                        <w:rFonts w:ascii="Arial" w:hAnsi="Arial" w:eastAsia="Arial" w:cs="Arial"/>
                        <w:sz w:val="23"/>
                        <w:szCs w:val="23"/>
                      </w:rPr>
                    </w:pPr>
                    <w:r>
                      <w:rPr>
                        <w:rFonts w:ascii="Arial" w:hAnsi="Arial" w:eastAsia="Arial" w:cs="Arial"/>
                        <w:sz w:val="23"/>
                        <w:szCs w:val="23"/>
                        <w:color w:val="C02010"/>
                        <w:spacing w:val="-2"/>
                        <w:position w:val="1"/>
                      </w:rPr>
                      <w:t>2600</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407"/>
                      <w:spacing w:before="66" w:line="314" w:lineRule="exact"/>
                      <w:rPr>
                        <w:rFonts w:ascii="Arial" w:hAnsi="Arial" w:eastAsia="Arial" w:cs="Arial"/>
                        <w:sz w:val="23"/>
                        <w:szCs w:val="23"/>
                      </w:rPr>
                    </w:pPr>
                    <w:r>
                      <w:rPr>
                        <w:rFonts w:ascii="Arial" w:hAnsi="Arial" w:eastAsia="Arial" w:cs="Arial"/>
                        <w:sz w:val="23"/>
                        <w:szCs w:val="23"/>
                        <w:color w:val="C02010"/>
                        <w:spacing w:val="-2"/>
                        <w:position w:val="1"/>
                      </w:rPr>
                      <w:t>2400</w:t>
                    </w:r>
                  </w:p>
                </w:txbxContent>
              </v:textbox>
            </v:shape>
          </v:group>
        </w:pict>
      </w:r>
    </w:p>
    <w:p>
      <w:pPr>
        <w:spacing w:line="419" w:lineRule="auto"/>
        <w:rPr>
          <w:rFonts w:ascii="Arial"/>
          <w:sz w:val="21"/>
        </w:rPr>
      </w:pPr>
      <w:r/>
    </w:p>
    <w:p>
      <w:pPr>
        <w:pStyle w:val="BodyText"/>
        <w:spacing w:before="78" w:line="328" w:lineRule="exact"/>
        <w:rPr>
          <w:rFonts w:ascii="Arial" w:hAnsi="Arial" w:eastAsia="Arial" w:cs="Arial"/>
          <w:sz w:val="24"/>
          <w:szCs w:val="24"/>
        </w:rPr>
      </w:pPr>
      <w:r>
        <w:rPr>
          <w:rFonts w:ascii="Arial" w:hAnsi="Arial" w:eastAsia="Arial" w:cs="Arial"/>
          <w:sz w:val="24"/>
          <w:szCs w:val="24"/>
          <w:position w:val="2"/>
        </w:rPr>
        <w:t>k</w:t>
      </w:r>
      <w:r>
        <w:rPr>
          <w:sz w:val="24"/>
          <w:szCs w:val="24"/>
          <w:position w:val="2"/>
        </w:rPr>
        <w:t>线入门教程：</w:t>
      </w:r>
      <w:r>
        <w:rPr>
          <w:sz w:val="24"/>
          <w:szCs w:val="24"/>
          <w:spacing w:val="-44"/>
          <w:position w:val="2"/>
        </w:rPr>
        <w:t xml:space="preserve"> </w:t>
      </w:r>
      <w:hyperlink w:history="true" r:id="rId10">
        <w:r>
          <w:rPr>
            <w:rFonts w:ascii="Arial" w:hAnsi="Arial" w:eastAsia="Arial" w:cs="Arial"/>
            <w:sz w:val="24"/>
            <w:szCs w:val="24"/>
            <w:color w:val="3080D0"/>
            <w:position w:val="2"/>
          </w:rPr>
          <w:t>https    </w:t>
        </w:r>
        <w:r>
          <w:rPr>
            <w:rFonts w:ascii="Arial" w:hAnsi="Arial" w:eastAsia="Arial" w:cs="Arial"/>
            <w:sz w:val="24"/>
            <w:szCs w:val="24"/>
            <w:position w:val="2"/>
          </w:rPr>
          <w:t>://www.bili</w:t>
        </w:r>
        <w:r>
          <w:rPr>
            <w:rFonts w:ascii="Arial" w:hAnsi="Arial" w:eastAsia="Arial" w:cs="Arial"/>
            <w:sz w:val="24"/>
            <w:szCs w:val="24"/>
            <w:spacing w:val="-1"/>
            <w:position w:val="2"/>
          </w:rPr>
          <w:t>bili.com/video/BV1L54y1d7DL/?</w:t>
        </w:r>
      </w:hyperlink>
    </w:p>
    <w:p>
      <w:pPr>
        <w:pStyle w:val="BodyText"/>
        <w:spacing w:before="300" w:line="221" w:lineRule="auto"/>
        <w:rPr/>
      </w:pPr>
      <w:r>
        <w:rPr>
          <w:spacing w:val="-18"/>
        </w:rPr>
        <w:t>板块：一文搞懂</w:t>
      </w:r>
      <w:r>
        <w:rPr>
          <w:rFonts w:ascii="Arial" w:hAnsi="Arial" w:eastAsia="Arial" w:cs="Arial"/>
          <w:spacing w:val="-18"/>
        </w:rPr>
        <w:t>A</w:t>
      </w:r>
      <w:r>
        <w:rPr>
          <w:spacing w:val="-18"/>
        </w:rPr>
        <w:t>股的主板、创业板、科创板、北交所、新三板!</w:t>
      </w:r>
    </w:p>
    <w:p>
      <w:pPr>
        <w:pStyle w:val="BodyText"/>
        <w:ind w:right="7584"/>
        <w:spacing w:before="66" w:line="479" w:lineRule="auto"/>
        <w:rPr/>
      </w:pPr>
      <w:hyperlink w:history="true" r:id="rId11">
        <w:r>
          <w:rPr>
            <w:rFonts w:ascii="Arial" w:hAnsi="Arial" w:eastAsia="Arial" w:cs="Arial"/>
            <w:sz w:val="23"/>
            <w:szCs w:val="23"/>
          </w:rPr>
          <w:t>https://zhuanlan.zh</w:t>
        </w:r>
        <w:r>
          <w:rPr>
            <w:rFonts w:ascii="Arial" w:hAnsi="Arial" w:eastAsia="Arial" w:cs="Arial"/>
            <w:sz w:val="23"/>
            <w:szCs w:val="23"/>
            <w:spacing w:val="-1"/>
          </w:rPr>
          <w:t>ihu.com/p/656054983</w:t>
        </w:r>
      </w:hyperlink>
      <w:r>
        <w:rPr>
          <w:rFonts w:ascii="Arial" w:hAnsi="Arial" w:eastAsia="Arial" w:cs="Arial"/>
          <w:sz w:val="23"/>
          <w:szCs w:val="23"/>
        </w:rPr>
        <w:t xml:space="preserve"> </w:t>
      </w:r>
      <w:r>
        <w:rPr>
          <w:spacing w:val="-25"/>
        </w:rPr>
        <w:t>优质股：</w:t>
      </w:r>
    </w:p>
    <w:p>
      <w:pPr>
        <w:pStyle w:val="BodyText"/>
        <w:ind w:left="249"/>
        <w:spacing w:before="158" w:line="213" w:lineRule="auto"/>
        <w:rPr>
          <w:sz w:val="28"/>
          <w:szCs w:val="28"/>
        </w:rPr>
      </w:pPr>
      <w:r>
        <w:rPr>
          <w:sz w:val="28"/>
          <w:szCs w:val="28"/>
          <w:spacing w:val="-25"/>
          <w:w w:val="94"/>
        </w:rPr>
        <w:t>●</w:t>
      </w:r>
      <w:r>
        <w:rPr>
          <w:sz w:val="28"/>
          <w:szCs w:val="28"/>
          <w:spacing w:val="-45"/>
        </w:rPr>
        <w:t xml:space="preserve"> </w:t>
      </w:r>
      <w:r>
        <w:rPr>
          <w:sz w:val="28"/>
          <w:szCs w:val="28"/>
          <w:spacing w:val="-25"/>
          <w:w w:val="94"/>
        </w:rPr>
        <w:t>优质股票要从基本面和指标面两者同时满足才会列为</w:t>
      </w:r>
      <w:r>
        <w:rPr>
          <w:sz w:val="28"/>
          <w:szCs w:val="28"/>
          <w:spacing w:val="-26"/>
          <w:w w:val="94"/>
        </w:rPr>
        <w:t>优质股票；</w:t>
      </w:r>
    </w:p>
    <w:p>
      <w:pPr>
        <w:pStyle w:val="BodyText"/>
        <w:ind w:left="719"/>
        <w:spacing w:before="138" w:line="213" w:lineRule="auto"/>
        <w:rPr/>
      </w:pPr>
      <w:r>
        <w:rPr>
          <w:rFonts w:ascii="Arial" w:hAnsi="Arial" w:eastAsia="Arial" w:cs="Arial"/>
          <w:spacing w:val="-19"/>
        </w:rPr>
        <w:t>o</w:t>
      </w:r>
      <w:r>
        <w:rPr>
          <w:rFonts w:ascii="Arial" w:hAnsi="Arial" w:eastAsia="Arial" w:cs="Arial"/>
          <w:spacing w:val="38"/>
          <w:w w:val="101"/>
        </w:rPr>
        <w:t xml:space="preserve"> </w:t>
      </w:r>
      <w:r>
        <w:rPr>
          <w:spacing w:val="-19"/>
        </w:rPr>
        <w:t>基本面：主营收入逐年稳步增长；净利润逐年稳步增长；所属行业龙头；</w:t>
      </w:r>
    </w:p>
    <w:p>
      <w:pPr>
        <w:pStyle w:val="BodyText"/>
        <w:ind w:left="719"/>
        <w:spacing w:before="130" w:line="213" w:lineRule="auto"/>
        <w:rPr/>
      </w:pPr>
      <w:r>
        <w:rPr>
          <w:rFonts w:ascii="Arial" w:hAnsi="Arial" w:eastAsia="Arial" w:cs="Arial"/>
          <w:spacing w:val="-16"/>
        </w:rPr>
        <w:t>o</w:t>
      </w:r>
      <w:r>
        <w:rPr>
          <w:rFonts w:ascii="Arial" w:hAnsi="Arial" w:eastAsia="Arial" w:cs="Arial"/>
          <w:spacing w:val="22"/>
        </w:rPr>
        <w:t xml:space="preserve"> </w:t>
      </w:r>
      <w:r>
        <w:rPr>
          <w:spacing w:val="-16"/>
        </w:rPr>
        <w:t>指标面：市盈率低于20倍；市净率低于2倍；流通盘小；</w:t>
      </w:r>
    </w:p>
    <w:p>
      <w:pPr>
        <w:pStyle w:val="BodyText"/>
        <w:ind w:left="719"/>
        <w:spacing w:before="141" w:line="221" w:lineRule="auto"/>
        <w:rPr/>
      </w:pPr>
      <w:r>
        <w:rPr>
          <w:rFonts w:ascii="Arial" w:hAnsi="Arial" w:eastAsia="Arial" w:cs="Arial"/>
          <w:spacing w:val="-15"/>
        </w:rPr>
        <w:t>o</w:t>
      </w:r>
      <w:r>
        <w:rPr>
          <w:rFonts w:ascii="Arial" w:hAnsi="Arial" w:eastAsia="Arial" w:cs="Arial"/>
          <w:spacing w:val="26"/>
        </w:rPr>
        <w:t xml:space="preserve"> </w:t>
      </w:r>
      <w:r>
        <w:rPr>
          <w:spacing w:val="-15"/>
        </w:rPr>
        <w:t>第三步：定制筛选优质股</w:t>
      </w:r>
    </w:p>
    <w:p>
      <w:pPr>
        <w:pStyle w:val="BodyText"/>
        <w:ind w:left="969" w:right="152" w:hanging="10"/>
        <w:spacing w:before="7" w:line="226" w:lineRule="auto"/>
        <w:rPr>
          <w:sz w:val="25"/>
          <w:szCs w:val="25"/>
        </w:rPr>
      </w:pPr>
      <w:r>
        <w:rPr>
          <w:sz w:val="25"/>
          <w:szCs w:val="25"/>
          <w:spacing w:val="-9"/>
        </w:rPr>
        <w:t>从上面优质股票我们已经了解到优质股票可以从三大因素基本面和三大因素指标面</w:t>
      </w:r>
      <w:r>
        <w:rPr>
          <w:sz w:val="25"/>
          <w:szCs w:val="25"/>
          <w:spacing w:val="-10"/>
        </w:rPr>
        <w:t>筛选出来的优质股</w:t>
      </w:r>
      <w:r>
        <w:rPr>
          <w:sz w:val="25"/>
          <w:szCs w:val="25"/>
        </w:rPr>
        <w:t xml:space="preserve"> </w:t>
      </w:r>
      <w:r>
        <w:rPr>
          <w:sz w:val="25"/>
          <w:szCs w:val="25"/>
          <w:spacing w:val="-12"/>
        </w:rPr>
        <w:t>票，如上图示范：</w:t>
      </w:r>
    </w:p>
    <w:p>
      <w:pPr>
        <w:pStyle w:val="BodyText"/>
        <w:ind w:left="1120"/>
        <w:spacing w:before="8" w:line="213" w:lineRule="auto"/>
        <w:rPr/>
      </w:pPr>
      <w:r>
        <w:rPr>
          <w:spacing w:val="-13"/>
        </w:rPr>
        <w:t>(1)流通股本尽量设置为3个亿以下的股票；</w:t>
      </w:r>
    </w:p>
    <w:p>
      <w:pPr>
        <w:pStyle w:val="BodyText"/>
        <w:ind w:left="1120"/>
        <w:spacing w:before="20" w:line="213" w:lineRule="auto"/>
        <w:rPr/>
      </w:pPr>
      <w:r>
        <w:rPr>
          <w:spacing w:val="-9"/>
        </w:rPr>
        <w:t>(2)营业利润最起码要高达5000万元；</w:t>
      </w:r>
    </w:p>
    <w:p>
      <w:pPr>
        <w:pStyle w:val="BodyText"/>
        <w:ind w:left="1120"/>
        <w:spacing w:before="30" w:line="213" w:lineRule="auto"/>
        <w:rPr/>
      </w:pPr>
      <w:r>
        <w:rPr>
          <w:spacing w:val="-9"/>
        </w:rPr>
        <w:t>(3)净利润最起码也要高达2000万元；</w:t>
      </w:r>
    </w:p>
    <w:p>
      <w:pPr>
        <w:pStyle w:val="BodyText"/>
        <w:ind w:left="1120"/>
        <w:spacing w:before="10" w:line="213" w:lineRule="auto"/>
        <w:rPr/>
      </w:pPr>
      <w:r>
        <w:rPr>
          <w:spacing w:val="-10"/>
        </w:rPr>
        <w:t>(4)营业收入也要高达10个亿以上；</w:t>
      </w:r>
    </w:p>
    <w:p>
      <w:pPr>
        <w:pStyle w:val="BodyText"/>
        <w:ind w:left="1120"/>
        <w:spacing w:before="10" w:line="213" w:lineRule="auto"/>
        <w:rPr/>
      </w:pPr>
      <w:r>
        <w:rPr>
          <w:spacing w:val="-8"/>
        </w:rPr>
        <w:t>(5)市盈率要低于20倍；</w:t>
      </w:r>
    </w:p>
    <w:p>
      <w:pPr>
        <w:pStyle w:val="BodyText"/>
        <w:ind w:left="1120"/>
        <w:spacing w:before="20" w:line="213" w:lineRule="auto"/>
        <w:rPr/>
      </w:pPr>
      <w:r>
        <w:rPr>
          <w:spacing w:val="-9"/>
        </w:rPr>
        <w:t>(6)市净率要低于2倍；</w:t>
      </w:r>
    </w:p>
    <w:p>
      <w:pPr>
        <w:pStyle w:val="BodyText"/>
        <w:ind w:left="1120"/>
        <w:spacing w:before="11" w:line="213" w:lineRule="auto"/>
        <w:rPr/>
      </w:pPr>
      <w:r>
        <w:rPr>
          <w:spacing w:val="-11"/>
        </w:rPr>
        <w:t>(7)上市公司处于行业务龙头；</w:t>
      </w:r>
    </w:p>
    <w:p>
      <w:pPr>
        <w:spacing w:line="308" w:lineRule="auto"/>
        <w:rPr>
          <w:rFonts w:ascii="Arial"/>
          <w:sz w:val="21"/>
        </w:rPr>
      </w:pPr>
      <w:r/>
    </w:p>
    <w:p>
      <w:pPr>
        <w:pStyle w:val="BodyText"/>
        <w:spacing w:before="84" w:line="224" w:lineRule="auto"/>
        <w:rPr>
          <w:rFonts w:ascii="Arial" w:hAnsi="Arial" w:eastAsia="Arial" w:cs="Arial"/>
        </w:rPr>
      </w:pPr>
      <w:r>
        <w:rPr>
          <w:rFonts w:ascii="Arial" w:hAnsi="Arial" w:eastAsia="Arial" w:cs="Arial"/>
          <w:spacing w:val="-8"/>
        </w:rPr>
        <w:t>T+0</w:t>
      </w:r>
      <w:r>
        <w:rPr>
          <w:spacing w:val="-8"/>
        </w:rPr>
        <w:t>与</w:t>
      </w:r>
      <w:r>
        <w:rPr>
          <w:rFonts w:ascii="Arial" w:hAnsi="Arial" w:eastAsia="Arial" w:cs="Arial"/>
          <w:spacing w:val="-8"/>
        </w:rPr>
        <w:t>T+1:</w:t>
      </w:r>
    </w:p>
    <w:p>
      <w:pPr>
        <w:pStyle w:val="BodyText"/>
        <w:spacing w:before="8" w:line="355" w:lineRule="exact"/>
        <w:rPr/>
      </w:pPr>
      <w:r>
        <w:rPr>
          <w:spacing w:val="-12"/>
          <w:position w:val="3"/>
        </w:rPr>
        <w:t>基本上国内指数的</w:t>
      </w:r>
      <w:r>
        <w:rPr>
          <w:rFonts w:ascii="Arial" w:hAnsi="Arial" w:eastAsia="Arial" w:cs="Arial"/>
          <w:spacing w:val="-12"/>
          <w:position w:val="3"/>
        </w:rPr>
        <w:t>ETF</w:t>
      </w:r>
      <w:r>
        <w:rPr>
          <w:spacing w:val="-12"/>
          <w:position w:val="3"/>
        </w:rPr>
        <w:t>都是</w:t>
      </w:r>
      <w:r>
        <w:rPr>
          <w:rFonts w:ascii="Arial" w:hAnsi="Arial" w:eastAsia="Arial" w:cs="Arial"/>
          <w:spacing w:val="-12"/>
          <w:position w:val="3"/>
        </w:rPr>
        <w:t>T+1 (</w:t>
      </w:r>
      <w:r>
        <w:rPr>
          <w:rFonts w:ascii="Arial" w:hAnsi="Arial" w:eastAsia="Arial" w:cs="Arial"/>
          <w:spacing w:val="-33"/>
          <w:position w:val="3"/>
        </w:rPr>
        <w:t xml:space="preserve"> </w:t>
      </w:r>
      <w:r>
        <w:rPr>
          <w:spacing w:val="-12"/>
          <w:position w:val="3"/>
        </w:rPr>
        <w:t>今天买的</w:t>
      </w:r>
      <w:r>
        <w:rPr>
          <w:spacing w:val="-13"/>
          <w:position w:val="3"/>
        </w:rPr>
        <w:t>份额，明天才能卖)。</w:t>
      </w:r>
    </w:p>
    <w:p>
      <w:pPr>
        <w:pStyle w:val="BodyText"/>
        <w:spacing w:before="25" w:line="355" w:lineRule="exact"/>
        <w:rPr/>
      </w:pPr>
      <w:r>
        <w:rPr>
          <w:spacing w:val="-13"/>
          <w:position w:val="3"/>
        </w:rPr>
        <w:t>海外、香港指数的</w:t>
      </w:r>
      <w:r>
        <w:rPr>
          <w:rFonts w:ascii="Arial" w:hAnsi="Arial" w:eastAsia="Arial" w:cs="Arial"/>
          <w:spacing w:val="-13"/>
          <w:position w:val="3"/>
        </w:rPr>
        <w:t>ETF</w:t>
      </w:r>
      <w:r>
        <w:rPr>
          <w:spacing w:val="-13"/>
          <w:position w:val="3"/>
        </w:rPr>
        <w:t>都是</w:t>
      </w:r>
      <w:r>
        <w:rPr>
          <w:rFonts w:ascii="Arial" w:hAnsi="Arial" w:eastAsia="Arial" w:cs="Arial"/>
          <w:spacing w:val="-13"/>
          <w:position w:val="3"/>
        </w:rPr>
        <w:t>T+0 ( </w:t>
      </w:r>
      <w:r>
        <w:rPr>
          <w:spacing w:val="-13"/>
          <w:position w:val="3"/>
        </w:rPr>
        <w:t>当日买的份额，当日可以卖)。</w:t>
      </w:r>
    </w:p>
    <w:p>
      <w:pPr>
        <w:pStyle w:val="BodyText"/>
        <w:spacing w:before="98" w:line="221" w:lineRule="auto"/>
        <w:rPr/>
      </w:pPr>
      <w:r>
        <w:rPr>
          <w:spacing w:val="-16"/>
        </w:rPr>
        <w:t>常见的</w:t>
      </w:r>
      <w:r>
        <w:rPr>
          <w:rFonts w:ascii="Arial" w:hAnsi="Arial" w:eastAsia="Arial" w:cs="Arial"/>
          <w:spacing w:val="-16"/>
        </w:rPr>
        <w:t>T+0</w:t>
      </w:r>
      <w:r>
        <w:rPr>
          <w:spacing w:val="-16"/>
        </w:rPr>
        <w:t>包括：纳指</w:t>
      </w:r>
      <w:r>
        <w:rPr>
          <w:rFonts w:ascii="Arial" w:hAnsi="Arial" w:eastAsia="Arial" w:cs="Arial"/>
          <w:spacing w:val="-16"/>
        </w:rPr>
        <w:t>ETF</w:t>
      </w:r>
      <w:r>
        <w:rPr>
          <w:rFonts w:ascii="SimSun" w:hAnsi="SimSun" w:eastAsia="SimSun" w:cs="SimSun"/>
          <w:spacing w:val="-16"/>
        </w:rPr>
        <w:t>、</w:t>
      </w:r>
      <w:r>
        <w:rPr>
          <w:spacing w:val="-16"/>
        </w:rPr>
        <w:t>恒生指数</w:t>
      </w:r>
      <w:r>
        <w:rPr>
          <w:rFonts w:ascii="Arial" w:hAnsi="Arial" w:eastAsia="Arial" w:cs="Arial"/>
          <w:spacing w:val="-16"/>
        </w:rPr>
        <w:t>ETF</w:t>
      </w:r>
      <w:r>
        <w:rPr>
          <w:rFonts w:ascii="SimSun" w:hAnsi="SimSun" w:eastAsia="SimSun" w:cs="SimSun"/>
          <w:spacing w:val="-16"/>
        </w:rPr>
        <w:t>、</w:t>
      </w:r>
      <w:r>
        <w:rPr>
          <w:spacing w:val="-16"/>
        </w:rPr>
        <w:t>德国30</w:t>
      </w:r>
      <w:r>
        <w:rPr>
          <w:rFonts w:ascii="Arial" w:hAnsi="Arial" w:eastAsia="Arial" w:cs="Arial"/>
          <w:spacing w:val="-16"/>
        </w:rPr>
        <w:t>ET</w:t>
      </w:r>
      <w:r>
        <w:rPr>
          <w:rFonts w:ascii="Arial" w:hAnsi="Arial" w:eastAsia="Arial" w:cs="Arial"/>
          <w:spacing w:val="-17"/>
        </w:rPr>
        <w:t>F</w:t>
      </w:r>
      <w:r>
        <w:rPr>
          <w:rFonts w:ascii="SimSun" w:hAnsi="SimSun" w:eastAsia="SimSun" w:cs="SimSun"/>
          <w:spacing w:val="-17"/>
        </w:rPr>
        <w:t>、</w:t>
      </w:r>
      <w:r>
        <w:rPr>
          <w:spacing w:val="-17"/>
        </w:rPr>
        <w:t>中概互联等等。</w:t>
      </w:r>
    </w:p>
    <w:p>
      <w:pPr>
        <w:spacing w:line="305" w:lineRule="auto"/>
        <w:rPr>
          <w:rFonts w:ascii="Arial"/>
          <w:sz w:val="21"/>
        </w:rPr>
      </w:pPr>
      <w:r/>
    </w:p>
    <w:p>
      <w:pPr>
        <w:spacing w:before="66" w:line="196" w:lineRule="auto"/>
        <w:rPr>
          <w:rFonts w:ascii="Arial" w:hAnsi="Arial" w:eastAsia="Arial" w:cs="Arial"/>
          <w:sz w:val="23"/>
          <w:szCs w:val="23"/>
        </w:rPr>
      </w:pPr>
      <w:r>
        <w:rPr>
          <w:rFonts w:ascii="Arial" w:hAnsi="Arial" w:eastAsia="Arial" w:cs="Arial"/>
          <w:sz w:val="23"/>
          <w:szCs w:val="23"/>
          <w:spacing w:val="-5"/>
        </w:rPr>
        <w:t>ETF:</w:t>
      </w:r>
    </w:p>
    <w:p>
      <w:pPr>
        <w:pStyle w:val="BodyText"/>
        <w:ind w:right="145"/>
        <w:spacing w:before="120" w:line="242" w:lineRule="auto"/>
        <w:rPr/>
      </w:pPr>
      <w:r>
        <w:rPr>
          <w:spacing w:val="-19"/>
        </w:rPr>
        <w:t>一般指交易型开放式指数基金，代表一篮子股票的所有权，是指像股票一样在证券交易所交易的指</w:t>
      </w:r>
      <w:r>
        <w:rPr>
          <w:spacing w:val="-20"/>
        </w:rPr>
        <w:t>数基金，其</w:t>
      </w:r>
      <w:r>
        <w:rPr/>
        <w:t xml:space="preserve"> </w:t>
      </w:r>
      <w:r>
        <w:rPr>
          <w:spacing w:val="-12"/>
        </w:rPr>
        <w:t>交易价格、基金份额净值走势与所跟踪的指数基本一致(略有偏差)。</w:t>
      </w:r>
    </w:p>
    <w:p>
      <w:pPr>
        <w:spacing w:line="242" w:lineRule="auto"/>
        <w:sectPr>
          <w:pgSz w:w="11910" w:h="16840"/>
          <w:pgMar w:top="1" w:right="120" w:bottom="400" w:left="80" w:header="0" w:footer="0" w:gutter="0"/>
        </w:sectPr>
        <w:rPr/>
      </w:pPr>
    </w:p>
    <w:p>
      <w:pPr>
        <w:pStyle w:val="BodyText"/>
        <w:ind w:left="10"/>
        <w:spacing w:line="222" w:lineRule="auto"/>
        <w:rPr/>
      </w:pPr>
      <w:r>
        <w:rPr>
          <w:spacing w:val="-18"/>
        </w:rPr>
        <w:t>三面分析：</w:t>
      </w:r>
    </w:p>
    <w:p>
      <w:pPr>
        <w:pStyle w:val="BodyText"/>
        <w:ind w:left="20"/>
        <w:spacing w:before="63" w:line="213" w:lineRule="auto"/>
        <w:rPr/>
      </w:pPr>
      <w:r>
        <w:rPr>
          <w:color w:val="101010"/>
          <w:spacing w:val="-19"/>
        </w:rPr>
        <w:t>股票分析总体分为：技术面、基本面、消息面分析；资金面分析</w:t>
      </w:r>
    </w:p>
    <w:p>
      <w:pPr>
        <w:ind w:left="20" w:right="4457" w:firstLine="10"/>
        <w:spacing w:before="48" w:line="299" w:lineRule="auto"/>
        <w:rPr>
          <w:rFonts w:ascii="Arial" w:hAnsi="Arial" w:eastAsia="Arial" w:cs="Arial"/>
          <w:sz w:val="26"/>
          <w:szCs w:val="26"/>
        </w:rPr>
      </w:pPr>
      <w:hyperlink w:history="true" r:id="rId12">
        <w:r>
          <w:rPr>
            <w:rFonts w:ascii="Arial" w:hAnsi="Arial" w:eastAsia="Arial" w:cs="Arial"/>
            <w:sz w:val="26"/>
            <w:szCs w:val="26"/>
            <w:spacing w:val="-10"/>
          </w:rPr>
          <w:t>https://caifuhao.eastmoney.com/news/20240</w:t>
        </w:r>
        <w:r>
          <w:rPr>
            <w:rFonts w:ascii="Arial" w:hAnsi="Arial" w:eastAsia="Arial" w:cs="Arial"/>
            <w:sz w:val="26"/>
            <w:szCs w:val="26"/>
            <w:spacing w:val="-11"/>
          </w:rPr>
          <w:t>220104950210824820</w:t>
        </w:r>
      </w:hyperlink>
      <w:r>
        <w:rPr>
          <w:rFonts w:ascii="Arial" w:hAnsi="Arial" w:eastAsia="Arial" w:cs="Arial"/>
          <w:sz w:val="26"/>
          <w:szCs w:val="26"/>
        </w:rPr>
        <w:t xml:space="preserve"> </w:t>
      </w:r>
      <w:hyperlink w:history="true" r:id="rId13">
        <w:r>
          <w:rPr>
            <w:rFonts w:ascii="Arial" w:hAnsi="Arial" w:eastAsia="Arial" w:cs="Arial"/>
            <w:sz w:val="26"/>
            <w:szCs w:val="26"/>
            <w:spacing w:val="-8"/>
          </w:rPr>
          <w:t>https:/lguba.eastmoney.com/news,</w:t>
        </w:r>
        <w:r>
          <w:rPr>
            <w:rFonts w:ascii="Arial" w:hAnsi="Arial" w:eastAsia="Arial" w:cs="Arial"/>
            <w:sz w:val="26"/>
            <w:szCs w:val="26"/>
            <w:spacing w:val="-9"/>
          </w:rPr>
          <w:t>zf,1279072693.html</w:t>
        </w:r>
      </w:hyperlink>
    </w:p>
    <w:p>
      <w:pPr>
        <w:spacing w:line="417" w:lineRule="auto"/>
        <w:rPr>
          <w:rFonts w:ascii="Arial"/>
          <w:sz w:val="21"/>
        </w:rPr>
      </w:pPr>
      <w:r/>
    </w:p>
    <w:p>
      <w:pPr>
        <w:pStyle w:val="BodyText"/>
        <w:ind w:left="23"/>
        <w:spacing w:before="84" w:line="221" w:lineRule="auto"/>
        <w:rPr/>
      </w:pPr>
      <w:r>
        <w:rPr>
          <w:b/>
          <w:bCs/>
          <w:color w:val="101010"/>
          <w:spacing w:val="7"/>
        </w:rPr>
        <w:t>期货：</w:t>
      </w:r>
      <w:r>
        <w:rPr>
          <w:color w:val="101010"/>
          <w:spacing w:val="35"/>
        </w:rPr>
        <w:t xml:space="preserve"> </w:t>
      </w:r>
      <w:r>
        <w:rPr>
          <w:b/>
          <w:bCs/>
          <w:color w:val="101010"/>
          <w:spacing w:val="7"/>
        </w:rPr>
        <w:t>(稍微了解)</w:t>
      </w:r>
    </w:p>
    <w:p>
      <w:pPr>
        <w:pStyle w:val="BodyText"/>
        <w:ind w:left="40"/>
        <w:spacing w:before="198" w:line="224" w:lineRule="auto"/>
        <w:rPr/>
      </w:pPr>
      <w:r>
        <w:rPr>
          <w:color w:val="505050"/>
          <w:spacing w:val="-21"/>
          <w:w w:val="98"/>
        </w:rPr>
        <w:t>1.杠杆(保证金)</w:t>
      </w:r>
    </w:p>
    <w:p>
      <w:pPr>
        <w:pStyle w:val="BodyText"/>
        <w:ind w:left="10"/>
        <w:spacing w:before="59" w:line="221" w:lineRule="auto"/>
        <w:rPr/>
      </w:pPr>
      <w:r>
        <w:rPr>
          <w:spacing w:val="-19"/>
        </w:rPr>
        <w:t>2.买多、买空、卖多、卖空、锁仓和反手</w:t>
      </w:r>
    </w:p>
    <w:p>
      <w:pPr>
        <w:pStyle w:val="BodyText"/>
        <w:ind w:left="20"/>
        <w:spacing w:before="69" w:line="222" w:lineRule="auto"/>
        <w:rPr/>
      </w:pPr>
      <w:r>
        <w:rPr>
          <w:spacing w:val="-13"/>
        </w:rPr>
        <w:t>3.爆仓</w:t>
      </w:r>
    </w:p>
    <w:p>
      <w:pPr>
        <w:pStyle w:val="BodyText"/>
        <w:ind w:left="20"/>
        <w:spacing w:before="27" w:line="354" w:lineRule="exact"/>
        <w:rPr>
          <w:rFonts w:ascii="Arial" w:hAnsi="Arial" w:eastAsia="Arial" w:cs="Arial"/>
        </w:rPr>
      </w:pPr>
      <w:r>
        <w:rPr>
          <w:spacing w:val="-13"/>
          <w:position w:val="3"/>
        </w:rPr>
        <w:t>期货：</w:t>
      </w:r>
      <w:hyperlink w:history="true" r:id="rId14">
        <w:r>
          <w:rPr>
            <w:rFonts w:ascii="Arial" w:hAnsi="Arial" w:eastAsia="Arial" w:cs="Arial"/>
            <w:spacing w:val="-13"/>
            <w:position w:val="3"/>
          </w:rPr>
          <w:t>https://zhuanlan.zhihu.com/p/1480</w:t>
        </w:r>
        <w:r>
          <w:rPr>
            <w:rFonts w:ascii="Arial" w:hAnsi="Arial" w:eastAsia="Arial" w:cs="Arial"/>
            <w:spacing w:val="-14"/>
            <w:position w:val="3"/>
          </w:rPr>
          <w:t>82597?utm_id=0</w:t>
        </w:r>
      </w:hyperlink>
    </w:p>
    <w:p>
      <w:pPr>
        <w:spacing w:line="248" w:lineRule="auto"/>
        <w:rPr>
          <w:rFonts w:ascii="Arial"/>
          <w:sz w:val="21"/>
        </w:rPr>
      </w:pPr>
      <w:r/>
    </w:p>
    <w:p>
      <w:pPr>
        <w:pStyle w:val="BodyText"/>
        <w:ind w:left="20"/>
        <w:spacing w:before="85" w:line="213" w:lineRule="auto"/>
        <w:rPr/>
      </w:pPr>
      <w:r>
        <w:rPr>
          <w:color w:val="202020"/>
          <w:spacing w:val="-10"/>
        </w:rPr>
        <w:t>多头(做多):买方，认为币价未来会上涨，买入币，待币价上涨</w:t>
      </w:r>
      <w:r>
        <w:rPr>
          <w:color w:val="202020"/>
          <w:spacing w:val="-11"/>
        </w:rPr>
        <w:t>后，高价卖出获利了结。</w:t>
      </w:r>
    </w:p>
    <w:p>
      <w:pPr>
        <w:pStyle w:val="BodyText"/>
        <w:ind w:left="40" w:right="79" w:hanging="30"/>
        <w:spacing w:before="71" w:line="263" w:lineRule="auto"/>
        <w:rPr/>
      </w:pPr>
      <w:r>
        <w:rPr>
          <w:color w:val="404040"/>
          <w:spacing w:val="-6"/>
        </w:rPr>
        <w:t>空头(做空):卖方，认为币价未来会下跌，将手中持有的一部分币(或向交易平台借币)卖出，锁</w:t>
      </w:r>
      <w:r>
        <w:rPr>
          <w:color w:val="404040"/>
          <w:spacing w:val="-7"/>
        </w:rPr>
        <w:t>仓待币价</w:t>
      </w:r>
      <w:r>
        <w:rPr>
          <w:color w:val="404040"/>
        </w:rPr>
        <w:t xml:space="preserve"> </w:t>
      </w:r>
      <w:r>
        <w:rPr>
          <w:color w:val="101010"/>
          <w:spacing w:val="-21"/>
        </w:rPr>
        <w:t>下跌到一定的价位后获利了结，同时也能规避风险。</w:t>
      </w:r>
    </w:p>
    <w:p>
      <w:pPr>
        <w:pStyle w:val="BodyText"/>
        <w:ind w:left="20"/>
        <w:spacing w:line="354" w:lineRule="exact"/>
        <w:rPr/>
      </w:pPr>
      <w:r>
        <w:rPr>
          <w:color w:val="101010"/>
          <w:spacing w:val="-14"/>
          <w:position w:val="2"/>
        </w:rPr>
        <w:t>基础概念：</w:t>
      </w:r>
      <w:hyperlink w:history="true" r:id="rId15">
        <w:r>
          <w:rPr>
            <w:rFonts w:ascii="Arial" w:hAnsi="Arial" w:eastAsia="Arial" w:cs="Arial"/>
            <w:color w:val="101010"/>
            <w:spacing w:val="-14"/>
            <w:position w:val="2"/>
          </w:rPr>
          <w:t>https://zhuanlan.zhihu.com/p/382618282</w:t>
        </w:r>
        <w:r>
          <w:rPr>
            <w:rFonts w:ascii="Arial" w:hAnsi="Arial" w:eastAsia="Arial" w:cs="Arial"/>
            <w:color w:val="101010"/>
            <w:spacing w:val="-15"/>
            <w:position w:val="2"/>
          </w:rPr>
          <w:t>?utm_</w:t>
        </w:r>
        <w:r>
          <w:rPr>
            <w:color w:val="101010"/>
            <w:spacing w:val="-15"/>
            <w:position w:val="2"/>
          </w:rPr>
          <w:t>id=0</w:t>
        </w:r>
      </w:hyperlink>
    </w:p>
    <w:p>
      <w:pPr>
        <w:pStyle w:val="BodyText"/>
        <w:ind w:left="10"/>
        <w:spacing w:before="86" w:line="222" w:lineRule="auto"/>
        <w:rPr/>
      </w:pPr>
      <w:r>
        <w:rPr>
          <w:spacing w:val="-23"/>
        </w:rPr>
        <w:t>期货：</w:t>
      </w:r>
    </w:p>
    <w:p>
      <w:pPr>
        <w:pStyle w:val="BodyText"/>
        <w:ind w:left="20"/>
        <w:spacing w:before="77" w:line="221" w:lineRule="auto"/>
        <w:rPr/>
      </w:pPr>
      <w:r>
        <w:rPr>
          <w:color w:val="101000"/>
          <w:spacing w:val="-18"/>
        </w:rPr>
        <w:t>买多、买空、卖多、卖空</w:t>
      </w:r>
    </w:p>
    <w:p>
      <w:pPr>
        <w:ind w:left="10"/>
        <w:spacing w:before="26" w:line="354" w:lineRule="exact"/>
        <w:rPr>
          <w:rFonts w:ascii="Arial" w:hAnsi="Arial" w:eastAsia="Arial" w:cs="Arial"/>
          <w:sz w:val="26"/>
          <w:szCs w:val="26"/>
        </w:rPr>
      </w:pPr>
      <w:r>
        <w:rPr>
          <w:rFonts w:ascii="Arial" w:hAnsi="Arial" w:eastAsia="Arial" w:cs="Arial"/>
          <w:sz w:val="26"/>
          <w:szCs w:val="26"/>
          <w:spacing w:val="-10"/>
          <w:position w:val="4"/>
        </w:rPr>
        <w:t>go</w:t>
      </w:r>
      <w:r>
        <w:rPr>
          <w:rFonts w:ascii="Arial" w:hAnsi="Arial" w:eastAsia="Arial" w:cs="Arial"/>
          <w:sz w:val="26"/>
          <w:szCs w:val="26"/>
          <w:spacing w:val="-38"/>
          <w:position w:val="4"/>
        </w:rPr>
        <w:t xml:space="preserve"> </w:t>
      </w:r>
      <w:hyperlink w:history="true" r:id="rId16">
        <w:r>
          <w:rPr>
            <w:rFonts w:ascii="Arial" w:hAnsi="Arial" w:eastAsia="Arial" w:cs="Arial"/>
            <w:sz w:val="26"/>
            <w:szCs w:val="26"/>
            <w:spacing w:val="-10"/>
            <w:position w:val="4"/>
          </w:rPr>
          <w:t>https://zhuanlan.zhihu.com/p/478904109?</w:t>
        </w:r>
      </w:hyperlink>
    </w:p>
    <w:p>
      <w:pPr>
        <w:ind w:left="10" w:firstLine="10"/>
        <w:spacing w:before="36" w:line="301" w:lineRule="auto"/>
        <w:rPr>
          <w:rFonts w:ascii="Arial" w:hAnsi="Arial" w:eastAsia="Arial" w:cs="Arial"/>
          <w:sz w:val="26"/>
          <w:szCs w:val="26"/>
        </w:rPr>
      </w:pPr>
      <w:r>
        <w:rPr>
          <w:rFonts w:ascii="Arial" w:hAnsi="Arial" w:eastAsia="Arial" w:cs="Arial"/>
          <w:sz w:val="26"/>
          <w:szCs w:val="26"/>
          <w:spacing w:val="-10"/>
        </w:rPr>
        <w:t>utm_campaign=shareopn&amp;utm_</w:t>
      </w:r>
      <w:r>
        <w:rPr>
          <w:rFonts w:ascii="Arial" w:hAnsi="Arial" w:eastAsia="Arial" w:cs="Arial"/>
          <w:sz w:val="26"/>
          <w:szCs w:val="26"/>
          <w:spacing w:val="-11"/>
        </w:rPr>
        <w:t>medium=social&amp;utm_psn=1863282352014381056&amp;utm_source=wechat_ses</w:t>
      </w:r>
      <w:r>
        <w:rPr>
          <w:rFonts w:ascii="Arial" w:hAnsi="Arial" w:eastAsia="Arial" w:cs="Arial"/>
          <w:sz w:val="26"/>
          <w:szCs w:val="26"/>
        </w:rPr>
        <w:t xml:space="preserve"> </w:t>
      </w:r>
      <w:r>
        <w:rPr>
          <w:rFonts w:ascii="Arial" w:hAnsi="Arial" w:eastAsia="Arial" w:cs="Arial"/>
          <w:sz w:val="26"/>
          <w:szCs w:val="26"/>
          <w:spacing w:val="-9"/>
        </w:rPr>
        <w:t>sion&amp;utm_id=0</w:t>
      </w:r>
    </w:p>
    <w:p>
      <w:pPr>
        <w:pStyle w:val="BodyText"/>
        <w:ind w:left="10"/>
        <w:spacing w:before="273" w:line="354" w:lineRule="exact"/>
        <w:rPr/>
      </w:pPr>
      <w:r>
        <w:rPr>
          <w:color w:val="101010"/>
          <w:spacing w:val="-9"/>
          <w:position w:val="2"/>
        </w:rPr>
        <w:t>锁仓和反手：</w:t>
      </w:r>
      <w:hyperlink w:history="true" r:id="rId17">
        <w:r>
          <w:rPr>
            <w:rFonts w:ascii="Arial" w:hAnsi="Arial" w:eastAsia="Arial" w:cs="Arial"/>
            <w:color w:val="101010"/>
            <w:spacing w:val="-9"/>
            <w:position w:val="2"/>
          </w:rPr>
          <w:t>https://zhuanlan.zhihu.com/p/574686308?ut</w:t>
        </w:r>
        <w:r>
          <w:rPr>
            <w:rFonts w:ascii="Arial" w:hAnsi="Arial" w:eastAsia="Arial" w:cs="Arial"/>
            <w:color w:val="101010"/>
            <w:spacing w:val="-10"/>
            <w:position w:val="2"/>
          </w:rPr>
          <w:t>m</w:t>
        </w:r>
        <w:r>
          <w:rPr>
            <w:color w:val="101010"/>
            <w:spacing w:val="-10"/>
            <w:position w:val="2"/>
          </w:rPr>
          <w:t>_psn=1863288402373373952</w:t>
        </w:r>
      </w:hyperlink>
    </w:p>
    <w:p>
      <w:pPr>
        <w:spacing w:line="424" w:lineRule="auto"/>
        <w:rPr>
          <w:rFonts w:ascii="Arial"/>
          <w:sz w:val="21"/>
        </w:rPr>
      </w:pPr>
      <w:r/>
    </w:p>
    <w:p>
      <w:pPr>
        <w:pStyle w:val="BodyText"/>
        <w:ind w:left="23"/>
        <w:spacing w:before="85" w:line="221" w:lineRule="auto"/>
        <w:rPr/>
      </w:pPr>
      <w:r>
        <w:rPr>
          <w:b/>
          <w:bCs/>
          <w:color w:val="100000"/>
          <w:spacing w:val="6"/>
        </w:rPr>
        <w:t>炒币：</w:t>
      </w:r>
      <w:r>
        <w:rPr>
          <w:color w:val="100000"/>
          <w:spacing w:val="34"/>
        </w:rPr>
        <w:t xml:space="preserve"> </w:t>
      </w:r>
      <w:r>
        <w:rPr>
          <w:b/>
          <w:bCs/>
          <w:color w:val="100000"/>
          <w:spacing w:val="6"/>
        </w:rPr>
        <w:t>(稍微了解)</w:t>
      </w:r>
    </w:p>
    <w:p>
      <w:pPr>
        <w:pStyle w:val="BodyText"/>
        <w:ind w:left="10"/>
        <w:spacing w:before="172" w:line="220" w:lineRule="auto"/>
        <w:rPr/>
      </w:pPr>
      <w:r>
        <w:rPr>
          <w:color w:val="505050"/>
          <w:spacing w:val="-18"/>
        </w:rPr>
        <w:t>炒币和炒股、炒房、炒外汇类似</w:t>
      </w:r>
    </w:p>
    <w:p>
      <w:pPr>
        <w:pStyle w:val="BodyText"/>
        <w:ind w:left="20" w:right="1347"/>
        <w:spacing w:before="30" w:line="273" w:lineRule="auto"/>
        <w:rPr>
          <w:rFonts w:ascii="Arial" w:hAnsi="Arial" w:eastAsia="Arial" w:cs="Arial"/>
        </w:rPr>
      </w:pPr>
      <w:r>
        <w:rPr>
          <w:spacing w:val="-12"/>
        </w:rPr>
        <w:t>比特币入门——现货、合约、杠杆交易的区别</w:t>
      </w:r>
      <w:hyperlink w:history="true" r:id="rId18">
        <w:r>
          <w:rPr>
            <w:rFonts w:ascii="Arial" w:hAnsi="Arial" w:eastAsia="Arial" w:cs="Arial"/>
            <w:spacing w:val="-12"/>
          </w:rPr>
          <w:t>https:</w:t>
        </w:r>
        <w:r>
          <w:rPr>
            <w:rFonts w:ascii="Arial" w:hAnsi="Arial" w:eastAsia="Arial" w:cs="Arial"/>
            <w:spacing w:val="-13"/>
          </w:rPr>
          <w:t>//zhuanlan.zhihu.com/p/114507013?utm_id=0</w:t>
        </w:r>
      </w:hyperlink>
      <w:r>
        <w:rPr>
          <w:rFonts w:ascii="Arial" w:hAnsi="Arial" w:eastAsia="Arial" w:cs="Arial"/>
        </w:rPr>
        <w:t xml:space="preserve"> </w:t>
      </w:r>
      <w:r>
        <w:rPr>
          <w:spacing w:val="-13"/>
        </w:rPr>
        <w:t>爆仓：</w:t>
      </w:r>
      <w:hyperlink w:history="true" r:id="rId19">
        <w:r>
          <w:rPr>
            <w:rFonts w:ascii="Arial" w:hAnsi="Arial" w:eastAsia="Arial" w:cs="Arial"/>
            <w:spacing w:val="-13"/>
          </w:rPr>
          <w:t>https://zhuanlan.zhihu.com/p/3576</w:t>
        </w:r>
        <w:r>
          <w:rPr>
            <w:rFonts w:ascii="Arial" w:hAnsi="Arial" w:eastAsia="Arial" w:cs="Arial"/>
            <w:spacing w:val="-14"/>
          </w:rPr>
          <w:t>03996?utm_id=0</w:t>
        </w:r>
      </w:hyperlink>
    </w:p>
    <w:p>
      <w:pPr>
        <w:pStyle w:val="BodyText"/>
        <w:spacing w:before="291" w:line="213" w:lineRule="auto"/>
        <w:rPr/>
      </w:pPr>
      <w:r>
        <w:rPr>
          <w:spacing w:val="-20"/>
        </w:rPr>
        <w:t>利佛莫尔说过：如果一个人不犯错的话，那他一个月之内就能拥有整个世界。</w:t>
      </w:r>
    </w:p>
    <w:p>
      <w:pPr>
        <w:pStyle w:val="BodyText"/>
        <w:ind w:left="20"/>
        <w:spacing w:before="102" w:line="222" w:lineRule="auto"/>
        <w:rPr/>
      </w:pPr>
      <w:r>
        <w:rPr>
          <w:spacing w:val="-16"/>
        </w:rPr>
        <w:t>详细参考：链接</w:t>
      </w:r>
    </w:p>
    <w:p>
      <w:pPr>
        <w:spacing w:line="347" w:lineRule="auto"/>
        <w:rPr>
          <w:rFonts w:ascii="Arial"/>
          <w:sz w:val="21"/>
        </w:rPr>
      </w:pPr>
      <w:r/>
    </w:p>
    <w:p>
      <w:pPr>
        <w:pStyle w:val="BodyText"/>
        <w:ind w:left="23"/>
        <w:spacing w:before="105" w:line="221" w:lineRule="auto"/>
        <w:outlineLvl w:val="2"/>
        <w:rPr>
          <w:sz w:val="32"/>
          <w:szCs w:val="32"/>
        </w:rPr>
      </w:pPr>
      <w:r>
        <w:rPr>
          <w:b/>
          <w:bCs/>
          <w:color w:val="201010"/>
          <w:spacing w:val="-3"/>
        </w:rPr>
        <w:t>2、</w:t>
      </w:r>
      <w:r>
        <w:rPr>
          <w:color w:val="201010"/>
          <w:spacing w:val="-37"/>
        </w:rPr>
        <w:t xml:space="preserve"> </w:t>
      </w:r>
      <w:r>
        <w:rPr>
          <w:sz w:val="32"/>
          <w:szCs w:val="32"/>
          <w:b/>
          <w:bCs/>
          <w:color w:val="201010"/>
          <w:spacing w:val="-3"/>
        </w:rPr>
        <w:t>股票分析(大盘分析)</w:t>
      </w:r>
    </w:p>
    <w:p>
      <w:pPr>
        <w:pStyle w:val="BodyText"/>
        <w:ind w:left="10"/>
        <w:spacing w:before="109" w:line="355" w:lineRule="exact"/>
        <w:rPr>
          <w:rFonts w:ascii="Arial" w:hAnsi="Arial" w:eastAsia="Arial" w:cs="Arial"/>
        </w:rPr>
      </w:pPr>
      <w:r>
        <w:rPr>
          <w:spacing w:val="-10"/>
          <w:position w:val="3"/>
        </w:rPr>
        <w:t>股票分析：</w:t>
      </w:r>
      <w:hyperlink w:history="true" r:id="rId20">
        <w:r>
          <w:rPr>
            <w:rFonts w:ascii="Arial" w:hAnsi="Arial" w:eastAsia="Arial" w:cs="Arial"/>
            <w:spacing w:val="-10"/>
            <w:position w:val="3"/>
          </w:rPr>
          <w:t>https://zhuanlan.zhihu.com/p/373367067</w:t>
        </w:r>
      </w:hyperlink>
    </w:p>
    <w:p>
      <w:pPr>
        <w:pStyle w:val="BodyText"/>
        <w:ind w:left="10"/>
        <w:spacing w:before="45" w:line="355" w:lineRule="exact"/>
        <w:rPr>
          <w:rFonts w:ascii="Arial" w:hAnsi="Arial" w:eastAsia="Arial" w:cs="Arial"/>
        </w:rPr>
      </w:pPr>
      <w:r>
        <w:rPr>
          <w:spacing w:val="-10"/>
          <w:position w:val="3"/>
        </w:rPr>
        <w:t>股票总结：</w:t>
      </w:r>
      <w:hyperlink w:history="true" r:id="rId21">
        <w:r>
          <w:rPr>
            <w:rFonts w:ascii="Arial" w:hAnsi="Arial" w:eastAsia="Arial" w:cs="Arial"/>
            <w:spacing w:val="-10"/>
            <w:position w:val="3"/>
          </w:rPr>
          <w:t>https://zhuanlan.zhihu.c</w:t>
        </w:r>
        <w:r>
          <w:rPr>
            <w:rFonts w:ascii="Arial" w:hAnsi="Arial" w:eastAsia="Arial" w:cs="Arial"/>
            <w:spacing w:val="-11"/>
            <w:position w:val="3"/>
          </w:rPr>
          <w:t>om/p/190162896</w:t>
        </w:r>
      </w:hyperlink>
    </w:p>
    <w:p>
      <w:pPr>
        <w:pStyle w:val="BodyText"/>
        <w:ind w:left="10"/>
        <w:spacing w:before="35" w:line="355" w:lineRule="exact"/>
        <w:rPr/>
      </w:pPr>
      <w:r>
        <w:rPr>
          <w:spacing w:val="-17"/>
          <w:position w:val="3"/>
        </w:rPr>
        <w:t>视频参考：</w:t>
      </w:r>
      <w:hyperlink w:history="true" r:id="rId22">
        <w:r>
          <w:rPr>
            <w:rFonts w:ascii="Arial" w:hAnsi="Arial" w:eastAsia="Arial" w:cs="Arial"/>
            <w:spacing w:val="-17"/>
            <w:position w:val="3"/>
          </w:rPr>
          <w:t>https:</w:t>
        </w:r>
        <w:r>
          <w:rPr>
            <w:spacing w:val="-17"/>
            <w:position w:val="3"/>
          </w:rPr>
          <w:t>//www.bi</w:t>
        </w:r>
        <w:r>
          <w:rPr>
            <w:spacing w:val="-73"/>
            <w:position w:val="3"/>
          </w:rPr>
          <w:t xml:space="preserve"> </w:t>
        </w:r>
        <w:r>
          <w:rPr>
            <w:spacing w:val="-17"/>
            <w:position w:val="3"/>
          </w:rPr>
          <w:t>lib</w:t>
        </w:r>
        <w:r>
          <w:rPr>
            <w:spacing w:val="-83"/>
            <w:position w:val="3"/>
          </w:rPr>
          <w:t xml:space="preserve"> </w:t>
        </w:r>
        <w:r>
          <w:rPr>
            <w:spacing w:val="-17"/>
            <w:position w:val="3"/>
          </w:rPr>
          <w:t>ili.com/video/BV14A411x7em/?</w:t>
        </w:r>
      </w:hyperlink>
    </w:p>
    <w:p>
      <w:pPr>
        <w:spacing w:line="407" w:lineRule="auto"/>
        <w:rPr>
          <w:rFonts w:ascii="Arial"/>
          <w:sz w:val="21"/>
        </w:rPr>
      </w:pPr>
      <w:r/>
    </w:p>
    <w:p>
      <w:pPr>
        <w:pStyle w:val="BodyText"/>
        <w:ind w:left="13"/>
        <w:spacing w:before="84" w:line="222" w:lineRule="auto"/>
        <w:rPr/>
      </w:pPr>
      <w:r>
        <w:rPr>
          <w:b/>
          <w:bCs/>
          <w:color w:val="101010"/>
          <w:spacing w:val="10"/>
        </w:rPr>
        <w:t>三面分析</w:t>
      </w:r>
    </w:p>
    <w:p>
      <w:pPr>
        <w:pStyle w:val="BodyText"/>
        <w:ind w:left="20"/>
        <w:spacing w:before="220" w:line="222" w:lineRule="auto"/>
        <w:rPr/>
      </w:pPr>
      <w:r>
        <w:rPr>
          <w:spacing w:val="-16"/>
        </w:rPr>
        <w:t>详细参考：链接</w:t>
      </w:r>
    </w:p>
    <w:p>
      <w:pPr>
        <w:pStyle w:val="BodyText"/>
        <w:ind w:left="20"/>
        <w:spacing w:before="25" w:line="213" w:lineRule="auto"/>
        <w:rPr/>
      </w:pPr>
      <w:r>
        <w:rPr>
          <w:spacing w:val="-19"/>
        </w:rPr>
        <w:t>股票分析总体分为：技术面、基本面、消息面分析；资金面分析</w:t>
      </w:r>
    </w:p>
    <w:p>
      <w:pPr>
        <w:ind w:left="30"/>
        <w:spacing w:before="48" w:line="355" w:lineRule="exact"/>
        <w:rPr>
          <w:rFonts w:ascii="Arial" w:hAnsi="Arial" w:eastAsia="Arial" w:cs="Arial"/>
          <w:sz w:val="26"/>
          <w:szCs w:val="26"/>
        </w:rPr>
      </w:pPr>
      <w:hyperlink w:history="true" r:id="rId12">
        <w:r>
          <w:rPr>
            <w:rFonts w:ascii="Arial" w:hAnsi="Arial" w:eastAsia="Arial" w:cs="Arial"/>
            <w:sz w:val="26"/>
            <w:szCs w:val="26"/>
            <w:spacing w:val="-10"/>
            <w:position w:val="4"/>
          </w:rPr>
          <w:t>https://caifuhao.eastmoney.com/news/2024022010495021</w:t>
        </w:r>
        <w:r>
          <w:rPr>
            <w:rFonts w:ascii="Arial" w:hAnsi="Arial" w:eastAsia="Arial" w:cs="Arial"/>
            <w:sz w:val="26"/>
            <w:szCs w:val="26"/>
            <w:spacing w:val="-11"/>
            <w:position w:val="4"/>
          </w:rPr>
          <w:t>0824820</w:t>
        </w:r>
      </w:hyperlink>
    </w:p>
    <w:p>
      <w:pPr>
        <w:ind w:left="30"/>
        <w:spacing w:before="36" w:line="354" w:lineRule="exact"/>
        <w:rPr>
          <w:rFonts w:ascii="Arial" w:hAnsi="Arial" w:eastAsia="Arial" w:cs="Arial"/>
          <w:sz w:val="26"/>
          <w:szCs w:val="26"/>
        </w:rPr>
      </w:pPr>
      <w:hyperlink w:history="true" r:id="rId23">
        <w:r>
          <w:rPr>
            <w:rFonts w:ascii="Arial" w:hAnsi="Arial" w:eastAsia="Arial" w:cs="Arial"/>
            <w:sz w:val="26"/>
            <w:szCs w:val="26"/>
            <w:color w:val="202010"/>
            <w:spacing w:val="-10"/>
            <w:position w:val="4"/>
          </w:rPr>
          <w:t>https://guba.eastmoney.com/news,zf,1279072693.html</w:t>
        </w:r>
      </w:hyperlink>
    </w:p>
    <w:p>
      <w:pPr>
        <w:pStyle w:val="BodyText"/>
        <w:ind w:left="20"/>
        <w:spacing w:before="77" w:line="213" w:lineRule="auto"/>
        <w:rPr/>
      </w:pPr>
      <w:r>
        <w:rPr>
          <w:color w:val="101010"/>
          <w:spacing w:val="-20"/>
        </w:rPr>
        <w:t>股票分析总体分为：技术面、基本面、消息面分析；</w:t>
      </w:r>
    </w:p>
    <w:p>
      <w:pPr>
        <w:spacing w:line="213" w:lineRule="auto"/>
        <w:sectPr>
          <w:pgSz w:w="11910" w:h="16840"/>
          <w:pgMar w:top="40" w:right="200" w:bottom="400" w:left="80" w:header="0" w:footer="0" w:gutter="0"/>
        </w:sectPr>
        <w:rPr/>
      </w:pPr>
    </w:p>
    <w:p>
      <w:pPr>
        <w:pStyle w:val="BodyText"/>
        <w:ind w:left="20" w:right="45" w:hanging="20"/>
        <w:spacing w:line="277" w:lineRule="auto"/>
        <w:rPr/>
      </w:pPr>
      <w:r>
        <w:rPr>
          <w:spacing w:val="-18"/>
        </w:rPr>
        <w:t>《一》技术面分析：</w:t>
      </w:r>
      <w:r>
        <w:rPr>
          <w:rFonts w:ascii="Arial" w:hAnsi="Arial" w:eastAsia="Arial" w:cs="Arial"/>
          <w:spacing w:val="-18"/>
        </w:rPr>
        <w:t>K</w:t>
      </w:r>
      <w:r>
        <w:rPr>
          <w:spacing w:val="-18"/>
        </w:rPr>
        <w:t>线分析、均线分析、量柱分析、</w:t>
      </w:r>
      <w:r>
        <w:rPr>
          <w:rFonts w:ascii="Arial" w:hAnsi="Arial" w:eastAsia="Arial" w:cs="Arial"/>
          <w:spacing w:val="-18"/>
        </w:rPr>
        <w:t>KDJ</w:t>
      </w:r>
      <w:r>
        <w:rPr>
          <w:spacing w:val="-18"/>
        </w:rPr>
        <w:t>分析、</w:t>
      </w:r>
      <w:r>
        <w:rPr>
          <w:rFonts w:ascii="Arial" w:hAnsi="Arial" w:eastAsia="Arial" w:cs="Arial"/>
          <w:spacing w:val="-18"/>
        </w:rPr>
        <w:t>BOLL</w:t>
      </w:r>
      <w:r>
        <w:rPr>
          <w:spacing w:val="-18"/>
        </w:rPr>
        <w:t>线分析、</w:t>
      </w:r>
      <w:r>
        <w:rPr>
          <w:rFonts w:ascii="Arial" w:hAnsi="Arial" w:eastAsia="Arial" w:cs="Arial"/>
          <w:spacing w:val="-18"/>
        </w:rPr>
        <w:t>MACD</w:t>
      </w:r>
      <w:r>
        <w:rPr>
          <w:spacing w:val="-18"/>
        </w:rPr>
        <w:t>指标分析、股票趋势分</w:t>
      </w:r>
      <w:r>
        <w:rPr>
          <w:spacing w:val="8"/>
        </w:rPr>
        <w:t xml:space="preserve"> </w:t>
      </w:r>
      <w:r>
        <w:rPr>
          <w:spacing w:val="-19"/>
        </w:rPr>
        <w:t>析、盘口语分析等总体技术面可以综合分为三类学习技术指标、</w:t>
      </w:r>
      <w:r>
        <w:rPr>
          <w:spacing w:val="-20"/>
        </w:rPr>
        <w:t>走势形态以及</w:t>
      </w:r>
      <w:r>
        <w:rPr>
          <w:rFonts w:ascii="Arial" w:hAnsi="Arial" w:eastAsia="Arial" w:cs="Arial"/>
          <w:spacing w:val="-20"/>
        </w:rPr>
        <w:t>K</w:t>
      </w:r>
      <w:r>
        <w:rPr>
          <w:spacing w:val="-20"/>
        </w:rPr>
        <w:t>线组合，通过各方面分析决定</w:t>
      </w:r>
      <w:r>
        <w:rPr/>
        <w:t xml:space="preserve"> </w:t>
      </w:r>
      <w:r>
        <w:rPr>
          <w:spacing w:val="-20"/>
        </w:rPr>
        <w:t>股票能否买卖的决定。</w:t>
      </w:r>
    </w:p>
    <w:p>
      <w:pPr>
        <w:pStyle w:val="BodyText"/>
        <w:ind w:left="20" w:right="54" w:hanging="15"/>
        <w:spacing w:line="285" w:lineRule="auto"/>
        <w:rPr>
          <w:sz w:val="25"/>
          <w:szCs w:val="25"/>
        </w:rPr>
      </w:pPr>
      <w:r>
        <w:rPr>
          <w:sz w:val="25"/>
          <w:szCs w:val="25"/>
          <w:spacing w:val="-9"/>
        </w:rPr>
        <w:t>《二》基本面分析：主要包括宏观经济正常、各行各业，上市公司基本情况的</w:t>
      </w:r>
      <w:r>
        <w:rPr>
          <w:sz w:val="25"/>
          <w:szCs w:val="25"/>
          <w:spacing w:val="-10"/>
        </w:rPr>
        <w:t>分析；基本面分析主要是通过财</w:t>
      </w:r>
      <w:r>
        <w:rPr>
          <w:sz w:val="25"/>
          <w:szCs w:val="25"/>
        </w:rPr>
        <w:t xml:space="preserve"> </w:t>
      </w:r>
      <w:r>
        <w:rPr>
          <w:sz w:val="25"/>
          <w:szCs w:val="25"/>
          <w:spacing w:val="-11"/>
        </w:rPr>
        <w:t>务状况、盈利状况、市场占有率等等分析，把握股票有没有价值投资的潜力。</w:t>
      </w:r>
    </w:p>
    <w:p>
      <w:pPr>
        <w:pStyle w:val="BodyText"/>
        <w:ind w:left="20" w:right="54" w:hanging="15"/>
        <w:spacing w:before="18" w:line="285" w:lineRule="auto"/>
        <w:rPr>
          <w:sz w:val="25"/>
          <w:szCs w:val="25"/>
        </w:rPr>
      </w:pPr>
      <w:r>
        <w:rPr>
          <w:sz w:val="25"/>
          <w:szCs w:val="25"/>
          <w:spacing w:val="-9"/>
        </w:rPr>
        <w:t>《三》消息面分析：消息面就是包括上市公司的公告，市场研报，政策消息，</w:t>
      </w:r>
      <w:r>
        <w:rPr>
          <w:sz w:val="25"/>
          <w:szCs w:val="25"/>
          <w:spacing w:val="-10"/>
        </w:rPr>
        <w:t>国际消息等等之类的消息对于股</w:t>
      </w:r>
      <w:r>
        <w:rPr>
          <w:sz w:val="25"/>
          <w:szCs w:val="25"/>
        </w:rPr>
        <w:t xml:space="preserve"> </w:t>
      </w:r>
      <w:r>
        <w:rPr>
          <w:sz w:val="25"/>
          <w:szCs w:val="25"/>
          <w:spacing w:val="-11"/>
        </w:rPr>
        <w:t>票或者股市有什么影响，这些财经网都会有汇总各大最新消息。</w:t>
      </w:r>
    </w:p>
    <w:p>
      <w:pPr>
        <w:pStyle w:val="BodyText"/>
        <w:ind w:left="20" w:right="45"/>
        <w:spacing w:before="236" w:line="287" w:lineRule="auto"/>
        <w:rPr>
          <w:sz w:val="25"/>
          <w:szCs w:val="25"/>
        </w:rPr>
      </w:pPr>
      <w:r>
        <w:rPr>
          <w:spacing w:val="-19"/>
        </w:rPr>
        <w:t>一般来说，分析股票是可以从基本面、技术面、消息面三个</w:t>
      </w:r>
      <w:r>
        <w:rPr>
          <w:spacing w:val="-20"/>
        </w:rPr>
        <w:t>方向来进行分析，其中基本面主要是分析股票本身</w:t>
      </w:r>
      <w:r>
        <w:rPr/>
        <w:t xml:space="preserve"> </w:t>
      </w:r>
      <w:r>
        <w:rPr>
          <w:sz w:val="25"/>
          <w:szCs w:val="25"/>
          <w:spacing w:val="-9"/>
        </w:rPr>
        <w:t>的价值，比如说：分析公司的财务状况、股东情况、公司情况</w:t>
      </w:r>
      <w:r>
        <w:rPr>
          <w:sz w:val="25"/>
          <w:szCs w:val="25"/>
          <w:spacing w:val="-10"/>
        </w:rPr>
        <w:t>等，一直好的股票，它的公司财务状况一般是良</w:t>
      </w:r>
      <w:r>
        <w:rPr>
          <w:sz w:val="25"/>
          <w:szCs w:val="25"/>
        </w:rPr>
        <w:t xml:space="preserve"> </w:t>
      </w:r>
      <w:r>
        <w:rPr>
          <w:sz w:val="25"/>
          <w:szCs w:val="25"/>
          <w:spacing w:val="-10"/>
        </w:rPr>
        <w:t>好的状态，或者说是持续向上的，说明该公</w:t>
      </w:r>
      <w:r>
        <w:rPr>
          <w:sz w:val="25"/>
          <w:szCs w:val="25"/>
          <w:spacing w:val="-11"/>
        </w:rPr>
        <w:t>司的盈利能力很强，而且相对稳定。</w:t>
      </w:r>
    </w:p>
    <w:p>
      <w:pPr>
        <w:pStyle w:val="BodyText"/>
        <w:ind w:left="20"/>
        <w:spacing w:before="3" w:line="276" w:lineRule="auto"/>
        <w:rPr/>
      </w:pPr>
      <w:r>
        <w:rPr>
          <w:spacing w:val="-19"/>
        </w:rPr>
        <w:t>技术面主要是指股票的走势情况，可以看公司股价走势图，主要看各个</w:t>
      </w:r>
      <w:r>
        <w:rPr>
          <w:spacing w:val="-20"/>
        </w:rPr>
        <w:t>技术指标、技术组合和技术形态，可以</w:t>
      </w:r>
      <w:r>
        <w:rPr/>
        <w:t xml:space="preserve"> </w:t>
      </w:r>
      <w:r>
        <w:rPr>
          <w:spacing w:val="-19"/>
        </w:rPr>
        <w:t>从短</w:t>
      </w:r>
      <w:r>
        <w:rPr>
          <w:spacing w:val="-18"/>
        </w:rPr>
        <w:t>线、中线、长线三个方面进行分析，比如说：长线就是看周线和月线、30周均线走平向上、30月均线走</w:t>
      </w:r>
      <w:r>
        <w:rPr>
          <w:spacing w:val="-16"/>
        </w:rPr>
        <w:t>平</w:t>
      </w:r>
      <w:r>
        <w:rPr>
          <w:spacing w:val="13"/>
        </w:rPr>
        <w:t xml:space="preserve"> </w:t>
      </w:r>
      <w:r>
        <w:rPr>
          <w:spacing w:val="-23"/>
        </w:rPr>
        <w:t>向上。</w:t>
      </w:r>
    </w:p>
    <w:p>
      <w:pPr>
        <w:pStyle w:val="BodyText"/>
        <w:ind w:left="20"/>
        <w:spacing w:line="285" w:lineRule="auto"/>
        <w:rPr>
          <w:sz w:val="25"/>
          <w:szCs w:val="25"/>
        </w:rPr>
      </w:pPr>
      <w:r>
        <w:rPr>
          <w:sz w:val="25"/>
          <w:szCs w:val="25"/>
          <w:spacing w:val="-8"/>
        </w:rPr>
        <w:t>消息面一般是指政策、上市公司相关</w:t>
      </w:r>
      <w:r>
        <w:rPr>
          <w:sz w:val="25"/>
          <w:szCs w:val="25"/>
          <w:color w:val="2080E0"/>
          <w:spacing w:val="-8"/>
        </w:rPr>
        <w:t>信息</w:t>
      </w:r>
      <w:r>
        <w:rPr>
          <w:sz w:val="25"/>
          <w:szCs w:val="25"/>
          <w:spacing w:val="-8"/>
        </w:rPr>
        <w:t>方面，一般对</w:t>
      </w:r>
      <w:r>
        <w:rPr>
          <w:sz w:val="25"/>
          <w:szCs w:val="25"/>
          <w:spacing w:val="-9"/>
        </w:rPr>
        <w:t>股票是会有短期的影响，如果是利好的情况，是有可能</w:t>
      </w:r>
      <w:r>
        <w:rPr>
          <w:sz w:val="25"/>
          <w:szCs w:val="25"/>
        </w:rPr>
        <w:t xml:space="preserve"> </w:t>
      </w:r>
      <w:r>
        <w:rPr>
          <w:sz w:val="25"/>
          <w:szCs w:val="25"/>
          <w:spacing w:val="-11"/>
        </w:rPr>
        <w:t>带动股票的上涨，如果是利空的情况，那么也是有可能带动股票下跌的。</w:t>
      </w:r>
    </w:p>
    <w:p>
      <w:pPr>
        <w:pStyle w:val="BodyText"/>
        <w:ind w:left="20" w:right="44"/>
        <w:spacing w:before="18" w:line="285" w:lineRule="auto"/>
        <w:rPr>
          <w:sz w:val="25"/>
          <w:szCs w:val="25"/>
        </w:rPr>
      </w:pPr>
      <w:r>
        <w:rPr>
          <w:sz w:val="25"/>
          <w:szCs w:val="25"/>
          <w:spacing w:val="-9"/>
        </w:rPr>
        <w:t>最后炒股的时候，也要看行业，可以着重研究高成长行业与新经</w:t>
      </w:r>
      <w:r>
        <w:rPr>
          <w:sz w:val="25"/>
          <w:szCs w:val="25"/>
          <w:spacing w:val="-10"/>
        </w:rPr>
        <w:t>济行业，因为每个人的情况都是不一样的，对</w:t>
      </w:r>
      <w:r>
        <w:rPr>
          <w:sz w:val="25"/>
          <w:szCs w:val="25"/>
        </w:rPr>
        <w:t xml:space="preserve"> </w:t>
      </w:r>
      <w:r>
        <w:rPr>
          <w:sz w:val="25"/>
          <w:szCs w:val="25"/>
          <w:spacing w:val="-10"/>
        </w:rPr>
        <w:t>股票的了解程度也是有差别的，总得来说，炒股是属于高风险的行为，购买的时候，一定要慎重。</w:t>
      </w:r>
    </w:p>
    <w:p>
      <w:pPr>
        <w:pStyle w:val="BodyText"/>
        <w:ind w:left="20"/>
        <w:spacing w:before="241" w:line="222" w:lineRule="auto"/>
        <w:rPr/>
      </w:pPr>
      <w:r>
        <w:rPr>
          <w:spacing w:val="-21"/>
        </w:rPr>
        <w:t>基本面分析包括：</w:t>
      </w:r>
    </w:p>
    <w:p>
      <w:pPr>
        <w:pStyle w:val="BodyText"/>
        <w:ind w:left="20" w:right="44"/>
        <w:spacing w:before="95" w:line="243" w:lineRule="auto"/>
        <w:rPr>
          <w:sz w:val="25"/>
          <w:szCs w:val="25"/>
        </w:rPr>
      </w:pPr>
      <w:r>
        <w:rPr>
          <w:sz w:val="25"/>
          <w:szCs w:val="25"/>
          <w:spacing w:val="-11"/>
        </w:rPr>
        <w:t>(1)宏观：研究一个国家的财政政策、货币政策、</w:t>
      </w:r>
      <w:r>
        <w:rPr>
          <w:sz w:val="25"/>
          <w:szCs w:val="25"/>
          <w:spacing w:val="-12"/>
        </w:rPr>
        <w:t>通过科学的分析方法，找出市场的内在价值，并与市场实际价</w:t>
      </w:r>
      <w:r>
        <w:rPr>
          <w:sz w:val="25"/>
          <w:szCs w:val="25"/>
        </w:rPr>
        <w:t xml:space="preserve"> </w:t>
      </w:r>
      <w:r>
        <w:rPr>
          <w:sz w:val="25"/>
          <w:szCs w:val="25"/>
          <w:spacing w:val="-11"/>
        </w:rPr>
        <w:t>值作比较，从而挑选出最具投资价值的股票。</w:t>
      </w:r>
    </w:p>
    <w:p>
      <w:pPr>
        <w:spacing w:line="275" w:lineRule="auto"/>
        <w:rPr>
          <w:rFonts w:ascii="Arial"/>
          <w:sz w:val="21"/>
        </w:rPr>
      </w:pPr>
      <w:r/>
    </w:p>
    <w:p>
      <w:pPr>
        <w:pStyle w:val="BodyText"/>
        <w:ind w:left="20"/>
        <w:spacing w:before="84" w:line="213" w:lineRule="auto"/>
        <w:rPr/>
      </w:pPr>
      <w:r>
        <w:rPr>
          <w:spacing w:val="-21"/>
        </w:rPr>
        <w:t>(2)微观：研究上市公司经济行为和相应的经济变量，</w:t>
      </w:r>
      <w:r>
        <w:rPr>
          <w:spacing w:val="-22"/>
        </w:rPr>
        <w:t>为买卖股票提供参考依据。</w:t>
      </w:r>
    </w:p>
    <w:p>
      <w:pPr>
        <w:pStyle w:val="BodyText"/>
        <w:ind w:left="20" w:right="41"/>
        <w:spacing w:before="73" w:line="291" w:lineRule="auto"/>
        <w:jc w:val="both"/>
        <w:rPr>
          <w:rFonts w:ascii="Arial" w:hAnsi="Arial" w:eastAsia="Arial" w:cs="Arial"/>
          <w:sz w:val="25"/>
          <w:szCs w:val="25"/>
        </w:rPr>
      </w:pPr>
      <w:r>
        <w:rPr>
          <w:sz w:val="25"/>
          <w:szCs w:val="25"/>
          <w:spacing w:val="-9"/>
        </w:rPr>
        <w:t>在基本面分析上，最根本的还要算是公司基本面分析，对一家公司基本面</w:t>
      </w:r>
      <w:r>
        <w:rPr>
          <w:sz w:val="25"/>
          <w:szCs w:val="25"/>
          <w:spacing w:val="-10"/>
        </w:rPr>
        <w:t>分析最重要的还是财务分析，这是一</w:t>
      </w:r>
      <w:r>
        <w:rPr>
          <w:sz w:val="25"/>
          <w:szCs w:val="25"/>
        </w:rPr>
        <w:t xml:space="preserve"> </w:t>
      </w:r>
      <w:r>
        <w:rPr>
          <w:sz w:val="25"/>
          <w:szCs w:val="25"/>
          <w:spacing w:val="-9"/>
        </w:rPr>
        <w:t>门必修课。一般的基本面分析会从宏观经济</w:t>
      </w:r>
      <w:r>
        <w:rPr>
          <w:sz w:val="25"/>
          <w:szCs w:val="25"/>
          <w:spacing w:val="-10"/>
        </w:rPr>
        <w:t>面开始，然后再到公司所在行业分析，最后才是公司的分析。除了</w:t>
      </w:r>
      <w:r>
        <w:rPr>
          <w:sz w:val="25"/>
          <w:szCs w:val="25"/>
        </w:rPr>
        <w:t xml:space="preserve"> </w:t>
      </w:r>
      <w:r>
        <w:rPr>
          <w:sz w:val="25"/>
          <w:szCs w:val="25"/>
          <w:spacing w:val="-7"/>
        </w:rPr>
        <w:t>宏观面和行业之外，更重要的还是对公司的基本面分析。</w:t>
      </w:r>
      <w:hyperlink w:history="true" r:id="rId24">
        <w:r>
          <w:rPr>
            <w:rFonts w:ascii="Arial" w:hAnsi="Arial" w:eastAsia="Arial" w:cs="Arial"/>
            <w:sz w:val="25"/>
            <w:szCs w:val="25"/>
            <w:spacing w:val="-7"/>
          </w:rPr>
          <w:t>https://www.sohu.com/a/239068280_99912064</w:t>
        </w:r>
      </w:hyperlink>
    </w:p>
    <w:p>
      <w:pPr>
        <w:spacing w:line="281" w:lineRule="auto"/>
        <w:rPr>
          <w:rFonts w:ascii="Arial"/>
          <w:sz w:val="21"/>
        </w:rPr>
      </w:pPr>
      <w:r/>
    </w:p>
    <w:p>
      <w:pPr>
        <w:pStyle w:val="BodyText"/>
        <w:ind w:left="23"/>
        <w:spacing w:before="91" w:line="222" w:lineRule="auto"/>
        <w:rPr>
          <w:sz w:val="28"/>
          <w:szCs w:val="28"/>
        </w:rPr>
      </w:pPr>
      <w:r>
        <w:rPr>
          <w:sz w:val="28"/>
          <w:szCs w:val="28"/>
          <w:b/>
          <w:bCs/>
          <w:spacing w:val="-11"/>
        </w:rPr>
        <w:t>价格趋势分析</w:t>
      </w:r>
    </w:p>
    <w:p>
      <w:pPr>
        <w:pStyle w:val="BodyText"/>
        <w:ind w:left="20"/>
        <w:spacing w:before="186" w:line="221" w:lineRule="auto"/>
        <w:rPr>
          <w:sz w:val="25"/>
          <w:szCs w:val="25"/>
        </w:rPr>
      </w:pPr>
      <w:r>
        <w:rPr>
          <w:sz w:val="25"/>
          <w:szCs w:val="25"/>
          <w:spacing w:val="-8"/>
        </w:rPr>
        <w:t>抄底、逃顶、回调、分析指标</w:t>
      </w:r>
    </w:p>
    <w:p>
      <w:pPr>
        <w:ind w:left="20"/>
        <w:spacing w:before="53" w:line="341" w:lineRule="exact"/>
        <w:rPr>
          <w:rFonts w:ascii="Arial" w:hAnsi="Arial" w:eastAsia="Arial" w:cs="Arial"/>
          <w:sz w:val="25"/>
          <w:szCs w:val="25"/>
        </w:rPr>
      </w:pPr>
      <w:hyperlink w:history="true" r:id="rId22">
        <w:r>
          <w:rPr>
            <w:rFonts w:ascii="Arial" w:hAnsi="Arial" w:eastAsia="Arial" w:cs="Arial"/>
            <w:sz w:val="25"/>
            <w:szCs w:val="25"/>
            <w:spacing w:val="-8"/>
            <w:position w:val="4"/>
          </w:rPr>
          <w:t>https:/</w:t>
        </w:r>
        <w:r>
          <w:rPr>
            <w:rFonts w:ascii="Arial" w:hAnsi="Arial" w:eastAsia="Arial" w:cs="Arial"/>
            <w:sz w:val="25"/>
            <w:szCs w:val="25"/>
            <w:b/>
            <w:bCs/>
            <w:spacing w:val="-8"/>
            <w:position w:val="4"/>
          </w:rPr>
          <w:t>/www.bilibili.</w:t>
        </w:r>
        <w:r>
          <w:rPr>
            <w:rFonts w:ascii="Arial" w:hAnsi="Arial" w:eastAsia="Arial" w:cs="Arial"/>
            <w:sz w:val="25"/>
            <w:szCs w:val="25"/>
            <w:spacing w:val="-8"/>
            <w:position w:val="4"/>
          </w:rPr>
          <w:t>c</w:t>
        </w:r>
        <w:r>
          <w:rPr>
            <w:rFonts w:ascii="Arial" w:hAnsi="Arial" w:eastAsia="Arial" w:cs="Arial"/>
            <w:sz w:val="25"/>
            <w:szCs w:val="25"/>
            <w:spacing w:val="-9"/>
            <w:position w:val="4"/>
          </w:rPr>
          <w:t>om/video/BV14A411x7em/?</w:t>
        </w:r>
      </w:hyperlink>
    </w:p>
    <w:p>
      <w:pPr>
        <w:spacing w:line="341" w:lineRule="exact"/>
        <w:sectPr>
          <w:pgSz w:w="11910" w:h="16840"/>
          <w:pgMar w:top="26" w:right="225" w:bottom="400" w:left="69" w:header="0" w:footer="0" w:gutter="0"/>
        </w:sectPr>
        <w:rPr>
          <w:rFonts w:ascii="Arial" w:hAnsi="Arial" w:eastAsia="Arial" w:cs="Arial"/>
          <w:sz w:val="25"/>
          <w:szCs w:val="25"/>
        </w:rPr>
      </w:pPr>
    </w:p>
    <w:p>
      <w:pPr>
        <w:pStyle w:val="BodyText"/>
        <w:ind w:firstLine="10"/>
        <w:spacing w:line="6799" w:lineRule="exact"/>
        <w:rPr/>
      </w:pPr>
      <w:r>
        <w:rPr>
          <w:position w:val="-135"/>
        </w:rPr>
        <w:pict>
          <v:group id="_x0000_s10" style="mso-position-vertical-relative:line;mso-position-horizontal-relative:char;width:585.05pt;height:340pt;" filled="false" stroked="false" coordsize="11700,6800" coordorigin="0,0">
            <v:shape id="_x0000_s12" style="position:absolute;left:0;top:0;width:11700;height:6800;" filled="false" stroked="false" type="#_x0000_t75">
              <v:imagedata o:title="" r:id="rId25"/>
            </v:shape>
            <v:shape id="_x0000_s14" style="position:absolute;left:-20;top:-20;width:11740;height:6840;" filled="false" stroked="false" type="#_x0000_t202">
              <v:fill on="false"/>
              <v:stroke on="false"/>
              <v:path/>
              <v:imagedata o:title=""/>
              <o:lock v:ext="edit" aspectratio="false"/>
              <v:textbox inset="0mm,0mm,0mm,0mm">
                <w:txbxContent>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959"/>
                      <w:spacing w:before="114" w:line="224" w:lineRule="auto"/>
                      <w:rPr>
                        <w:rFonts w:ascii="SimHei" w:hAnsi="SimHei" w:eastAsia="SimHei" w:cs="SimHei"/>
                        <w:sz w:val="35"/>
                        <w:szCs w:val="35"/>
                      </w:rPr>
                    </w:pPr>
                    <w:r>
                      <w:rPr>
                        <w:rFonts w:ascii="SimHei" w:hAnsi="SimHei" w:eastAsia="SimHei" w:cs="SimHei"/>
                        <w:sz w:val="35"/>
                        <w:szCs w:val="35"/>
                        <w:color w:val="FFFFFF"/>
                        <w:spacing w:val="13"/>
                      </w:rPr>
                      <w:t>上涨趋势</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999"/>
                      <w:spacing w:before="114" w:line="222" w:lineRule="auto"/>
                      <w:rPr>
                        <w:rFonts w:ascii="SimHei" w:hAnsi="SimHei" w:eastAsia="SimHei" w:cs="SimHei"/>
                        <w:sz w:val="35"/>
                        <w:szCs w:val="35"/>
                      </w:rPr>
                    </w:pPr>
                    <w:r>
                      <w:rPr>
                        <w:rFonts w:ascii="SimHei" w:hAnsi="SimHei" w:eastAsia="SimHei" w:cs="SimHei"/>
                        <w:sz w:val="35"/>
                        <w:szCs w:val="35"/>
                        <w:color w:val="FFFFFF"/>
                        <w:spacing w:val="11"/>
                      </w:rPr>
                      <w:t>下跌趋势</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959"/>
                      <w:spacing w:before="127" w:line="222" w:lineRule="auto"/>
                      <w:rPr>
                        <w:rFonts w:ascii="SimHei" w:hAnsi="SimHei" w:eastAsia="SimHei" w:cs="SimHei"/>
                        <w:sz w:val="39"/>
                        <w:szCs w:val="39"/>
                      </w:rPr>
                    </w:pPr>
                    <w:r>
                      <w:rPr>
                        <w:rFonts w:ascii="SimHei" w:hAnsi="SimHei" w:eastAsia="SimHei" w:cs="SimHei"/>
                        <w:sz w:val="39"/>
                        <w:szCs w:val="39"/>
                        <w:color w:val="FFFFFF"/>
                        <w:spacing w:val="-20"/>
                      </w:rPr>
                      <w:t>震荡趋势</w:t>
                    </w:r>
                  </w:p>
                  <w:p>
                    <w:pPr>
                      <w:spacing w:line="248" w:lineRule="auto"/>
                      <w:rPr>
                        <w:rFonts w:ascii="Arial"/>
                        <w:sz w:val="21"/>
                      </w:rPr>
                    </w:pPr>
                    <w:r/>
                  </w:p>
                  <w:p>
                    <w:pPr>
                      <w:spacing w:line="249" w:lineRule="auto"/>
                      <w:rPr>
                        <w:rFonts w:ascii="Arial"/>
                        <w:sz w:val="21"/>
                      </w:rPr>
                    </w:pPr>
                    <w:r/>
                  </w:p>
                  <w:p>
                    <w:pPr>
                      <w:ind w:right="23"/>
                      <w:spacing w:before="78" w:line="327" w:lineRule="exact"/>
                      <w:jc w:val="right"/>
                      <w:rPr>
                        <w:rFonts w:ascii="SimHei" w:hAnsi="SimHei" w:eastAsia="SimHei" w:cs="SimHei"/>
                        <w:sz w:val="24"/>
                        <w:szCs w:val="24"/>
                      </w:rPr>
                    </w:pPr>
                    <w:r>
                      <w:rPr>
                        <w:rFonts w:ascii="Arial" w:hAnsi="Arial" w:eastAsia="Arial" w:cs="Arial"/>
                        <w:sz w:val="24"/>
                        <w:szCs w:val="24"/>
                        <w:color w:val="FFFFFF"/>
                        <w:spacing w:val="-14"/>
                        <w:position w:val="3"/>
                      </w:rPr>
                      <w:t>CSDN @</w:t>
                    </w:r>
                    <w:r>
                      <w:rPr>
                        <w:rFonts w:ascii="SimHei" w:hAnsi="SimHei" w:eastAsia="SimHei" w:cs="SimHei"/>
                        <w:sz w:val="24"/>
                        <w:szCs w:val="24"/>
                        <w:color w:val="FFFFFF"/>
                        <w:spacing w:val="-14"/>
                        <w:position w:val="3"/>
                      </w:rPr>
                      <w:t>爱补鱼的猫猫</w:t>
                    </w:r>
                  </w:p>
                </w:txbxContent>
              </v:textbox>
            </v:shape>
          </v:group>
        </w:pict>
      </w:r>
    </w:p>
    <w:p>
      <w:pPr>
        <w:pStyle w:val="BodyText"/>
        <w:ind w:left="30"/>
        <w:spacing w:before="27" w:line="213" w:lineRule="auto"/>
        <w:rPr>
          <w:sz w:val="25"/>
          <w:szCs w:val="25"/>
        </w:rPr>
      </w:pPr>
      <w:r>
        <w:rPr>
          <w:sz w:val="25"/>
          <w:szCs w:val="25"/>
          <w:spacing w:val="-10"/>
        </w:rPr>
        <w:t>趋势有很多趋势，价格趋势是各种趋势的一种，价格趋势就是股价某段时间内运行的整体方向。</w:t>
      </w:r>
    </w:p>
    <w:p>
      <w:pPr>
        <w:spacing w:line="242" w:lineRule="auto"/>
        <w:rPr>
          <w:rFonts w:ascii="Arial"/>
          <w:sz w:val="21"/>
        </w:rPr>
      </w:pPr>
      <w:r/>
    </w:p>
    <w:p>
      <w:pPr>
        <w:spacing w:line="243" w:lineRule="auto"/>
        <w:rPr>
          <w:rFonts w:ascii="Arial"/>
          <w:sz w:val="21"/>
        </w:rPr>
      </w:pPr>
      <w:r/>
    </w:p>
    <w:p>
      <w:pPr>
        <w:pStyle w:val="BodyText"/>
        <w:ind w:left="30" w:right="220"/>
        <w:spacing w:before="84" w:line="242" w:lineRule="auto"/>
        <w:rPr/>
      </w:pPr>
      <w:r>
        <w:rPr>
          <w:spacing w:val="-19"/>
        </w:rPr>
        <w:t>当我们看打开一个股票以后，首先，我们要做的是先把</w:t>
      </w:r>
      <w:r>
        <w:rPr>
          <w:rFonts w:ascii="Arial" w:hAnsi="Arial" w:eastAsia="Arial" w:cs="Arial"/>
          <w:spacing w:val="-19"/>
        </w:rPr>
        <w:t>k</w:t>
      </w:r>
      <w:r>
        <w:rPr>
          <w:spacing w:val="-19"/>
        </w:rPr>
        <w:t>线图缩到最小，把</w:t>
      </w:r>
      <w:r>
        <w:rPr>
          <w:rFonts w:ascii="Arial" w:hAnsi="Arial" w:eastAsia="Arial" w:cs="Arial"/>
          <w:spacing w:val="-19"/>
        </w:rPr>
        <w:t>k</w:t>
      </w:r>
      <w:r>
        <w:rPr>
          <w:spacing w:val="-19"/>
        </w:rPr>
        <w:t>线图缩小以后，我们一眼就能看到</w:t>
      </w:r>
      <w:r>
        <w:rPr>
          <w:spacing w:val="9"/>
        </w:rPr>
        <w:t xml:space="preserve"> </w:t>
      </w:r>
      <w:r>
        <w:rPr>
          <w:spacing w:val="-20"/>
        </w:rPr>
        <w:t>股价运行情况，如下图所示。</w:t>
      </w:r>
    </w:p>
    <w:p>
      <w:pPr>
        <w:pStyle w:val="BodyText"/>
        <w:spacing w:line="5869" w:lineRule="exact"/>
        <w:rPr/>
      </w:pPr>
      <w:r>
        <w:rPr>
          <w:position w:val="-117"/>
        </w:rPr>
        <w:pict>
          <v:group id="_x0000_s16" style="mso-position-vertical-relative:line;mso-position-horizontal-relative:char;width:590.5pt;height:293.5pt;" filled="false" stroked="false" coordsize="11810,5870" coordorigin="0,0">
            <v:shape id="_x0000_s18" style="position:absolute;left:0;top:0;width:11810;height:5870;" filled="false" stroked="false" type="#_x0000_t75">
              <v:imagedata o:title="" r:id="rId26"/>
            </v:shape>
            <v:shape id="_x0000_s20" style="position:absolute;left:69;top:82;width:11665;height:4620;" filled="false" stroked="false" type="#_x0000_t202">
              <v:fill on="false"/>
              <v:stroke on="false"/>
              <v:path/>
              <v:imagedata o:title=""/>
              <o:lock v:ext="edit" aspectratio="false"/>
              <v:textbox inset="0mm,0mm,0mm,0mm">
                <w:txbxContent>
                  <w:p>
                    <w:pPr>
                      <w:ind w:left="2430"/>
                      <w:spacing w:before="20" w:line="219" w:lineRule="auto"/>
                      <w:rPr>
                        <w:rFonts w:ascii="SimHei" w:hAnsi="SimHei" w:eastAsia="SimHei" w:cs="SimHei"/>
                        <w:sz w:val="9"/>
                        <w:szCs w:val="9"/>
                      </w:rPr>
                    </w:pPr>
                    <w:r>
                      <w:rPr>
                        <w:rFonts w:ascii="SimHei" w:hAnsi="SimHei" w:eastAsia="SimHei" w:cs="SimHei"/>
                        <w:sz w:val="9"/>
                        <w:szCs w:val="9"/>
                        <w:spacing w:val="6"/>
                      </w:rPr>
                      <w:t>周线</w:t>
                    </w:r>
                    <w:r>
                      <w:rPr>
                        <w:rFonts w:ascii="SimHei" w:hAnsi="SimHei" w:eastAsia="SimHei" w:cs="SimHei"/>
                        <w:sz w:val="9"/>
                        <w:szCs w:val="9"/>
                        <w:spacing w:val="7"/>
                      </w:rPr>
                      <w:t xml:space="preserve">   </w:t>
                    </w:r>
                    <w:r>
                      <w:rPr>
                        <w:rFonts w:ascii="SimHei" w:hAnsi="SimHei" w:eastAsia="SimHei" w:cs="SimHei"/>
                        <w:sz w:val="9"/>
                        <w:szCs w:val="9"/>
                        <w:spacing w:val="6"/>
                      </w:rPr>
                      <w:t>月线</w:t>
                    </w:r>
                    <w:r>
                      <w:rPr>
                        <w:rFonts w:ascii="SimHei" w:hAnsi="SimHei" w:eastAsia="SimHei" w:cs="SimHei"/>
                        <w:sz w:val="9"/>
                        <w:szCs w:val="9"/>
                        <w:spacing w:val="39"/>
                      </w:rPr>
                      <w:t xml:space="preserve"> </w:t>
                    </w:r>
                    <w:r>
                      <w:rPr>
                        <w:rFonts w:ascii="SimHei" w:hAnsi="SimHei" w:eastAsia="SimHei" w:cs="SimHei"/>
                        <w:sz w:val="9"/>
                        <w:szCs w:val="9"/>
                        <w:spacing w:val="6"/>
                      </w:rPr>
                      <w:t>更多爆期</w:t>
                    </w:r>
                    <w:r>
                      <w:rPr>
                        <w:rFonts w:ascii="SimHei" w:hAnsi="SimHei" w:eastAsia="SimHei" w:cs="SimHei"/>
                        <w:sz w:val="9"/>
                        <w:szCs w:val="9"/>
                        <w:spacing w:val="6"/>
                      </w:rPr>
                      <w:t xml:space="preserve"> </w:t>
                    </w:r>
                    <w:r>
                      <w:rPr>
                        <w:rFonts w:ascii="SimHei" w:hAnsi="SimHei" w:eastAsia="SimHei" w:cs="SimHei"/>
                        <w:sz w:val="9"/>
                        <w:szCs w:val="9"/>
                        <w:spacing w:val="6"/>
                      </w:rPr>
                      <w:t>·</w:t>
                    </w:r>
                  </w:p>
                  <w:p>
                    <w:pPr>
                      <w:ind w:left="20"/>
                      <w:spacing w:before="73" w:line="123" w:lineRule="exact"/>
                      <w:rPr>
                        <w:rFonts w:ascii="LiSu" w:hAnsi="LiSu" w:eastAsia="LiSu" w:cs="LiSu"/>
                        <w:sz w:val="9"/>
                        <w:szCs w:val="9"/>
                      </w:rPr>
                    </w:pPr>
                    <w:r>
                      <w:rPr>
                        <w:rFonts w:ascii="SimHei" w:hAnsi="SimHei" w:eastAsia="SimHei" w:cs="SimHei"/>
                        <w:sz w:val="9"/>
                        <w:szCs w:val="9"/>
                        <w:spacing w:val="1"/>
                        <w:position w:val="1"/>
                      </w:rPr>
                      <w:t>华银电力旧统，前复权)②</w:t>
                    </w:r>
                    <w:r>
                      <w:rPr>
                        <w:rFonts w:ascii="Arial" w:hAnsi="Arial" w:eastAsia="Arial" w:cs="Arial"/>
                        <w:sz w:val="9"/>
                        <w:szCs w:val="9"/>
                        <w:position w:val="1"/>
                      </w:rPr>
                      <w:t>kA</w:t>
                    </w:r>
                    <w:r>
                      <w:rPr>
                        <w:rFonts w:ascii="Arial" w:hAnsi="Arial" w:eastAsia="Arial" w:cs="Arial"/>
                        <w:sz w:val="9"/>
                        <w:szCs w:val="9"/>
                        <w:spacing w:val="12"/>
                        <w:w w:val="103"/>
                        <w:position w:val="1"/>
                      </w:rPr>
                      <w:t xml:space="preserve">  </w:t>
                    </w:r>
                    <w:r>
                      <w:rPr>
                        <w:rFonts w:ascii="Arial" w:hAnsi="Arial" w:eastAsia="Arial" w:cs="Arial"/>
                        <w:sz w:val="9"/>
                        <w:szCs w:val="9"/>
                        <w:position w:val="1"/>
                      </w:rPr>
                      <w:t>A</w:t>
                    </w:r>
                    <w:r>
                      <w:rPr>
                        <w:rFonts w:ascii="Arial" w:hAnsi="Arial" w:eastAsia="Arial" w:cs="Arial"/>
                        <w:sz w:val="9"/>
                        <w:szCs w:val="9"/>
                        <w:spacing w:val="1"/>
                        <w:position w:val="1"/>
                      </w:rPr>
                      <w:t>20:5.78</w:t>
                    </w:r>
                    <w:r>
                      <w:rPr>
                        <w:rFonts w:ascii="SimHei" w:hAnsi="SimHei" w:eastAsia="SimHei" w:cs="SimHei"/>
                        <w:sz w:val="9"/>
                        <w:szCs w:val="9"/>
                        <w:spacing w:val="1"/>
                        <w:position w:val="1"/>
                      </w:rPr>
                      <w:t>个</w:t>
                    </w:r>
                    <w:r>
                      <w:rPr>
                        <w:rFonts w:ascii="SimHei" w:hAnsi="SimHei" w:eastAsia="SimHei" w:cs="SimHei"/>
                        <w:sz w:val="9"/>
                        <w:szCs w:val="9"/>
                        <w:spacing w:val="-12"/>
                        <w:position w:val="1"/>
                      </w:rPr>
                      <w:t xml:space="preserve"> </w:t>
                    </w:r>
                    <w:r>
                      <w:rPr>
                        <w:rFonts w:ascii="Arial" w:hAnsi="Arial" w:eastAsia="Arial" w:cs="Arial"/>
                        <w:sz w:val="9"/>
                        <w:szCs w:val="9"/>
                        <w:color w:val="701020"/>
                        <w:position w:val="1"/>
                      </w:rPr>
                      <w:t>MA</w:t>
                    </w:r>
                    <w:r>
                      <w:rPr>
                        <w:rFonts w:ascii="Arial" w:hAnsi="Arial" w:eastAsia="Arial" w:cs="Arial"/>
                        <w:sz w:val="9"/>
                        <w:szCs w:val="9"/>
                        <w:color w:val="701020"/>
                        <w:spacing w:val="1"/>
                        <w:position w:val="1"/>
                      </w:rPr>
                      <w:t>60:5.30 </w:t>
                    </w:r>
                    <w:r>
                      <w:rPr>
                        <w:rFonts w:ascii="SimHei" w:hAnsi="SimHei" w:eastAsia="SimHei" w:cs="SimHei"/>
                        <w:sz w:val="9"/>
                        <w:szCs w:val="9"/>
                        <w:color w:val="701020"/>
                        <w:spacing w:val="1"/>
                        <w:position w:val="1"/>
                      </w:rPr>
                      <w:t>个</w:t>
                    </w:r>
                    <w:r>
                      <w:rPr>
                        <w:rFonts w:ascii="SimHei" w:hAnsi="SimHei" w:eastAsia="SimHei" w:cs="SimHei"/>
                        <w:sz w:val="9"/>
                        <w:szCs w:val="9"/>
                        <w:color w:val="2070A0"/>
                        <w:spacing w:val="1"/>
                        <w:position w:val="1"/>
                      </w:rPr>
                      <w:t>共200:3.48个</w:t>
                    </w:r>
                    <w:r>
                      <w:rPr>
                        <w:rFonts w:ascii="LiSu" w:hAnsi="LiSu" w:eastAsia="LiSu" w:cs="LiSu"/>
                        <w:sz w:val="9"/>
                        <w:szCs w:val="9"/>
                        <w:color w:val="D08010"/>
                        <w:spacing w:val="1"/>
                        <w:position w:val="1"/>
                      </w:rPr>
                      <w:t>曲</w:t>
                    </w:r>
                    <w:r>
                      <w:rPr>
                        <w:rFonts w:ascii="LiSu" w:hAnsi="LiSu" w:eastAsia="LiSu" w:cs="LiSu"/>
                        <w:sz w:val="9"/>
                        <w:szCs w:val="9"/>
                        <w:color w:val="D08010"/>
                        <w:spacing w:val="-9"/>
                        <w:position w:val="1"/>
                      </w:rPr>
                      <w:t xml:space="preserve"> </w:t>
                    </w:r>
                    <w:r>
                      <w:rPr>
                        <w:rFonts w:ascii="LiSu" w:hAnsi="LiSu" w:eastAsia="LiSu" w:cs="LiSu"/>
                        <w:sz w:val="9"/>
                        <w:szCs w:val="9"/>
                        <w:color w:val="D08010"/>
                        <w:spacing w:val="1"/>
                        <w:position w:val="1"/>
                      </w:rPr>
                      <w:t>2</w:t>
                    </w:r>
                    <w:r>
                      <w:rPr>
                        <w:rFonts w:ascii="Times New Roman" w:hAnsi="Times New Roman" w:eastAsia="Times New Roman" w:cs="Times New Roman"/>
                        <w:sz w:val="9"/>
                        <w:szCs w:val="9"/>
                        <w:color w:val="D08010"/>
                        <w:position w:val="1"/>
                      </w:rPr>
                      <w:t>S0-3.25  </w:t>
                    </w:r>
                    <w:r>
                      <w:rPr>
                        <w:rFonts w:ascii="LiSu" w:hAnsi="LiSu" w:eastAsia="LiSu" w:cs="LiSu"/>
                        <w:sz w:val="9"/>
                        <w:szCs w:val="9"/>
                        <w:color w:val="D08010"/>
                        <w:position w:val="1"/>
                      </w:rPr>
                      <w:t>个</w:t>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819"/>
                      <w:spacing w:before="71" w:line="222" w:lineRule="auto"/>
                      <w:rPr>
                        <w:rFonts w:ascii="SimHei" w:hAnsi="SimHei" w:eastAsia="SimHei" w:cs="SimHei"/>
                        <w:sz w:val="22"/>
                        <w:szCs w:val="22"/>
                      </w:rPr>
                    </w:pPr>
                    <w:r>
                      <w:rPr>
                        <w:rFonts w:ascii="SimHei" w:hAnsi="SimHei" w:eastAsia="SimHei" w:cs="SimHei"/>
                        <w:sz w:val="22"/>
                        <w:szCs w:val="22"/>
                        <w:color w:val="D01020"/>
                        <w:spacing w:val="-3"/>
                      </w:rPr>
                      <w:t>震荡趋势</w:t>
                    </w:r>
                  </w:p>
                  <w:p>
                    <w:pPr>
                      <w:spacing w:line="344" w:lineRule="auto"/>
                      <w:rPr>
                        <w:rFonts w:ascii="Arial"/>
                        <w:sz w:val="21"/>
                      </w:rPr>
                    </w:pPr>
                    <w:r/>
                  </w:p>
                  <w:p>
                    <w:pPr>
                      <w:ind w:left="10641"/>
                      <w:spacing w:before="36" w:line="222" w:lineRule="auto"/>
                      <w:rPr>
                        <w:rFonts w:ascii="SimHei" w:hAnsi="SimHei" w:eastAsia="SimHei" w:cs="SimHei"/>
                        <w:sz w:val="11"/>
                        <w:szCs w:val="11"/>
                      </w:rPr>
                    </w:pPr>
                    <w:r>
                      <w:rPr>
                        <w:rFonts w:ascii="SimHei" w:hAnsi="SimHei" w:eastAsia="SimHei" w:cs="SimHei"/>
                        <w:sz w:val="11"/>
                        <w:szCs w:val="11"/>
                        <w:b/>
                        <w:bCs/>
                        <w:color w:val="C02030"/>
                        <w:spacing w:val="-2"/>
                      </w:rPr>
                      <w:t>+10.07%</w:t>
                    </w:r>
                    <w:r>
                      <w:rPr>
                        <w:rFonts w:ascii="SimHei" w:hAnsi="SimHei" w:eastAsia="SimHei" w:cs="SimHei"/>
                        <w:sz w:val="11"/>
                        <w:szCs w:val="11"/>
                        <w:color w:val="C02030"/>
                        <w:spacing w:val="-5"/>
                      </w:rPr>
                      <w:t xml:space="preserve"> </w:t>
                    </w:r>
                    <w:r>
                      <w:rPr>
                        <w:rFonts w:ascii="SimHei" w:hAnsi="SimHei" w:eastAsia="SimHei" w:cs="SimHei"/>
                        <w:sz w:val="11"/>
                        <w:szCs w:val="11"/>
                        <w:spacing w:val="-2"/>
                      </w:rPr>
                      <w:t>涨跌</w:t>
                    </w:r>
                  </w:p>
                  <w:p>
                    <w:pPr>
                      <w:ind w:left="6030"/>
                      <w:spacing w:before="3" w:line="224" w:lineRule="auto"/>
                      <w:rPr>
                        <w:rFonts w:ascii="SimHei" w:hAnsi="SimHei" w:eastAsia="SimHei" w:cs="SimHei"/>
                        <w:sz w:val="22"/>
                        <w:szCs w:val="22"/>
                      </w:rPr>
                    </w:pPr>
                    <w:r>
                      <w:rPr>
                        <w:rFonts w:ascii="SimHei" w:hAnsi="SimHei" w:eastAsia="SimHei" w:cs="SimHei"/>
                        <w:sz w:val="22"/>
                        <w:szCs w:val="22"/>
                        <w:color w:val="D02010"/>
                        <w:spacing w:val="-3"/>
                      </w:rPr>
                      <w:t>上涨趋势</w:t>
                    </w:r>
                  </w:p>
                  <w:p>
                    <w:pPr>
                      <w:ind w:left="10299"/>
                      <w:spacing w:before="157" w:line="224" w:lineRule="auto"/>
                      <w:rPr>
                        <w:rFonts w:ascii="SimSun" w:hAnsi="SimSun" w:eastAsia="SimSun" w:cs="SimSun"/>
                        <w:sz w:val="13"/>
                        <w:szCs w:val="13"/>
                      </w:rPr>
                    </w:pPr>
                    <w:r>
                      <w:rPr>
                        <w:rFonts w:ascii="FangSong" w:hAnsi="FangSong" w:eastAsia="FangSong" w:cs="FangSong"/>
                        <w:sz w:val="13"/>
                        <w:szCs w:val="13"/>
                        <w:spacing w:val="-5"/>
                      </w:rPr>
                      <w:t>今</w:t>
                    </w:r>
                    <w:r>
                      <w:rPr>
                        <w:rFonts w:ascii="SimSun" w:hAnsi="SimSun" w:eastAsia="SimSun" w:cs="SimSun"/>
                        <w:sz w:val="13"/>
                        <w:szCs w:val="13"/>
                        <w:spacing w:val="-5"/>
                      </w:rPr>
                      <w:t>开</w:t>
                    </w:r>
                  </w:p>
                  <w:p>
                    <w:pPr>
                      <w:ind w:left="11400"/>
                      <w:spacing w:before="68"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2"/>
                      </w:rPr>
                      <w:t>71.</w:t>
                    </w:r>
                    <w:r>
                      <w:rPr>
                        <w:rFonts w:ascii="Times New Roman" w:hAnsi="Times New Roman" w:eastAsia="Times New Roman" w:cs="Times New Roman"/>
                        <w:sz w:val="10"/>
                        <w:szCs w:val="10"/>
                        <w:spacing w:val="6"/>
                        <w:w w:val="103"/>
                      </w:rPr>
                      <w:t xml:space="preserve"> </w:t>
                    </w:r>
                    <w:r>
                      <w:rPr>
                        <w:rFonts w:ascii="Times New Roman" w:hAnsi="Times New Roman" w:eastAsia="Times New Roman" w:cs="Times New Roman"/>
                        <w:sz w:val="10"/>
                        <w:szCs w:val="10"/>
                        <w:color w:val="104020"/>
                        <w:spacing w:val="-2"/>
                      </w:rPr>
                      <w:t>66</w:t>
                    </w:r>
                  </w:p>
                  <w:p>
                    <w:pPr>
                      <w:ind w:left="10250" w:right="1030" w:firstLine="49"/>
                      <w:spacing w:before="54" w:line="221" w:lineRule="auto"/>
                      <w:rPr>
                        <w:rFonts w:ascii="SimSun" w:hAnsi="SimSun" w:eastAsia="SimSun" w:cs="SimSun"/>
                        <w:sz w:val="12"/>
                        <w:szCs w:val="12"/>
                      </w:rPr>
                    </w:pPr>
                    <w:r>
                      <w:rPr>
                        <w:rFonts w:ascii="FangSong" w:hAnsi="FangSong" w:eastAsia="FangSong" w:cs="FangSong"/>
                        <w:sz w:val="10"/>
                        <w:szCs w:val="10"/>
                        <w:spacing w:val="6"/>
                      </w:rPr>
                      <w:t>净资产</w:t>
                    </w:r>
                    <w:r>
                      <w:rPr>
                        <w:rFonts w:ascii="FangSong" w:hAnsi="FangSong" w:eastAsia="FangSong" w:cs="FangSong"/>
                        <w:sz w:val="10"/>
                        <w:szCs w:val="10"/>
                        <w:spacing w:val="1"/>
                      </w:rPr>
                      <w:t xml:space="preserve"> </w:t>
                    </w:r>
                    <w:r>
                      <w:rPr>
                        <w:rFonts w:ascii="SimSun" w:hAnsi="SimSun" w:eastAsia="SimSun" w:cs="SimSun"/>
                        <w:sz w:val="12"/>
                        <w:szCs w:val="12"/>
                        <w:spacing w:val="-9"/>
                        <w:w w:val="97"/>
                      </w:rPr>
                      <w:t>)收</w:t>
                    </w:r>
                    <w:r>
                      <w:rPr>
                        <w:rFonts w:ascii="SimSun" w:hAnsi="SimSun" w:eastAsia="SimSun" w:cs="SimSun"/>
                        <w:sz w:val="12"/>
                        <w:szCs w:val="12"/>
                      </w:rPr>
                      <w:t xml:space="preserve">  </w:t>
                    </w:r>
                    <w:r>
                      <w:rPr>
                        <w:rFonts w:ascii="SimSun" w:hAnsi="SimSun" w:eastAsia="SimSun" w:cs="SimSun"/>
                        <w:sz w:val="12"/>
                        <w:szCs w:val="12"/>
                        <w:spacing w:val="-9"/>
                        <w:w w:val="97"/>
                      </w:rPr>
                      <w:t>益</w:t>
                    </w:r>
                  </w:p>
                  <w:p>
                    <w:pPr>
                      <w:ind w:left="10680"/>
                      <w:spacing w:before="87" w:line="222" w:lineRule="auto"/>
                      <w:rPr>
                        <w:rFonts w:ascii="SimSun" w:hAnsi="SimSun" w:eastAsia="SimSun" w:cs="SimSun"/>
                        <w:sz w:val="11"/>
                        <w:szCs w:val="11"/>
                      </w:rPr>
                    </w:pPr>
                    <w:r>
                      <w:rPr>
                        <w:rFonts w:ascii="SimHei" w:hAnsi="SimHei" w:eastAsia="SimHei" w:cs="SimHei"/>
                        <w:sz w:val="11"/>
                        <w:szCs w:val="11"/>
                        <w:spacing w:val="-1"/>
                      </w:rPr>
                      <w:t>8.276亿</w:t>
                    </w:r>
                    <w:r>
                      <w:rPr>
                        <w:rFonts w:ascii="SimHei" w:hAnsi="SimHei" w:eastAsia="SimHei" w:cs="SimHei"/>
                        <w:sz w:val="11"/>
                        <w:szCs w:val="11"/>
                        <w:spacing w:val="-26"/>
                      </w:rPr>
                      <w:t xml:space="preserve"> </w:t>
                    </w:r>
                    <w:r>
                      <w:rPr>
                        <w:rFonts w:ascii="SimSun" w:hAnsi="SimSun" w:eastAsia="SimSun" w:cs="SimSun"/>
                        <w:sz w:val="11"/>
                        <w:szCs w:val="11"/>
                        <w:spacing w:val="-1"/>
                      </w:rPr>
                      <w:t>流值</w:t>
                    </w:r>
                  </w:p>
                  <w:p>
                    <w:pPr>
                      <w:spacing w:line="473" w:lineRule="auto"/>
                      <w:rPr>
                        <w:rFonts w:ascii="Arial"/>
                        <w:sz w:val="21"/>
                      </w:rPr>
                    </w:pPr>
                    <w:r/>
                  </w:p>
                  <w:p>
                    <w:pPr>
                      <w:ind w:left="40"/>
                      <w:spacing w:before="31" w:line="150" w:lineRule="exact"/>
                      <w:rPr>
                        <w:rFonts w:ascii="Arial" w:hAnsi="Arial" w:eastAsia="Arial" w:cs="Arial"/>
                        <w:sz w:val="11"/>
                        <w:szCs w:val="11"/>
                      </w:rPr>
                    </w:pPr>
                    <w:r>
                      <w:rPr>
                        <w:rFonts w:ascii="Times New Roman" w:hAnsi="Times New Roman" w:eastAsia="Times New Roman" w:cs="Times New Roman"/>
                        <w:sz w:val="7"/>
                        <w:szCs w:val="7"/>
                        <w:color w:val="D01020"/>
                        <w:spacing w:val="-3"/>
                        <w:position w:val="2"/>
                      </w:rPr>
                      <w:t>3</w:t>
                    </w:r>
                    <w:r>
                      <w:rPr>
                        <w:rFonts w:ascii="Times New Roman" w:hAnsi="Times New Roman" w:eastAsia="Times New Roman" w:cs="Times New Roman"/>
                        <w:sz w:val="7"/>
                        <w:szCs w:val="7"/>
                        <w:color w:val="D01020"/>
                        <w:spacing w:val="2"/>
                        <w:position w:val="2"/>
                      </w:rPr>
                      <w:t xml:space="preserve">       </w:t>
                    </w:r>
                    <w:r>
                      <w:rPr>
                        <w:rFonts w:ascii="Times New Roman" w:hAnsi="Times New Roman" w:eastAsia="Times New Roman" w:cs="Times New Roman"/>
                        <w:sz w:val="7"/>
                        <w:szCs w:val="7"/>
                        <w:color w:val="C02020"/>
                        <w:spacing w:val="-3"/>
                        <w:position w:val="2"/>
                      </w:rPr>
                      <w:t>8</w:t>
                    </w:r>
                    <w:r>
                      <w:rPr>
                        <w:rFonts w:ascii="Times New Roman" w:hAnsi="Times New Roman" w:eastAsia="Times New Roman" w:cs="Times New Roman"/>
                        <w:sz w:val="7"/>
                        <w:szCs w:val="7"/>
                        <w:color w:val="C02020"/>
                        <w:position w:val="2"/>
                      </w:rPr>
                      <w:t xml:space="preserve">                                                                                                                                                                                                               </w:t>
                    </w:r>
                    <w:r>
                      <w:rPr>
                        <w:rFonts w:ascii="Arial" w:hAnsi="Arial" w:eastAsia="Arial" w:cs="Arial"/>
                        <w:sz w:val="11"/>
                        <w:szCs w:val="11"/>
                        <w:color w:val="E01020"/>
                        <w:spacing w:val="-3"/>
                        <w:position w:val="1"/>
                      </w:rPr>
                      <w:t>s</w:t>
                    </w:r>
                    <w:r>
                      <w:rPr>
                        <w:rFonts w:ascii="Arial" w:hAnsi="Arial" w:eastAsia="Arial" w:cs="Arial"/>
                        <w:sz w:val="11"/>
                        <w:szCs w:val="11"/>
                        <w:color w:val="E01020"/>
                        <w:spacing w:val="25"/>
                        <w:w w:val="101"/>
                        <w:position w:val="1"/>
                      </w:rPr>
                      <w:t xml:space="preserve"> </w:t>
                    </w:r>
                    <w:r>
                      <w:rPr>
                        <w:rFonts w:ascii="Arial" w:hAnsi="Arial" w:eastAsia="Arial" w:cs="Arial"/>
                        <w:sz w:val="11"/>
                        <w:szCs w:val="11"/>
                        <w:color w:val="B01050"/>
                        <w:spacing w:val="-3"/>
                        <w:position w:val="1"/>
                      </w:rPr>
                      <w:t>e</w:t>
                    </w:r>
                    <w:r>
                      <w:rPr>
                        <w:rFonts w:ascii="Arial" w:hAnsi="Arial" w:eastAsia="Arial" w:cs="Arial"/>
                        <w:sz w:val="11"/>
                        <w:szCs w:val="11"/>
                        <w:color w:val="B01050"/>
                        <w:spacing w:val="4"/>
                        <w:position w:val="1"/>
                      </w:rPr>
                      <w:t xml:space="preserve">       </w:t>
                    </w:r>
                    <w:r>
                      <w:rPr>
                        <w:rFonts w:ascii="Arial" w:hAnsi="Arial" w:eastAsia="Arial" w:cs="Arial"/>
                        <w:sz w:val="11"/>
                        <w:szCs w:val="11"/>
                        <w:color w:val="E01020"/>
                        <w:spacing w:val="-3"/>
                        <w:position w:val="1"/>
                      </w:rPr>
                      <w:t>8</w:t>
                    </w:r>
                  </w:p>
                  <w:p>
                    <w:pPr>
                      <w:ind w:left="5429"/>
                      <w:spacing w:before="47" w:line="228" w:lineRule="auto"/>
                      <w:rPr>
                        <w:rFonts w:ascii="SimHei" w:hAnsi="SimHei" w:eastAsia="SimHei" w:cs="SimHei"/>
                        <w:sz w:val="22"/>
                        <w:szCs w:val="22"/>
                      </w:rPr>
                    </w:pPr>
                    <w:r>
                      <w:rPr>
                        <w:rFonts w:ascii="SimHei" w:hAnsi="SimHei" w:eastAsia="SimHei" w:cs="SimHei"/>
                        <w:sz w:val="22"/>
                        <w:szCs w:val="22"/>
                        <w:color w:val="E01020"/>
                        <w:spacing w:val="-8"/>
                        <w:position w:val="1"/>
                      </w:rPr>
                      <w:t>上涨趋势</w:t>
                    </w:r>
                    <w:r>
                      <w:rPr>
                        <w:rFonts w:ascii="SimHei" w:hAnsi="SimHei" w:eastAsia="SimHei" w:cs="SimHei"/>
                        <w:sz w:val="22"/>
                        <w:szCs w:val="22"/>
                        <w:color w:val="E01020"/>
                        <w:spacing w:val="-8"/>
                        <w:position w:val="1"/>
                      </w:rPr>
                      <w:t xml:space="preserve">    </w:t>
                    </w:r>
                    <w:r>
                      <w:rPr>
                        <w:rFonts w:ascii="SimHei" w:hAnsi="SimHei" w:eastAsia="SimHei" w:cs="SimHei"/>
                        <w:sz w:val="22"/>
                        <w:szCs w:val="22"/>
                        <w:color w:val="F00010"/>
                        <w:spacing w:val="-8"/>
                        <w:position w:val="-1"/>
                      </w:rPr>
                      <w:t>历史低位附近</w:t>
                    </w:r>
                  </w:p>
                </w:txbxContent>
              </v:textbox>
            </v:shape>
            <v:shape id="_x0000_s22" style="position:absolute;left:8889;top:65;width:2811;height:1195;" filled="false" stroked="false" type="#_x0000_t202">
              <v:fill on="false"/>
              <v:stroke on="false"/>
              <v:path/>
              <v:imagedata o:title=""/>
              <o:lock v:ext="edit" aspectratio="false"/>
              <v:textbox inset="0mm,0mm,0mm,0mm">
                <w:txbxContent>
                  <w:p>
                    <w:pPr>
                      <w:spacing w:line="20" w:lineRule="exact"/>
                      <w:rPr/>
                    </w:pPr>
                    <w:r/>
                  </w:p>
                  <w:tbl>
                    <w:tblPr>
                      <w:tblStyle w:val="TableNormal"/>
                      <w:tblW w:w="2770" w:type="dxa"/>
                      <w:tblInd w:w="20" w:type="dxa"/>
                      <w:tblLayout w:type="fixed"/>
                    </w:tblPr>
                    <w:tblGrid>
                      <w:gridCol w:w="1422"/>
                      <w:gridCol w:w="1348"/>
                    </w:tblGrid>
                    <w:tr>
                      <w:trPr>
                        <w:trHeight w:val="1154" w:hRule="atLeast"/>
                      </w:trPr>
                      <w:tc>
                        <w:tcPr>
                          <w:tcW w:w="1422" w:type="dxa"/>
                          <w:vAlign w:val="top"/>
                        </w:tcPr>
                        <w:p>
                          <w:pPr>
                            <w:ind w:right="37" w:firstLine="290"/>
                            <w:spacing w:before="27" w:line="325" w:lineRule="auto"/>
                            <w:rPr>
                              <w:rFonts w:ascii="SimHei" w:hAnsi="SimHei" w:eastAsia="SimHei" w:cs="SimHei"/>
                              <w:sz w:val="10"/>
                              <w:szCs w:val="10"/>
                            </w:rPr>
                          </w:pPr>
                          <w:r>
                            <w:rPr>
                              <w:rFonts w:ascii="SimHei" w:hAnsi="SimHei" w:eastAsia="SimHei" w:cs="SimHei"/>
                              <w:sz w:val="9"/>
                              <w:szCs w:val="9"/>
                              <w:spacing w:val="-4"/>
                            </w:rPr>
                            <w:t>画</w:t>
                          </w:r>
                          <w:r>
                            <w:rPr>
                              <w:rFonts w:ascii="SimHei" w:hAnsi="SimHei" w:eastAsia="SimHei" w:cs="SimHei"/>
                              <w:sz w:val="9"/>
                              <w:szCs w:val="9"/>
                              <w:spacing w:val="-4"/>
                            </w:rPr>
                            <w:t xml:space="preserve"> </w:t>
                          </w:r>
                          <w:r>
                            <w:rPr>
                              <w:rFonts w:ascii="SimHei" w:hAnsi="SimHei" w:eastAsia="SimHei" w:cs="SimHei"/>
                              <w:sz w:val="9"/>
                              <w:szCs w:val="9"/>
                              <w:spacing w:val="-4"/>
                            </w:rPr>
                            <w:t>线</w:t>
                          </w:r>
                          <w:r>
                            <w:rPr>
                              <w:rFonts w:ascii="SimHei" w:hAnsi="SimHei" w:eastAsia="SimHei" w:cs="SimHei"/>
                              <w:sz w:val="9"/>
                              <w:szCs w:val="9"/>
                              <w:spacing w:val="17"/>
                              <w:w w:val="101"/>
                            </w:rPr>
                            <w:t xml:space="preserve">  </w:t>
                          </w:r>
                          <w:r>
                            <w:rPr>
                              <w:rFonts w:ascii="SimHei" w:hAnsi="SimHei" w:eastAsia="SimHei" w:cs="SimHei"/>
                              <w:sz w:val="9"/>
                              <w:szCs w:val="9"/>
                              <w:spacing w:val="-4"/>
                            </w:rPr>
                            <w:t>简</w:t>
                          </w:r>
                          <w:r>
                            <w:rPr>
                              <w:rFonts w:ascii="SimHei" w:hAnsi="SimHei" w:eastAsia="SimHei" w:cs="SimHei"/>
                              <w:sz w:val="9"/>
                              <w:szCs w:val="9"/>
                              <w:spacing w:val="-4"/>
                            </w:rPr>
                            <w:t xml:space="preserve"> </w:t>
                          </w:r>
                          <w:r>
                            <w:rPr>
                              <w:rFonts w:ascii="SimHei" w:hAnsi="SimHei" w:eastAsia="SimHei" w:cs="SimHei"/>
                              <w:sz w:val="9"/>
                              <w:szCs w:val="9"/>
                              <w:spacing w:val="-4"/>
                            </w:rPr>
                            <w:t>约</w:t>
                          </w:r>
                          <w:r>
                            <w:rPr>
                              <w:rFonts w:ascii="SimHei" w:hAnsi="SimHei" w:eastAsia="SimHei" w:cs="SimHei"/>
                              <w:sz w:val="9"/>
                              <w:szCs w:val="9"/>
                              <w:spacing w:val="16"/>
                              <w:w w:val="101"/>
                            </w:rPr>
                            <w:t xml:space="preserve">  </w:t>
                          </w:r>
                          <w:r>
                            <w:rPr>
                              <w:rFonts w:ascii="SimHei" w:hAnsi="SimHei" w:eastAsia="SimHei" w:cs="SimHei"/>
                              <w:sz w:val="9"/>
                              <w:szCs w:val="9"/>
                              <w:spacing w:val="-4"/>
                            </w:rPr>
                            <w:t>稳</w:t>
                          </w:r>
                          <w:r>
                            <w:rPr>
                              <w:rFonts w:ascii="SimHei" w:hAnsi="SimHei" w:eastAsia="SimHei" w:cs="SimHei"/>
                              <w:sz w:val="9"/>
                              <w:szCs w:val="9"/>
                              <w:spacing w:val="-4"/>
                            </w:rPr>
                            <w:t xml:space="preserve"> </w:t>
                          </w:r>
                          <w:r>
                            <w:rPr>
                              <w:rFonts w:ascii="SimHei" w:hAnsi="SimHei" w:eastAsia="SimHei" w:cs="SimHei"/>
                              <w:sz w:val="9"/>
                              <w:szCs w:val="9"/>
                              <w:spacing w:val="-4"/>
                            </w:rPr>
                            <w:t>路</w:t>
                          </w:r>
                          <w:r>
                            <w:rPr>
                              <w:rFonts w:ascii="SimHei" w:hAnsi="SimHei" w:eastAsia="SimHei" w:cs="SimHei"/>
                              <w:sz w:val="9"/>
                              <w:szCs w:val="9"/>
                              <w:spacing w:val="-4"/>
                            </w:rPr>
                            <w:t xml:space="preserve"> </w:t>
                          </w:r>
                          <w:r>
                            <w:rPr>
                              <w:rFonts w:ascii="SimHei" w:hAnsi="SimHei" w:eastAsia="SimHei" w:cs="SimHei"/>
                              <w:sz w:val="9"/>
                              <w:szCs w:val="9"/>
                              <w:spacing w:val="-4"/>
                            </w:rPr>
                            <w:t>》</w:t>
                          </w:r>
                          <w:r>
                            <w:rPr>
                              <w:rFonts w:ascii="SimHei" w:hAnsi="SimHei" w:eastAsia="SimHei" w:cs="SimHei"/>
                              <w:sz w:val="9"/>
                              <w:szCs w:val="9"/>
                              <w:spacing w:val="-6"/>
                            </w:rPr>
                            <w:t xml:space="preserve"> </w:t>
                          </w:r>
                          <w:r>
                            <w:rPr>
                              <w:rFonts w:ascii="SimHei" w:hAnsi="SimHei" w:eastAsia="SimHei" w:cs="SimHei"/>
                              <w:sz w:val="9"/>
                              <w:szCs w:val="9"/>
                              <w:spacing w:val="-4"/>
                            </w:rPr>
                            <w:t>5</w:t>
                          </w:r>
                          <w:r>
                            <w:rPr>
                              <w:rFonts w:ascii="SimHei" w:hAnsi="SimHei" w:eastAsia="SimHei" w:cs="SimHei"/>
                              <w:sz w:val="9"/>
                              <w:szCs w:val="9"/>
                            </w:rPr>
                            <w:t xml:space="preserve"> </w:t>
                          </w:r>
                          <w:r>
                            <w:rPr>
                              <w:rFonts w:ascii="SimHei" w:hAnsi="SimHei" w:eastAsia="SimHei" w:cs="SimHei"/>
                              <w:sz w:val="10"/>
                              <w:szCs w:val="10"/>
                              <w:spacing w:val="-15"/>
                            </w:rPr>
                            <w:t>高融资融券</w:t>
                          </w:r>
                          <w:r>
                            <w:rPr>
                              <w:rFonts w:ascii="SimHei" w:hAnsi="SimHei" w:eastAsia="SimHei" w:cs="SimHei"/>
                              <w:sz w:val="10"/>
                              <w:szCs w:val="10"/>
                              <w:spacing w:val="-15"/>
                            </w:rPr>
                            <w:t xml:space="preserve">   </w:t>
                          </w:r>
                          <w:r>
                            <w:rPr>
                              <w:rFonts w:ascii="SimHei" w:hAnsi="SimHei" w:eastAsia="SimHei" w:cs="SimHei"/>
                              <w:sz w:val="10"/>
                              <w:szCs w:val="10"/>
                              <w:spacing w:val="-15"/>
                            </w:rPr>
                            <w:t>设置均线</w:t>
                          </w:r>
                        </w:p>
                        <w:p>
                          <w:pPr>
                            <w:spacing w:line="450" w:lineRule="auto"/>
                            <w:rPr>
                              <w:rFonts w:ascii="Arial"/>
                              <w:sz w:val="21"/>
                            </w:rPr>
                          </w:pPr>
                          <w:r/>
                        </w:p>
                        <w:p>
                          <w:pPr>
                            <w:ind w:left="1120"/>
                            <w:spacing w:before="24"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14.00</w:t>
                          </w:r>
                        </w:p>
                        <w:p>
                          <w:pPr>
                            <w:ind w:left="1120"/>
                            <w:spacing w:before="180" w:line="53" w:lineRule="exact"/>
                            <w:rPr>
                              <w:rFonts w:ascii="Times New Roman" w:hAnsi="Times New Roman" w:eastAsia="Times New Roman" w:cs="Times New Roman"/>
                              <w:sz w:val="9"/>
                              <w:szCs w:val="9"/>
                            </w:rPr>
                          </w:pPr>
                          <w:r>
                            <w:rPr>
                              <w:rFonts w:ascii="Times New Roman" w:hAnsi="Times New Roman" w:eastAsia="Times New Roman" w:cs="Times New Roman"/>
                              <w:sz w:val="9"/>
                              <w:szCs w:val="9"/>
                              <w:spacing w:val="-3"/>
                              <w:position w:val="-2"/>
                            </w:rPr>
                            <w:t>13:00</w:t>
                          </w:r>
                        </w:p>
                      </w:tc>
                      <w:tc>
                        <w:tcPr>
                          <w:tcW w:w="1348" w:type="dxa"/>
                          <w:vAlign w:val="top"/>
                        </w:tcPr>
                        <w:p>
                          <w:pPr>
                            <w:ind w:left="37"/>
                            <w:spacing w:line="222" w:lineRule="auto"/>
                            <w:rPr>
                              <w:rFonts w:ascii="SimHei" w:hAnsi="SimHei" w:eastAsia="SimHei" w:cs="SimHei"/>
                              <w:sz w:val="17"/>
                              <w:szCs w:val="17"/>
                            </w:rPr>
                          </w:pPr>
                          <w:r>
                            <w:rPr>
                              <w:rFonts w:ascii="Dotum" w:hAnsi="Dotum" w:eastAsia="Dotum" w:cs="Dotum"/>
                              <w:sz w:val="17"/>
                              <w:szCs w:val="17"/>
                              <w:spacing w:val="-13"/>
                            </w:rPr>
                            <w:t>◀</w:t>
                          </w:r>
                          <w:r>
                            <w:rPr>
                              <w:rFonts w:ascii="SimHei" w:hAnsi="SimHei" w:eastAsia="SimHei" w:cs="SimHei"/>
                              <w:sz w:val="17"/>
                              <w:szCs w:val="17"/>
                              <w:spacing w:val="-13"/>
                            </w:rPr>
                            <w:t>600744华银电力</w:t>
                          </w:r>
                        </w:p>
                        <w:p>
                          <w:pPr>
                            <w:spacing w:before="92" w:line="150" w:lineRule="exact"/>
                            <w:jc w:val="right"/>
                            <w:rPr>
                              <w:rFonts w:ascii="Arial" w:hAnsi="Arial" w:eastAsia="Arial" w:cs="Arial"/>
                              <w:sz w:val="11"/>
                              <w:szCs w:val="11"/>
                            </w:rPr>
                          </w:pPr>
                          <w:r>
                            <w:rPr>
                              <w:rFonts w:ascii="SimSun" w:hAnsi="SimSun" w:eastAsia="SimSun" w:cs="SimSun"/>
                              <w:sz w:val="11"/>
                              <w:szCs w:val="11"/>
                              <w:color w:val="901020"/>
                              <w:spacing w:val="-2"/>
                              <w:position w:val="1"/>
                            </w:rPr>
                            <w:t>+</w:t>
                          </w:r>
                          <w:r>
                            <w:rPr>
                              <w:rFonts w:ascii="Arial" w:hAnsi="Arial" w:eastAsia="Arial" w:cs="Arial"/>
                              <w:sz w:val="11"/>
                              <w:szCs w:val="11"/>
                              <w:color w:val="C02020"/>
                              <w:spacing w:val="-2"/>
                              <w:position w:val="1"/>
                            </w:rPr>
                            <w:t>10.07%</w:t>
                          </w:r>
                        </w:p>
                        <w:p>
                          <w:pPr>
                            <w:ind w:left="37"/>
                            <w:spacing w:before="142" w:line="223" w:lineRule="auto"/>
                            <w:rPr>
                              <w:rFonts w:ascii="SimHei" w:hAnsi="SimHei" w:eastAsia="SimHei" w:cs="SimHei"/>
                              <w:sz w:val="11"/>
                              <w:szCs w:val="11"/>
                            </w:rPr>
                          </w:pPr>
                          <w:r>
                            <w:rPr>
                              <w:rFonts w:ascii="SimHei" w:hAnsi="SimHei" w:eastAsia="SimHei" w:cs="SimHei"/>
                              <w:sz w:val="11"/>
                              <w:szCs w:val="11"/>
                              <w:spacing w:val="-7"/>
                            </w:rPr>
                            <w:t>交易状态</w:t>
                          </w:r>
                        </w:p>
                        <w:p>
                          <w:pPr>
                            <w:ind w:left="267"/>
                            <w:spacing w:before="126" w:line="222" w:lineRule="auto"/>
                            <w:rPr>
                              <w:rFonts w:ascii="SimHei" w:hAnsi="SimHei" w:eastAsia="SimHei" w:cs="SimHei"/>
                              <w:sz w:val="11"/>
                              <w:szCs w:val="11"/>
                            </w:rPr>
                          </w:pPr>
                          <w:r>
                            <w:rPr>
                              <w:rFonts w:ascii="SimHei" w:hAnsi="SimHei" w:eastAsia="SimHei" w:cs="SimHei"/>
                              <w:sz w:val="11"/>
                              <w:szCs w:val="11"/>
                              <w:color w:val="1080A0"/>
                              <w:spacing w:val="-7"/>
                            </w:rPr>
                            <w:t>仅需20元</w:t>
                          </w:r>
                          <w:r>
                            <w:rPr>
                              <w:rFonts w:ascii="SimHei" w:hAnsi="SimHei" w:eastAsia="SimHei" w:cs="SimHei"/>
                              <w:sz w:val="11"/>
                              <w:szCs w:val="11"/>
                              <w:color w:val="1080D0"/>
                              <w:spacing w:val="-7"/>
                            </w:rPr>
                            <w:t>查着十档行情</w:t>
                          </w:r>
                        </w:p>
                      </w:tc>
                    </w:tr>
                  </w:tbl>
                  <w:p>
                    <w:pPr>
                      <w:rPr>
                        <w:rFonts w:ascii="Arial"/>
                        <w:sz w:val="21"/>
                      </w:rPr>
                    </w:pPr>
                    <w:r/>
                  </w:p>
                </w:txbxContent>
              </v:textbox>
            </v:shape>
            <v:shape id="_x0000_s24" style="position:absolute;left:10349;top:3807;width:889;height:1203;" filled="false" stroked="false" type="#_x0000_t202">
              <v:fill on="false"/>
              <v:stroke on="false"/>
              <v:path/>
              <v:imagedata o:title=""/>
              <o:lock v:ext="edit" aspectratio="false"/>
              <v:textbox inset="0mm,0mm,0mm,0mm">
                <w:txbxContent>
                  <w:p>
                    <w:pPr>
                      <w:ind w:left="67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C02030"/>
                        <w:spacing w:val="-2"/>
                      </w:rPr>
                      <w:t>7.</w:t>
                    </w:r>
                    <w:r>
                      <w:rPr>
                        <w:rFonts w:ascii="Times New Roman" w:hAnsi="Times New Roman" w:eastAsia="Times New Roman" w:cs="Times New Roman"/>
                        <w:sz w:val="9"/>
                        <w:szCs w:val="9"/>
                        <w:color w:val="C02030"/>
                        <w:spacing w:val="3"/>
                      </w:rPr>
                      <w:t xml:space="preserve"> </w:t>
                    </w:r>
                    <w:r>
                      <w:rPr>
                        <w:rFonts w:ascii="Times New Roman" w:hAnsi="Times New Roman" w:eastAsia="Times New Roman" w:cs="Times New Roman"/>
                        <w:sz w:val="9"/>
                        <w:szCs w:val="9"/>
                        <w:color w:val="701020"/>
                        <w:spacing w:val="-2"/>
                      </w:rPr>
                      <w:t>5</w:t>
                    </w:r>
                    <w:r>
                      <w:rPr>
                        <w:rFonts w:ascii="Times New Roman" w:hAnsi="Times New Roman" w:eastAsia="Times New Roman" w:cs="Times New Roman"/>
                        <w:sz w:val="9"/>
                        <w:szCs w:val="9"/>
                        <w:color w:val="701020"/>
                        <w:spacing w:val="-4"/>
                      </w:rPr>
                      <w:t xml:space="preserve"> </w:t>
                    </w:r>
                    <w:r>
                      <w:rPr>
                        <w:rFonts w:ascii="Times New Roman" w:hAnsi="Times New Roman" w:eastAsia="Times New Roman" w:cs="Times New Roman"/>
                        <w:sz w:val="9"/>
                        <w:szCs w:val="9"/>
                        <w:color w:val="C02030"/>
                        <w:spacing w:val="-2"/>
                      </w:rPr>
                      <w:t>4</w:t>
                    </w:r>
                  </w:p>
                  <w:p>
                    <w:pPr>
                      <w:ind w:left="20" w:right="21" w:firstLine="650"/>
                      <w:spacing w:before="32" w:line="264" w:lineRule="auto"/>
                      <w:rPr>
                        <w:rFonts w:ascii="Arial" w:hAnsi="Arial" w:eastAsia="Arial" w:cs="Arial"/>
                        <w:sz w:val="10"/>
                        <w:szCs w:val="10"/>
                      </w:rPr>
                    </w:pPr>
                    <w:r>
                      <w:rPr>
                        <w:rFonts w:ascii="Times New Roman" w:hAnsi="Times New Roman" w:eastAsia="Times New Roman" w:cs="Times New Roman"/>
                        <w:sz w:val="10"/>
                        <w:szCs w:val="10"/>
                        <w:color w:val="C02030"/>
                        <w:spacing w:val="-1"/>
                      </w:rPr>
                      <w:t>7.54</w:t>
                    </w:r>
                    <w:r>
                      <w:rPr>
                        <w:rFonts w:ascii="Times New Roman" w:hAnsi="Times New Roman" w:eastAsia="Times New Roman" w:cs="Times New Roman"/>
                        <w:sz w:val="10"/>
                        <w:szCs w:val="10"/>
                        <w:color w:val="C02030"/>
                      </w:rPr>
                      <w:t xml:space="preserve">  </w:t>
                    </w:r>
                    <w:r>
                      <w:rPr>
                        <w:rFonts w:ascii="Arial" w:hAnsi="Arial" w:eastAsia="Arial" w:cs="Arial"/>
                        <w:sz w:val="11"/>
                        <w:szCs w:val="11"/>
                        <w:spacing w:val="-4"/>
                      </w:rPr>
                      <w:t>10:50</w:t>
                    </w:r>
                    <w:r>
                      <w:rPr>
                        <w:rFonts w:ascii="Arial" w:hAnsi="Arial" w:eastAsia="Arial" w:cs="Arial"/>
                        <w:sz w:val="11"/>
                        <w:szCs w:val="11"/>
                        <w:spacing w:val="1"/>
                      </w:rPr>
                      <w:t xml:space="preserve">            </w:t>
                    </w:r>
                    <w:r>
                      <w:rPr>
                        <w:rFonts w:ascii="Arial" w:hAnsi="Arial" w:eastAsia="Arial" w:cs="Arial"/>
                        <w:sz w:val="10"/>
                        <w:szCs w:val="10"/>
                        <w:color w:val="C02030"/>
                        <w:spacing w:val="-4"/>
                      </w:rPr>
                      <w:t>7</w:t>
                    </w:r>
                    <w:r>
                      <w:rPr>
                        <w:rFonts w:ascii="SimSun" w:hAnsi="SimSun" w:eastAsia="SimSun" w:cs="SimSun"/>
                        <w:sz w:val="10"/>
                        <w:szCs w:val="10"/>
                        <w:color w:val="C02020"/>
                        <w:spacing w:val="-4"/>
                      </w:rPr>
                      <w:t>.</w:t>
                    </w:r>
                    <w:r>
                      <w:rPr>
                        <w:rFonts w:ascii="Arial" w:hAnsi="Arial" w:eastAsia="Arial" w:cs="Arial"/>
                        <w:sz w:val="10"/>
                        <w:szCs w:val="10"/>
                        <w:color w:val="C02030"/>
                        <w:spacing w:val="-4"/>
                      </w:rPr>
                      <w:t>54</w:t>
                    </w:r>
                  </w:p>
                  <w:p>
                    <w:pPr>
                      <w:ind w:left="670" w:right="20"/>
                      <w:spacing w:before="7" w:line="295" w:lineRule="auto"/>
                      <w:rPr>
                        <w:rFonts w:ascii="Times New Roman" w:hAnsi="Times New Roman" w:eastAsia="Times New Roman" w:cs="Times New Roman"/>
                        <w:sz w:val="8"/>
                        <w:szCs w:val="8"/>
                      </w:rPr>
                    </w:pPr>
                    <w:r>
                      <w:rPr>
                        <w:rFonts w:ascii="Times New Roman" w:hAnsi="Times New Roman" w:eastAsia="Times New Roman" w:cs="Times New Roman"/>
                        <w:sz w:val="10"/>
                        <w:szCs w:val="10"/>
                        <w:color w:val="C02030"/>
                        <w:spacing w:val="-2"/>
                      </w:rPr>
                      <w:t>7.5</w:t>
                    </w:r>
                    <w:r>
                      <w:rPr>
                        <w:rFonts w:ascii="Times New Roman" w:hAnsi="Times New Roman" w:eastAsia="Times New Roman" w:cs="Times New Roman"/>
                        <w:sz w:val="10"/>
                        <w:szCs w:val="10"/>
                        <w:color w:val="C02030"/>
                        <w:spacing w:val="5"/>
                      </w:rPr>
                      <w:t xml:space="preserve"> </w:t>
                    </w:r>
                    <w:r>
                      <w:rPr>
                        <w:rFonts w:ascii="Times New Roman" w:hAnsi="Times New Roman" w:eastAsia="Times New Roman" w:cs="Times New Roman"/>
                        <w:sz w:val="10"/>
                        <w:szCs w:val="10"/>
                        <w:color w:val="D01020"/>
                        <w:spacing w:val="-2"/>
                      </w:rPr>
                      <w:t>4</w:t>
                    </w:r>
                    <w:r>
                      <w:rPr>
                        <w:rFonts w:ascii="Times New Roman" w:hAnsi="Times New Roman" w:eastAsia="Times New Roman" w:cs="Times New Roman"/>
                        <w:sz w:val="10"/>
                        <w:szCs w:val="10"/>
                        <w:color w:val="D01020"/>
                      </w:rPr>
                      <w:t xml:space="preserve"> </w:t>
                    </w:r>
                    <w:r>
                      <w:rPr>
                        <w:rFonts w:ascii="Times New Roman" w:hAnsi="Times New Roman" w:eastAsia="Times New Roman" w:cs="Times New Roman"/>
                        <w:sz w:val="8"/>
                        <w:szCs w:val="8"/>
                        <w:color w:val="E01020"/>
                        <w:spacing w:val="-3"/>
                      </w:rPr>
                      <w:t>7.</w:t>
                    </w:r>
                    <w:r>
                      <w:rPr>
                        <w:rFonts w:ascii="Times New Roman" w:hAnsi="Times New Roman" w:eastAsia="Times New Roman" w:cs="Times New Roman"/>
                        <w:sz w:val="8"/>
                        <w:szCs w:val="8"/>
                        <w:color w:val="E01020"/>
                        <w:spacing w:val="15"/>
                        <w:w w:val="104"/>
                      </w:rPr>
                      <w:t xml:space="preserve"> </w:t>
                    </w:r>
                    <w:r>
                      <w:rPr>
                        <w:rFonts w:ascii="Times New Roman" w:hAnsi="Times New Roman" w:eastAsia="Times New Roman" w:cs="Times New Roman"/>
                        <w:sz w:val="8"/>
                        <w:szCs w:val="8"/>
                        <w:color w:val="C02030"/>
                        <w:spacing w:val="-3"/>
                      </w:rPr>
                      <w:t>5</w:t>
                    </w:r>
                    <w:r>
                      <w:rPr>
                        <w:rFonts w:ascii="Times New Roman" w:hAnsi="Times New Roman" w:eastAsia="Times New Roman" w:cs="Times New Roman"/>
                        <w:sz w:val="8"/>
                        <w:szCs w:val="8"/>
                        <w:color w:val="C02030"/>
                        <w:spacing w:val="3"/>
                      </w:rPr>
                      <w:t xml:space="preserve"> </w:t>
                    </w:r>
                    <w:r>
                      <w:rPr>
                        <w:rFonts w:ascii="Times New Roman" w:hAnsi="Times New Roman" w:eastAsia="Times New Roman" w:cs="Times New Roman"/>
                        <w:sz w:val="8"/>
                        <w:szCs w:val="8"/>
                        <w:color w:val="E01020"/>
                        <w:spacing w:val="-3"/>
                      </w:rPr>
                      <w:t>4</w:t>
                    </w:r>
                    <w:r>
                      <w:rPr>
                        <w:rFonts w:ascii="Times New Roman" w:hAnsi="Times New Roman" w:eastAsia="Times New Roman" w:cs="Times New Roman"/>
                        <w:sz w:val="8"/>
                        <w:szCs w:val="8"/>
                        <w:color w:val="E01020"/>
                      </w:rPr>
                      <w:t xml:space="preserve">  </w:t>
                    </w:r>
                    <w:r>
                      <w:rPr>
                        <w:rFonts w:ascii="Times New Roman" w:hAnsi="Times New Roman" w:eastAsia="Times New Roman" w:cs="Times New Roman"/>
                        <w:sz w:val="9"/>
                        <w:szCs w:val="9"/>
                        <w:color w:val="C02020"/>
                      </w:rPr>
                      <w:t>7.</w:t>
                    </w:r>
                    <w:r>
                      <w:rPr>
                        <w:rFonts w:ascii="Times New Roman" w:hAnsi="Times New Roman" w:eastAsia="Times New Roman" w:cs="Times New Roman"/>
                        <w:sz w:val="9"/>
                        <w:szCs w:val="9"/>
                        <w:color w:val="C02020"/>
                        <w:spacing w:val="3"/>
                      </w:rPr>
                      <w:t xml:space="preserve"> </w:t>
                    </w:r>
                    <w:r>
                      <w:rPr>
                        <w:rFonts w:ascii="Times New Roman" w:hAnsi="Times New Roman" w:eastAsia="Times New Roman" w:cs="Times New Roman"/>
                        <w:sz w:val="9"/>
                        <w:szCs w:val="9"/>
                        <w:color w:val="901020"/>
                      </w:rPr>
                      <w:t>5</w:t>
                    </w:r>
                    <w:r>
                      <w:rPr>
                        <w:rFonts w:ascii="Times New Roman" w:hAnsi="Times New Roman" w:eastAsia="Times New Roman" w:cs="Times New Roman"/>
                        <w:sz w:val="9"/>
                        <w:szCs w:val="9"/>
                        <w:color w:val="D01020"/>
                      </w:rPr>
                      <w:t>4  </w:t>
                    </w:r>
                    <w:r>
                      <w:rPr>
                        <w:rFonts w:ascii="Times New Roman" w:hAnsi="Times New Roman" w:eastAsia="Times New Roman" w:cs="Times New Roman"/>
                        <w:sz w:val="10"/>
                        <w:szCs w:val="10"/>
                        <w:color w:val="D01020"/>
                        <w:spacing w:val="-3"/>
                      </w:rPr>
                      <w:t>7.</w:t>
                    </w:r>
                    <w:r>
                      <w:rPr>
                        <w:rFonts w:ascii="Times New Roman" w:hAnsi="Times New Roman" w:eastAsia="Times New Roman" w:cs="Times New Roman"/>
                        <w:sz w:val="10"/>
                        <w:szCs w:val="10"/>
                        <w:color w:val="D01020"/>
                        <w:spacing w:val="-6"/>
                      </w:rPr>
                      <w:t xml:space="preserve"> </w:t>
                    </w:r>
                    <w:r>
                      <w:rPr>
                        <w:rFonts w:ascii="Times New Roman" w:hAnsi="Times New Roman" w:eastAsia="Times New Roman" w:cs="Times New Roman"/>
                        <w:sz w:val="10"/>
                        <w:szCs w:val="10"/>
                        <w:color w:val="701020"/>
                        <w:spacing w:val="-3"/>
                      </w:rPr>
                      <w:t>5</w:t>
                    </w:r>
                    <w:r>
                      <w:rPr>
                        <w:rFonts w:ascii="Times New Roman" w:hAnsi="Times New Roman" w:eastAsia="Times New Roman" w:cs="Times New Roman"/>
                        <w:sz w:val="10"/>
                        <w:szCs w:val="10"/>
                        <w:color w:val="701020"/>
                        <w:spacing w:val="-10"/>
                      </w:rPr>
                      <w:t xml:space="preserve"> </w:t>
                    </w:r>
                    <w:r>
                      <w:rPr>
                        <w:rFonts w:ascii="Times New Roman" w:hAnsi="Times New Roman" w:eastAsia="Times New Roman" w:cs="Times New Roman"/>
                        <w:sz w:val="10"/>
                        <w:szCs w:val="10"/>
                        <w:color w:val="C02030"/>
                        <w:spacing w:val="-3"/>
                      </w:rPr>
                      <w:t>4</w:t>
                    </w:r>
                    <w:r>
                      <w:rPr>
                        <w:rFonts w:ascii="Times New Roman" w:hAnsi="Times New Roman" w:eastAsia="Times New Roman" w:cs="Times New Roman"/>
                        <w:sz w:val="10"/>
                        <w:szCs w:val="10"/>
                        <w:color w:val="C02030"/>
                      </w:rPr>
                      <w:t xml:space="preserve"> </w:t>
                    </w:r>
                    <w:r>
                      <w:rPr>
                        <w:rFonts w:ascii="Times New Roman" w:hAnsi="Times New Roman" w:eastAsia="Times New Roman" w:cs="Times New Roman"/>
                        <w:sz w:val="8"/>
                        <w:szCs w:val="8"/>
                        <w:color w:val="C02020"/>
                        <w:spacing w:val="-2"/>
                      </w:rPr>
                      <w:t>7.</w:t>
                    </w:r>
                    <w:r>
                      <w:rPr>
                        <w:rFonts w:ascii="Times New Roman" w:hAnsi="Times New Roman" w:eastAsia="Times New Roman" w:cs="Times New Roman"/>
                        <w:sz w:val="8"/>
                        <w:szCs w:val="8"/>
                        <w:color w:val="C02020"/>
                        <w:spacing w:val="13"/>
                      </w:rPr>
                      <w:t xml:space="preserve"> </w:t>
                    </w:r>
                    <w:r>
                      <w:rPr>
                        <w:rFonts w:ascii="Times New Roman" w:hAnsi="Times New Roman" w:eastAsia="Times New Roman" w:cs="Times New Roman"/>
                        <w:sz w:val="8"/>
                        <w:szCs w:val="8"/>
                        <w:color w:val="701020"/>
                        <w:spacing w:val="-2"/>
                      </w:rPr>
                      <w:t>5</w:t>
                    </w:r>
                    <w:r>
                      <w:rPr>
                        <w:rFonts w:ascii="Times New Roman" w:hAnsi="Times New Roman" w:eastAsia="Times New Roman" w:cs="Times New Roman"/>
                        <w:sz w:val="8"/>
                        <w:szCs w:val="8"/>
                        <w:color w:val="701020"/>
                        <w:spacing w:val="-6"/>
                      </w:rPr>
                      <w:t xml:space="preserve"> </w:t>
                    </w:r>
                    <w:r>
                      <w:rPr>
                        <w:rFonts w:ascii="Times New Roman" w:hAnsi="Times New Roman" w:eastAsia="Times New Roman" w:cs="Times New Roman"/>
                        <w:sz w:val="8"/>
                        <w:szCs w:val="8"/>
                        <w:color w:val="C02030"/>
                        <w:spacing w:val="-2"/>
                      </w:rPr>
                      <w:t>4</w:t>
                    </w:r>
                  </w:p>
                  <w:p>
                    <w:pPr>
                      <w:ind w:left="670"/>
                      <w:spacing w:before="71"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C02030"/>
                        <w:spacing w:val="-2"/>
                      </w:rPr>
                      <w:t>7.</w:t>
                    </w:r>
                    <w:r>
                      <w:rPr>
                        <w:rFonts w:ascii="Times New Roman" w:hAnsi="Times New Roman" w:eastAsia="Times New Roman" w:cs="Times New Roman"/>
                        <w:sz w:val="9"/>
                        <w:szCs w:val="9"/>
                        <w:color w:val="C02030"/>
                        <w:spacing w:val="3"/>
                      </w:rPr>
                      <w:t xml:space="preserve"> </w:t>
                    </w:r>
                    <w:r>
                      <w:rPr>
                        <w:rFonts w:ascii="Times New Roman" w:hAnsi="Times New Roman" w:eastAsia="Times New Roman" w:cs="Times New Roman"/>
                        <w:sz w:val="9"/>
                        <w:szCs w:val="9"/>
                        <w:color w:val="501020"/>
                        <w:spacing w:val="-2"/>
                      </w:rPr>
                      <w:t>5</w:t>
                    </w:r>
                    <w:r>
                      <w:rPr>
                        <w:rFonts w:ascii="Times New Roman" w:hAnsi="Times New Roman" w:eastAsia="Times New Roman" w:cs="Times New Roman"/>
                        <w:sz w:val="9"/>
                        <w:szCs w:val="9"/>
                        <w:color w:val="501020"/>
                        <w:spacing w:val="-4"/>
                      </w:rPr>
                      <w:t xml:space="preserve"> </w:t>
                    </w:r>
                    <w:r>
                      <w:rPr>
                        <w:rFonts w:ascii="Times New Roman" w:hAnsi="Times New Roman" w:eastAsia="Times New Roman" w:cs="Times New Roman"/>
                        <w:sz w:val="9"/>
                        <w:szCs w:val="9"/>
                        <w:color w:val="C02030"/>
                        <w:spacing w:val="-2"/>
                      </w:rPr>
                      <w:t>4</w:t>
                    </w:r>
                  </w:p>
                </w:txbxContent>
              </v:textbox>
            </v:shape>
            <v:shape id="_x0000_s26" style="position:absolute;left:10729;top:2546;width:678;height:661;" filled="false" stroked="false" type="#_x0000_t202">
              <v:fill on="false"/>
              <v:stroke on="false"/>
              <v:path/>
              <v:imagedata o:title=""/>
              <o:lock v:ext="edit" aspectratio="false"/>
              <v:textbox inset="0mm,0mm,0mm,0mm">
                <w:txbxContent>
                  <w:p>
                    <w:pPr>
                      <w:ind w:left="160" w:right="27" w:hanging="100"/>
                      <w:spacing w:before="19" w:line="294" w:lineRule="auto"/>
                      <w:rPr>
                        <w:rFonts w:ascii="FangSong" w:hAnsi="FangSong" w:eastAsia="FangSong" w:cs="FangSong"/>
                        <w:sz w:val="11"/>
                        <w:szCs w:val="11"/>
                      </w:rPr>
                    </w:pPr>
                    <w:r>
                      <w:rPr>
                        <w:rFonts w:ascii="FangSong" w:hAnsi="FangSong" w:eastAsia="FangSong" w:cs="FangSong"/>
                        <w:sz w:val="11"/>
                        <w:szCs w:val="11"/>
                        <w:spacing w:val="5"/>
                      </w:rPr>
                      <w:t>16.02%量比</w:t>
                    </w:r>
                    <w:r>
                      <w:rPr>
                        <w:rFonts w:ascii="FangSong" w:hAnsi="FangSong" w:eastAsia="FangSong" w:cs="FangSong"/>
                        <w:sz w:val="11"/>
                        <w:szCs w:val="11"/>
                      </w:rPr>
                      <w:t xml:space="preserve"> </w:t>
                    </w:r>
                    <w:r>
                      <w:rPr>
                        <w:rFonts w:ascii="FangSong" w:hAnsi="FangSong" w:eastAsia="FangSong" w:cs="FangSong"/>
                        <w:sz w:val="11"/>
                        <w:szCs w:val="11"/>
                        <w:color w:val="D01020"/>
                        <w:spacing w:val="-7"/>
                      </w:rPr>
                      <w:t>7.</w:t>
                    </w:r>
                    <w:r>
                      <w:rPr>
                        <w:rFonts w:ascii="FangSong" w:hAnsi="FangSong" w:eastAsia="FangSong" w:cs="FangSong"/>
                        <w:sz w:val="11"/>
                        <w:szCs w:val="11"/>
                        <w:color w:val="C02030"/>
                        <w:spacing w:val="-7"/>
                      </w:rPr>
                      <w:t>54</w:t>
                    </w:r>
                    <w:r>
                      <w:rPr>
                        <w:rFonts w:ascii="FangSong" w:hAnsi="FangSong" w:eastAsia="FangSong" w:cs="FangSong"/>
                        <w:sz w:val="11"/>
                        <w:szCs w:val="11"/>
                        <w:color w:val="C02030"/>
                        <w:spacing w:val="-9"/>
                      </w:rPr>
                      <w:t xml:space="preserve"> </w:t>
                    </w:r>
                    <w:r>
                      <w:rPr>
                        <w:rFonts w:ascii="FangSong" w:hAnsi="FangSong" w:eastAsia="FangSong" w:cs="FangSong"/>
                        <w:sz w:val="11"/>
                        <w:szCs w:val="11"/>
                        <w:spacing w:val="-7"/>
                      </w:rPr>
                      <w:t>最低</w:t>
                    </w:r>
                  </w:p>
                  <w:p>
                    <w:pPr>
                      <w:ind w:left="20" w:right="20" w:firstLine="140"/>
                      <w:spacing w:before="38" w:line="206" w:lineRule="auto"/>
                      <w:rPr>
                        <w:rFonts w:ascii="SimHei" w:hAnsi="SimHei" w:eastAsia="SimHei" w:cs="SimHei"/>
                        <w:sz w:val="12"/>
                        <w:szCs w:val="12"/>
                      </w:rPr>
                    </w:pPr>
                    <w:r>
                      <w:rPr>
                        <w:rFonts w:ascii="FangSong" w:hAnsi="FangSong" w:eastAsia="FangSong" w:cs="FangSong"/>
                        <w:sz w:val="11"/>
                        <w:szCs w:val="11"/>
                        <w:color w:val="C02020"/>
                        <w:spacing w:val="-3"/>
                      </w:rPr>
                      <w:t>7.54</w:t>
                    </w:r>
                    <w:r>
                      <w:rPr>
                        <w:rFonts w:ascii="FangSong" w:hAnsi="FangSong" w:eastAsia="FangSong" w:cs="FangSong"/>
                        <w:sz w:val="11"/>
                        <w:szCs w:val="11"/>
                        <w:color w:val="C02020"/>
                        <w:spacing w:val="-25"/>
                      </w:rPr>
                      <w:t xml:space="preserve"> </w:t>
                    </w:r>
                    <w:r>
                      <w:rPr>
                        <w:rFonts w:ascii="FangSong" w:hAnsi="FangSong" w:eastAsia="FangSong" w:cs="FangSong"/>
                        <w:sz w:val="11"/>
                        <w:szCs w:val="11"/>
                        <w:spacing w:val="-3"/>
                      </w:rPr>
                      <w:t>跌停</w:t>
                    </w:r>
                    <w:r>
                      <w:rPr>
                        <w:rFonts w:ascii="FangSong" w:hAnsi="FangSong" w:eastAsia="FangSong" w:cs="FangSong"/>
                        <w:sz w:val="11"/>
                        <w:szCs w:val="11"/>
                      </w:rPr>
                      <w:t xml:space="preserve">  </w:t>
                    </w:r>
                    <w:r>
                      <w:rPr>
                        <w:rFonts w:ascii="SimHei" w:hAnsi="SimHei" w:eastAsia="SimHei" w:cs="SimHei"/>
                        <w:sz w:val="12"/>
                        <w:szCs w:val="12"/>
                        <w:color w:val="D01020"/>
                        <w:spacing w:val="-7"/>
                      </w:rPr>
                      <w:t>60.97万</w:t>
                    </w:r>
                    <w:r>
                      <w:rPr>
                        <w:rFonts w:ascii="SimHei" w:hAnsi="SimHei" w:eastAsia="SimHei" w:cs="SimHei"/>
                        <w:sz w:val="12"/>
                        <w:szCs w:val="12"/>
                        <w:color w:val="D01020"/>
                        <w:spacing w:val="-28"/>
                      </w:rPr>
                      <w:t xml:space="preserve"> </w:t>
                    </w:r>
                    <w:r>
                      <w:rPr>
                        <w:rFonts w:ascii="SimHei" w:hAnsi="SimHei" w:eastAsia="SimHei" w:cs="SimHei"/>
                        <w:sz w:val="12"/>
                        <w:szCs w:val="12"/>
                        <w:spacing w:val="-7"/>
                      </w:rPr>
                      <w:t>内盘</w:t>
                    </w:r>
                  </w:p>
                </w:txbxContent>
              </v:textbox>
            </v:shape>
            <v:shape id="_x0000_s28" style="position:absolute;left:8400;top:4508;width:1261;height:26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2"/>
                        <w:szCs w:val="22"/>
                      </w:rPr>
                    </w:pPr>
                    <w:r>
                      <w:rPr>
                        <w:rFonts w:ascii="SimHei" w:hAnsi="SimHei" w:eastAsia="SimHei" w:cs="SimHei"/>
                        <w:sz w:val="22"/>
                        <w:szCs w:val="22"/>
                        <w:color w:val="F00010"/>
                        <w:spacing w:val="-15"/>
                      </w:rPr>
                      <w:t>历</w:t>
                    </w:r>
                    <w:r>
                      <w:rPr>
                        <w:rFonts w:ascii="SimHei" w:hAnsi="SimHei" w:eastAsia="SimHei" w:cs="SimHei"/>
                        <w:sz w:val="22"/>
                        <w:szCs w:val="22"/>
                        <w:color w:val="F00010"/>
                        <w:spacing w:val="-14"/>
                      </w:rPr>
                      <w:t>史低位附</w:t>
                    </w:r>
                    <w:r>
                      <w:rPr>
                        <w:rFonts w:ascii="SimHei" w:hAnsi="SimHei" w:eastAsia="SimHei" w:cs="SimHei"/>
                        <w:sz w:val="22"/>
                        <w:szCs w:val="22"/>
                        <w:color w:val="F02000"/>
                        <w:spacing w:val="-13"/>
                      </w:rPr>
                      <w:t>近</w:t>
                    </w:r>
                  </w:p>
                </w:txbxContent>
              </v:textbox>
            </v:shape>
            <v:shape id="_x0000_s30" style="position:absolute;left:8499;top:2558;width:880;height:263;"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2"/>
                        <w:szCs w:val="22"/>
                      </w:rPr>
                    </w:pPr>
                    <w:r>
                      <w:rPr>
                        <w:rFonts w:ascii="SimHei" w:hAnsi="SimHei" w:eastAsia="SimHei" w:cs="SimHei"/>
                        <w:sz w:val="22"/>
                        <w:szCs w:val="22"/>
                        <w:color w:val="D02010"/>
                        <w:spacing w:val="-8"/>
                      </w:rPr>
                      <w:t>下跌趋势</w:t>
                    </w:r>
                  </w:p>
                </w:txbxContent>
              </v:textbox>
            </v:shape>
            <v:shape id="_x0000_s32" style="position:absolute;left:10870;top:1584;width:683;height:330;" filled="false" stroked="false" type="#_x0000_t202">
              <v:fill on="false"/>
              <v:stroke on="false"/>
              <v:path/>
              <v:imagedata o:title=""/>
              <o:lock v:ext="edit" aspectratio="false"/>
              <v:textbox inset="0mm,0mm,0mm,0mm">
                <w:txbxContent>
                  <w:p>
                    <w:pPr>
                      <w:ind w:left="20"/>
                      <w:spacing w:before="20" w:line="136" w:lineRule="exact"/>
                      <w:rPr>
                        <w:rFonts w:ascii="Arial" w:hAnsi="Arial" w:eastAsia="Arial" w:cs="Arial"/>
                        <w:sz w:val="10"/>
                        <w:szCs w:val="10"/>
                      </w:rPr>
                    </w:pPr>
                    <w:r>
                      <w:rPr>
                        <w:rFonts w:ascii="Arial" w:hAnsi="Arial" w:eastAsia="Arial" w:cs="Arial"/>
                        <w:sz w:val="10"/>
                        <w:szCs w:val="10"/>
                        <w:color w:val="E01020"/>
                        <w:spacing w:val="-2"/>
                        <w:position w:val="1"/>
                      </w:rPr>
                      <w:t>7.54</w:t>
                    </w:r>
                    <w:r>
                      <w:rPr>
                        <w:rFonts w:ascii="Arial" w:hAnsi="Arial" w:eastAsia="Arial" w:cs="Arial"/>
                        <w:sz w:val="10"/>
                        <w:szCs w:val="10"/>
                        <w:color w:val="E01020"/>
                        <w:spacing w:val="5"/>
                        <w:position w:val="1"/>
                      </w:rPr>
                      <w:t xml:space="preserve">    </w:t>
                    </w:r>
                    <w:r>
                      <w:rPr>
                        <w:rFonts w:ascii="Arial" w:hAnsi="Arial" w:eastAsia="Arial" w:cs="Arial"/>
                        <w:sz w:val="10"/>
                        <w:szCs w:val="10"/>
                        <w:spacing w:val="-2"/>
                        <w:position w:val="1"/>
                      </w:rPr>
                      <w:t>180002</w:t>
                    </w:r>
                  </w:p>
                  <w:p>
                    <w:pPr>
                      <w:ind w:left="20"/>
                      <w:spacing w:before="44" w:line="109" w:lineRule="exact"/>
                      <w:rPr>
                        <w:rFonts w:ascii="Arial" w:hAnsi="Arial" w:eastAsia="Arial" w:cs="Arial"/>
                        <w:sz w:val="8"/>
                        <w:szCs w:val="8"/>
                      </w:rPr>
                    </w:pPr>
                    <w:r>
                      <w:rPr>
                        <w:rFonts w:ascii="Arial" w:hAnsi="Arial" w:eastAsia="Arial" w:cs="Arial"/>
                        <w:sz w:val="8"/>
                        <w:szCs w:val="8"/>
                        <w:color w:val="E01020"/>
                        <w:spacing w:val="-2"/>
                      </w:rPr>
                      <w:t>7.53</w:t>
                    </w:r>
                    <w:r>
                      <w:rPr>
                        <w:rFonts w:ascii="Arial" w:hAnsi="Arial" w:eastAsia="Arial" w:cs="Arial"/>
                        <w:sz w:val="8"/>
                        <w:szCs w:val="8"/>
                        <w:color w:val="E01020"/>
                        <w:spacing w:val="1"/>
                      </w:rPr>
                      <w:t xml:space="preserve">           </w:t>
                    </w:r>
                    <w:r>
                      <w:rPr>
                        <w:rFonts w:ascii="Arial" w:hAnsi="Arial" w:eastAsia="Arial" w:cs="Arial"/>
                        <w:sz w:val="8"/>
                        <w:szCs w:val="8"/>
                        <w:b/>
                        <w:bCs/>
                        <w:spacing w:val="-2"/>
                      </w:rPr>
                      <w:t>1640</w:t>
                    </w:r>
                  </w:p>
                </w:txbxContent>
              </v:textbox>
            </v:shape>
            <v:shape id="_x0000_s34" style="position:absolute;left:11449;top:3195;width:311;height:549;" filled="false" stroked="false" type="#_x0000_t202">
              <v:fill on="false"/>
              <v:stroke on="false"/>
              <v:path/>
              <v:imagedata o:title=""/>
              <o:lock v:ext="edit" aspectratio="false"/>
              <v:textbox inset="0mm,0mm,0mm,0mm">
                <w:txbxContent>
                  <w:p>
                    <w:pPr>
                      <w:ind w:left="70"/>
                      <w:spacing w:before="19" w:line="239" w:lineRule="auto"/>
                      <w:rPr>
                        <w:rFonts w:ascii="SimSun" w:hAnsi="SimSun" w:eastAsia="SimSun" w:cs="SimSun"/>
                        <w:sz w:val="11"/>
                        <w:szCs w:val="11"/>
                      </w:rPr>
                    </w:pPr>
                    <w:r>
                      <w:rPr>
                        <w:rFonts w:ascii="SimSun" w:hAnsi="SimSun" w:eastAsia="SimSun" w:cs="SimSun"/>
                        <w:sz w:val="11"/>
                        <w:szCs w:val="11"/>
                        <w:spacing w:val="-1"/>
                      </w:rPr>
                      <w:t>-3.4</w:t>
                    </w:r>
                  </w:p>
                  <w:p>
                    <w:pPr>
                      <w:ind w:left="20" w:right="20"/>
                      <w:spacing w:before="76" w:line="296" w:lineRule="auto"/>
                      <w:rPr>
                        <w:rFonts w:ascii="Arial" w:hAnsi="Arial" w:eastAsia="Arial" w:cs="Arial"/>
                        <w:sz w:val="11"/>
                        <w:szCs w:val="11"/>
                      </w:rPr>
                    </w:pPr>
                    <w:r>
                      <w:rPr>
                        <w:rFonts w:ascii="Arial" w:hAnsi="Arial" w:eastAsia="Arial" w:cs="Arial"/>
                        <w:sz w:val="11"/>
                        <w:szCs w:val="11"/>
                        <w:spacing w:val="-3"/>
                      </w:rPr>
                      <w:t>134.3</w:t>
                    </w:r>
                    <w:r>
                      <w:rPr>
                        <w:rFonts w:ascii="Arial" w:hAnsi="Arial" w:eastAsia="Arial" w:cs="Arial"/>
                        <w:sz w:val="11"/>
                        <w:szCs w:val="11"/>
                        <w:spacing w:val="1"/>
                      </w:rPr>
                      <w:t xml:space="preserve"> </w:t>
                    </w:r>
                    <w:r>
                      <w:rPr>
                        <w:rFonts w:ascii="Arial" w:hAnsi="Arial" w:eastAsia="Arial" w:cs="Arial"/>
                        <w:sz w:val="11"/>
                        <w:szCs w:val="11"/>
                        <w:spacing w:val="-1"/>
                      </w:rPr>
                      <w:t>62.40</w:t>
                    </w:r>
                  </w:p>
                </w:txbxContent>
              </v:textbox>
            </v:shape>
            <v:shape id="_x0000_s36" style="position:absolute;left:10340;top:2294;width:267;height:522;" filled="false" stroked="false" type="#_x0000_t202">
              <v:fill on="false"/>
              <v:stroke on="false"/>
              <v:path/>
              <v:imagedata o:title=""/>
              <o:lock v:ext="edit" aspectratio="false"/>
              <v:textbox inset="0mm,0mm,0mm,0mm">
                <w:txbxContent>
                  <w:p>
                    <w:pPr>
                      <w:ind w:left="20" w:right="20" w:firstLine="9"/>
                      <w:spacing w:before="20" w:line="211" w:lineRule="auto"/>
                      <w:jc w:val="both"/>
                      <w:rPr>
                        <w:rFonts w:ascii="SimHei" w:hAnsi="SimHei" w:eastAsia="SimHei" w:cs="SimHei"/>
                        <w:sz w:val="11"/>
                        <w:szCs w:val="11"/>
                      </w:rPr>
                    </w:pPr>
                    <w:r>
                      <w:rPr>
                        <w:rFonts w:ascii="SimHei" w:hAnsi="SimHei" w:eastAsia="SimHei" w:cs="SimHei"/>
                        <w:sz w:val="11"/>
                        <w:szCs w:val="11"/>
                        <w:spacing w:val="-2"/>
                      </w:rPr>
                      <w:t>涨幅</w:t>
                    </w:r>
                    <w:r>
                      <w:rPr>
                        <w:rFonts w:ascii="SimHei" w:hAnsi="SimHei" w:eastAsia="SimHei" w:cs="SimHei"/>
                        <w:sz w:val="11"/>
                        <w:szCs w:val="11"/>
                      </w:rPr>
                      <w:t xml:space="preserve"> </w:t>
                    </w:r>
                    <w:r>
                      <w:rPr>
                        <w:rFonts w:ascii="SimHei" w:hAnsi="SimHei" w:eastAsia="SimHei" w:cs="SimHei"/>
                        <w:sz w:val="9"/>
                        <w:szCs w:val="9"/>
                        <w:spacing w:val="-6"/>
                      </w:rPr>
                      <w:t>总</w:t>
                    </w:r>
                    <w:r>
                      <w:rPr>
                        <w:rFonts w:ascii="SimHei" w:hAnsi="SimHei" w:eastAsia="SimHei" w:cs="SimHei"/>
                        <w:sz w:val="9"/>
                        <w:szCs w:val="9"/>
                        <w:spacing w:val="10"/>
                      </w:rPr>
                      <w:t xml:space="preserve"> </w:t>
                    </w:r>
                    <w:r>
                      <w:rPr>
                        <w:rFonts w:ascii="SimHei" w:hAnsi="SimHei" w:eastAsia="SimHei" w:cs="SimHei"/>
                        <w:sz w:val="9"/>
                        <w:szCs w:val="9"/>
                        <w:spacing w:val="-6"/>
                      </w:rPr>
                      <w:t>手</w:t>
                    </w:r>
                    <w:r>
                      <w:rPr>
                        <w:rFonts w:ascii="SimHei" w:hAnsi="SimHei" w:eastAsia="SimHei" w:cs="SimHei"/>
                        <w:sz w:val="9"/>
                        <w:szCs w:val="9"/>
                      </w:rPr>
                      <w:t xml:space="preserve"> </w:t>
                    </w:r>
                    <w:r>
                      <w:rPr>
                        <w:rFonts w:ascii="SimHei" w:hAnsi="SimHei" w:eastAsia="SimHei" w:cs="SimHei"/>
                        <w:sz w:val="13"/>
                        <w:szCs w:val="13"/>
                        <w:spacing w:val="-10"/>
                        <w:w w:val="94"/>
                      </w:rPr>
                      <w:t>换手</w:t>
                    </w:r>
                    <w:r>
                      <w:rPr>
                        <w:rFonts w:ascii="SimHei" w:hAnsi="SimHei" w:eastAsia="SimHei" w:cs="SimHei"/>
                        <w:sz w:val="13"/>
                        <w:szCs w:val="13"/>
                      </w:rPr>
                      <w:t xml:space="preserve"> </w:t>
                    </w:r>
                    <w:r>
                      <w:rPr>
                        <w:rFonts w:ascii="SimHei" w:hAnsi="SimHei" w:eastAsia="SimHei" w:cs="SimHei"/>
                        <w:sz w:val="11"/>
                        <w:szCs w:val="11"/>
                        <w:spacing w:val="1"/>
                      </w:rPr>
                      <w:t>最高</w:t>
                    </w:r>
                  </w:p>
                </w:txbxContent>
              </v:textbox>
            </v:shape>
            <v:shape id="_x0000_s38" style="position:absolute;left:11519;top:2455;width:212;height:162;" filled="false" stroked="false" type="#_x0000_t202">
              <v:fill on="false"/>
              <v:stroke on="false"/>
              <v:path/>
              <v:imagedata o:title=""/>
              <o:lock v:ext="edit" aspectratio="false"/>
              <v:textbox inset="0mm,0mm,0mm,0mm">
                <w:txbxContent>
                  <w:p>
                    <w:pPr>
                      <w:ind w:left="20"/>
                      <w:spacing w:before="20" w:line="122" w:lineRule="exact"/>
                      <w:rPr>
                        <w:rFonts w:ascii="Arial" w:hAnsi="Arial" w:eastAsia="Arial" w:cs="Arial"/>
                        <w:sz w:val="9"/>
                        <w:szCs w:val="9"/>
                      </w:rPr>
                    </w:pPr>
                    <w:r>
                      <w:rPr>
                        <w:rFonts w:ascii="Arial" w:hAnsi="Arial" w:eastAsia="Arial" w:cs="Arial"/>
                        <w:sz w:val="9"/>
                        <w:szCs w:val="9"/>
                        <w:color w:val="1080A0"/>
                        <w:spacing w:val="-1"/>
                        <w:position w:val="1"/>
                      </w:rPr>
                      <w:t>9.81</w:t>
                    </w:r>
                  </w:p>
                </w:txbxContent>
              </v:textbox>
            </v:shape>
            <v:shape id="_x0000_s40" style="position:absolute;left:10050;top:2444;width:217;height:131;" filled="false" stroked="false" type="#_x0000_t202">
              <v:fill on="false"/>
              <v:stroke on="false"/>
              <v:path/>
              <v:imagedata o:title=""/>
              <o:lock v:ext="edit" aspectratio="false"/>
              <v:textbox inset="0mm,0mm,0mm,0mm">
                <w:txbxContent>
                  <w:p>
                    <w:pPr>
                      <w:ind w:left="20"/>
                      <w:spacing w:before="20"/>
                      <w:rPr>
                        <w:rFonts w:ascii="SimHei" w:hAnsi="SimHei" w:eastAsia="SimHei" w:cs="SimHei"/>
                        <w:sz w:val="9"/>
                        <w:szCs w:val="9"/>
                      </w:rPr>
                    </w:pPr>
                    <w:r>
                      <w:rPr>
                        <w:rFonts w:ascii="SimHei" w:hAnsi="SimHei" w:eastAsia="SimHei" w:cs="SimHei"/>
                        <w:sz w:val="9"/>
                        <w:szCs w:val="9"/>
                        <w:spacing w:val="-1"/>
                      </w:rPr>
                      <w:t>8.00</w:t>
                    </w:r>
                  </w:p>
                </w:txbxContent>
              </v:textbox>
            </v:shape>
          </v:group>
        </w:pict>
      </w:r>
    </w:p>
    <w:p>
      <w:pPr>
        <w:spacing w:line="322" w:lineRule="auto"/>
        <w:rPr>
          <w:rFonts w:ascii="Arial"/>
          <w:sz w:val="21"/>
        </w:rPr>
      </w:pPr>
      <w:r/>
    </w:p>
    <w:p>
      <w:pPr>
        <w:pStyle w:val="BodyText"/>
        <w:ind w:left="33"/>
        <w:spacing w:before="92" w:line="222" w:lineRule="auto"/>
        <w:rPr>
          <w:sz w:val="28"/>
          <w:szCs w:val="28"/>
        </w:rPr>
      </w:pPr>
      <w:r>
        <w:rPr>
          <w:sz w:val="28"/>
          <w:szCs w:val="28"/>
          <w:b/>
          <w:bCs/>
          <w:spacing w:val="-10"/>
        </w:rPr>
        <w:t>压力支撑位分析</w:t>
      </w:r>
    </w:p>
    <w:p>
      <w:pPr>
        <w:pStyle w:val="BodyText"/>
        <w:ind w:left="30" w:right="274"/>
        <w:spacing w:before="165" w:line="288" w:lineRule="auto"/>
        <w:rPr>
          <w:sz w:val="25"/>
          <w:szCs w:val="25"/>
        </w:rPr>
      </w:pPr>
      <w:r>
        <w:rPr>
          <w:sz w:val="25"/>
          <w:szCs w:val="25"/>
          <w:spacing w:val="-10"/>
        </w:rPr>
        <w:t>重要压力支撑位，分为中长期重要压力支撑和近期重要压力支撑位，具体</w:t>
      </w:r>
      <w:r>
        <w:rPr>
          <w:sz w:val="25"/>
          <w:szCs w:val="25"/>
          <w:spacing w:val="-11"/>
        </w:rPr>
        <w:t>压力支撑位有历史高低点压力支撑、</w:t>
      </w:r>
      <w:r>
        <w:rPr>
          <w:sz w:val="25"/>
          <w:szCs w:val="25"/>
        </w:rPr>
        <w:t xml:space="preserve"> </w:t>
      </w:r>
      <w:r>
        <w:rPr>
          <w:sz w:val="25"/>
          <w:szCs w:val="25"/>
          <w:spacing w:val="-10"/>
        </w:rPr>
        <w:t>均线压力支撑、趋势线压力支撑、形态压力支撑、筹码峰压力支撑、黄金分割</w:t>
      </w:r>
      <w:r>
        <w:rPr>
          <w:sz w:val="25"/>
          <w:szCs w:val="25"/>
          <w:spacing w:val="-11"/>
        </w:rPr>
        <w:t>压力支撑等。</w:t>
      </w:r>
    </w:p>
    <w:p>
      <w:pPr>
        <w:pStyle w:val="BodyText"/>
        <w:ind w:left="30"/>
        <w:spacing w:before="1" w:line="212" w:lineRule="auto"/>
        <w:rPr>
          <w:sz w:val="25"/>
          <w:szCs w:val="25"/>
        </w:rPr>
      </w:pPr>
      <w:r>
        <w:rPr>
          <w:sz w:val="25"/>
          <w:szCs w:val="25"/>
          <w:spacing w:val="-10"/>
        </w:rPr>
        <w:t>我们在分析的时候，要着重选找2个压力支撑，分别是当下中长期最重要的压力支撑和近期重要的压力支撑。</w:t>
      </w:r>
    </w:p>
    <w:p>
      <w:pPr>
        <w:spacing w:line="212" w:lineRule="auto"/>
        <w:sectPr>
          <w:pgSz w:w="11910" w:h="16840"/>
          <w:pgMar w:top="50" w:right="40" w:bottom="400" w:left="60" w:header="0" w:footer="0" w:gutter="0"/>
        </w:sectPr>
        <w:rPr>
          <w:sz w:val="25"/>
          <w:szCs w:val="25"/>
        </w:rPr>
      </w:pPr>
    </w:p>
    <w:p>
      <w:pPr>
        <w:pStyle w:val="BodyText"/>
        <w:ind w:left="40" w:right="179" w:hanging="10"/>
        <w:spacing w:line="274" w:lineRule="auto"/>
        <w:rPr/>
      </w:pPr>
      <w:r>
        <w:rPr>
          <w:color w:val="505050"/>
          <w:spacing w:val="-19"/>
        </w:rPr>
        <w:t>具体寻找的时候，每个股票的压力支撑都不一样，比如有的股票中</w:t>
      </w:r>
      <w:r>
        <w:rPr>
          <w:color w:val="505050"/>
          <w:spacing w:val="-20"/>
        </w:rPr>
        <w:t>长期的压力支撑可能是历史高低点，而有的</w:t>
      </w:r>
      <w:r>
        <w:rPr>
          <w:color w:val="505050"/>
        </w:rPr>
        <w:t xml:space="preserve"> </w:t>
      </w:r>
      <w:r>
        <w:rPr>
          <w:color w:val="505050"/>
          <w:spacing w:val="-20"/>
        </w:rPr>
        <w:t>股票中长期压力支撑可能是年线，所以我们是需要区别对待的。</w:t>
      </w:r>
    </w:p>
    <w:p>
      <w:pPr>
        <w:pStyle w:val="BodyText"/>
        <w:ind w:left="60" w:right="165"/>
        <w:spacing w:before="248" w:line="274" w:lineRule="auto"/>
        <w:rPr/>
      </w:pPr>
      <w:r>
        <w:rPr>
          <w:color w:val="303030"/>
          <w:spacing w:val="-20"/>
        </w:rPr>
        <w:t>不过虽然每个股票都不一样，但是大家也不用着急，因为虽然每个股票压力支撑都不一样，但每个股票它都有</w:t>
      </w:r>
      <w:r>
        <w:rPr>
          <w:color w:val="303030"/>
          <w:spacing w:val="13"/>
        </w:rPr>
        <w:t xml:space="preserve"> </w:t>
      </w:r>
      <w:r>
        <w:rPr>
          <w:color w:val="404040"/>
          <w:spacing w:val="-19"/>
        </w:rPr>
        <w:t>自己的节奏。对于不太熟悉各种支撑压力位</w:t>
      </w:r>
      <w:r>
        <w:rPr>
          <w:color w:val="404040"/>
          <w:spacing w:val="-20"/>
        </w:rPr>
        <w:t>的朋友，只需要关注3种类型的支撑压力位就好了。</w:t>
      </w:r>
    </w:p>
    <w:p>
      <w:pPr>
        <w:pStyle w:val="BodyText"/>
        <w:ind w:left="70"/>
        <w:spacing w:before="257" w:line="219" w:lineRule="auto"/>
        <w:rPr/>
      </w:pPr>
      <w:r>
        <w:rPr>
          <w:spacing w:val="2"/>
        </w:rPr>
        <w:t>1,历史高低点。2,形态。3,均线。</w:t>
      </w:r>
    </w:p>
    <w:p>
      <w:pPr>
        <w:pStyle w:val="BodyText"/>
        <w:ind w:left="40" w:right="38" w:firstLine="20"/>
        <w:spacing w:before="306" w:line="280" w:lineRule="auto"/>
        <w:rPr/>
      </w:pPr>
      <w:r>
        <w:rPr>
          <w:rFonts w:ascii="Times New Roman" w:hAnsi="Times New Roman" w:eastAsia="Times New Roman" w:cs="Times New Roman"/>
          <w:spacing w:val="-18"/>
        </w:rPr>
        <w:t>a,</w:t>
      </w:r>
      <w:r>
        <w:rPr>
          <w:rFonts w:ascii="Times New Roman" w:hAnsi="Times New Roman" w:eastAsia="Times New Roman" w:cs="Times New Roman"/>
          <w:spacing w:val="15"/>
        </w:rPr>
        <w:t xml:space="preserve">  </w:t>
      </w:r>
      <w:r>
        <w:rPr>
          <w:spacing w:val="-18"/>
        </w:rPr>
        <w:t>历史高低点就是该股历史上股价的最高点或者最低点，</w:t>
      </w:r>
      <w:r>
        <w:rPr>
          <w:rFonts w:ascii="SimSun" w:hAnsi="SimSun" w:eastAsia="SimSun" w:cs="SimSun"/>
          <w:spacing w:val="-18"/>
        </w:rPr>
        <w:t>当股价上涨</w:t>
      </w:r>
      <w:r>
        <w:rPr>
          <w:rFonts w:ascii="SimSun" w:hAnsi="SimSun" w:eastAsia="SimSun" w:cs="SimSun"/>
          <w:spacing w:val="-19"/>
        </w:rPr>
        <w:t>到历史高点的时候一般都会遇到很大的压</w:t>
      </w:r>
      <w:r>
        <w:rPr>
          <w:rFonts w:ascii="SimSun" w:hAnsi="SimSun" w:eastAsia="SimSun" w:cs="SimSun"/>
        </w:rPr>
        <w:t xml:space="preserve"> </w:t>
      </w:r>
      <w:r>
        <w:rPr>
          <w:spacing w:val="-19"/>
        </w:rPr>
        <w:t>力，我们尽量要避免在历史高点附近买入；同理，当股价跌到</w:t>
      </w:r>
      <w:r>
        <w:rPr>
          <w:spacing w:val="-20"/>
        </w:rPr>
        <w:t>历史低点附近的时候，一般都会遇到支撑，此时</w:t>
      </w:r>
      <w:r>
        <w:rPr/>
        <w:t xml:space="preserve">  </w:t>
      </w:r>
      <w:r>
        <w:rPr>
          <w:spacing w:val="-19"/>
        </w:rPr>
        <w:t>我们应该随时关注股价反转的可能。注意，这里的历史高低点压力支撑并不是精确的点位，而是历史高低</w:t>
      </w:r>
      <w:r>
        <w:rPr>
          <w:spacing w:val="-20"/>
        </w:rPr>
        <w:t>点附</w:t>
      </w:r>
    </w:p>
    <w:p>
      <w:pPr>
        <w:pStyle w:val="BodyText"/>
        <w:ind w:left="30"/>
        <w:spacing w:before="2" w:line="213" w:lineRule="auto"/>
        <w:rPr/>
      </w:pPr>
      <w:r>
        <w:rPr>
          <w:color w:val="605050"/>
          <w:spacing w:val="-20"/>
        </w:rPr>
        <w:t>近，看历史高低点的时候我们也是只需要把</w:t>
      </w:r>
      <w:r>
        <w:rPr>
          <w:rFonts w:ascii="Arial" w:hAnsi="Arial" w:eastAsia="Arial" w:cs="Arial"/>
          <w:color w:val="605050"/>
          <w:spacing w:val="-20"/>
        </w:rPr>
        <w:t>k</w:t>
      </w:r>
      <w:r>
        <w:rPr>
          <w:color w:val="605050"/>
          <w:spacing w:val="-20"/>
        </w:rPr>
        <w:t>线缩到最小就好了，如下图所示。</w:t>
      </w:r>
    </w:p>
    <w:p>
      <w:pPr>
        <w:pStyle w:val="BodyText"/>
        <w:spacing w:before="232" w:line="6718" w:lineRule="exact"/>
        <w:rPr/>
      </w:pPr>
      <w:r>
        <w:rPr>
          <w:position w:val="-134"/>
        </w:rPr>
        <w:pict>
          <v:group id="_x0000_s42" style="mso-position-vertical-relative:line;mso-position-horizontal-relative:char;width:588pt;height:335.9pt;" filled="false" stroked="false" coordsize="11760,6717" coordorigin="0,0">
            <v:shape id="_x0000_s44" style="position:absolute;left:0;top:0;width:11760;height:6420;" filled="false" stroked="false" type="#_x0000_t75">
              <v:imagedata o:title="" r:id="rId27"/>
            </v:shape>
            <v:shape id="_x0000_s46" style="position:absolute;left:30;top:0;width:11515;height:6737;" filled="false" stroked="false" type="#_x0000_t202">
              <v:fill on="false"/>
              <v:stroke on="false"/>
              <v:path/>
              <v:imagedata o:title=""/>
              <o:lock v:ext="edit" aspectratio="false"/>
              <v:textbox inset="0mm,0mm,0mm,0mm">
                <w:txbxContent>
                  <w:p>
                    <w:pPr>
                      <w:ind w:left="2169"/>
                      <w:spacing w:before="20" w:line="231" w:lineRule="auto"/>
                      <w:rPr>
                        <w:rFonts w:ascii="SimHei" w:hAnsi="SimHei" w:eastAsia="SimHei" w:cs="SimHei"/>
                        <w:sz w:val="26"/>
                        <w:szCs w:val="26"/>
                      </w:rPr>
                    </w:pPr>
                    <w:r>
                      <w:rPr>
                        <w:rFonts w:ascii="SimHei" w:hAnsi="SimHei" w:eastAsia="SimHei" w:cs="SimHei"/>
                        <w:sz w:val="26"/>
                        <w:szCs w:val="26"/>
                        <w:spacing w:val="-18"/>
                        <w:w w:val="52"/>
                      </w:rPr>
                      <w:t>60分钟</w:t>
                    </w:r>
                    <w:r>
                      <w:rPr>
                        <w:rFonts w:ascii="SimHei" w:hAnsi="SimHei" w:eastAsia="SimHei" w:cs="SimHei"/>
                        <w:sz w:val="26"/>
                        <w:szCs w:val="26"/>
                        <w:spacing w:val="-18"/>
                        <w:w w:val="52"/>
                      </w:rPr>
                      <w:t xml:space="preserve">  </w:t>
                    </w:r>
                    <w:r>
                      <w:rPr>
                        <w:rFonts w:ascii="SimHei" w:hAnsi="SimHei" w:eastAsia="SimHei" w:cs="SimHei"/>
                        <w:sz w:val="26"/>
                        <w:szCs w:val="26"/>
                        <w:color w:val="B07020"/>
                        <w:spacing w:val="-18"/>
                        <w:w w:val="52"/>
                        <w:position w:val="-3"/>
                      </w:rPr>
                      <w:t>日线</w:t>
                    </w:r>
                    <w:r>
                      <w:rPr>
                        <w:rFonts w:ascii="SimHei" w:hAnsi="SimHei" w:eastAsia="SimHei" w:cs="SimHei"/>
                        <w:sz w:val="26"/>
                        <w:szCs w:val="26"/>
                        <w:color w:val="B07020"/>
                        <w:spacing w:val="-18"/>
                        <w:w w:val="52"/>
                        <w:position w:val="-3"/>
                      </w:rPr>
                      <w:t xml:space="preserve">   </w:t>
                    </w:r>
                    <w:r>
                      <w:rPr>
                        <w:rFonts w:ascii="FangSong" w:hAnsi="FangSong" w:eastAsia="FangSong" w:cs="FangSong"/>
                        <w:sz w:val="26"/>
                        <w:szCs w:val="26"/>
                        <w:color w:val="000010"/>
                        <w:spacing w:val="-18"/>
                        <w:w w:val="52"/>
                      </w:rPr>
                      <w:t>周线</w:t>
                    </w:r>
                    <w:r>
                      <w:rPr>
                        <w:rFonts w:ascii="FangSong" w:hAnsi="FangSong" w:eastAsia="FangSong" w:cs="FangSong"/>
                        <w:sz w:val="26"/>
                        <w:szCs w:val="26"/>
                        <w:color w:val="000010"/>
                        <w:spacing w:val="-18"/>
                        <w:w w:val="52"/>
                      </w:rPr>
                      <w:t xml:space="preserve">   </w:t>
                    </w:r>
                    <w:r>
                      <w:rPr>
                        <w:rFonts w:ascii="SimHei" w:hAnsi="SimHei" w:eastAsia="SimHei" w:cs="SimHei"/>
                        <w:sz w:val="26"/>
                        <w:szCs w:val="26"/>
                        <w:spacing w:val="-18"/>
                        <w:w w:val="52"/>
                      </w:rPr>
                      <w:t>月线</w:t>
                    </w:r>
                    <w:r>
                      <w:rPr>
                        <w:rFonts w:ascii="SimHei" w:hAnsi="SimHei" w:eastAsia="SimHei" w:cs="SimHei"/>
                        <w:sz w:val="26"/>
                        <w:szCs w:val="26"/>
                        <w:spacing w:val="-18"/>
                        <w:w w:val="52"/>
                      </w:rPr>
                      <w:t xml:space="preserve">  </w:t>
                    </w:r>
                    <w:r>
                      <w:rPr>
                        <w:rFonts w:ascii="SimHei" w:hAnsi="SimHei" w:eastAsia="SimHei" w:cs="SimHei"/>
                        <w:sz w:val="26"/>
                        <w:szCs w:val="26"/>
                        <w:spacing w:val="-18"/>
                        <w:w w:val="52"/>
                      </w:rPr>
                      <w:t>更多周期</w:t>
                    </w:r>
                  </w:p>
                  <w:p>
                    <w:pPr>
                      <w:spacing w:line="359" w:lineRule="auto"/>
                      <w:rPr>
                        <w:rFonts w:ascii="Arial"/>
                        <w:sz w:val="21"/>
                      </w:rPr>
                    </w:pPr>
                    <w:r/>
                  </w:p>
                  <w:p>
                    <w:pPr>
                      <w:spacing w:line="360" w:lineRule="auto"/>
                      <w:rPr>
                        <w:rFonts w:ascii="Arial"/>
                        <w:sz w:val="21"/>
                      </w:rPr>
                    </w:pPr>
                    <w:r/>
                  </w:p>
                  <w:p>
                    <w:pPr>
                      <w:ind w:left="11239"/>
                      <w:spacing w:before="36" w:line="239" w:lineRule="auto"/>
                      <w:rPr>
                        <w:rFonts w:ascii="SimSun" w:hAnsi="SimSun" w:eastAsia="SimSun" w:cs="SimSun"/>
                        <w:sz w:val="11"/>
                        <w:szCs w:val="11"/>
                      </w:rPr>
                    </w:pPr>
                    <w:r>
                      <w:rPr>
                        <w:rFonts w:ascii="SimSun" w:hAnsi="SimSun" w:eastAsia="SimSun" w:cs="SimSun"/>
                        <w:sz w:val="11"/>
                        <w:szCs w:val="11"/>
                        <w:spacing w:val="-7"/>
                      </w:rPr>
                      <w:t>18.00</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7199"/>
                      <w:spacing w:before="85" w:line="203" w:lineRule="auto"/>
                      <w:rPr>
                        <w:rFonts w:ascii="SimHei" w:hAnsi="SimHei" w:eastAsia="SimHei" w:cs="SimHei"/>
                        <w:sz w:val="26"/>
                        <w:szCs w:val="26"/>
                      </w:rPr>
                    </w:pPr>
                    <w:r>
                      <w:rPr>
                        <w:rFonts w:ascii="SimHei" w:hAnsi="SimHei" w:eastAsia="SimHei" w:cs="SimHei"/>
                        <w:sz w:val="26"/>
                        <w:szCs w:val="26"/>
                        <w:color w:val="E01010"/>
                        <w:spacing w:val="-23"/>
                      </w:rPr>
                      <w:t>历史高点附近</w:t>
                    </w:r>
                  </w:p>
                  <w:p>
                    <w:pPr>
                      <w:ind w:left="11239"/>
                      <w:spacing w:line="238" w:lineRule="auto"/>
                      <w:rPr>
                        <w:rFonts w:ascii="SimSun" w:hAnsi="SimSun" w:eastAsia="SimSun" w:cs="SimSun"/>
                        <w:sz w:val="11"/>
                        <w:szCs w:val="11"/>
                      </w:rPr>
                    </w:pPr>
                    <w:r>
                      <w:rPr>
                        <w:rFonts w:ascii="SimSun" w:hAnsi="SimSun" w:eastAsia="SimSun" w:cs="SimSun"/>
                        <w:sz w:val="11"/>
                        <w:szCs w:val="11"/>
                        <w:spacing w:val="-7"/>
                      </w:rPr>
                      <w:t>12.00</w:t>
                    </w:r>
                  </w:p>
                  <w:p>
                    <w:pPr>
                      <w:spacing w:line="303" w:lineRule="auto"/>
                      <w:rPr>
                        <w:rFonts w:ascii="Arial"/>
                        <w:sz w:val="21"/>
                      </w:rPr>
                    </w:pPr>
                    <w:r/>
                  </w:p>
                  <w:p>
                    <w:pPr>
                      <w:ind w:left="11249"/>
                      <w:spacing w:before="29" w:line="239" w:lineRule="auto"/>
                      <w:rPr>
                        <w:rFonts w:ascii="SimSun" w:hAnsi="SimSun" w:eastAsia="SimSun" w:cs="SimSun"/>
                        <w:sz w:val="9"/>
                        <w:szCs w:val="9"/>
                      </w:rPr>
                    </w:pPr>
                    <w:r>
                      <w:rPr>
                        <w:rFonts w:ascii="SimSun" w:hAnsi="SimSun" w:eastAsia="SimSun" w:cs="SimSun"/>
                        <w:sz w:val="9"/>
                        <w:szCs w:val="9"/>
                        <w:spacing w:val="-2"/>
                      </w:rPr>
                      <w:t>10.00</w:t>
                    </w:r>
                  </w:p>
                  <w:p>
                    <w:pPr>
                      <w:spacing w:before="157" w:line="239" w:lineRule="auto"/>
                      <w:jc w:val="right"/>
                      <w:rPr>
                        <w:rFonts w:ascii="SimSun" w:hAnsi="SimSun" w:eastAsia="SimSun" w:cs="SimSun"/>
                        <w:sz w:val="26"/>
                        <w:szCs w:val="26"/>
                      </w:rPr>
                    </w:pPr>
                    <w:r>
                      <w:rPr>
                        <w:rFonts w:ascii="SimSun" w:hAnsi="SimSun" w:eastAsia="SimSun" w:cs="SimSun"/>
                        <w:sz w:val="26"/>
                        <w:szCs w:val="26"/>
                        <w:spacing w:val="-12"/>
                        <w:w w:val="48"/>
                      </w:rPr>
                      <w:t>8.00</w:t>
                    </w:r>
                  </w:p>
                  <w:p>
                    <w:pPr>
                      <w:ind w:left="6329"/>
                      <w:spacing w:before="66" w:line="222" w:lineRule="auto"/>
                      <w:rPr>
                        <w:rFonts w:ascii="SimHei" w:hAnsi="SimHei" w:eastAsia="SimHei" w:cs="SimHei"/>
                        <w:sz w:val="26"/>
                        <w:szCs w:val="26"/>
                      </w:rPr>
                    </w:pPr>
                    <w:r>
                      <w:rPr>
                        <w:rFonts w:ascii="SimHei" w:hAnsi="SimHei" w:eastAsia="SimHei" w:cs="SimHei"/>
                        <w:sz w:val="26"/>
                        <w:szCs w:val="26"/>
                        <w:color w:val="D02010"/>
                        <w:spacing w:val="-19"/>
                        <w:w w:val="96"/>
                      </w:rPr>
                      <w:t>历史低点附近</w:t>
                    </w:r>
                  </w:p>
                  <w:p>
                    <w:pPr>
                      <w:spacing w:line="355" w:lineRule="auto"/>
                      <w:rPr>
                        <w:rFonts w:ascii="Arial"/>
                        <w:sz w:val="21"/>
                      </w:rPr>
                    </w:pPr>
                    <w:r/>
                  </w:p>
                  <w:p>
                    <w:pPr>
                      <w:spacing w:line="356" w:lineRule="auto"/>
                      <w:rPr>
                        <w:rFonts w:ascii="Arial"/>
                        <w:sz w:val="21"/>
                      </w:rPr>
                    </w:pPr>
                    <w:r/>
                  </w:p>
                  <w:p>
                    <w:pPr>
                      <w:ind w:left="3169"/>
                      <w:spacing w:before="81" w:line="206" w:lineRule="exact"/>
                      <w:rPr>
                        <w:rFonts w:ascii="Calibri" w:hAnsi="Calibri" w:eastAsia="Calibri" w:cs="Calibri"/>
                        <w:sz w:val="26"/>
                        <w:szCs w:val="26"/>
                      </w:rPr>
                    </w:pPr>
                    <w:r>
                      <w:rPr>
                        <w:rFonts w:ascii="Calibri" w:hAnsi="Calibri" w:eastAsia="Calibri" w:cs="Calibri"/>
                        <w:sz w:val="26"/>
                        <w:szCs w:val="26"/>
                        <w:color w:val="802020"/>
                        <w:position w:val="-3"/>
                      </w:rPr>
                      <w:t>č</w:t>
                    </w:r>
                  </w:p>
                  <w:p>
                    <w:pPr>
                      <w:ind w:left="9879"/>
                      <w:spacing w:before="1" w:line="221" w:lineRule="auto"/>
                      <w:rPr>
                        <w:rFonts w:ascii="MS Gothic" w:hAnsi="MS Gothic" w:eastAsia="MS Gothic" w:cs="MS Gothic"/>
                        <w:sz w:val="11"/>
                        <w:szCs w:val="11"/>
                      </w:rPr>
                    </w:pPr>
                    <w:r>
                      <w:rPr>
                        <w:rFonts w:ascii="SimHei" w:hAnsi="SimHei" w:eastAsia="SimHei" w:cs="SimHei"/>
                        <w:sz w:val="11"/>
                        <w:szCs w:val="11"/>
                        <w:spacing w:val="10"/>
                      </w:rPr>
                      <w:t>改参数加指标换指标</w:t>
                    </w:r>
                    <w:r>
                      <w:rPr>
                        <w:rFonts w:ascii="MS Gothic" w:hAnsi="MS Gothic" w:eastAsia="MS Gothic" w:cs="MS Gothic"/>
                        <w:sz w:val="11"/>
                        <w:szCs w:val="11"/>
                        <w:spacing w:val="10"/>
                      </w:rPr>
                      <w:t>☒</w:t>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0"/>
                      <w:spacing w:before="85" w:line="355" w:lineRule="exact"/>
                      <w:rPr>
                        <w:rFonts w:ascii="SimHei" w:hAnsi="SimHei" w:eastAsia="SimHei" w:cs="SimHei"/>
                        <w:sz w:val="26"/>
                        <w:szCs w:val="26"/>
                      </w:rPr>
                    </w:pPr>
                    <w:r>
                      <w:rPr>
                        <w:rFonts w:ascii="Arial" w:hAnsi="Arial" w:eastAsia="Arial" w:cs="Arial"/>
                        <w:sz w:val="26"/>
                        <w:szCs w:val="26"/>
                        <w:spacing w:val="-13"/>
                        <w:position w:val="2"/>
                      </w:rPr>
                      <w:t>b,</w:t>
                    </w:r>
                    <w:r>
                      <w:rPr>
                        <w:rFonts w:ascii="Arial" w:hAnsi="Arial" w:eastAsia="Arial" w:cs="Arial"/>
                        <w:sz w:val="26"/>
                        <w:szCs w:val="26"/>
                        <w:spacing w:val="2"/>
                        <w:position w:val="2"/>
                      </w:rPr>
                      <w:t xml:space="preserve">  </w:t>
                    </w:r>
                    <w:r>
                      <w:rPr>
                        <w:rFonts w:ascii="SimHei" w:hAnsi="SimHei" w:eastAsia="SimHei" w:cs="SimHei"/>
                        <w:sz w:val="26"/>
                        <w:szCs w:val="26"/>
                        <w:spacing w:val="-13"/>
                        <w:position w:val="2"/>
                      </w:rPr>
                      <w:t>形态。</w:t>
                    </w:r>
                  </w:p>
                </w:txbxContent>
              </v:textbox>
            </v:shape>
            <v:shape id="_x0000_s48" style="position:absolute;left:310;top:4727;width:2573;height:300;" filled="false" stroked="false" type="#_x0000_t202">
              <v:fill on="false"/>
              <v:stroke on="false"/>
              <v:path/>
              <v:imagedata o:title=""/>
              <o:lock v:ext="edit" aspectratio="false"/>
              <v:textbox inset="0mm,0mm,0mm,0mm">
                <w:txbxContent>
                  <w:p>
                    <w:pPr>
                      <w:spacing w:before="20" w:line="217" w:lineRule="auto"/>
                      <w:jc w:val="right"/>
                      <w:rPr>
                        <w:rFonts w:ascii="SimSun" w:hAnsi="SimSun" w:eastAsia="SimSun" w:cs="SimSun"/>
                        <w:sz w:val="26"/>
                        <w:szCs w:val="26"/>
                      </w:rPr>
                    </w:pPr>
                    <w:r>
                      <w:rPr>
                        <w:rFonts w:ascii="SimSun" w:hAnsi="SimSun" w:eastAsia="SimSun" w:cs="SimSun"/>
                        <w:sz w:val="26"/>
                        <w:szCs w:val="26"/>
                        <w:spacing w:val="-8"/>
                        <w:w w:val="50"/>
                      </w:rPr>
                      <w:t>②</w:t>
                    </w:r>
                    <w:r>
                      <w:rPr>
                        <w:rFonts w:ascii="Arial" w:hAnsi="Arial" w:eastAsia="Arial" w:cs="Arial"/>
                        <w:sz w:val="14"/>
                        <w:szCs w:val="14"/>
                        <w:spacing w:val="-13"/>
                        <w:w w:val="87"/>
                      </w:rPr>
                      <w:t>MACD(12</w:t>
                    </w:r>
                    <w:r>
                      <w:rPr>
                        <w:rFonts w:ascii="SimSun" w:hAnsi="SimSun" w:eastAsia="SimSun" w:cs="SimSun"/>
                        <w:sz w:val="14"/>
                        <w:szCs w:val="14"/>
                        <w:spacing w:val="-13"/>
                        <w:w w:val="87"/>
                      </w:rPr>
                      <w:t>,26,9)</w:t>
                    </w:r>
                    <w:r>
                      <w:rPr>
                        <w:rFonts w:ascii="Times New Roman" w:hAnsi="Times New Roman" w:eastAsia="Times New Roman" w:cs="Times New Roman"/>
                        <w:sz w:val="14"/>
                        <w:szCs w:val="14"/>
                        <w:spacing w:val="-13"/>
                        <w:w w:val="87"/>
                      </w:rPr>
                      <w:t>DF:0.185</w:t>
                    </w:r>
                    <w:r>
                      <w:rPr>
                        <w:rFonts w:ascii="Times New Roman" w:hAnsi="Times New Roman" w:eastAsia="Times New Roman" w:cs="Times New Roman"/>
                        <w:sz w:val="14"/>
                        <w:szCs w:val="14"/>
                        <w:spacing w:val="-13"/>
                      </w:rPr>
                      <w:t xml:space="preserve"> </w:t>
                    </w:r>
                    <w:r>
                      <w:rPr>
                        <w:rFonts w:ascii="SimSun" w:hAnsi="SimSun" w:eastAsia="SimSun" w:cs="SimSun"/>
                        <w:sz w:val="26"/>
                        <w:szCs w:val="26"/>
                        <w:spacing w:val="-10"/>
                        <w:w w:val="51"/>
                      </w:rPr>
                      <w:t>个</w:t>
                    </w:r>
                    <w:r>
                      <w:rPr>
                        <w:rFonts w:ascii="Times New Roman" w:hAnsi="Times New Roman" w:eastAsia="Times New Roman" w:cs="Times New Roman"/>
                        <w:sz w:val="14"/>
                        <w:szCs w:val="14"/>
                        <w:spacing w:val="-9"/>
                        <w:w w:val="81"/>
                      </w:rPr>
                      <w:t>DEA:0.050</w:t>
                    </w:r>
                    <w:r>
                      <w:rPr>
                        <w:rFonts w:ascii="Times New Roman" w:hAnsi="Times New Roman" w:eastAsia="Times New Roman" w:cs="Times New Roman"/>
                        <w:sz w:val="14"/>
                        <w:szCs w:val="14"/>
                        <w:spacing w:val="2"/>
                      </w:rPr>
                      <w:t xml:space="preserve"> </w:t>
                    </w:r>
                    <w:r>
                      <w:rPr>
                        <w:rFonts w:ascii="LiSu" w:hAnsi="LiSu" w:eastAsia="LiSu" w:cs="LiSu"/>
                        <w:sz w:val="26"/>
                        <w:szCs w:val="26"/>
                        <w:spacing w:val="-3"/>
                        <w:w w:val="41"/>
                      </w:rPr>
                      <w:t>年</w:t>
                    </w:r>
                    <w:r>
                      <w:rPr>
                        <w:rFonts w:ascii="Times New Roman" w:hAnsi="Times New Roman" w:eastAsia="Times New Roman" w:cs="Times New Roman"/>
                        <w:sz w:val="14"/>
                        <w:szCs w:val="14"/>
                        <w:spacing w:val="-9"/>
                        <w:w w:val="79"/>
                      </w:rPr>
                      <w:t>EACD:0.288 </w:t>
                    </w:r>
                    <w:r>
                      <w:rPr>
                        <w:rFonts w:ascii="SimSun" w:hAnsi="SimSun" w:eastAsia="SimSun" w:cs="SimSun"/>
                        <w:sz w:val="26"/>
                        <w:szCs w:val="26"/>
                        <w:spacing w:val="-7"/>
                        <w:w w:val="36"/>
                      </w:rPr>
                      <w:t>个</w:t>
                    </w:r>
                  </w:p>
                </w:txbxContent>
              </v:textbox>
            </v:shape>
            <v:shape id="_x0000_s50" style="position:absolute;left:9949;top:-6;width:1591;height:339;" filled="false" stroked="false" type="#_x0000_t202">
              <v:fill on="false"/>
              <v:stroke on="false"/>
              <v:path/>
              <v:imagedata o:title=""/>
              <o:lock v:ext="edit" aspectratio="false"/>
              <v:textbox inset="0mm,0mm,0mm,0mm">
                <w:txbxContent>
                  <w:p>
                    <w:pPr>
                      <w:spacing w:before="19" w:line="186" w:lineRule="auto"/>
                      <w:jc w:val="right"/>
                      <w:rPr>
                        <w:rFonts w:ascii="STXingkai" w:hAnsi="STXingkai" w:eastAsia="STXingkai" w:cs="STXingkai"/>
                        <w:sz w:val="26"/>
                        <w:szCs w:val="26"/>
                      </w:rPr>
                    </w:pPr>
                    <w:r>
                      <w:rPr>
                        <w:rFonts w:ascii="SimHei" w:hAnsi="SimHei" w:eastAsia="SimHei" w:cs="SimHei"/>
                        <w:sz w:val="26"/>
                        <w:szCs w:val="26"/>
                        <w:spacing w:val="-12"/>
                        <w:w w:val="48"/>
                      </w:rPr>
                      <w:t>筹码</w:t>
                    </w:r>
                    <w:r>
                      <w:rPr>
                        <w:rFonts w:ascii="SimHei" w:hAnsi="SimHei" w:eastAsia="SimHei" w:cs="SimHei"/>
                        <w:sz w:val="26"/>
                        <w:szCs w:val="26"/>
                        <w:spacing w:val="17"/>
                      </w:rPr>
                      <w:t xml:space="preserve"> </w:t>
                    </w:r>
                    <w:r>
                      <w:rPr>
                        <w:rFonts w:ascii="SimHei" w:hAnsi="SimHei" w:eastAsia="SimHei" w:cs="SimHei"/>
                        <w:sz w:val="26"/>
                        <w:szCs w:val="26"/>
                        <w:spacing w:val="-12"/>
                        <w:w w:val="48"/>
                      </w:rPr>
                      <w:t>画线</w:t>
                    </w:r>
                    <w:r>
                      <w:rPr>
                        <w:rFonts w:ascii="SimHei" w:hAnsi="SimHei" w:eastAsia="SimHei" w:cs="SimHei"/>
                        <w:sz w:val="26"/>
                        <w:szCs w:val="26"/>
                        <w:spacing w:val="-12"/>
                        <w:w w:val="48"/>
                      </w:rPr>
                      <w:t xml:space="preserve">   </w:t>
                    </w:r>
                    <w:r>
                      <w:rPr>
                        <w:rFonts w:ascii="SimHei" w:hAnsi="SimHei" w:eastAsia="SimHei" w:cs="SimHei"/>
                        <w:sz w:val="26"/>
                        <w:szCs w:val="26"/>
                        <w:spacing w:val="-12"/>
                        <w:w w:val="48"/>
                      </w:rPr>
                      <w:t>简</w:t>
                    </w:r>
                    <w:r>
                      <w:rPr>
                        <w:rFonts w:ascii="SimHei" w:hAnsi="SimHei" w:eastAsia="SimHei" w:cs="SimHei"/>
                        <w:sz w:val="26"/>
                        <w:szCs w:val="26"/>
                        <w:spacing w:val="-11"/>
                        <w:w w:val="48"/>
                      </w:rPr>
                      <w:t>约</w:t>
                    </w:r>
                    <w:r>
                      <w:rPr>
                        <w:rFonts w:ascii="SimHei" w:hAnsi="SimHei" w:eastAsia="SimHei" w:cs="SimHei"/>
                        <w:sz w:val="26"/>
                        <w:szCs w:val="26"/>
                        <w:spacing w:val="-58"/>
                      </w:rPr>
                      <w:t xml:space="preserve"> </w:t>
                    </w:r>
                    <w:r>
                      <w:rPr>
                        <w:rFonts w:ascii="SimHei" w:hAnsi="SimHei" w:eastAsia="SimHei" w:cs="SimHei"/>
                        <w:sz w:val="26"/>
                        <w:szCs w:val="26"/>
                        <w:spacing w:val="-11"/>
                        <w:w w:val="48"/>
                      </w:rPr>
                      <w:t>隐藏</w:t>
                    </w:r>
                    <w:r>
                      <w:rPr>
                        <w:rFonts w:ascii="STXingkai" w:hAnsi="STXingkai" w:eastAsia="STXingkai" w:cs="STXingkai"/>
                        <w:sz w:val="26"/>
                        <w:szCs w:val="26"/>
                        <w:spacing w:val="-11"/>
                        <w:w w:val="48"/>
                      </w:rPr>
                      <w:t>妙  </w:t>
                    </w:r>
                    <w:r>
                      <w:rPr>
                        <w:rFonts w:ascii="STXingkai" w:hAnsi="STXingkai" w:eastAsia="STXingkai" w:cs="STXingkai"/>
                        <w:sz w:val="26"/>
                        <w:szCs w:val="26"/>
                        <w:spacing w:val="-3"/>
                        <w:w w:val="48"/>
                      </w:rPr>
                      <w:t>起</w:t>
                    </w:r>
                  </w:p>
                </w:txbxContent>
              </v:textbox>
            </v:shape>
            <v:shape id="_x0000_s52" style="position:absolute;left:143;top:741;width:153;height:3865;" filled="false" stroked="false" type="#_x0000_t202">
              <v:fill on="false"/>
              <v:stroke on="false"/>
              <v:path/>
              <v:imagedata o:title=""/>
              <o:lock v:ext="edit" aspectratio="false"/>
              <v:textbox inset="0mm,0mm,0mm,0mm" style="layout-flow:vertical-ideographic;">
                <w:txbxContent>
                  <w:p>
                    <w:pPr>
                      <w:ind w:left="20"/>
                      <w:spacing w:before="20" w:line="217" w:lineRule="auto"/>
                      <w:rPr>
                        <w:rFonts w:ascii="SimSun" w:hAnsi="SimSun" w:eastAsia="SimSun" w:cs="SimSun"/>
                        <w:sz w:val="10"/>
                        <w:szCs w:val="10"/>
                      </w:rPr>
                    </w:pPr>
                    <w:r>
                      <w:rPr>
                        <w:rFonts w:ascii="SimSun" w:hAnsi="SimSun" w:eastAsia="SimSun" w:cs="SimSun"/>
                        <w:sz w:val="10"/>
                        <w:szCs w:val="10"/>
                        <w:spacing w:val="4"/>
                      </w:rPr>
                      <w:t>K</w:t>
                    </w:r>
                    <w:r>
                      <w:rPr>
                        <w:rFonts w:ascii="SimSun" w:hAnsi="SimSun" w:eastAsia="SimSun" w:cs="SimSun"/>
                        <w:sz w:val="10"/>
                        <w:szCs w:val="10"/>
                        <w:spacing w:val="56"/>
                        <w:w w:val="101"/>
                      </w:rPr>
                      <w:t xml:space="preserve"> </w:t>
                    </w:r>
                    <w:r>
                      <w:rPr>
                        <w:rFonts w:ascii="SimSun" w:hAnsi="SimSun" w:eastAsia="SimSun" w:cs="SimSun"/>
                        <w:sz w:val="10"/>
                        <w:szCs w:val="10"/>
                        <w:spacing w:val="4"/>
                      </w:rPr>
                      <w:t>线</w:t>
                    </w:r>
                    <w:r>
                      <w:rPr>
                        <w:rFonts w:ascii="SimSun" w:hAnsi="SimSun" w:eastAsia="SimSun" w:cs="SimSun"/>
                        <w:sz w:val="10"/>
                        <w:szCs w:val="10"/>
                        <w:spacing w:val="36"/>
                      </w:rPr>
                      <w:t xml:space="preserve"> </w:t>
                    </w:r>
                    <w:r>
                      <w:rPr>
                        <w:rFonts w:ascii="SimSun" w:hAnsi="SimSun" w:eastAsia="SimSun" w:cs="SimSun"/>
                        <w:sz w:val="10"/>
                        <w:szCs w:val="10"/>
                        <w:spacing w:val="4"/>
                      </w:rPr>
                      <w:t>图</w:t>
                    </w:r>
                    <w:r>
                      <w:rPr>
                        <w:rFonts w:ascii="SimSun" w:hAnsi="SimSun" w:eastAsia="SimSun" w:cs="SimSun"/>
                        <w:sz w:val="10"/>
                        <w:szCs w:val="10"/>
                        <w:spacing w:val="1"/>
                      </w:rPr>
                      <w:t xml:space="preserve">              </w:t>
                    </w:r>
                    <w:r>
                      <w:rPr>
                        <w:rFonts w:ascii="SimSun" w:hAnsi="SimSun" w:eastAsia="SimSun" w:cs="SimSun"/>
                        <w:sz w:val="10"/>
                        <w:szCs w:val="10"/>
                        <w:spacing w:val="4"/>
                      </w:rPr>
                      <w:t>深</w:t>
                    </w:r>
                    <w:r>
                      <w:rPr>
                        <w:rFonts w:ascii="SimSun" w:hAnsi="SimSun" w:eastAsia="SimSun" w:cs="SimSun"/>
                        <w:sz w:val="10"/>
                        <w:szCs w:val="10"/>
                        <w:spacing w:val="-21"/>
                      </w:rPr>
                      <w:t xml:space="preserve"> </w:t>
                    </w:r>
                    <w:r>
                      <w:rPr>
                        <w:rFonts w:ascii="SimSun" w:hAnsi="SimSun" w:eastAsia="SimSun" w:cs="SimSun"/>
                        <w:sz w:val="10"/>
                        <w:szCs w:val="10"/>
                        <w:spacing w:val="4"/>
                      </w:rPr>
                      <w:t>度</w:t>
                    </w:r>
                    <w:r>
                      <w:rPr>
                        <w:rFonts w:ascii="SimSun" w:hAnsi="SimSun" w:eastAsia="SimSun" w:cs="SimSun"/>
                        <w:sz w:val="10"/>
                        <w:szCs w:val="10"/>
                        <w:spacing w:val="-24"/>
                      </w:rPr>
                      <w:t xml:space="preserve"> </w:t>
                    </w:r>
                    <w:r>
                      <w:rPr>
                        <w:rFonts w:ascii="SimSun" w:hAnsi="SimSun" w:eastAsia="SimSun" w:cs="SimSun"/>
                        <w:sz w:val="10"/>
                        <w:szCs w:val="10"/>
                        <w:spacing w:val="4"/>
                      </w:rPr>
                      <w:t>阳</w:t>
                    </w:r>
                    <w:r>
                      <w:rPr>
                        <w:rFonts w:ascii="SimSun" w:hAnsi="SimSun" w:eastAsia="SimSun" w:cs="SimSun"/>
                        <w:sz w:val="10"/>
                        <w:szCs w:val="10"/>
                        <w:spacing w:val="10"/>
                      </w:rPr>
                      <w:t xml:space="preserve">   </w:t>
                    </w:r>
                    <w:r>
                      <w:rPr>
                        <w:rFonts w:ascii="SimSun" w:hAnsi="SimSun" w:eastAsia="SimSun" w:cs="SimSun"/>
                        <w:sz w:val="10"/>
                        <w:szCs w:val="10"/>
                        <w:spacing w:val="4"/>
                      </w:rPr>
                      <w:t>分时成交   </w:t>
                    </w:r>
                    <w:r>
                      <w:rPr>
                        <w:rFonts w:ascii="SimSun" w:hAnsi="SimSun" w:eastAsia="SimSun" w:cs="SimSun"/>
                        <w:sz w:val="10"/>
                        <w:szCs w:val="10"/>
                        <w:spacing w:val="4"/>
                        <w:position w:val="-1"/>
                      </w:rPr>
                      <w:t>分</w:t>
                    </w:r>
                    <w:r>
                      <w:rPr>
                        <w:rFonts w:ascii="SimSun" w:hAnsi="SimSun" w:eastAsia="SimSun" w:cs="SimSun"/>
                        <w:sz w:val="10"/>
                        <w:szCs w:val="10"/>
                        <w:spacing w:val="-14"/>
                        <w:position w:val="-1"/>
                      </w:rPr>
                      <w:t xml:space="preserve"> </w:t>
                    </w:r>
                    <w:r>
                      <w:rPr>
                        <w:rFonts w:ascii="SimSun" w:hAnsi="SimSun" w:eastAsia="SimSun" w:cs="SimSun"/>
                        <w:sz w:val="10"/>
                        <w:szCs w:val="10"/>
                        <w:spacing w:val="4"/>
                        <w:position w:val="-1"/>
                      </w:rPr>
                      <w:t>价</w:t>
                    </w:r>
                    <w:r>
                      <w:rPr>
                        <w:rFonts w:ascii="SimSun" w:hAnsi="SimSun" w:eastAsia="SimSun" w:cs="SimSun"/>
                        <w:sz w:val="10"/>
                        <w:szCs w:val="10"/>
                        <w:spacing w:val="-16"/>
                        <w:position w:val="-1"/>
                      </w:rPr>
                      <w:t xml:space="preserve"> </w:t>
                    </w:r>
                    <w:r>
                      <w:rPr>
                        <w:rFonts w:ascii="SimSun" w:hAnsi="SimSun" w:eastAsia="SimSun" w:cs="SimSun"/>
                        <w:sz w:val="10"/>
                        <w:szCs w:val="10"/>
                        <w:spacing w:val="4"/>
                        <w:position w:val="-1"/>
                      </w:rPr>
                      <w:t>表    </w:t>
                    </w:r>
                    <w:r>
                      <w:rPr>
                        <w:rFonts w:ascii="SimSun" w:hAnsi="SimSun" w:eastAsia="SimSun" w:cs="SimSun"/>
                        <w:sz w:val="10"/>
                        <w:szCs w:val="10"/>
                        <w:spacing w:val="4"/>
                      </w:rPr>
                      <w:t>多</w:t>
                    </w:r>
                    <w:r>
                      <w:rPr>
                        <w:rFonts w:ascii="SimSun" w:hAnsi="SimSun" w:eastAsia="SimSun" w:cs="SimSun"/>
                        <w:sz w:val="10"/>
                        <w:szCs w:val="10"/>
                        <w:spacing w:val="-16"/>
                      </w:rPr>
                      <w:t xml:space="preserve"> </w:t>
                    </w:r>
                    <w:r>
                      <w:rPr>
                        <w:rFonts w:ascii="SimSun" w:hAnsi="SimSun" w:eastAsia="SimSun" w:cs="SimSun"/>
                        <w:sz w:val="10"/>
                        <w:szCs w:val="10"/>
                        <w:spacing w:val="4"/>
                      </w:rPr>
                      <w:t>周</w:t>
                    </w:r>
                    <w:r>
                      <w:rPr>
                        <w:rFonts w:ascii="SimSun" w:hAnsi="SimSun" w:eastAsia="SimSun" w:cs="SimSun"/>
                        <w:sz w:val="10"/>
                        <w:szCs w:val="10"/>
                        <w:spacing w:val="-16"/>
                      </w:rPr>
                      <w:t xml:space="preserve"> </w:t>
                    </w:r>
                    <w:r>
                      <w:rPr>
                        <w:rFonts w:ascii="SimSun" w:hAnsi="SimSun" w:eastAsia="SimSun" w:cs="SimSun"/>
                        <w:sz w:val="10"/>
                        <w:szCs w:val="10"/>
                        <w:spacing w:val="4"/>
                      </w:rPr>
                      <w:t>期</w:t>
                    </w:r>
                    <w:r>
                      <w:rPr>
                        <w:rFonts w:ascii="SimSun" w:hAnsi="SimSun" w:eastAsia="SimSun" w:cs="SimSun"/>
                        <w:sz w:val="10"/>
                        <w:szCs w:val="10"/>
                      </w:rPr>
                      <w:t xml:space="preserve">     </w:t>
                    </w:r>
                    <w:r>
                      <w:rPr>
                        <w:rFonts w:ascii="SimSun" w:hAnsi="SimSun" w:eastAsia="SimSun" w:cs="SimSun"/>
                        <w:sz w:val="10"/>
                        <w:szCs w:val="10"/>
                        <w:spacing w:val="4"/>
                      </w:rPr>
                      <w:t>资</w:t>
                    </w:r>
                    <w:r>
                      <w:rPr>
                        <w:rFonts w:ascii="SimSun" w:hAnsi="SimSun" w:eastAsia="SimSun" w:cs="SimSun"/>
                        <w:sz w:val="10"/>
                        <w:szCs w:val="10"/>
                        <w:spacing w:val="43"/>
                        <w:w w:val="101"/>
                      </w:rPr>
                      <w:t xml:space="preserve"> </w:t>
                    </w:r>
                    <w:r>
                      <w:rPr>
                        <w:rFonts w:ascii="SimSun" w:hAnsi="SimSun" w:eastAsia="SimSun" w:cs="SimSun"/>
                        <w:sz w:val="10"/>
                        <w:szCs w:val="10"/>
                        <w:spacing w:val="4"/>
                      </w:rPr>
                      <w:t>金</w:t>
                    </w:r>
                  </w:p>
                </w:txbxContent>
              </v:textbox>
            </v:shape>
            <v:shape id="_x0000_s54" style="position:absolute;left:379;top:0;width:1398;height:316;" filled="false" stroked="false" type="#_x0000_t202">
              <v:fill on="false"/>
              <v:stroke on="false"/>
              <v:path/>
              <v:imagedata o:title=""/>
              <o:lock v:ext="edit" aspectratio="false"/>
              <v:textbox inset="0mm,0mm,0mm,0mm">
                <w:txbxContent>
                  <w:p>
                    <w:pPr>
                      <w:spacing w:before="20" w:line="195" w:lineRule="auto"/>
                      <w:jc w:val="right"/>
                      <w:rPr>
                        <w:rFonts w:ascii="SimHei" w:hAnsi="SimHei" w:eastAsia="SimHei" w:cs="SimHei"/>
                        <w:sz w:val="26"/>
                        <w:szCs w:val="26"/>
                      </w:rPr>
                    </w:pPr>
                    <w:r>
                      <w:rPr>
                        <w:rFonts w:ascii="FangSong" w:hAnsi="FangSong" w:eastAsia="FangSong" w:cs="FangSong"/>
                        <w:sz w:val="26"/>
                        <w:szCs w:val="26"/>
                        <w:spacing w:val="-16"/>
                        <w:w w:val="49"/>
                      </w:rPr>
                      <w:t>分时</w:t>
                    </w:r>
                    <w:r>
                      <w:rPr>
                        <w:rFonts w:ascii="FangSong" w:hAnsi="FangSong" w:eastAsia="FangSong" w:cs="FangSong"/>
                        <w:sz w:val="26"/>
                        <w:szCs w:val="26"/>
                        <w:spacing w:val="-16"/>
                        <w:w w:val="49"/>
                      </w:rPr>
                      <w:t xml:space="preserve">   </w:t>
                    </w:r>
                    <w:r>
                      <w:rPr>
                        <w:rFonts w:ascii="Arial" w:hAnsi="Arial" w:eastAsia="Arial" w:cs="Arial"/>
                        <w:sz w:val="26"/>
                        <w:szCs w:val="26"/>
                        <w:spacing w:val="-16"/>
                        <w:w w:val="49"/>
                      </w:rPr>
                      <w:t>s</w:t>
                    </w:r>
                    <w:r>
                      <w:rPr>
                        <w:rFonts w:ascii="SimHei" w:hAnsi="SimHei" w:eastAsia="SimHei" w:cs="SimHei"/>
                        <w:sz w:val="26"/>
                        <w:szCs w:val="26"/>
                        <w:spacing w:val="-16"/>
                        <w:w w:val="49"/>
                      </w:rPr>
                      <w:t>日</w:t>
                    </w:r>
                    <w:r>
                      <w:rPr>
                        <w:rFonts w:ascii="SimHei" w:hAnsi="SimHei" w:eastAsia="SimHei" w:cs="SimHei"/>
                        <w:sz w:val="26"/>
                        <w:szCs w:val="26"/>
                        <w:spacing w:val="-16"/>
                        <w:w w:val="49"/>
                      </w:rPr>
                      <w:t xml:space="preserve">   </w:t>
                    </w:r>
                    <w:r>
                      <w:rPr>
                        <w:rFonts w:ascii="SimHei" w:hAnsi="SimHei" w:eastAsia="SimHei" w:cs="SimHei"/>
                        <w:sz w:val="26"/>
                        <w:szCs w:val="26"/>
                        <w:spacing w:val="-16"/>
                        <w:w w:val="49"/>
                      </w:rPr>
                      <w:t>5分钟</w:t>
                    </w:r>
                    <w:r>
                      <w:rPr>
                        <w:rFonts w:ascii="SimHei" w:hAnsi="SimHei" w:eastAsia="SimHei" w:cs="SimHei"/>
                        <w:sz w:val="26"/>
                        <w:szCs w:val="26"/>
                        <w:spacing w:val="-16"/>
                        <w:w w:val="49"/>
                      </w:rPr>
                      <w:t xml:space="preserve">  </w:t>
                    </w:r>
                    <w:r>
                      <w:rPr>
                        <w:rFonts w:ascii="SimHei" w:hAnsi="SimHei" w:eastAsia="SimHei" w:cs="SimHei"/>
                        <w:sz w:val="26"/>
                        <w:szCs w:val="26"/>
                        <w:spacing w:val="-16"/>
                        <w:w w:val="49"/>
                      </w:rPr>
                      <w:t>15分钟</w:t>
                    </w:r>
                  </w:p>
                </w:txbxContent>
              </v:textbox>
            </v:shape>
            <v:shape id="_x0000_s56" style="position:absolute;left:329;top:180;width:430;height:303;" filled="false" stroked="false" type="#_x0000_t202">
              <v:fill on="false"/>
              <v:stroke on="false"/>
              <v:path/>
              <v:imagedata o:title=""/>
              <o:lock v:ext="edit" aspectratio="false"/>
              <v:textbox inset="0mm,0mm,0mm,0mm">
                <w:txbxContent>
                  <w:p>
                    <w:pPr>
                      <w:spacing w:before="20" w:line="222" w:lineRule="auto"/>
                      <w:jc w:val="right"/>
                      <w:rPr>
                        <w:rFonts w:ascii="SimHei" w:hAnsi="SimHei" w:eastAsia="SimHei" w:cs="SimHei"/>
                        <w:sz w:val="26"/>
                        <w:szCs w:val="26"/>
                      </w:rPr>
                    </w:pPr>
                    <w:r>
                      <w:rPr>
                        <w:rFonts w:ascii="SimHei" w:hAnsi="SimHei" w:eastAsia="SimHei" w:cs="SimHei"/>
                        <w:sz w:val="26"/>
                        <w:szCs w:val="26"/>
                        <w:spacing w:val="-13"/>
                        <w:w w:val="42"/>
                      </w:rPr>
                      <w:t>高钰集团</w:t>
                    </w:r>
                  </w:p>
                </w:txbxContent>
              </v:textbox>
            </v:shape>
            <v:shape id="_x0000_s58" style="position:absolute;left:10540;top:196;width:412;height:303;" filled="false" stroked="false" type="#_x0000_t202">
              <v:fill on="false"/>
              <v:stroke on="false"/>
              <v:path/>
              <v:imagedata o:title=""/>
              <o:lock v:ext="edit" aspectratio="false"/>
              <v:textbox inset="0mm,0mm,0mm,0mm">
                <w:txbxContent>
                  <w:p>
                    <w:pPr>
                      <w:spacing w:before="20" w:line="219" w:lineRule="auto"/>
                      <w:jc w:val="right"/>
                      <w:rPr>
                        <w:rFonts w:ascii="SimHei" w:hAnsi="SimHei" w:eastAsia="SimHei" w:cs="SimHei"/>
                        <w:sz w:val="26"/>
                        <w:szCs w:val="26"/>
                      </w:rPr>
                    </w:pPr>
                    <w:r>
                      <w:rPr>
                        <w:rFonts w:ascii="SimHei" w:hAnsi="SimHei" w:eastAsia="SimHei" w:cs="SimHei"/>
                        <w:sz w:val="26"/>
                        <w:szCs w:val="26"/>
                        <w:spacing w:val="-8"/>
                        <w:w w:val="38"/>
                      </w:rPr>
                      <w:t>设置均线</w:t>
                    </w:r>
                  </w:p>
                </w:txbxContent>
              </v:textbox>
            </v:shape>
            <v:shape id="_x0000_s60" style="position:absolute;left:163;top:4795;width:131;height:417;" filled="false" stroked="false" type="#_x0000_t202">
              <v:fill on="false"/>
              <v:stroke on="false"/>
              <v:path/>
              <v:imagedata o:title=""/>
              <o:lock v:ext="edit" aspectratio="false"/>
              <v:textbox inset="0mm,0mm,0mm,0mm" style="layout-flow:vertical-ideographic;">
                <w:txbxContent>
                  <w:p>
                    <w:pPr>
                      <w:ind w:left="20"/>
                      <w:spacing w:before="20" w:line="199" w:lineRule="auto"/>
                      <w:rPr>
                        <w:rFonts w:ascii="SimSun" w:hAnsi="SimSun" w:eastAsia="SimSun" w:cs="SimSun"/>
                        <w:sz w:val="10"/>
                        <w:szCs w:val="10"/>
                      </w:rPr>
                    </w:pPr>
                    <w:r>
                      <w:rPr>
                        <w:rFonts w:ascii="SimSun" w:hAnsi="SimSun" w:eastAsia="SimSun" w:cs="SimSun"/>
                        <w:sz w:val="10"/>
                        <w:szCs w:val="10"/>
                      </w:rPr>
                      <w:t>龙</w:t>
                    </w:r>
                    <w:r>
                      <w:rPr>
                        <w:rFonts w:ascii="SimSun" w:hAnsi="SimSun" w:eastAsia="SimSun" w:cs="SimSun"/>
                        <w:sz w:val="10"/>
                        <w:szCs w:val="10"/>
                        <w:spacing w:val="-12"/>
                      </w:rPr>
                      <w:t xml:space="preserve"> </w:t>
                    </w:r>
                    <w:r>
                      <w:rPr>
                        <w:rFonts w:ascii="SimSun" w:hAnsi="SimSun" w:eastAsia="SimSun" w:cs="SimSun"/>
                        <w:sz w:val="10"/>
                        <w:szCs w:val="10"/>
                      </w:rPr>
                      <w:t>虑</w:t>
                    </w:r>
                    <w:r>
                      <w:rPr>
                        <w:rFonts w:ascii="SimSun" w:hAnsi="SimSun" w:eastAsia="SimSun" w:cs="SimSun"/>
                        <w:sz w:val="10"/>
                        <w:szCs w:val="10"/>
                        <w:spacing w:val="-12"/>
                      </w:rPr>
                      <w:t xml:space="preserve"> </w:t>
                    </w:r>
                    <w:r>
                      <w:rPr>
                        <w:rFonts w:ascii="SimSun" w:hAnsi="SimSun" w:eastAsia="SimSun" w:cs="SimSun"/>
                        <w:sz w:val="10"/>
                        <w:szCs w:val="10"/>
                      </w:rPr>
                      <w:t>榜</w:t>
                    </w:r>
                  </w:p>
                </w:txbxContent>
              </v:textbox>
            </v:shape>
            <v:shape id="_x0000_s62" style="position:absolute;left:140;top:203;width:131;height:409;"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0"/>
                        <w:szCs w:val="10"/>
                      </w:rPr>
                    </w:pPr>
                    <w:r>
                      <w:rPr>
                        <w:rFonts w:ascii="SimSun" w:hAnsi="SimSun" w:eastAsia="SimSun" w:cs="SimSun"/>
                        <w:sz w:val="10"/>
                        <w:szCs w:val="10"/>
                      </w:rPr>
                      <w:t>分</w:t>
                    </w:r>
                    <w:r>
                      <w:rPr>
                        <w:rFonts w:ascii="SimSun" w:hAnsi="SimSun" w:eastAsia="SimSun" w:cs="SimSun"/>
                        <w:sz w:val="10"/>
                        <w:szCs w:val="10"/>
                        <w:spacing w:val="-16"/>
                      </w:rPr>
                      <w:t xml:space="preserve"> </w:t>
                    </w:r>
                    <w:r>
                      <w:rPr>
                        <w:rFonts w:ascii="SimSun" w:hAnsi="SimSun" w:eastAsia="SimSun" w:cs="SimSun"/>
                        <w:sz w:val="10"/>
                        <w:szCs w:val="10"/>
                      </w:rPr>
                      <w:t>时</w:t>
                    </w:r>
                    <w:r>
                      <w:rPr>
                        <w:rFonts w:ascii="SimSun" w:hAnsi="SimSun" w:eastAsia="SimSun" w:cs="SimSun"/>
                        <w:sz w:val="10"/>
                        <w:szCs w:val="10"/>
                        <w:spacing w:val="-16"/>
                      </w:rPr>
                      <w:t xml:space="preserve"> </w:t>
                    </w:r>
                    <w:r>
                      <w:rPr>
                        <w:rFonts w:ascii="SimSun" w:hAnsi="SimSun" w:eastAsia="SimSun" w:cs="SimSun"/>
                        <w:sz w:val="10"/>
                        <w:szCs w:val="10"/>
                      </w:rPr>
                      <w:t>图</w:t>
                    </w:r>
                  </w:p>
                </w:txbxContent>
              </v:textbox>
            </v:shape>
          </v:group>
        </w:pict>
      </w:r>
    </w:p>
    <w:p>
      <w:pPr>
        <w:spacing w:line="243" w:lineRule="auto"/>
        <w:rPr>
          <w:rFonts w:ascii="Arial"/>
          <w:sz w:val="21"/>
        </w:rPr>
      </w:pPr>
      <w:r/>
    </w:p>
    <w:p>
      <w:pPr>
        <w:pStyle w:val="BodyText"/>
        <w:ind w:left="30"/>
        <w:spacing w:before="85" w:line="219" w:lineRule="auto"/>
        <w:rPr/>
      </w:pPr>
      <w:r>
        <w:rPr>
          <w:color w:val="403040"/>
          <w:spacing w:val="-20"/>
        </w:rPr>
        <w:t>形态主要有三角形、箱体、通道线等。</w:t>
      </w:r>
    </w:p>
    <w:p>
      <w:pPr>
        <w:pStyle w:val="BodyText"/>
        <w:ind w:left="40"/>
        <w:spacing w:before="72" w:line="213" w:lineRule="auto"/>
        <w:rPr/>
      </w:pPr>
      <w:r>
        <w:rPr>
          <w:spacing w:val="-19"/>
        </w:rPr>
        <w:t>形态是判断趋势、支撑压力的重要手段，尤其是判断近期趋势、支撑压力非常有效，我们在使用的时候，可以</w:t>
      </w:r>
    </w:p>
    <w:p>
      <w:pPr>
        <w:pStyle w:val="BodyText"/>
        <w:ind w:left="30"/>
        <w:spacing w:before="99" w:line="219" w:lineRule="auto"/>
        <w:rPr/>
      </w:pPr>
      <w:r>
        <w:rPr>
          <w:color w:val="505050"/>
          <w:spacing w:val="-20"/>
        </w:rPr>
        <w:t>用简化后的水平线和射线来判断。</w:t>
      </w:r>
    </w:p>
    <w:p>
      <w:pPr>
        <w:pStyle w:val="BodyText"/>
        <w:ind w:left="30"/>
        <w:spacing w:before="82" w:line="213" w:lineRule="auto"/>
        <w:rPr/>
      </w:pPr>
      <w:r>
        <w:rPr>
          <w:color w:val="102020"/>
          <w:spacing w:val="-19"/>
        </w:rPr>
        <w:t>水平线以前高低点为主，判断水平压力支撑；射线以通道为主，判断趋势压力支撑。具体画法就是把最近相同</w:t>
      </w:r>
    </w:p>
    <w:p>
      <w:pPr>
        <w:pStyle w:val="BodyText"/>
        <w:ind w:left="40"/>
        <w:spacing w:before="90" w:line="213" w:lineRule="auto"/>
        <w:rPr/>
      </w:pPr>
      <w:r>
        <w:rPr>
          <w:color w:val="505050"/>
          <w:spacing w:val="-20"/>
        </w:rPr>
        <w:t>点位碰到的水平线或者射线连起来，如下图所示。</w:t>
      </w:r>
    </w:p>
    <w:p>
      <w:pPr>
        <w:spacing w:line="213" w:lineRule="auto"/>
        <w:sectPr>
          <w:pgSz w:w="11910" w:h="16840"/>
          <w:pgMar w:top="27" w:right="90" w:bottom="400" w:left="60" w:header="0" w:footer="0" w:gutter="0"/>
        </w:sectPr>
        <w:rPr/>
      </w:pPr>
    </w:p>
    <w:p>
      <w:pPr>
        <w:pStyle w:val="BodyText"/>
        <w:ind w:firstLine="80"/>
        <w:spacing w:line="6502" w:lineRule="exact"/>
        <w:rPr/>
      </w:pPr>
      <w:r>
        <w:rPr>
          <w:position w:val="-131"/>
        </w:rPr>
        <w:pict>
          <v:group id="_x0000_s64" style="mso-position-vertical-relative:line;mso-position-horizontal-relative:char;width:588pt;height:326pt;" filled="false" stroked="false" coordsize="11760,6520" coordorigin="0,0">
            <v:shape id="_x0000_s66" style="position:absolute;left:0;top:0;width:11760;height:6520;" filled="false" stroked="false" type="#_x0000_t75">
              <v:imagedata o:title="" r:id="rId28"/>
            </v:shape>
            <v:shape id="_x0000_s68" style="position:absolute;left:1649;top:38;width:10050;height:5462;" filled="false" stroked="false" type="#_x0000_t202">
              <v:fill on="false"/>
              <v:stroke on="false"/>
              <v:path/>
              <v:imagedata o:title=""/>
              <o:lock v:ext="edit" aspectratio="false"/>
              <v:textbox inset="0mm,0mm,0mm,0mm">
                <w:txbxContent>
                  <w:p>
                    <w:pPr>
                      <w:ind w:left="859" w:right="2796" w:hanging="509"/>
                      <w:spacing w:before="20" w:line="263" w:lineRule="auto"/>
                      <w:rPr>
                        <w:rFonts w:ascii="SimHei" w:hAnsi="SimHei" w:eastAsia="SimHei" w:cs="SimHei"/>
                        <w:sz w:val="9"/>
                        <w:szCs w:val="9"/>
                      </w:rPr>
                    </w:pPr>
                    <w:r>
                      <w:rPr>
                        <w:rFonts w:ascii="SimHei" w:hAnsi="SimHei" w:eastAsia="SimHei" w:cs="SimHei"/>
                        <w:sz w:val="11"/>
                        <w:szCs w:val="11"/>
                        <w:spacing w:val="-13"/>
                      </w:rPr>
                      <w:t>板快监测</w:t>
                    </w:r>
                    <w:r>
                      <w:rPr>
                        <w:rFonts w:ascii="SimHei" w:hAnsi="SimHei" w:eastAsia="SimHei" w:cs="SimHei"/>
                        <w:sz w:val="11"/>
                        <w:szCs w:val="11"/>
                        <w:spacing w:val="-13"/>
                      </w:rPr>
                      <w:t xml:space="preserve"> </w:t>
                    </w:r>
                    <w:r>
                      <w:rPr>
                        <w:rFonts w:ascii="SimHei" w:hAnsi="SimHei" w:eastAsia="SimHei" w:cs="SimHei"/>
                        <w:sz w:val="11"/>
                        <w:szCs w:val="11"/>
                        <w:spacing w:val="-13"/>
                      </w:rPr>
                      <w:t>·沪案指数</w:t>
                    </w:r>
                    <w:r>
                      <w:rPr>
                        <w:rFonts w:ascii="SimHei" w:hAnsi="SimHei" w:eastAsia="SimHei" w:cs="SimHei"/>
                        <w:sz w:val="11"/>
                        <w:szCs w:val="11"/>
                        <w:spacing w:val="-13"/>
                      </w:rPr>
                      <w:t xml:space="preserve"> </w:t>
                    </w:r>
                    <w:r>
                      <w:rPr>
                        <w:rFonts w:ascii="SimHei" w:hAnsi="SimHei" w:eastAsia="SimHei" w:cs="SimHei"/>
                        <w:sz w:val="11"/>
                        <w:szCs w:val="11"/>
                        <w:spacing w:val="-13"/>
                      </w:rPr>
                      <w:t>·金品期资▼期权市场</w:t>
                    </w:r>
                    <w:r>
                      <w:rPr>
                        <w:rFonts w:ascii="SimHei" w:hAnsi="SimHei" w:eastAsia="SimHei" w:cs="SimHei"/>
                        <w:sz w:val="11"/>
                        <w:szCs w:val="11"/>
                        <w:spacing w:val="-13"/>
                      </w:rPr>
                      <w:t xml:space="preserve"> </w:t>
                    </w:r>
                    <w:r>
                      <w:rPr>
                        <w:rFonts w:ascii="SimHei" w:hAnsi="SimHei" w:eastAsia="SimHei" w:cs="SimHei"/>
                        <w:sz w:val="11"/>
                        <w:szCs w:val="11"/>
                        <w:spacing w:val="-13"/>
                      </w:rPr>
                      <w:t>·全球市场</w:t>
                    </w:r>
                    <w:r>
                      <w:rPr>
                        <w:rFonts w:ascii="SimHei" w:hAnsi="SimHei" w:eastAsia="SimHei" w:cs="SimHei"/>
                        <w:sz w:val="11"/>
                        <w:szCs w:val="11"/>
                        <w:spacing w:val="-13"/>
                      </w:rPr>
                      <w:t xml:space="preserve"> </w:t>
                    </w:r>
                    <w:r>
                      <w:rPr>
                        <w:rFonts w:ascii="SimHei" w:hAnsi="SimHei" w:eastAsia="SimHei" w:cs="SimHei"/>
                        <w:sz w:val="11"/>
                        <w:szCs w:val="11"/>
                        <w:spacing w:val="-13"/>
                      </w:rPr>
                      <w:t>·沪深造通</w:t>
                    </w:r>
                    <w:r>
                      <w:rPr>
                        <w:rFonts w:ascii="SimHei" w:hAnsi="SimHei" w:eastAsia="SimHei" w:cs="SimHei"/>
                        <w:sz w:val="11"/>
                        <w:szCs w:val="11"/>
                        <w:spacing w:val="-13"/>
                      </w:rPr>
                      <w:t xml:space="preserve"> </w:t>
                    </w:r>
                    <w:r>
                      <w:rPr>
                        <w:rFonts w:ascii="SimHei" w:hAnsi="SimHei" w:eastAsia="SimHei" w:cs="SimHei"/>
                        <w:sz w:val="11"/>
                        <w:szCs w:val="11"/>
                        <w:spacing w:val="-13"/>
                      </w:rPr>
                      <w:t>·港股市场，美服市场▼</w:t>
                    </w:r>
                    <w:r>
                      <w:rPr>
                        <w:rFonts w:ascii="SimHei" w:hAnsi="SimHei" w:eastAsia="SimHei" w:cs="SimHei"/>
                        <w:sz w:val="11"/>
                        <w:szCs w:val="11"/>
                        <w:spacing w:val="33"/>
                      </w:rPr>
                      <w:t xml:space="preserve"> </w:t>
                    </w:r>
                    <w:r>
                      <w:rPr>
                        <w:rFonts w:ascii="Arial" w:hAnsi="Arial" w:eastAsia="Arial" w:cs="Arial"/>
                        <w:sz w:val="11"/>
                        <w:szCs w:val="11"/>
                        <w:spacing w:val="-13"/>
                      </w:rPr>
                      <w:t>E</w:t>
                    </w:r>
                    <w:r>
                      <w:rPr>
                        <w:rFonts w:ascii="Arial" w:hAnsi="Arial" w:eastAsia="Arial" w:cs="Arial"/>
                        <w:sz w:val="11"/>
                        <w:szCs w:val="11"/>
                        <w:spacing w:val="15"/>
                      </w:rPr>
                      <w:t xml:space="preserve"> </w:t>
                    </w:r>
                    <w:r>
                      <w:rPr>
                        <w:rFonts w:ascii="SimHei" w:hAnsi="SimHei" w:eastAsia="SimHei" w:cs="SimHei"/>
                        <w:sz w:val="11"/>
                        <w:szCs w:val="11"/>
                        <w:spacing w:val="-13"/>
                      </w:rPr>
                      <w:t>央策</w:t>
                    </w:r>
                    <w:r>
                      <w:rPr>
                        <w:rFonts w:ascii="SimHei" w:hAnsi="SimHei" w:eastAsia="SimHei" w:cs="SimHei"/>
                        <w:sz w:val="11"/>
                        <w:szCs w:val="11"/>
                        <w:spacing w:val="-13"/>
                      </w:rPr>
                      <w:t xml:space="preserve">  </w:t>
                    </w:r>
                    <w:r>
                      <w:rPr>
                        <w:rFonts w:ascii="SimHei" w:hAnsi="SimHei" w:eastAsia="SimHei" w:cs="SimHei"/>
                        <w:sz w:val="11"/>
                        <w:szCs w:val="11"/>
                        <w:spacing w:val="-13"/>
                      </w:rPr>
                      <w:t>资金流向▼12核心</w:t>
                    </w:r>
                    <w:r>
                      <w:rPr>
                        <w:rFonts w:ascii="SimHei" w:hAnsi="SimHei" w:eastAsia="SimHei" w:cs="SimHei"/>
                        <w:sz w:val="11"/>
                        <w:szCs w:val="11"/>
                        <w:spacing w:val="-14"/>
                      </w:rPr>
                      <w:t>内参个服风云</w:t>
                    </w:r>
                    <w:r>
                      <w:rPr>
                        <w:rFonts w:ascii="SimHei" w:hAnsi="SimHei" w:eastAsia="SimHei" w:cs="SimHei"/>
                        <w:sz w:val="11"/>
                        <w:szCs w:val="11"/>
                        <w:spacing w:val="-14"/>
                      </w:rPr>
                      <w:t xml:space="preserve"> </w:t>
                    </w:r>
                    <w:r>
                      <w:rPr>
                        <w:rFonts w:ascii="SimHei" w:hAnsi="SimHei" w:eastAsia="SimHei" w:cs="SimHei"/>
                        <w:sz w:val="11"/>
                        <w:szCs w:val="11"/>
                        <w:spacing w:val="-14"/>
                      </w:rPr>
                      <w:t>·分析师指数条件选股</w:t>
                    </w:r>
                    <w:r>
                      <w:rPr>
                        <w:rFonts w:ascii="SimHei" w:hAnsi="SimHei" w:eastAsia="SimHei" w:cs="SimHei"/>
                        <w:sz w:val="11"/>
                        <w:szCs w:val="11"/>
                      </w:rPr>
                      <w:t xml:space="preserve"> </w:t>
                    </w:r>
                    <w:r>
                      <w:rPr>
                        <w:rFonts w:ascii="SimHei" w:hAnsi="SimHei" w:eastAsia="SimHei" w:cs="SimHei"/>
                        <w:sz w:val="9"/>
                        <w:szCs w:val="9"/>
                        <w:spacing w:val="10"/>
                      </w:rPr>
                      <w:t>周线</w:t>
                    </w:r>
                    <w:r>
                      <w:rPr>
                        <w:rFonts w:ascii="SimHei" w:hAnsi="SimHei" w:eastAsia="SimHei" w:cs="SimHei"/>
                        <w:sz w:val="9"/>
                        <w:szCs w:val="9"/>
                        <w:spacing w:val="2"/>
                      </w:rPr>
                      <w:t xml:space="preserve">  </w:t>
                    </w:r>
                    <w:r>
                      <w:rPr>
                        <w:rFonts w:ascii="SimHei" w:hAnsi="SimHei" w:eastAsia="SimHei" w:cs="SimHei"/>
                        <w:sz w:val="9"/>
                        <w:szCs w:val="9"/>
                        <w:spacing w:val="10"/>
                      </w:rPr>
                      <w:t>月线</w:t>
                    </w:r>
                    <w:r>
                      <w:rPr>
                        <w:rFonts w:ascii="SimHei" w:hAnsi="SimHei" w:eastAsia="SimHei" w:cs="SimHei"/>
                        <w:sz w:val="9"/>
                        <w:szCs w:val="9"/>
                        <w:spacing w:val="46"/>
                      </w:rPr>
                      <w:t xml:space="preserve"> </w:t>
                    </w:r>
                    <w:r>
                      <w:rPr>
                        <w:rFonts w:ascii="SimHei" w:hAnsi="SimHei" w:eastAsia="SimHei" w:cs="SimHei"/>
                        <w:sz w:val="9"/>
                        <w:szCs w:val="9"/>
                        <w:spacing w:val="10"/>
                      </w:rPr>
                      <w:t>更多周期</w:t>
                    </w:r>
                  </w:p>
                  <w:p>
                    <w:pPr>
                      <w:spacing w:line="322" w:lineRule="auto"/>
                      <w:rPr>
                        <w:rFonts w:ascii="Arial"/>
                        <w:sz w:val="21"/>
                      </w:rPr>
                    </w:pPr>
                    <w:r/>
                  </w:p>
                  <w:p>
                    <w:pPr>
                      <w:ind w:right="6"/>
                      <w:spacing w:before="36" w:line="201" w:lineRule="auto"/>
                      <w:jc w:val="right"/>
                      <w:rPr>
                        <w:rFonts w:ascii="SimHei" w:hAnsi="SimHei" w:eastAsia="SimHei" w:cs="SimHei"/>
                        <w:sz w:val="11"/>
                        <w:szCs w:val="11"/>
                      </w:rPr>
                    </w:pPr>
                    <w:r>
                      <w:rPr>
                        <w:rFonts w:ascii="SimHei" w:hAnsi="SimHei" w:eastAsia="SimHei" w:cs="SimHei"/>
                        <w:sz w:val="11"/>
                        <w:szCs w:val="11"/>
                        <w:spacing w:val="-8"/>
                        <w:position w:val="-1"/>
                      </w:rPr>
                      <w:t>交易状态</w:t>
                    </w:r>
                    <w:r>
                      <w:rPr>
                        <w:rFonts w:ascii="SimHei" w:hAnsi="SimHei" w:eastAsia="SimHei" w:cs="SimHei"/>
                        <w:sz w:val="11"/>
                        <w:szCs w:val="11"/>
                        <w:spacing w:val="4"/>
                        <w:position w:val="-1"/>
                      </w:rPr>
                      <w:t xml:space="preserve">          </w:t>
                    </w:r>
                    <w:r>
                      <w:rPr>
                        <w:rFonts w:ascii="SimHei" w:hAnsi="SimHei" w:eastAsia="SimHei" w:cs="SimHei"/>
                        <w:sz w:val="11"/>
                        <w:szCs w:val="11"/>
                        <w:spacing w:val="-8"/>
                        <w:position w:val="1"/>
                      </w:rPr>
                      <w:t>午间休市</w:t>
                    </w:r>
                  </w:p>
                  <w:p>
                    <w:pPr>
                      <w:ind w:left="8630"/>
                      <w:spacing w:line="223" w:lineRule="auto"/>
                      <w:rPr>
                        <w:rFonts w:ascii="FangSong" w:hAnsi="FangSong" w:eastAsia="FangSong" w:cs="FangSong"/>
                        <w:sz w:val="12"/>
                        <w:szCs w:val="12"/>
                      </w:rPr>
                    </w:pPr>
                    <w:r>
                      <w:rPr>
                        <w:rFonts w:ascii="FangSong" w:hAnsi="FangSong" w:eastAsia="FangSong" w:cs="FangSong"/>
                        <w:sz w:val="12"/>
                        <w:szCs w:val="12"/>
                        <w:spacing w:val="-2"/>
                      </w:rPr>
                      <w:t>委比</w:t>
                    </w:r>
                    <w:r>
                      <w:rPr>
                        <w:rFonts w:ascii="FangSong" w:hAnsi="FangSong" w:eastAsia="FangSong" w:cs="FangSong"/>
                        <w:sz w:val="12"/>
                        <w:szCs w:val="12"/>
                        <w:spacing w:val="48"/>
                      </w:rPr>
                      <w:t xml:space="preserve"> </w:t>
                    </w:r>
                    <w:r>
                      <w:rPr>
                        <w:rFonts w:ascii="FangSong" w:hAnsi="FangSong" w:eastAsia="FangSong" w:cs="FangSong"/>
                        <w:sz w:val="12"/>
                        <w:szCs w:val="12"/>
                        <w:color w:val="E01010"/>
                        <w:spacing w:val="-2"/>
                      </w:rPr>
                      <w:t>100.00%</w:t>
                    </w:r>
                    <w:r>
                      <w:rPr>
                        <w:rFonts w:ascii="FangSong" w:hAnsi="FangSong" w:eastAsia="FangSong" w:cs="FangSong"/>
                        <w:sz w:val="12"/>
                        <w:szCs w:val="12"/>
                        <w:spacing w:val="-2"/>
                      </w:rPr>
                      <w:t>委差</w:t>
                    </w:r>
                  </w:p>
                  <w:p>
                    <w:pPr>
                      <w:ind w:left="8330"/>
                      <w:spacing w:before="54" w:line="222" w:lineRule="auto"/>
                      <w:rPr>
                        <w:rFonts w:ascii="SimHei" w:hAnsi="SimHei" w:eastAsia="SimHei" w:cs="SimHei"/>
                        <w:sz w:val="11"/>
                        <w:szCs w:val="11"/>
                      </w:rPr>
                    </w:pPr>
                    <w:r>
                      <w:rPr>
                        <w:rFonts w:ascii="Times New Roman" w:hAnsi="Times New Roman" w:eastAsia="Times New Roman" w:cs="Times New Roman"/>
                        <w:sz w:val="7"/>
                        <w:szCs w:val="7"/>
                        <w:spacing w:val="-1"/>
                      </w:rPr>
                      <w:t>6.50</w:t>
                    </w:r>
                    <w:r>
                      <w:rPr>
                        <w:rFonts w:ascii="Times New Roman" w:hAnsi="Times New Roman" w:eastAsia="Times New Roman" w:cs="Times New Roman"/>
                        <w:sz w:val="7"/>
                        <w:szCs w:val="7"/>
                        <w:spacing w:val="1"/>
                      </w:rPr>
                      <w:t xml:space="preserve">                      </w:t>
                    </w:r>
                    <w:r>
                      <w:rPr>
                        <w:rFonts w:ascii="Arial" w:hAnsi="Arial" w:eastAsia="Arial" w:cs="Arial"/>
                        <w:sz w:val="11"/>
                        <w:szCs w:val="11"/>
                        <w:color w:val="C07030"/>
                        <w:spacing w:val="-11"/>
                      </w:rPr>
                      <w:t>K</w:t>
                    </w:r>
                    <w:r>
                      <w:rPr>
                        <w:rFonts w:ascii="Arial" w:hAnsi="Arial" w:eastAsia="Arial" w:cs="Arial"/>
                        <w:sz w:val="11"/>
                        <w:szCs w:val="11"/>
                        <w:color w:val="C07030"/>
                        <w:spacing w:val="16"/>
                        <w:w w:val="103"/>
                      </w:rPr>
                      <w:t xml:space="preserve"> </w:t>
                    </w:r>
                    <w:r>
                      <w:rPr>
                        <w:rFonts w:ascii="SimHei" w:hAnsi="SimHei" w:eastAsia="SimHei" w:cs="SimHei"/>
                        <w:sz w:val="11"/>
                        <w:szCs w:val="11"/>
                        <w:color w:val="C07030"/>
                        <w:spacing w:val="-11"/>
                      </w:rPr>
                      <w:t>点自动提示滥跌信号</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0"/>
                      <w:spacing w:before="71" w:line="222" w:lineRule="auto"/>
                      <w:rPr>
                        <w:rFonts w:ascii="SimHei" w:hAnsi="SimHei" w:eastAsia="SimHei" w:cs="SimHei"/>
                        <w:sz w:val="22"/>
                        <w:szCs w:val="22"/>
                      </w:rPr>
                    </w:pPr>
                    <w:r>
                      <w:rPr>
                        <w:rFonts w:ascii="SimHei" w:hAnsi="SimHei" w:eastAsia="SimHei" w:cs="SimHei"/>
                        <w:sz w:val="22"/>
                        <w:szCs w:val="22"/>
                        <w:color w:val="D02020"/>
                        <w:spacing w:val="-13"/>
                      </w:rPr>
                      <w:t>中期最重要的水平压力</w:t>
                    </w:r>
                  </w:p>
                  <w:p>
                    <w:pPr>
                      <w:spacing w:line="479" w:lineRule="auto"/>
                      <w:rPr>
                        <w:rFonts w:ascii="Arial"/>
                        <w:sz w:val="21"/>
                      </w:rPr>
                    </w:pPr>
                    <w:r/>
                  </w:p>
                  <w:sdt>
                    <w:sdtPr>
                      <w:rPr>
                        <w:rFonts w:ascii="FangSong" w:hAnsi="FangSong" w:eastAsia="FangSong" w:cs="FangSong"/>
                        <w:sz w:val="12"/>
                        <w:szCs w:val="12"/>
                      </w:rPr>
                      <w:docPartObj>
                        <w:docPartGallery w:val="Table of Contents"/>
                        <w:docPartUnique/>
                      </w:docPartObj>
                    </w:sdtPr>
                    <w:sdtEndPr>
                      <w:rPr>
                        <w:rFonts w:ascii="Arial" w:hAnsi="Arial" w:eastAsia="Arial" w:cs="Arial"/>
                        <w:sz w:val="8"/>
                        <w:szCs w:val="8"/>
                      </w:rPr>
                    </w:sdtEndPr>
                    <w:sdtContent>
                      <w:p>
                        <w:pPr>
                          <w:ind w:left="8630"/>
                          <w:spacing w:before="40" w:line="187" w:lineRule="auto"/>
                          <w:rPr>
                            <w:rFonts w:ascii="FangSong" w:hAnsi="FangSong" w:eastAsia="FangSong" w:cs="FangSong"/>
                            <w:sz w:val="10"/>
                            <w:szCs w:val="10"/>
                          </w:rPr>
                        </w:pPr>
                        <w:r>
                          <w:rPr>
                            <w:rFonts w:ascii="FangSong" w:hAnsi="FangSong" w:eastAsia="FangSong" w:cs="FangSong"/>
                            <w:sz w:val="12"/>
                            <w:szCs w:val="12"/>
                            <w:spacing w:val="-4"/>
                          </w:rPr>
                          <w:t>最</w:t>
                        </w:r>
                        <w:r>
                          <w:rPr>
                            <w:rFonts w:ascii="SimHei" w:hAnsi="SimHei" w:eastAsia="SimHei" w:cs="SimHei"/>
                            <w:sz w:val="12"/>
                            <w:szCs w:val="12"/>
                            <w:spacing w:val="-4"/>
                          </w:rPr>
                          <w:t>高</w:t>
                        </w:r>
                        <w:r>
                          <w:rPr>
                            <w:rFonts w:ascii="SimHei" w:hAnsi="SimHei" w:eastAsia="SimHei" w:cs="SimHei"/>
                            <w:sz w:val="12"/>
                            <w:szCs w:val="12"/>
                            <w:spacing w:val="-4"/>
                          </w:rPr>
                          <w:t xml:space="preserve">     </w:t>
                        </w:r>
                        <w:r>
                          <w:rPr>
                            <w:rFonts w:ascii="FangSong" w:hAnsi="FangSong" w:eastAsia="FangSong" w:cs="FangSong"/>
                            <w:sz w:val="10"/>
                            <w:szCs w:val="10"/>
                            <w:color w:val="702010"/>
                            <w:spacing w:val="-4"/>
                          </w:rPr>
                          <w:t>6.99</w:t>
                        </w:r>
                        <w:r>
                          <w:rPr>
                            <w:rFonts w:ascii="FangSong" w:hAnsi="FangSong" w:eastAsia="FangSong" w:cs="FangSong"/>
                            <w:sz w:val="10"/>
                            <w:szCs w:val="10"/>
                            <w:color w:val="702010"/>
                            <w:spacing w:val="-4"/>
                          </w:rPr>
                          <w:t xml:space="preserve"> </w:t>
                        </w:r>
                        <w:r>
                          <w:rPr>
                            <w:rFonts w:ascii="FangSong" w:hAnsi="FangSong" w:eastAsia="FangSong" w:cs="FangSong"/>
                            <w:sz w:val="10"/>
                            <w:szCs w:val="10"/>
                            <w:spacing w:val="-4"/>
                          </w:rPr>
                          <w:t>最</w:t>
                        </w:r>
                        <w:r>
                          <w:rPr>
                            <w:rFonts w:ascii="FangSong" w:hAnsi="FangSong" w:eastAsia="FangSong" w:cs="FangSong"/>
                            <w:sz w:val="10"/>
                            <w:szCs w:val="10"/>
                            <w:spacing w:val="-11"/>
                          </w:rPr>
                          <w:t xml:space="preserve"> </w:t>
                        </w:r>
                        <w:r>
                          <w:rPr>
                            <w:rFonts w:ascii="FangSong" w:hAnsi="FangSong" w:eastAsia="FangSong" w:cs="FangSong"/>
                            <w:sz w:val="10"/>
                            <w:szCs w:val="10"/>
                            <w:spacing w:val="-4"/>
                          </w:rPr>
                          <w:t>低</w:t>
                        </w:r>
                      </w:p>
                      <w:p>
                        <w:pPr>
                          <w:ind w:left="8630"/>
                          <w:spacing w:line="196" w:lineRule="auto"/>
                          <w:rPr>
                            <w:rFonts w:ascii="Times New Roman" w:hAnsi="Times New Roman" w:eastAsia="Times New Roman" w:cs="Times New Roman"/>
                            <w:sz w:val="10"/>
                            <w:szCs w:val="10"/>
                          </w:rPr>
                        </w:pPr>
                        <w:r>
                          <w:rPr>
                            <w:rFonts w:ascii="FangSong" w:hAnsi="FangSong" w:eastAsia="FangSong" w:cs="FangSong"/>
                            <w:sz w:val="13"/>
                            <w:szCs w:val="13"/>
                            <w:spacing w:val="-5"/>
                          </w:rPr>
                          <w:t>今开</w:t>
                        </w:r>
                        <w:r>
                          <w:rPr>
                            <w:rFonts w:ascii="FangSong" w:hAnsi="FangSong" w:eastAsia="FangSong" w:cs="FangSong"/>
                            <w:sz w:val="13"/>
                            <w:szCs w:val="13"/>
                            <w:spacing w:val="8"/>
                          </w:rPr>
                          <w:t xml:space="preserve">    </w:t>
                        </w:r>
                        <w:r>
                          <w:rPr>
                            <w:rFonts w:ascii="SimSun" w:hAnsi="SimSun" w:eastAsia="SimSun" w:cs="SimSun"/>
                            <w:sz w:val="10"/>
                            <w:szCs w:val="10"/>
                            <w:color w:val="A02020"/>
                            <w:spacing w:val="-5"/>
                          </w:rPr>
                          <w:t>6.99</w:t>
                        </w:r>
                        <w:r>
                          <w:rPr>
                            <w:rFonts w:ascii="SimSun" w:hAnsi="SimSun" w:eastAsia="SimSun" w:cs="SimSun"/>
                            <w:sz w:val="10"/>
                            <w:szCs w:val="10"/>
                            <w:color w:val="A02020"/>
                            <w:spacing w:val="-14"/>
                          </w:rPr>
                          <w:t xml:space="preserve"> </w:t>
                        </w:r>
                        <w:r>
                          <w:rPr>
                            <w:rFonts w:ascii="SimSun" w:hAnsi="SimSun" w:eastAsia="SimSun" w:cs="SimSun"/>
                            <w:sz w:val="10"/>
                            <w:szCs w:val="10"/>
                            <w:spacing w:val="-5"/>
                          </w:rPr>
                          <w:t>昨</w:t>
                        </w:r>
                        <w:r>
                          <w:rPr>
                            <w:rFonts w:ascii="SimSun" w:hAnsi="SimSun" w:eastAsia="SimSun" w:cs="SimSun"/>
                            <w:sz w:val="10"/>
                            <w:szCs w:val="10"/>
                            <w:spacing w:val="-10"/>
                          </w:rPr>
                          <w:t xml:space="preserve"> </w:t>
                        </w:r>
                        <w:r>
                          <w:rPr>
                            <w:rFonts w:ascii="SimSun" w:hAnsi="SimSun" w:eastAsia="SimSun" w:cs="SimSun"/>
                            <w:sz w:val="10"/>
                            <w:szCs w:val="10"/>
                            <w:spacing w:val="-5"/>
                          </w:rPr>
                          <w:t>收</w:t>
                        </w:r>
                        <w:r>
                          <w:rPr>
                            <w:rFonts w:ascii="SimSun" w:hAnsi="SimSun" w:eastAsia="SimSun" w:cs="SimSun"/>
                            <w:sz w:val="10"/>
                            <w:szCs w:val="10"/>
                            <w:spacing w:val="1"/>
                          </w:rPr>
                          <w:t xml:space="preserve">     </w:t>
                        </w:r>
                        <w:r>
                          <w:rPr>
                            <w:rFonts w:ascii="Times New Roman" w:hAnsi="Times New Roman" w:eastAsia="Times New Roman" w:cs="Times New Roman"/>
                            <w:sz w:val="10"/>
                            <w:szCs w:val="10"/>
                            <w:color w:val="101040"/>
                            <w:spacing w:val="-5"/>
                          </w:rPr>
                          <w:t>6.</w:t>
                        </w:r>
                        <w:hyperlink w:history="true" w:anchor="bookmark1">
                          <w:r>
                            <w:rPr>
                              <w:rFonts w:ascii="Times New Roman" w:hAnsi="Times New Roman" w:eastAsia="Times New Roman" w:cs="Times New Roman"/>
                              <w:sz w:val="10"/>
                              <w:szCs w:val="10"/>
                              <w:spacing w:val="-5"/>
                            </w:rPr>
                            <w:t>3</w:t>
                          </w:r>
                        </w:hyperlink>
                      </w:p>
                      <w:p>
                        <w:pPr>
                          <w:ind w:left="8630"/>
                          <w:spacing w:line="213" w:lineRule="auto"/>
                          <w:rPr>
                            <w:rFonts w:ascii="Arial" w:hAnsi="Arial" w:eastAsia="Arial" w:cs="Arial"/>
                            <w:sz w:val="8"/>
                            <w:szCs w:val="8"/>
                          </w:rPr>
                        </w:pPr>
                        <w:r>
                          <w:rPr>
                            <w:rFonts w:ascii="FangSong" w:hAnsi="FangSong" w:eastAsia="FangSong" w:cs="FangSong"/>
                            <w:sz w:val="11"/>
                            <w:szCs w:val="11"/>
                            <w:spacing w:val="-2"/>
                          </w:rPr>
                          <w:t>涨停</w:t>
                        </w:r>
                        <w:r>
                          <w:rPr>
                            <w:rFonts w:ascii="FangSong" w:hAnsi="FangSong" w:eastAsia="FangSong" w:cs="FangSong"/>
                            <w:sz w:val="11"/>
                            <w:szCs w:val="11"/>
                            <w:spacing w:val="5"/>
                          </w:rPr>
                          <w:t xml:space="preserve">     </w:t>
                        </w:r>
                        <w:r>
                          <w:rPr>
                            <w:rFonts w:ascii="SimHei" w:hAnsi="SimHei" w:eastAsia="SimHei" w:cs="SimHei"/>
                            <w:sz w:val="10"/>
                            <w:szCs w:val="10"/>
                            <w:color w:val="A02020"/>
                            <w:spacing w:val="-2"/>
                          </w:rPr>
                          <w:t>6.99</w:t>
                        </w:r>
                        <w:r>
                          <w:rPr>
                            <w:rFonts w:ascii="SimHei" w:hAnsi="SimHei" w:eastAsia="SimHei" w:cs="SimHei"/>
                            <w:sz w:val="10"/>
                            <w:szCs w:val="10"/>
                            <w:color w:val="A02020"/>
                            <w:spacing w:val="-2"/>
                          </w:rPr>
                          <w:t xml:space="preserve"> </w:t>
                        </w:r>
                        <w:r>
                          <w:rPr>
                            <w:rFonts w:ascii="SimHei" w:hAnsi="SimHei" w:eastAsia="SimHei" w:cs="SimHei"/>
                            <w:sz w:val="10"/>
                            <w:szCs w:val="10"/>
                            <w:spacing w:val="-2"/>
                          </w:rPr>
                          <w:t>跌停</w:t>
                        </w:r>
                        <w:r>
                          <w:rPr>
                            <w:rFonts w:ascii="SimHei" w:hAnsi="SimHei" w:eastAsia="SimHei" w:cs="SimHei"/>
                            <w:sz w:val="10"/>
                            <w:szCs w:val="10"/>
                            <w:spacing w:val="5"/>
                          </w:rPr>
                          <w:t xml:space="preserve">     </w:t>
                        </w:r>
                        <w:r>
                          <w:rPr>
                            <w:rFonts w:ascii="Arial" w:hAnsi="Arial" w:eastAsia="Arial" w:cs="Arial"/>
                            <w:sz w:val="8"/>
                            <w:szCs w:val="8"/>
                            <w:spacing w:val="-2"/>
                          </w:rPr>
                          <w:t>5. </w:t>
                        </w:r>
                        <w:hyperlink w:history="true" w:anchor="bookmark2">
                          <w:r>
                            <w:rPr>
                              <w:rFonts w:ascii="Arial" w:hAnsi="Arial" w:eastAsia="Arial" w:cs="Arial"/>
                              <w:sz w:val="8"/>
                              <w:szCs w:val="8"/>
                              <w:color w:val="206040"/>
                              <w:spacing w:val="-2"/>
                            </w:rPr>
                            <w:t>7</w:t>
                          </w:r>
                        </w:hyperlink>
                      </w:p>
                      <w:p>
                        <w:pPr>
                          <w:ind w:left="9209"/>
                          <w:spacing w:before="1" w:line="168" w:lineRule="auto"/>
                          <w:rPr>
                            <w:rFonts w:ascii="Arial" w:hAnsi="Arial" w:eastAsia="Arial" w:cs="Arial"/>
                            <w:sz w:val="8"/>
                            <w:szCs w:val="8"/>
                          </w:rPr>
                        </w:pPr>
                        <w:r>
                          <w:rPr>
                            <w:rFonts w:ascii="FangSong" w:hAnsi="FangSong" w:eastAsia="FangSong" w:cs="FangSong"/>
                            <w:sz w:val="13"/>
                            <w:szCs w:val="13"/>
                            <w:color w:val="802030"/>
                            <w:spacing w:val="-17"/>
                            <w:w w:val="98"/>
                          </w:rPr>
                          <w:t>一</w:t>
                        </w:r>
                        <w:r>
                          <w:rPr>
                            <w:rFonts w:ascii="FangSong" w:hAnsi="FangSong" w:eastAsia="FangSong" w:cs="FangSong"/>
                            <w:sz w:val="13"/>
                            <w:szCs w:val="13"/>
                            <w:color w:val="802030"/>
                            <w:spacing w:val="-34"/>
                          </w:rPr>
                          <w:t xml:space="preserve"> </w:t>
                        </w:r>
                        <w:r>
                          <w:rPr>
                            <w:rFonts w:ascii="SimHei" w:hAnsi="SimHei" w:eastAsia="SimHei" w:cs="SimHei"/>
                            <w:sz w:val="13"/>
                            <w:szCs w:val="13"/>
                            <w:spacing w:val="-17"/>
                            <w:w w:val="98"/>
                          </w:rPr>
                          <w:t>内盘</w:t>
                        </w:r>
                        <w:r>
                          <w:rPr>
                            <w:rFonts w:ascii="SimHei" w:hAnsi="SimHei" w:eastAsia="SimHei" w:cs="SimHei"/>
                            <w:sz w:val="13"/>
                            <w:szCs w:val="13"/>
                            <w:spacing w:val="4"/>
                          </w:rPr>
                          <w:t xml:space="preserve">   </w:t>
                        </w:r>
                        <w:r>
                          <w:rPr>
                            <w:rFonts w:ascii="Arial" w:hAnsi="Arial" w:eastAsia="Arial" w:cs="Arial"/>
                            <w:sz w:val="8"/>
                            <w:szCs w:val="8"/>
                            <w:spacing w:val="-1"/>
                          </w:rPr>
                          <w:t>2.</w:t>
                        </w:r>
                        <w:r>
                          <w:rPr>
                            <w:rFonts w:ascii="Arial" w:hAnsi="Arial" w:eastAsia="Arial" w:cs="Arial"/>
                            <w:sz w:val="8"/>
                            <w:szCs w:val="8"/>
                            <w:spacing w:val="5"/>
                            <w:w w:val="103"/>
                          </w:rPr>
                          <w:t xml:space="preserve">  </w:t>
                        </w:r>
                        <w:r>
                          <w:rPr>
                            <w:rFonts w:ascii="Arial" w:hAnsi="Arial" w:eastAsia="Arial" w:cs="Arial"/>
                            <w:sz w:val="8"/>
                            <w:szCs w:val="8"/>
                            <w:color w:val="206040"/>
                            <w:spacing w:val="-1"/>
                          </w:rPr>
                          <w:t>927</w:t>
                        </w:r>
                      </w:p>
                    </w:sdtContent>
                  </w:sdt>
                  <w:p>
                    <w:pPr>
                      <w:ind w:right="22"/>
                      <w:spacing w:line="220" w:lineRule="auto"/>
                      <w:jc w:val="right"/>
                      <w:rPr>
                        <w:rFonts w:ascii="Arial" w:hAnsi="Arial" w:eastAsia="Arial" w:cs="Arial"/>
                        <w:sz w:val="10"/>
                        <w:szCs w:val="10"/>
                      </w:rPr>
                    </w:pPr>
                    <w:r>
                      <w:rPr>
                        <w:rFonts w:ascii="SimHei" w:hAnsi="SimHei" w:eastAsia="SimHei" w:cs="SimHei"/>
                        <w:sz w:val="13"/>
                        <w:szCs w:val="13"/>
                        <w:spacing w:val="-5"/>
                      </w:rPr>
                      <w:t>净资产</w:t>
                    </w:r>
                    <w:r>
                      <w:rPr>
                        <w:rFonts w:ascii="SimHei" w:hAnsi="SimHei" w:eastAsia="SimHei" w:cs="SimHei"/>
                        <w:sz w:val="13"/>
                        <w:szCs w:val="13"/>
                        <w:spacing w:val="2"/>
                      </w:rPr>
                      <w:t xml:space="preserve">   </w:t>
                    </w:r>
                    <w:r>
                      <w:rPr>
                        <w:rFonts w:ascii="Times New Roman" w:hAnsi="Times New Roman" w:eastAsia="Times New Roman" w:cs="Times New Roman"/>
                        <w:sz w:val="9"/>
                        <w:szCs w:val="9"/>
                        <w:spacing w:val="-5"/>
                      </w:rPr>
                      <w:t>2.09   ROE</w:t>
                    </w:r>
                    <w:r>
                      <w:rPr>
                        <w:rFonts w:ascii="Times New Roman" w:hAnsi="Times New Roman" w:eastAsia="Times New Roman" w:cs="Times New Roman"/>
                        <w:sz w:val="9"/>
                        <w:szCs w:val="9"/>
                        <w:spacing w:val="1"/>
                      </w:rPr>
                      <w:t xml:space="preserve">          </w:t>
                    </w:r>
                    <w:r>
                      <w:rPr>
                        <w:rFonts w:ascii="Arial" w:hAnsi="Arial" w:eastAsia="Arial" w:cs="Arial"/>
                        <w:sz w:val="10"/>
                        <w:szCs w:val="10"/>
                        <w:spacing w:val="-5"/>
                      </w:rPr>
                      <w:t>6.339</w:t>
                    </w:r>
                  </w:p>
                  <w:p>
                    <w:pPr>
                      <w:ind w:left="8630" w:right="454"/>
                      <w:spacing w:before="98" w:line="220" w:lineRule="auto"/>
                      <w:rPr>
                        <w:rFonts w:ascii="SimHei" w:hAnsi="SimHei" w:eastAsia="SimHei" w:cs="SimHei"/>
                        <w:sz w:val="11"/>
                        <w:szCs w:val="11"/>
                      </w:rPr>
                    </w:pPr>
                    <w:r>
                      <w:rPr>
                        <w:rFonts w:ascii="SimHei" w:hAnsi="SimHei" w:eastAsia="SimHei" w:cs="SimHei"/>
                        <w:sz w:val="11"/>
                        <w:szCs w:val="11"/>
                        <w:spacing w:val="2"/>
                      </w:rPr>
                      <w:t>总股本7.978亿总值</w:t>
                    </w:r>
                    <w:r>
                      <w:rPr>
                        <w:rFonts w:ascii="SimHei" w:hAnsi="SimHei" w:eastAsia="SimHei" w:cs="SimHei"/>
                        <w:sz w:val="11"/>
                        <w:szCs w:val="11"/>
                        <w:spacing w:val="7"/>
                      </w:rPr>
                      <w:t xml:space="preserve"> </w:t>
                    </w:r>
                    <w:r>
                      <w:rPr>
                        <w:rFonts w:ascii="SimHei" w:hAnsi="SimHei" w:eastAsia="SimHei" w:cs="SimHei"/>
                        <w:sz w:val="11"/>
                        <w:szCs w:val="11"/>
                        <w:spacing w:val="2"/>
                      </w:rPr>
                      <w:t>流通般5.416亿流值</w:t>
                    </w:r>
                  </w:p>
                  <w:p>
                    <w:pPr>
                      <w:ind w:left="9090" w:right="752" w:firstLine="20"/>
                      <w:spacing w:before="60" w:line="296" w:lineRule="auto"/>
                      <w:rPr>
                        <w:rFonts w:ascii="Times New Roman" w:hAnsi="Times New Roman" w:eastAsia="Times New Roman" w:cs="Times New Roman"/>
                        <w:sz w:val="10"/>
                        <w:szCs w:val="10"/>
                      </w:rPr>
                    </w:pPr>
                    <w:r>
                      <w:rPr>
                        <w:rFonts w:ascii="Arial" w:hAnsi="Arial" w:eastAsia="Arial" w:cs="Arial"/>
                        <w:sz w:val="9"/>
                        <w:szCs w:val="9"/>
                        <w:color w:val="A01040"/>
                        <w:spacing w:val="-2"/>
                      </w:rPr>
                      <w:t>6.</w:t>
                    </w:r>
                    <w:r>
                      <w:rPr>
                        <w:rFonts w:ascii="Arial" w:hAnsi="Arial" w:eastAsia="Arial" w:cs="Arial"/>
                        <w:sz w:val="9"/>
                        <w:szCs w:val="9"/>
                        <w:color w:val="A01040"/>
                        <w:spacing w:val="-6"/>
                      </w:rPr>
                      <w:t xml:space="preserve"> </w:t>
                    </w:r>
                    <w:r>
                      <w:rPr>
                        <w:rFonts w:ascii="Arial" w:hAnsi="Arial" w:eastAsia="Arial" w:cs="Arial"/>
                        <w:sz w:val="9"/>
                        <w:szCs w:val="9"/>
                        <w:b/>
                        <w:bCs/>
                        <w:color w:val="A02020"/>
                        <w:spacing w:val="-2"/>
                      </w:rPr>
                      <w:t>99</w:t>
                    </w:r>
                    <w:r>
                      <w:rPr>
                        <w:rFonts w:ascii="Arial" w:hAnsi="Arial" w:eastAsia="Arial" w:cs="Arial"/>
                        <w:sz w:val="9"/>
                        <w:szCs w:val="9"/>
                        <w:b/>
                        <w:bCs/>
                        <w:color w:val="A02020"/>
                      </w:rPr>
                      <w:t xml:space="preserve"> </w:t>
                    </w:r>
                    <w:r>
                      <w:rPr>
                        <w:rFonts w:ascii="Arial" w:hAnsi="Arial" w:eastAsia="Arial" w:cs="Arial"/>
                        <w:sz w:val="9"/>
                        <w:szCs w:val="9"/>
                        <w:color w:val="A01040"/>
                        <w:spacing w:val="3"/>
                      </w:rPr>
                      <w:t>6.</w:t>
                    </w:r>
                    <w:r>
                      <w:rPr>
                        <w:rFonts w:ascii="Arial" w:hAnsi="Arial" w:eastAsia="Arial" w:cs="Arial"/>
                        <w:sz w:val="9"/>
                        <w:szCs w:val="9"/>
                        <w:color w:val="A01040"/>
                        <w:spacing w:val="-7"/>
                      </w:rPr>
                      <w:t xml:space="preserve"> </w:t>
                    </w:r>
                    <w:r>
                      <w:rPr>
                        <w:rFonts w:ascii="Arial" w:hAnsi="Arial" w:eastAsia="Arial" w:cs="Arial"/>
                        <w:sz w:val="9"/>
                        <w:szCs w:val="9"/>
                        <w:color w:val="C02030"/>
                        <w:spacing w:val="3"/>
                      </w:rPr>
                      <w:t>99</w:t>
                    </w:r>
                    <w:r>
                      <w:rPr>
                        <w:rFonts w:ascii="Arial" w:hAnsi="Arial" w:eastAsia="Arial" w:cs="Arial"/>
                        <w:sz w:val="9"/>
                        <w:szCs w:val="9"/>
                        <w:color w:val="C02030"/>
                      </w:rPr>
                      <w:t xml:space="preserve"> </w:t>
                    </w:r>
                    <w:r>
                      <w:rPr>
                        <w:rFonts w:ascii="Arial" w:hAnsi="Arial" w:eastAsia="Arial" w:cs="Arial"/>
                        <w:sz w:val="9"/>
                        <w:szCs w:val="9"/>
                        <w:color w:val="802030"/>
                        <w:spacing w:val="-2"/>
                      </w:rPr>
                      <w:t>6.</w:t>
                    </w:r>
                    <w:r>
                      <w:rPr>
                        <w:rFonts w:ascii="Arial" w:hAnsi="Arial" w:eastAsia="Arial" w:cs="Arial"/>
                        <w:sz w:val="9"/>
                        <w:szCs w:val="9"/>
                        <w:color w:val="802030"/>
                        <w:spacing w:val="-7"/>
                      </w:rPr>
                      <w:t xml:space="preserve"> </w:t>
                    </w:r>
                    <w:r>
                      <w:rPr>
                        <w:rFonts w:ascii="Arial" w:hAnsi="Arial" w:eastAsia="Arial" w:cs="Arial"/>
                        <w:sz w:val="9"/>
                        <w:szCs w:val="9"/>
                        <w:color w:val="C02030"/>
                        <w:spacing w:val="-2"/>
                      </w:rPr>
                      <w:t>99</w:t>
                    </w:r>
                    <w:r>
                      <w:rPr>
                        <w:rFonts w:ascii="Arial" w:hAnsi="Arial" w:eastAsia="Arial" w:cs="Arial"/>
                        <w:sz w:val="9"/>
                        <w:szCs w:val="9"/>
                        <w:color w:val="C02030"/>
                      </w:rPr>
                      <w:t xml:space="preserve">  </w:t>
                    </w:r>
                    <w:r>
                      <w:rPr>
                        <w:rFonts w:ascii="Times New Roman" w:hAnsi="Times New Roman" w:eastAsia="Times New Roman" w:cs="Times New Roman"/>
                        <w:sz w:val="10"/>
                        <w:szCs w:val="10"/>
                        <w:color w:val="A02020"/>
                        <w:spacing w:val="2"/>
                      </w:rPr>
                      <w:t>6.</w:t>
                    </w:r>
                    <w:r>
                      <w:rPr>
                        <w:rFonts w:ascii="Times New Roman" w:hAnsi="Times New Roman" w:eastAsia="Times New Roman" w:cs="Times New Roman"/>
                        <w:sz w:val="10"/>
                        <w:szCs w:val="10"/>
                        <w:color w:val="A02020"/>
                        <w:spacing w:val="-3"/>
                      </w:rPr>
                      <w:t xml:space="preserve"> </w:t>
                    </w:r>
                    <w:r>
                      <w:rPr>
                        <w:rFonts w:ascii="Times New Roman" w:hAnsi="Times New Roman" w:eastAsia="Times New Roman" w:cs="Times New Roman"/>
                        <w:sz w:val="10"/>
                        <w:szCs w:val="10"/>
                        <w:color w:val="C02030"/>
                        <w:spacing w:val="2"/>
                      </w:rPr>
                      <w:t>99</w:t>
                    </w:r>
                  </w:p>
                  <w:p>
                    <w:pPr>
                      <w:ind w:left="9110" w:right="754"/>
                      <w:spacing w:before="58" w:line="280"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C02030"/>
                        <w:spacing w:val="-1"/>
                      </w:rPr>
                      <w:t>6.99</w:t>
                    </w:r>
                    <w:r>
                      <w:rPr>
                        <w:rFonts w:ascii="Times New Roman" w:hAnsi="Times New Roman" w:eastAsia="Times New Roman" w:cs="Times New Roman"/>
                        <w:sz w:val="9"/>
                        <w:szCs w:val="9"/>
                        <w:color w:val="C02030"/>
                      </w:rPr>
                      <w:t xml:space="preserve">   </w:t>
                    </w:r>
                    <w:r>
                      <w:rPr>
                        <w:rFonts w:ascii="Times New Roman" w:hAnsi="Times New Roman" w:eastAsia="Times New Roman" w:cs="Times New Roman"/>
                        <w:sz w:val="10"/>
                        <w:szCs w:val="10"/>
                        <w:color w:val="C02030"/>
                        <w:spacing w:val="-3"/>
                      </w:rPr>
                      <w:t>6. </w:t>
                    </w:r>
                    <w:r>
                      <w:rPr>
                        <w:rFonts w:ascii="Times New Roman" w:hAnsi="Times New Roman" w:eastAsia="Times New Roman" w:cs="Times New Roman"/>
                        <w:sz w:val="10"/>
                        <w:szCs w:val="10"/>
                        <w:color w:val="E01020"/>
                        <w:spacing w:val="-3"/>
                      </w:rPr>
                      <w:t>99</w:t>
                    </w:r>
                    <w:r>
                      <w:rPr>
                        <w:rFonts w:ascii="Times New Roman" w:hAnsi="Times New Roman" w:eastAsia="Times New Roman" w:cs="Times New Roman"/>
                        <w:sz w:val="10"/>
                        <w:szCs w:val="10"/>
                        <w:color w:val="E01020"/>
                      </w:rPr>
                      <w:t xml:space="preserve"> </w:t>
                    </w:r>
                    <w:r>
                      <w:rPr>
                        <w:rFonts w:ascii="Times New Roman" w:hAnsi="Times New Roman" w:eastAsia="Times New Roman" w:cs="Times New Roman"/>
                        <w:sz w:val="10"/>
                        <w:szCs w:val="10"/>
                        <w:color w:val="D02020"/>
                        <w:spacing w:val="-3"/>
                      </w:rPr>
                      <w:t>6. </w:t>
                    </w:r>
                    <w:r>
                      <w:rPr>
                        <w:rFonts w:ascii="Times New Roman" w:hAnsi="Times New Roman" w:eastAsia="Times New Roman" w:cs="Times New Roman"/>
                        <w:sz w:val="10"/>
                        <w:szCs w:val="10"/>
                        <w:color w:val="E01020"/>
                        <w:spacing w:val="-3"/>
                      </w:rPr>
                      <w:t>99</w:t>
                    </w:r>
                    <w:r>
                      <w:rPr>
                        <w:rFonts w:ascii="Times New Roman" w:hAnsi="Times New Roman" w:eastAsia="Times New Roman" w:cs="Times New Roman"/>
                        <w:sz w:val="10"/>
                        <w:szCs w:val="10"/>
                        <w:color w:val="E01020"/>
                      </w:rPr>
                      <w:t xml:space="preserve"> </w:t>
                    </w:r>
                    <w:r>
                      <w:rPr>
                        <w:rFonts w:ascii="Times New Roman" w:hAnsi="Times New Roman" w:eastAsia="Times New Roman" w:cs="Times New Roman"/>
                        <w:sz w:val="9"/>
                        <w:szCs w:val="9"/>
                        <w:color w:val="C02030"/>
                        <w:spacing w:val="-2"/>
                      </w:rPr>
                      <w:t>6.</w:t>
                    </w:r>
                    <w:r>
                      <w:rPr>
                        <w:rFonts w:ascii="Times New Roman" w:hAnsi="Times New Roman" w:eastAsia="Times New Roman" w:cs="Times New Roman"/>
                        <w:sz w:val="9"/>
                        <w:szCs w:val="9"/>
                        <w:color w:val="C02030"/>
                        <w:spacing w:val="3"/>
                      </w:rPr>
                      <w:t xml:space="preserve"> </w:t>
                    </w:r>
                    <w:r>
                      <w:rPr>
                        <w:rFonts w:ascii="Times New Roman" w:hAnsi="Times New Roman" w:eastAsia="Times New Roman" w:cs="Times New Roman"/>
                        <w:sz w:val="9"/>
                        <w:szCs w:val="9"/>
                        <w:color w:val="E01020"/>
                        <w:spacing w:val="-2"/>
                      </w:rPr>
                      <w:t>99</w:t>
                    </w:r>
                    <w:r>
                      <w:rPr>
                        <w:rFonts w:ascii="Times New Roman" w:hAnsi="Times New Roman" w:eastAsia="Times New Roman" w:cs="Times New Roman"/>
                        <w:sz w:val="9"/>
                        <w:szCs w:val="9"/>
                        <w:color w:val="E01020"/>
                      </w:rPr>
                      <w:t xml:space="preserve">  </w:t>
                    </w:r>
                    <w:r>
                      <w:rPr>
                        <w:rFonts w:ascii="Times New Roman" w:hAnsi="Times New Roman" w:eastAsia="Times New Roman" w:cs="Times New Roman"/>
                        <w:sz w:val="9"/>
                        <w:szCs w:val="9"/>
                        <w:color w:val="C02030"/>
                        <w:spacing w:val="-1"/>
                      </w:rPr>
                      <w:t>6.99</w:t>
                    </w:r>
                  </w:p>
                  <w:p>
                    <w:pPr>
                      <w:ind w:left="9110"/>
                      <w:spacing w:before="56"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color w:val="A02020"/>
                        <w:spacing w:val="-1"/>
                      </w:rPr>
                      <w:t>6.99</w:t>
                    </w:r>
                  </w:p>
                  <w:p>
                    <w:pPr>
                      <w:ind w:left="9110" w:right="763"/>
                      <w:spacing w:before="80" w:line="257"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802030"/>
                        <w:spacing w:val="-2"/>
                      </w:rPr>
                      <w:t>6.</w:t>
                    </w:r>
                    <w:r>
                      <w:rPr>
                        <w:rFonts w:ascii="Times New Roman" w:hAnsi="Times New Roman" w:eastAsia="Times New Roman" w:cs="Times New Roman"/>
                        <w:sz w:val="9"/>
                        <w:szCs w:val="9"/>
                        <w:color w:val="802030"/>
                        <w:spacing w:val="3"/>
                      </w:rPr>
                      <w:t xml:space="preserve"> </w:t>
                    </w:r>
                    <w:r>
                      <w:rPr>
                        <w:rFonts w:ascii="Times New Roman" w:hAnsi="Times New Roman" w:eastAsia="Times New Roman" w:cs="Times New Roman"/>
                        <w:sz w:val="9"/>
                        <w:szCs w:val="9"/>
                        <w:color w:val="C02030"/>
                        <w:spacing w:val="-2"/>
                      </w:rPr>
                      <w:t>99</w:t>
                    </w:r>
                    <w:r>
                      <w:rPr>
                        <w:rFonts w:ascii="Times New Roman" w:hAnsi="Times New Roman" w:eastAsia="Times New Roman" w:cs="Times New Roman"/>
                        <w:sz w:val="9"/>
                        <w:szCs w:val="9"/>
                        <w:color w:val="C02030"/>
                      </w:rPr>
                      <w:t xml:space="preserve"> </w:t>
                    </w:r>
                    <w:r>
                      <w:rPr>
                        <w:rFonts w:ascii="Times New Roman" w:hAnsi="Times New Roman" w:eastAsia="Times New Roman" w:cs="Times New Roman"/>
                        <w:sz w:val="9"/>
                        <w:szCs w:val="9"/>
                        <w:color w:val="A02020"/>
                        <w:spacing w:val="-2"/>
                      </w:rPr>
                      <w:t>6.</w:t>
                    </w:r>
                    <w:r>
                      <w:rPr>
                        <w:rFonts w:ascii="Times New Roman" w:hAnsi="Times New Roman" w:eastAsia="Times New Roman" w:cs="Times New Roman"/>
                        <w:sz w:val="9"/>
                        <w:szCs w:val="9"/>
                        <w:color w:val="A02020"/>
                        <w:spacing w:val="3"/>
                      </w:rPr>
                      <w:t xml:space="preserve"> </w:t>
                    </w:r>
                    <w:r>
                      <w:rPr>
                        <w:rFonts w:ascii="Times New Roman" w:hAnsi="Times New Roman" w:eastAsia="Times New Roman" w:cs="Times New Roman"/>
                        <w:sz w:val="9"/>
                        <w:szCs w:val="9"/>
                        <w:color w:val="C02030"/>
                        <w:spacing w:val="-2"/>
                      </w:rPr>
                      <w:t>99</w:t>
                    </w:r>
                  </w:p>
                </w:txbxContent>
              </v:textbox>
            </v:shape>
            <v:shape id="_x0000_s70" style="position:absolute;left:10259;top:1852;width:1015;height:945;" filled="false" stroked="false" type="#_x0000_t202">
              <v:fill on="false"/>
              <v:stroke on="false"/>
              <v:path/>
              <v:imagedata o:title=""/>
              <o:lock v:ext="edit" aspectratio="false"/>
              <v:textbox inset="0mm,0mm,0mm,0mm">
                <w:txbxContent>
                  <w:p>
                    <w:pPr>
                      <w:ind w:left="529"/>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C03020"/>
                        <w:spacing w:val="-20"/>
                        <w:w w:val="92"/>
                      </w:rPr>
                      <w:t>B:9</w:t>
                    </w:r>
                  </w:p>
                  <w:p>
                    <w:pPr>
                      <w:ind w:left="529"/>
                      <w:spacing w:before="1"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02030"/>
                        <w:spacing w:val="-16"/>
                        <w:w w:val="85"/>
                      </w:rPr>
                      <w:t>6.95</w:t>
                    </w:r>
                  </w:p>
                  <w:p>
                    <w:pPr>
                      <w:ind w:left="20" w:right="20" w:firstLine="509"/>
                      <w:spacing w:before="22" w:line="203" w:lineRule="auto"/>
                      <w:jc w:val="both"/>
                      <w:rPr>
                        <w:rFonts w:ascii="SimHei" w:hAnsi="SimHei" w:eastAsia="SimHei" w:cs="SimHei"/>
                        <w:sz w:val="12"/>
                        <w:szCs w:val="12"/>
                      </w:rPr>
                    </w:pPr>
                    <w:r>
                      <w:rPr>
                        <w:rFonts w:ascii="SimHei" w:hAnsi="SimHei" w:eastAsia="SimHei" w:cs="SimHei"/>
                        <w:sz w:val="10"/>
                        <w:szCs w:val="10"/>
                        <w:color w:val="A02020"/>
                        <w:spacing w:val="-2"/>
                      </w:rPr>
                      <w:t>6.99</w:t>
                    </w:r>
                    <w:r>
                      <w:rPr>
                        <w:rFonts w:ascii="SimHei" w:hAnsi="SimHei" w:eastAsia="SimHei" w:cs="SimHei"/>
                        <w:sz w:val="10"/>
                        <w:szCs w:val="10"/>
                        <w:color w:val="A02020"/>
                        <w:spacing w:val="-3"/>
                      </w:rPr>
                      <w:t xml:space="preserve"> </w:t>
                    </w:r>
                    <w:r>
                      <w:rPr>
                        <w:rFonts w:ascii="SimHei" w:hAnsi="SimHei" w:eastAsia="SimHei" w:cs="SimHei"/>
                        <w:sz w:val="10"/>
                        <w:szCs w:val="10"/>
                        <w:spacing w:val="-2"/>
                      </w:rPr>
                      <w:t>均价</w:t>
                    </w:r>
                    <w:r>
                      <w:rPr>
                        <w:rFonts w:ascii="SimHei" w:hAnsi="SimHei" w:eastAsia="SimHei" w:cs="SimHei"/>
                        <w:sz w:val="10"/>
                        <w:szCs w:val="10"/>
                      </w:rPr>
                      <w:t xml:space="preserve"> </w:t>
                    </w:r>
                    <w:r>
                      <w:rPr>
                        <w:rFonts w:ascii="KaiTi" w:hAnsi="KaiTi" w:eastAsia="KaiTi" w:cs="KaiTi"/>
                        <w:sz w:val="11"/>
                        <w:szCs w:val="11"/>
                        <w:spacing w:val="-3"/>
                      </w:rPr>
                      <w:t>涨幅</w:t>
                    </w:r>
                    <w:r>
                      <w:rPr>
                        <w:rFonts w:ascii="KaiTi" w:hAnsi="KaiTi" w:eastAsia="KaiTi" w:cs="KaiTi"/>
                        <w:sz w:val="11"/>
                        <w:szCs w:val="11"/>
                        <w:spacing w:val="11"/>
                      </w:rPr>
                      <w:t xml:space="preserve">  </w:t>
                    </w:r>
                    <w:r>
                      <w:rPr>
                        <w:rFonts w:ascii="FangSong" w:hAnsi="FangSong" w:eastAsia="FangSong" w:cs="FangSong"/>
                        <w:sz w:val="11"/>
                        <w:szCs w:val="11"/>
                        <w:color w:val="802030"/>
                        <w:spacing w:val="-3"/>
                      </w:rPr>
                      <w:t>+</w:t>
                    </w:r>
                    <w:r>
                      <w:rPr>
                        <w:rFonts w:ascii="FangSong" w:hAnsi="FangSong" w:eastAsia="FangSong" w:cs="FangSong"/>
                        <w:sz w:val="11"/>
                        <w:szCs w:val="11"/>
                        <w:b/>
                        <w:bCs/>
                        <w:color w:val="C02030"/>
                        <w:spacing w:val="-3"/>
                      </w:rPr>
                      <w:t>10.08%</w:t>
                    </w:r>
                    <w:r>
                      <w:rPr>
                        <w:rFonts w:ascii="FangSong" w:hAnsi="FangSong" w:eastAsia="FangSong" w:cs="FangSong"/>
                        <w:sz w:val="11"/>
                        <w:szCs w:val="11"/>
                        <w:color w:val="C02030"/>
                        <w:spacing w:val="-15"/>
                      </w:rPr>
                      <w:t xml:space="preserve"> </w:t>
                    </w:r>
                    <w:r>
                      <w:rPr>
                        <w:rFonts w:ascii="FangSong" w:hAnsi="FangSong" w:eastAsia="FangSong" w:cs="FangSong"/>
                        <w:sz w:val="11"/>
                        <w:szCs w:val="11"/>
                        <w:spacing w:val="-3"/>
                      </w:rPr>
                      <w:t>涨跌</w:t>
                    </w:r>
                    <w:r>
                      <w:rPr>
                        <w:rFonts w:ascii="FangSong" w:hAnsi="FangSong" w:eastAsia="FangSong" w:cs="FangSong"/>
                        <w:sz w:val="11"/>
                        <w:szCs w:val="11"/>
                      </w:rPr>
                      <w:t xml:space="preserve"> </w:t>
                    </w:r>
                    <w:r>
                      <w:rPr>
                        <w:rFonts w:ascii="FangSong" w:hAnsi="FangSong" w:eastAsia="FangSong" w:cs="FangSong"/>
                        <w:sz w:val="11"/>
                        <w:szCs w:val="11"/>
                        <w:spacing w:val="-5"/>
                      </w:rPr>
                      <w:t>总手</w:t>
                    </w:r>
                    <w:r>
                      <w:rPr>
                        <w:rFonts w:ascii="FangSong" w:hAnsi="FangSong" w:eastAsia="FangSong" w:cs="FangSong"/>
                        <w:sz w:val="11"/>
                        <w:szCs w:val="11"/>
                        <w:spacing w:val="-5"/>
                      </w:rPr>
                      <w:t xml:space="preserve">    </w:t>
                    </w:r>
                    <w:r>
                      <w:rPr>
                        <w:rFonts w:ascii="FangSong" w:hAnsi="FangSong" w:eastAsia="FangSong" w:cs="FangSong"/>
                        <w:sz w:val="11"/>
                        <w:szCs w:val="11"/>
                        <w:spacing w:val="-5"/>
                      </w:rPr>
                      <w:t>2.92万</w:t>
                    </w:r>
                    <w:r>
                      <w:rPr>
                        <w:rFonts w:ascii="FangSong" w:hAnsi="FangSong" w:eastAsia="FangSong" w:cs="FangSong"/>
                        <w:sz w:val="11"/>
                        <w:szCs w:val="11"/>
                        <w:spacing w:val="-6"/>
                      </w:rPr>
                      <w:t xml:space="preserve"> </w:t>
                    </w:r>
                    <w:r>
                      <w:rPr>
                        <w:rFonts w:ascii="SimHei" w:hAnsi="SimHei" w:eastAsia="SimHei" w:cs="SimHei"/>
                        <w:sz w:val="11"/>
                        <w:szCs w:val="11"/>
                        <w:spacing w:val="-5"/>
                      </w:rPr>
                      <w:t>金额</w:t>
                    </w:r>
                    <w:r>
                      <w:rPr>
                        <w:rFonts w:ascii="SimHei" w:hAnsi="SimHei" w:eastAsia="SimHei" w:cs="SimHei"/>
                        <w:sz w:val="11"/>
                        <w:szCs w:val="11"/>
                      </w:rPr>
                      <w:t xml:space="preserve"> </w:t>
                    </w:r>
                    <w:r>
                      <w:rPr>
                        <w:rFonts w:ascii="SimHei" w:hAnsi="SimHei" w:eastAsia="SimHei" w:cs="SimHei"/>
                        <w:sz w:val="12"/>
                        <w:szCs w:val="12"/>
                        <w:spacing w:val="-2"/>
                      </w:rPr>
                      <w:t>换手</w:t>
                    </w:r>
                  </w:p>
                </w:txbxContent>
              </v:textbox>
            </v:shape>
            <v:shape id="_x0000_s72" style="position:absolute;left:9019;top:42;width:2672;height:357;"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8"/>
                        <w:szCs w:val="8"/>
                      </w:rPr>
                    </w:pPr>
                    <w:r>
                      <w:rPr>
                        <w:rFonts w:ascii="SimHei" w:hAnsi="SimHei" w:eastAsia="SimHei" w:cs="SimHei"/>
                        <w:sz w:val="9"/>
                        <w:szCs w:val="9"/>
                        <w:spacing w:val="-3"/>
                      </w:rPr>
                      <w:t>高级选股</w:t>
                    </w:r>
                    <w:r>
                      <w:rPr>
                        <w:rFonts w:ascii="SimHei" w:hAnsi="SimHei" w:eastAsia="SimHei" w:cs="SimHei"/>
                        <w:sz w:val="9"/>
                        <w:szCs w:val="9"/>
                        <w:spacing w:val="16"/>
                      </w:rPr>
                      <w:t xml:space="preserve">   </w:t>
                    </w:r>
                    <w:r>
                      <w:rPr>
                        <w:rFonts w:ascii="FangSong" w:hAnsi="FangSong" w:eastAsia="FangSong" w:cs="FangSong"/>
                        <w:sz w:val="8"/>
                        <w:szCs w:val="8"/>
                        <w:spacing w:val="-3"/>
                      </w:rPr>
                      <w:t>选</w:t>
                    </w:r>
                    <w:r>
                      <w:rPr>
                        <w:rFonts w:ascii="FangSong" w:hAnsi="FangSong" w:eastAsia="FangSong" w:cs="FangSong"/>
                        <w:sz w:val="8"/>
                        <w:szCs w:val="8"/>
                        <w:spacing w:val="-23"/>
                      </w:rPr>
                      <w:t xml:space="preserve"> </w:t>
                    </w:r>
                    <w:r>
                      <w:rPr>
                        <w:rFonts w:ascii="SimHei" w:hAnsi="SimHei" w:eastAsia="SimHei" w:cs="SimHei"/>
                        <w:sz w:val="8"/>
                        <w:szCs w:val="8"/>
                        <w:spacing w:val="-3"/>
                      </w:rPr>
                      <w:t>股器</w:t>
                    </w:r>
                    <w:r>
                      <w:rPr>
                        <w:rFonts w:ascii="SimHei" w:hAnsi="SimHei" w:eastAsia="SimHei" w:cs="SimHei"/>
                        <w:sz w:val="8"/>
                        <w:szCs w:val="8"/>
                        <w:spacing w:val="-3"/>
                      </w:rPr>
                      <w:t xml:space="preserve">      </w:t>
                    </w:r>
                    <w:r>
                      <w:rPr>
                        <w:rFonts w:ascii="SimSun" w:hAnsi="SimSun" w:eastAsia="SimSun" w:cs="SimSun"/>
                        <w:sz w:val="7"/>
                        <w:szCs w:val="7"/>
                        <w:spacing w:val="-3"/>
                      </w:rPr>
                      <w:t>机</w:t>
                    </w:r>
                    <w:r>
                      <w:rPr>
                        <w:rFonts w:ascii="SimSun" w:hAnsi="SimSun" w:eastAsia="SimSun" w:cs="SimSun"/>
                        <w:sz w:val="7"/>
                        <w:szCs w:val="7"/>
                        <w:spacing w:val="-10"/>
                      </w:rPr>
                      <w:t xml:space="preserve"> </w:t>
                    </w:r>
                    <w:r>
                      <w:rPr>
                        <w:rFonts w:ascii="SimSun" w:hAnsi="SimSun" w:eastAsia="SimSun" w:cs="SimSun"/>
                        <w:sz w:val="7"/>
                        <w:szCs w:val="7"/>
                        <w:spacing w:val="-3"/>
                      </w:rPr>
                      <w:t>构</w:t>
                    </w:r>
                    <w:r>
                      <w:rPr>
                        <w:rFonts w:ascii="SimSun" w:hAnsi="SimSun" w:eastAsia="SimSun" w:cs="SimSun"/>
                        <w:sz w:val="7"/>
                        <w:szCs w:val="7"/>
                        <w:spacing w:val="-10"/>
                      </w:rPr>
                      <w:t xml:space="preserve"> </w:t>
                    </w:r>
                    <w:r>
                      <w:rPr>
                        <w:rFonts w:ascii="SimSun" w:hAnsi="SimSun" w:eastAsia="SimSun" w:cs="SimSun"/>
                        <w:sz w:val="7"/>
                        <w:szCs w:val="7"/>
                        <w:spacing w:val="-3"/>
                      </w:rPr>
                      <w:t>增</w:t>
                    </w:r>
                    <w:r>
                      <w:rPr>
                        <w:rFonts w:ascii="SimSun" w:hAnsi="SimSun" w:eastAsia="SimSun" w:cs="SimSun"/>
                        <w:sz w:val="7"/>
                        <w:szCs w:val="7"/>
                        <w:spacing w:val="-11"/>
                      </w:rPr>
                      <w:t xml:space="preserve"> </w:t>
                    </w:r>
                    <w:r>
                      <w:rPr>
                        <w:rFonts w:ascii="SimSun" w:hAnsi="SimSun" w:eastAsia="SimSun" w:cs="SimSun"/>
                        <w:sz w:val="7"/>
                        <w:szCs w:val="7"/>
                        <w:spacing w:val="-3"/>
                      </w:rPr>
                      <w:t>仓</w:t>
                    </w:r>
                    <w:r>
                      <w:rPr>
                        <w:rFonts w:ascii="SimSun" w:hAnsi="SimSun" w:eastAsia="SimSun" w:cs="SimSun"/>
                        <w:sz w:val="7"/>
                        <w:szCs w:val="7"/>
                        <w:spacing w:val="4"/>
                      </w:rPr>
                      <w:t xml:space="preserve">    </w:t>
                    </w:r>
                    <w:r>
                      <w:rPr>
                        <w:rFonts w:ascii="SimHei" w:hAnsi="SimHei" w:eastAsia="SimHei" w:cs="SimHei"/>
                        <w:sz w:val="8"/>
                        <w:szCs w:val="8"/>
                        <w:spacing w:val="-3"/>
                      </w:rPr>
                      <w:t>热</w:t>
                    </w:r>
                    <w:r>
                      <w:rPr>
                        <w:rFonts w:ascii="SimHei" w:hAnsi="SimHei" w:eastAsia="SimHei" w:cs="SimHei"/>
                        <w:sz w:val="8"/>
                        <w:szCs w:val="8"/>
                        <w:spacing w:val="-3"/>
                      </w:rPr>
                      <w:t xml:space="preserve"> </w:t>
                    </w:r>
                    <w:r>
                      <w:rPr>
                        <w:rFonts w:ascii="SimHei" w:hAnsi="SimHei" w:eastAsia="SimHei" w:cs="SimHei"/>
                        <w:sz w:val="8"/>
                        <w:szCs w:val="8"/>
                        <w:spacing w:val="-3"/>
                      </w:rPr>
                      <w:t>点</w:t>
                    </w:r>
                    <w:r>
                      <w:rPr>
                        <w:rFonts w:ascii="SimHei" w:hAnsi="SimHei" w:eastAsia="SimHei" w:cs="SimHei"/>
                        <w:sz w:val="8"/>
                        <w:szCs w:val="8"/>
                        <w:spacing w:val="-3"/>
                      </w:rPr>
                      <w:t xml:space="preserve"> </w:t>
                    </w:r>
                    <w:r>
                      <w:rPr>
                        <w:rFonts w:ascii="SimHei" w:hAnsi="SimHei" w:eastAsia="SimHei" w:cs="SimHei"/>
                        <w:sz w:val="8"/>
                        <w:szCs w:val="8"/>
                        <w:spacing w:val="-3"/>
                      </w:rPr>
                      <w:t>追</w:t>
                    </w:r>
                    <w:r>
                      <w:rPr>
                        <w:rFonts w:ascii="SimHei" w:hAnsi="SimHei" w:eastAsia="SimHei" w:cs="SimHei"/>
                        <w:sz w:val="8"/>
                        <w:szCs w:val="8"/>
                        <w:spacing w:val="-3"/>
                      </w:rPr>
                      <w:t xml:space="preserve"> </w:t>
                    </w:r>
                    <w:r>
                      <w:rPr>
                        <w:rFonts w:ascii="SimHei" w:hAnsi="SimHei" w:eastAsia="SimHei" w:cs="SimHei"/>
                        <w:sz w:val="8"/>
                        <w:szCs w:val="8"/>
                        <w:spacing w:val="-3"/>
                      </w:rPr>
                      <w:t>击</w:t>
                    </w:r>
                    <w:r>
                      <w:rPr>
                        <w:rFonts w:ascii="SimHei" w:hAnsi="SimHei" w:eastAsia="SimHei" w:cs="SimHei"/>
                        <w:sz w:val="8"/>
                        <w:szCs w:val="8"/>
                        <w:spacing w:val="16"/>
                      </w:rPr>
                      <w:t xml:space="preserve">  </w:t>
                    </w:r>
                    <w:r>
                      <w:rPr>
                        <w:rFonts w:ascii="SimHei" w:hAnsi="SimHei" w:eastAsia="SimHei" w:cs="SimHei"/>
                        <w:sz w:val="8"/>
                        <w:szCs w:val="8"/>
                        <w:spacing w:val="-3"/>
                      </w:rPr>
                      <w:t>高</w:t>
                    </w:r>
                    <w:r>
                      <w:rPr>
                        <w:rFonts w:ascii="SimHei" w:hAnsi="SimHei" w:eastAsia="SimHei" w:cs="SimHei"/>
                        <w:sz w:val="8"/>
                        <w:szCs w:val="8"/>
                        <w:spacing w:val="-3"/>
                      </w:rPr>
                      <w:t xml:space="preserve"> </w:t>
                    </w:r>
                    <w:r>
                      <w:rPr>
                        <w:rFonts w:ascii="SimHei" w:hAnsi="SimHei" w:eastAsia="SimHei" w:cs="SimHei"/>
                        <w:sz w:val="8"/>
                        <w:szCs w:val="8"/>
                        <w:spacing w:val="-3"/>
                      </w:rPr>
                      <w:t>成</w:t>
                    </w:r>
                    <w:r>
                      <w:rPr>
                        <w:rFonts w:ascii="SimHei" w:hAnsi="SimHei" w:eastAsia="SimHei" w:cs="SimHei"/>
                        <w:sz w:val="8"/>
                        <w:szCs w:val="8"/>
                        <w:spacing w:val="-3"/>
                      </w:rPr>
                      <w:t xml:space="preserve"> </w:t>
                    </w:r>
                    <w:r>
                      <w:rPr>
                        <w:rFonts w:ascii="SimHei" w:hAnsi="SimHei" w:eastAsia="SimHei" w:cs="SimHei"/>
                        <w:sz w:val="8"/>
                        <w:szCs w:val="8"/>
                        <w:spacing w:val="-3"/>
                      </w:rPr>
                      <w:t>长</w:t>
                    </w:r>
                    <w:r>
                      <w:rPr>
                        <w:rFonts w:ascii="SimHei" w:hAnsi="SimHei" w:eastAsia="SimHei" w:cs="SimHei"/>
                        <w:sz w:val="8"/>
                        <w:szCs w:val="8"/>
                        <w:spacing w:val="-3"/>
                      </w:rPr>
                      <w:t xml:space="preserve"> </w:t>
                    </w:r>
                    <w:r>
                      <w:rPr>
                        <w:rFonts w:ascii="SimHei" w:hAnsi="SimHei" w:eastAsia="SimHei" w:cs="SimHei"/>
                        <w:sz w:val="8"/>
                        <w:szCs w:val="8"/>
                        <w:spacing w:val="-3"/>
                      </w:rPr>
                      <w:t>性</w:t>
                    </w:r>
                    <w:r>
                      <w:rPr>
                        <w:rFonts w:ascii="SimHei" w:hAnsi="SimHei" w:eastAsia="SimHei" w:cs="SimHei"/>
                        <w:sz w:val="8"/>
                        <w:szCs w:val="8"/>
                        <w:spacing w:val="14"/>
                      </w:rPr>
                      <w:t xml:space="preserve">  </w:t>
                    </w:r>
                    <w:r>
                      <w:rPr>
                        <w:rFonts w:ascii="SimHei" w:hAnsi="SimHei" w:eastAsia="SimHei" w:cs="SimHei"/>
                        <w:sz w:val="8"/>
                        <w:szCs w:val="8"/>
                        <w:spacing w:val="-3"/>
                      </w:rPr>
                      <w:t>机</w:t>
                    </w:r>
                  </w:p>
                  <w:p>
                    <w:pPr>
                      <w:ind w:left="1260"/>
                      <w:spacing w:before="55" w:line="224" w:lineRule="auto"/>
                      <w:rPr>
                        <w:rFonts w:ascii="SimHei" w:hAnsi="SimHei" w:eastAsia="SimHei" w:cs="SimHei"/>
                        <w:sz w:val="15"/>
                        <w:szCs w:val="15"/>
                      </w:rPr>
                    </w:pPr>
                    <w:r>
                      <w:rPr>
                        <w:rFonts w:ascii="Dotum" w:hAnsi="Dotum" w:eastAsia="Dotum" w:cs="Dotum"/>
                        <w:sz w:val="15"/>
                        <w:szCs w:val="15"/>
                      </w:rPr>
                      <w:t>◀</w:t>
                    </w:r>
                    <w:r>
                      <w:rPr>
                        <w:rFonts w:ascii="SimHei" w:hAnsi="SimHei" w:eastAsia="SimHei" w:cs="SimHei"/>
                        <w:sz w:val="15"/>
                        <w:szCs w:val="15"/>
                      </w:rPr>
                      <w:t>002490山东墨龙</w:t>
                    </w:r>
                  </w:p>
                </w:txbxContent>
              </v:textbox>
            </v:shape>
            <v:shape id="_x0000_s74" style="position:absolute;left:109;top:4447;width:2466;height:162;" filled="false" stroked="false" type="#_x0000_t202">
              <v:fill on="false"/>
              <v:stroke on="false"/>
              <v:path/>
              <v:imagedata o:title=""/>
              <o:lock v:ext="edit" aspectratio="false"/>
              <v:textbox inset="0mm,0mm,0mm,0mm">
                <w:txbxContent>
                  <w:p>
                    <w:pPr>
                      <w:ind w:left="20"/>
                      <w:spacing w:before="20" w:line="122" w:lineRule="exact"/>
                      <w:rPr>
                        <w:rFonts w:ascii="SimSun" w:hAnsi="SimSun" w:eastAsia="SimSun" w:cs="SimSun"/>
                        <w:sz w:val="9"/>
                        <w:szCs w:val="9"/>
                      </w:rPr>
                    </w:pPr>
                    <w:r>
                      <w:rPr>
                        <w:rFonts w:ascii="SimSun" w:hAnsi="SimSun" w:eastAsia="SimSun" w:cs="SimSun"/>
                        <w:sz w:val="9"/>
                        <w:szCs w:val="9"/>
                        <w:position w:val="1"/>
                      </w:rPr>
                      <w:t>⑦</w:t>
                    </w:r>
                    <w:r>
                      <w:rPr>
                        <w:rFonts w:ascii="Arial" w:hAnsi="Arial" w:eastAsia="Arial" w:cs="Arial"/>
                        <w:sz w:val="9"/>
                        <w:szCs w:val="9"/>
                        <w:position w:val="1"/>
                      </w:rPr>
                      <w:t>#ACD    126,9)</w:t>
                    </w:r>
                    <w:r>
                      <w:rPr>
                        <w:rFonts w:ascii="Arial" w:hAnsi="Arial" w:eastAsia="Arial" w:cs="Arial"/>
                        <w:sz w:val="9"/>
                        <w:szCs w:val="9"/>
                        <w:spacing w:val="1"/>
                        <w:position w:val="1"/>
                      </w:rPr>
                      <w:t xml:space="preserve"> </w:t>
                    </w:r>
                    <w:r>
                      <w:rPr>
                        <w:rFonts w:ascii="Arial" w:hAnsi="Arial" w:eastAsia="Arial" w:cs="Arial"/>
                        <w:sz w:val="9"/>
                        <w:szCs w:val="9"/>
                        <w:position w:val="1"/>
                      </w:rPr>
                      <w:t>DIP:-0.048      </w:t>
                    </w:r>
                    <w:r>
                      <w:rPr>
                        <w:rFonts w:ascii="Arial" w:hAnsi="Arial" w:eastAsia="Arial" w:cs="Arial"/>
                        <w:sz w:val="9"/>
                        <w:szCs w:val="9"/>
                        <w:b/>
                        <w:bCs/>
                        <w:color w:val="C010B0"/>
                        <w:position w:val="1"/>
                      </w:rPr>
                      <w:t>D8A:</w:t>
                    </w:r>
                    <w:r>
                      <w:rPr>
                        <w:rFonts w:ascii="Arial" w:hAnsi="Arial" w:eastAsia="Arial" w:cs="Arial"/>
                        <w:sz w:val="9"/>
                        <w:szCs w:val="9"/>
                        <w:b/>
                        <w:bCs/>
                        <w:color w:val="C010B0"/>
                        <w:spacing w:val="-1"/>
                        <w:position w:val="1"/>
                      </w:rPr>
                      <w:t>-0.045</w:t>
                    </w:r>
                    <w:r>
                      <w:rPr>
                        <w:rFonts w:ascii="Arial" w:hAnsi="Arial" w:eastAsia="Arial" w:cs="Arial"/>
                        <w:sz w:val="9"/>
                        <w:szCs w:val="9"/>
                        <w:b/>
                        <w:bCs/>
                        <w:color w:val="C010B0"/>
                        <w:spacing w:val="7"/>
                        <w:w w:val="101"/>
                        <w:position w:val="1"/>
                      </w:rPr>
                      <w:t xml:space="preserve"> </w:t>
                    </w:r>
                    <w:r>
                      <w:rPr>
                        <w:rFonts w:ascii="Arial" w:hAnsi="Arial" w:eastAsia="Arial" w:cs="Arial"/>
                        <w:sz w:val="9"/>
                        <w:szCs w:val="9"/>
                        <w:b/>
                        <w:bCs/>
                        <w:color w:val="C010B0"/>
                        <w:spacing w:val="-1"/>
                        <w:position w:val="1"/>
                      </w:rPr>
                      <w:t>↓</w:t>
                    </w:r>
                    <w:r>
                      <w:rPr>
                        <w:rFonts w:ascii="Arial" w:hAnsi="Arial" w:eastAsia="Arial" w:cs="Arial"/>
                        <w:sz w:val="9"/>
                        <w:szCs w:val="9"/>
                        <w:spacing w:val="-1"/>
                        <w:position w:val="1"/>
                      </w:rPr>
                      <w:t>HLCB:-0.003</w:t>
                    </w:r>
                    <w:r>
                      <w:rPr>
                        <w:rFonts w:ascii="SimSun" w:hAnsi="SimSun" w:eastAsia="SimSun" w:cs="SimSun"/>
                        <w:sz w:val="9"/>
                        <w:szCs w:val="9"/>
                        <w:spacing w:val="-1"/>
                        <w:position w:val="1"/>
                      </w:rPr>
                      <w:t>个</w:t>
                    </w:r>
                  </w:p>
                </w:txbxContent>
              </v:textbox>
            </v:shape>
            <v:shape id="_x0000_s76" style="position:absolute;left:5559;top:4108;width:1279;height:26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2"/>
                        <w:szCs w:val="22"/>
                      </w:rPr>
                    </w:pPr>
                    <w:r>
                      <w:rPr>
                        <w:rFonts w:ascii="SimHei" w:hAnsi="SimHei" w:eastAsia="SimHei" w:cs="SimHei"/>
                        <w:sz w:val="22"/>
                        <w:szCs w:val="22"/>
                        <w:color w:val="E01010"/>
                        <w:spacing w:val="-12"/>
                      </w:rPr>
                      <w:t>短期趋势压力</w:t>
                    </w:r>
                  </w:p>
                </w:txbxContent>
              </v:textbox>
            </v:shape>
            <v:shape id="_x0000_s78" style="position:absolute;left:8959;top:3978;width:1170;height:263;" filled="false" stroked="false" type="#_x0000_t202">
              <v:fill on="false"/>
              <v:stroke on="false"/>
              <v:path/>
              <v:imagedata o:title=""/>
              <o:lock v:ext="edit" aspectratio="false"/>
              <v:textbox inset="0mm,0mm,0mm,0mm">
                <w:txbxContent>
                  <w:p>
                    <w:pPr>
                      <w:spacing w:before="20" w:line="222" w:lineRule="auto"/>
                      <w:jc w:val="right"/>
                      <w:rPr>
                        <w:rFonts w:ascii="SimHei" w:hAnsi="SimHei" w:eastAsia="SimHei" w:cs="SimHei"/>
                        <w:sz w:val="22"/>
                        <w:szCs w:val="22"/>
                      </w:rPr>
                    </w:pPr>
                    <w:r>
                      <w:rPr>
                        <w:rFonts w:ascii="SimHei" w:hAnsi="SimHei" w:eastAsia="SimHei" w:cs="SimHei"/>
                        <w:sz w:val="22"/>
                        <w:szCs w:val="22"/>
                        <w:color w:val="E01010"/>
                        <w:spacing w:val="-16"/>
                        <w:w w:val="92"/>
                      </w:rPr>
                      <w:t>短期</w:t>
                    </w:r>
                    <w:r>
                      <w:rPr>
                        <w:rFonts w:ascii="SimHei" w:hAnsi="SimHei" w:eastAsia="SimHei" w:cs="SimHei"/>
                        <w:sz w:val="22"/>
                        <w:szCs w:val="22"/>
                        <w:color w:val="E01010"/>
                        <w:spacing w:val="-15"/>
                        <w:w w:val="92"/>
                      </w:rPr>
                      <w:t>趋势支</w:t>
                    </w:r>
                    <w:r>
                      <w:rPr>
                        <w:rFonts w:ascii="SimHei" w:hAnsi="SimHei" w:eastAsia="SimHei" w:cs="SimHei"/>
                        <w:sz w:val="22"/>
                        <w:szCs w:val="22"/>
                        <w:color w:val="E01010"/>
                        <w:spacing w:val="-13"/>
                        <w:w w:val="92"/>
                      </w:rPr>
                      <w:t>撑</w:t>
                    </w:r>
                  </w:p>
                </w:txbxContent>
              </v:textbox>
            </v:shape>
            <v:shape id="_x0000_s80" style="position:absolute;left:10259;top:3853;width:303;height:6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11:21</w:t>
                    </w:r>
                  </w:p>
                  <w:p>
                    <w:pPr>
                      <w:ind w:left="20" w:right="20"/>
                      <w:spacing w:before="177" w:line="258" w:lineRule="auto"/>
                      <w:rPr>
                        <w:rFonts w:ascii="Times New Roman" w:hAnsi="Times New Roman" w:eastAsia="Times New Roman" w:cs="Times New Roman"/>
                        <w:sz w:val="11"/>
                        <w:szCs w:val="11"/>
                      </w:rPr>
                    </w:pPr>
                    <w:r>
                      <w:rPr>
                        <w:rFonts w:ascii="Arial" w:hAnsi="Arial" w:eastAsia="Arial" w:cs="Arial"/>
                        <w:sz w:val="11"/>
                        <w:szCs w:val="11"/>
                        <w:spacing w:val="-3"/>
                      </w:rPr>
                      <w:t>11:22</w:t>
                    </w:r>
                    <w:r>
                      <w:rPr>
                        <w:rFonts w:ascii="Arial" w:hAnsi="Arial" w:eastAsia="Arial" w:cs="Arial"/>
                        <w:sz w:val="11"/>
                        <w:szCs w:val="11"/>
                        <w:spacing w:val="1"/>
                      </w:rPr>
                      <w:t xml:space="preserve"> </w:t>
                    </w:r>
                    <w:r>
                      <w:rPr>
                        <w:rFonts w:ascii="Times New Roman" w:hAnsi="Times New Roman" w:eastAsia="Times New Roman" w:cs="Times New Roman"/>
                        <w:sz w:val="11"/>
                        <w:szCs w:val="11"/>
                        <w:spacing w:val="-3"/>
                      </w:rPr>
                      <w:t>11:23</w:t>
                    </w:r>
                  </w:p>
                  <w:p>
                    <w:pPr>
                      <w:ind w:left="169"/>
                      <w:spacing w:before="27" w:line="197" w:lineRule="auto"/>
                      <w:rPr>
                        <w:rFonts w:ascii="Arial" w:hAnsi="Arial" w:eastAsia="Arial" w:cs="Arial"/>
                        <w:sz w:val="7"/>
                        <w:szCs w:val="7"/>
                      </w:rPr>
                    </w:pPr>
                    <w:r>
                      <w:rPr>
                        <w:rFonts w:ascii="Arial" w:hAnsi="Arial" w:eastAsia="Arial" w:cs="Arial"/>
                        <w:sz w:val="7"/>
                        <w:szCs w:val="7"/>
                        <w:spacing w:val="-2"/>
                      </w:rPr>
                      <w:t>:21</w:t>
                    </w:r>
                  </w:p>
                </w:txbxContent>
              </v:textbox>
            </v:shape>
            <v:shape id="_x0000_s82" style="position:absolute;left:11350;top:3525;width:286;height:276;" filled="false" stroked="false" type="#_x0000_t202">
              <v:fill on="false"/>
              <v:stroke on="false"/>
              <v:path/>
              <v:imagedata o:title=""/>
              <o:lock v:ext="edit" aspectratio="false"/>
              <v:textbox inset="0mm,0mm,0mm,0mm">
                <w:txbxContent>
                  <w:p>
                    <w:pPr>
                      <w:ind w:left="20"/>
                      <w:spacing w:before="20" w:line="136" w:lineRule="exact"/>
                      <w:rPr>
                        <w:rFonts w:ascii="Arial" w:hAnsi="Arial" w:eastAsia="Arial" w:cs="Arial"/>
                        <w:sz w:val="10"/>
                        <w:szCs w:val="10"/>
                      </w:rPr>
                    </w:pPr>
                    <w:r>
                      <w:rPr>
                        <w:rFonts w:ascii="Arial" w:hAnsi="Arial" w:eastAsia="Arial" w:cs="Arial"/>
                        <w:sz w:val="10"/>
                        <w:szCs w:val="10"/>
                        <w:spacing w:val="-1"/>
                        <w:position w:val="1"/>
                      </w:rPr>
                      <w:t>55.77</w:t>
                    </w:r>
                  </w:p>
                  <w:p>
                    <w:pPr>
                      <w:ind w:left="20"/>
                      <w:spacing w:before="35"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37.86</w:t>
                    </w:r>
                  </w:p>
                </w:txbxContent>
              </v:textbox>
            </v:shape>
            <v:shape id="_x0000_s84" style="position:absolute;left:10259;top:5243;width:277;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11:25</w:t>
                    </w:r>
                  </w:p>
                </w:txbxContent>
              </v:textbox>
            </v:shape>
            <v:shape id="_x0000_s86" style="position:absolute;left:9919;top:5283;width:265;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-0.20</w:t>
                    </w:r>
                  </w:p>
                </w:txbxContent>
              </v:textbox>
            </v:shape>
            <v:shape id="_x0000_s88" style="position:absolute;left:10259;top:4964;width:288;height:106;"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9"/>
                        <w:szCs w:val="9"/>
                      </w:rPr>
                    </w:pPr>
                    <w:r>
                      <w:rPr>
                        <w:rFonts w:ascii="Arial" w:hAnsi="Arial" w:eastAsia="Arial" w:cs="Arial"/>
                        <w:sz w:val="9"/>
                        <w:szCs w:val="9"/>
                        <w:spacing w:val="-2"/>
                      </w:rPr>
                      <w:t>11:2</w:t>
                    </w:r>
                    <w:r>
                      <w:rPr>
                        <w:rFonts w:ascii="Arial" w:hAnsi="Arial" w:eastAsia="Arial" w:cs="Arial"/>
                        <w:sz w:val="9"/>
                        <w:szCs w:val="9"/>
                        <w:spacing w:val="9"/>
                        <w:w w:val="102"/>
                      </w:rPr>
                      <w:t xml:space="preserve"> </w:t>
                    </w:r>
                    <w:r>
                      <w:rPr>
                        <w:rFonts w:ascii="Arial" w:hAnsi="Arial" w:eastAsia="Arial" w:cs="Arial"/>
                        <w:sz w:val="9"/>
                        <w:szCs w:val="9"/>
                        <w:spacing w:val="-2"/>
                      </w:rPr>
                      <w:t>4</w:t>
                    </w:r>
                  </w:p>
                </w:txbxContent>
              </v:textbox>
            </v:shape>
            <v:shape id="_x0000_s90" style="position:absolute;left:10409;top:4711;width:106;height: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1"/>
                      </w:rPr>
                      <w:t>54</w:t>
                    </w:r>
                  </w:p>
                </w:txbxContent>
              </v:textbox>
            </v:shape>
          </v:group>
        </w:pict>
      </w:r>
    </w:p>
    <w:p>
      <w:pPr>
        <w:pStyle w:val="BodyText"/>
        <w:ind w:left="50" w:right="216"/>
        <w:rPr/>
      </w:pPr>
      <w:r>
        <w:rPr>
          <w:spacing w:val="-19"/>
        </w:rPr>
        <w:t>我们在操作的时候，要尽量避免在重要压力位附近操作，在没有重要压力位的情况下，我们可以找到重要支撑</w:t>
      </w:r>
      <w:r>
        <w:rPr>
          <w:spacing w:val="4"/>
        </w:rPr>
        <w:t xml:space="preserve"> </w:t>
      </w:r>
      <w:r>
        <w:rPr>
          <w:spacing w:val="-21"/>
        </w:rPr>
        <w:t>位操作。</w:t>
      </w:r>
    </w:p>
    <w:p>
      <w:pPr>
        <w:pStyle w:val="BodyText"/>
        <w:spacing w:line="6790" w:lineRule="exact"/>
        <w:rPr/>
      </w:pPr>
      <w:r>
        <w:rPr>
          <w:position w:val="-135"/>
        </w:rPr>
        <w:pict>
          <v:group id="_x0000_s92" style="mso-position-vertical-relative:line;mso-position-horizontal-relative:char;width:592pt;height:339.55pt;" filled="false" stroked="false" coordsize="11840,6790" coordorigin="0,0">
            <v:shape id="_x0000_s94" style="position:absolute;left:0;top:0;width:11840;height:6630;" filled="false" stroked="false" type="#_x0000_t75">
              <v:imagedata o:title="" r:id="rId29"/>
            </v:shape>
            <v:shape id="_x0000_s96" style="position:absolute;left:30;top:81;width:11763;height:6729;" filled="false" stroked="false" type="#_x0000_t202">
              <v:fill on="false"/>
              <v:stroke on="false"/>
              <v:path/>
              <v:imagedata o:title=""/>
              <o:lock v:ext="edit" aspectratio="false"/>
              <v:textbox inset="0mm,0mm,0mm,0mm">
                <w:txbxContent>
                  <w:p>
                    <w:pPr>
                      <w:ind w:left="2009"/>
                      <w:spacing w:before="19" w:line="221" w:lineRule="auto"/>
                      <w:rPr>
                        <w:rFonts w:ascii="SimHei" w:hAnsi="SimHei" w:eastAsia="SimHei" w:cs="SimHei"/>
                        <w:sz w:val="6"/>
                        <w:szCs w:val="6"/>
                      </w:rPr>
                    </w:pPr>
                    <w:r>
                      <w:rPr>
                        <w:rFonts w:ascii="SimHei" w:hAnsi="SimHei" w:eastAsia="SimHei" w:cs="SimHei"/>
                        <w:sz w:val="6"/>
                        <w:szCs w:val="6"/>
                        <w:spacing w:val="-2"/>
                      </w:rPr>
                      <w:t>彼</w:t>
                    </w:r>
                    <w:r>
                      <w:rPr>
                        <w:rFonts w:ascii="SimHei" w:hAnsi="SimHei" w:eastAsia="SimHei" w:cs="SimHei"/>
                        <w:sz w:val="6"/>
                        <w:szCs w:val="6"/>
                        <w:spacing w:val="10"/>
                      </w:rPr>
                      <w:t xml:space="preserve">  </w:t>
                    </w:r>
                    <w:r>
                      <w:rPr>
                        <w:rFonts w:ascii="SimHei" w:hAnsi="SimHei" w:eastAsia="SimHei" w:cs="SimHei"/>
                        <w:sz w:val="6"/>
                        <w:szCs w:val="6"/>
                        <w:spacing w:val="-2"/>
                      </w:rPr>
                      <w:t>吠</w:t>
                    </w:r>
                    <w:r>
                      <w:rPr>
                        <w:rFonts w:ascii="SimHei" w:hAnsi="SimHei" w:eastAsia="SimHei" w:cs="SimHei"/>
                        <w:sz w:val="6"/>
                        <w:szCs w:val="6"/>
                        <w:spacing w:val="-2"/>
                      </w:rPr>
                      <w:t xml:space="preserve">  </w:t>
                    </w:r>
                    <w:r>
                      <w:rPr>
                        <w:rFonts w:ascii="SimHei" w:hAnsi="SimHei" w:eastAsia="SimHei" w:cs="SimHei"/>
                        <w:sz w:val="6"/>
                        <w:szCs w:val="6"/>
                        <w:spacing w:val="-2"/>
                      </w:rPr>
                      <w:t>孟</w:t>
                    </w:r>
                    <w:r>
                      <w:rPr>
                        <w:rFonts w:ascii="SimHei" w:hAnsi="SimHei" w:eastAsia="SimHei" w:cs="SimHei"/>
                        <w:sz w:val="6"/>
                        <w:szCs w:val="6"/>
                        <w:spacing w:val="5"/>
                      </w:rPr>
                      <w:t xml:space="preserve">  </w:t>
                    </w:r>
                    <w:r>
                      <w:rPr>
                        <w:rFonts w:ascii="SimHei" w:hAnsi="SimHei" w:eastAsia="SimHei" w:cs="SimHei"/>
                        <w:sz w:val="6"/>
                        <w:szCs w:val="6"/>
                        <w:spacing w:val="-2"/>
                      </w:rPr>
                      <w:t>测</w:t>
                    </w:r>
                    <w:r>
                      <w:rPr>
                        <w:rFonts w:ascii="SimHei" w:hAnsi="SimHei" w:eastAsia="SimHei" w:cs="SimHei"/>
                        <w:sz w:val="6"/>
                        <w:szCs w:val="6"/>
                        <w:spacing w:val="-2"/>
                      </w:rPr>
                      <w:t xml:space="preserve">        </w:t>
                    </w:r>
                    <w:r>
                      <w:rPr>
                        <w:rFonts w:ascii="SimHei" w:hAnsi="SimHei" w:eastAsia="SimHei" w:cs="SimHei"/>
                        <w:sz w:val="6"/>
                        <w:szCs w:val="6"/>
                        <w:spacing w:val="-2"/>
                      </w:rPr>
                      <w:t>播</w:t>
                    </w:r>
                    <w:r>
                      <w:rPr>
                        <w:rFonts w:ascii="SimHei" w:hAnsi="SimHei" w:eastAsia="SimHei" w:cs="SimHei"/>
                        <w:sz w:val="6"/>
                        <w:szCs w:val="6"/>
                        <w:spacing w:val="-2"/>
                      </w:rPr>
                      <w:t xml:space="preserve">  </w:t>
                    </w:r>
                    <w:r>
                      <w:rPr>
                        <w:rFonts w:ascii="SimHei" w:hAnsi="SimHei" w:eastAsia="SimHei" w:cs="SimHei"/>
                        <w:sz w:val="6"/>
                        <w:szCs w:val="6"/>
                        <w:spacing w:val="-2"/>
                      </w:rPr>
                      <w:t>数</w:t>
                    </w:r>
                    <w:r>
                      <w:rPr>
                        <w:rFonts w:ascii="SimHei" w:hAnsi="SimHei" w:eastAsia="SimHei" w:cs="SimHei"/>
                        <w:sz w:val="6"/>
                        <w:szCs w:val="6"/>
                        <w:spacing w:val="-2"/>
                      </w:rPr>
                      <w:t xml:space="preserve">  </w:t>
                    </w:r>
                    <w:r>
                      <w:rPr>
                        <w:rFonts w:ascii="SimHei" w:hAnsi="SimHei" w:eastAsia="SimHei" w:cs="SimHei"/>
                        <w:sz w:val="6"/>
                        <w:szCs w:val="6"/>
                        <w:spacing w:val="-2"/>
                      </w:rPr>
                      <w:t>金</w:t>
                    </w:r>
                    <w:r>
                      <w:rPr>
                        <w:rFonts w:ascii="SimHei" w:hAnsi="SimHei" w:eastAsia="SimHei" w:cs="SimHei"/>
                        <w:sz w:val="6"/>
                        <w:szCs w:val="6"/>
                        <w:spacing w:val="-2"/>
                      </w:rPr>
                      <w:t xml:space="preserve">  </w:t>
                    </w:r>
                    <w:r>
                      <w:rPr>
                        <w:rFonts w:ascii="SimHei" w:hAnsi="SimHei" w:eastAsia="SimHei" w:cs="SimHei"/>
                        <w:sz w:val="6"/>
                        <w:szCs w:val="6"/>
                        <w:spacing w:val="-2"/>
                      </w:rPr>
                      <w:t>期</w:t>
                    </w:r>
                    <w:r>
                      <w:rPr>
                        <w:rFonts w:ascii="SimHei" w:hAnsi="SimHei" w:eastAsia="SimHei" w:cs="SimHei"/>
                        <w:sz w:val="6"/>
                        <w:szCs w:val="6"/>
                        <w:spacing w:val="-2"/>
                      </w:rPr>
                      <w:t xml:space="preserve">  </w:t>
                    </w:r>
                    <w:r>
                      <w:rPr>
                        <w:rFonts w:ascii="SimHei" w:hAnsi="SimHei" w:eastAsia="SimHei" w:cs="SimHei"/>
                        <w:sz w:val="6"/>
                        <w:szCs w:val="6"/>
                        <w:spacing w:val="-2"/>
                      </w:rPr>
                      <w:t>与</w:t>
                    </w:r>
                    <w:r>
                      <w:rPr>
                        <w:rFonts w:ascii="SimHei" w:hAnsi="SimHei" w:eastAsia="SimHei" w:cs="SimHei"/>
                        <w:sz w:val="6"/>
                        <w:szCs w:val="6"/>
                        <w:spacing w:val="-2"/>
                      </w:rPr>
                      <w:t xml:space="preserve">  </w:t>
                    </w:r>
                    <w:r>
                      <w:rPr>
                        <w:rFonts w:ascii="SimHei" w:hAnsi="SimHei" w:eastAsia="SimHei" w:cs="SimHei"/>
                        <w:sz w:val="6"/>
                        <w:szCs w:val="6"/>
                        <w:spacing w:val="-2"/>
                      </w:rPr>
                      <w:t>贸</w:t>
                    </w:r>
                    <w:r>
                      <w:rPr>
                        <w:rFonts w:ascii="SimHei" w:hAnsi="SimHei" w:eastAsia="SimHei" w:cs="SimHei"/>
                        <w:sz w:val="6"/>
                        <w:szCs w:val="6"/>
                        <w:spacing w:val="-2"/>
                      </w:rPr>
                      <w:t xml:space="preserve">  </w:t>
                    </w:r>
                    <w:r>
                      <w:rPr>
                        <w:rFonts w:ascii="SimHei" w:hAnsi="SimHei" w:eastAsia="SimHei" w:cs="SimHei"/>
                        <w:sz w:val="6"/>
                        <w:szCs w:val="6"/>
                        <w:spacing w:val="-2"/>
                      </w:rPr>
                      <w:t>▼</w:t>
                    </w:r>
                    <w:r>
                      <w:rPr>
                        <w:rFonts w:ascii="SimHei" w:hAnsi="SimHei" w:eastAsia="SimHei" w:cs="SimHei"/>
                        <w:sz w:val="6"/>
                        <w:szCs w:val="6"/>
                        <w:spacing w:val="-2"/>
                      </w:rPr>
                      <w:t xml:space="preserve">  </w:t>
                    </w:r>
                    <w:r>
                      <w:rPr>
                        <w:rFonts w:ascii="SimHei" w:hAnsi="SimHei" w:eastAsia="SimHei" w:cs="SimHei"/>
                        <w:sz w:val="6"/>
                        <w:szCs w:val="6"/>
                        <w:spacing w:val="-2"/>
                      </w:rPr>
                      <w:t>期</w:t>
                    </w:r>
                    <w:r>
                      <w:rPr>
                        <w:rFonts w:ascii="SimHei" w:hAnsi="SimHei" w:eastAsia="SimHei" w:cs="SimHei"/>
                        <w:sz w:val="6"/>
                        <w:szCs w:val="6"/>
                        <w:spacing w:val="-2"/>
                      </w:rPr>
                      <w:t xml:space="preserve">  </w:t>
                    </w:r>
                    <w:r>
                      <w:rPr>
                        <w:rFonts w:ascii="SimHei" w:hAnsi="SimHei" w:eastAsia="SimHei" w:cs="SimHei"/>
                        <w:sz w:val="6"/>
                        <w:szCs w:val="6"/>
                        <w:spacing w:val="-2"/>
                      </w:rPr>
                      <w:t>权</w:t>
                    </w:r>
                    <w:r>
                      <w:rPr>
                        <w:rFonts w:ascii="SimHei" w:hAnsi="SimHei" w:eastAsia="SimHei" w:cs="SimHei"/>
                        <w:sz w:val="6"/>
                        <w:szCs w:val="6"/>
                        <w:spacing w:val="-2"/>
                      </w:rPr>
                      <w:t xml:space="preserve">  </w:t>
                    </w:r>
                    <w:r>
                      <w:rPr>
                        <w:rFonts w:ascii="SimHei" w:hAnsi="SimHei" w:eastAsia="SimHei" w:cs="SimHei"/>
                        <w:sz w:val="6"/>
                        <w:szCs w:val="6"/>
                        <w:spacing w:val="-2"/>
                      </w:rPr>
                      <w:t>市</w:t>
                    </w:r>
                    <w:r>
                      <w:rPr>
                        <w:rFonts w:ascii="SimHei" w:hAnsi="SimHei" w:eastAsia="SimHei" w:cs="SimHei"/>
                        <w:sz w:val="6"/>
                        <w:szCs w:val="6"/>
                        <w:spacing w:val="-2"/>
                      </w:rPr>
                      <w:t xml:space="preserve">  </w:t>
                    </w:r>
                    <w:r>
                      <w:rPr>
                        <w:rFonts w:ascii="SimHei" w:hAnsi="SimHei" w:eastAsia="SimHei" w:cs="SimHei"/>
                        <w:sz w:val="6"/>
                        <w:szCs w:val="6"/>
                        <w:spacing w:val="-2"/>
                      </w:rPr>
                      <w:t>功</w:t>
                    </w:r>
                    <w:r>
                      <w:rPr>
                        <w:rFonts w:ascii="SimHei" w:hAnsi="SimHei" w:eastAsia="SimHei" w:cs="SimHei"/>
                        <w:sz w:val="6"/>
                        <w:szCs w:val="6"/>
                        <w:spacing w:val="-2"/>
                      </w:rPr>
                      <w:t xml:space="preserve">  </w:t>
                    </w:r>
                    <w:r>
                      <w:rPr>
                        <w:rFonts w:ascii="SimHei" w:hAnsi="SimHei" w:eastAsia="SimHei" w:cs="SimHei"/>
                        <w:sz w:val="6"/>
                        <w:szCs w:val="6"/>
                        <w:spacing w:val="-2"/>
                      </w:rPr>
                      <w:t>▼</w:t>
                    </w:r>
                    <w:r>
                      <w:rPr>
                        <w:rFonts w:ascii="SimHei" w:hAnsi="SimHei" w:eastAsia="SimHei" w:cs="SimHei"/>
                        <w:sz w:val="6"/>
                        <w:szCs w:val="6"/>
                        <w:spacing w:val="-2"/>
                      </w:rPr>
                      <w:t xml:space="preserve">  </w:t>
                    </w:r>
                    <w:r>
                      <w:rPr>
                        <w:rFonts w:ascii="SimHei" w:hAnsi="SimHei" w:eastAsia="SimHei" w:cs="SimHei"/>
                        <w:sz w:val="6"/>
                        <w:szCs w:val="6"/>
                        <w:spacing w:val="-2"/>
                      </w:rPr>
                      <w:t>笙</w:t>
                    </w:r>
                    <w:r>
                      <w:rPr>
                        <w:rFonts w:ascii="SimHei" w:hAnsi="SimHei" w:eastAsia="SimHei" w:cs="SimHei"/>
                        <w:sz w:val="6"/>
                        <w:szCs w:val="6"/>
                        <w:spacing w:val="-2"/>
                      </w:rPr>
                      <w:t xml:space="preserve">  </w:t>
                    </w:r>
                    <w:r>
                      <w:rPr>
                        <w:rFonts w:ascii="SimHei" w:hAnsi="SimHei" w:eastAsia="SimHei" w:cs="SimHei"/>
                        <w:sz w:val="6"/>
                        <w:szCs w:val="6"/>
                        <w:spacing w:val="-2"/>
                      </w:rPr>
                      <w:t>坏</w:t>
                    </w:r>
                    <w:r>
                      <w:rPr>
                        <w:rFonts w:ascii="SimHei" w:hAnsi="SimHei" w:eastAsia="SimHei" w:cs="SimHei"/>
                        <w:sz w:val="6"/>
                        <w:szCs w:val="6"/>
                        <w:spacing w:val="-2"/>
                      </w:rPr>
                      <w:t xml:space="preserve">  </w:t>
                    </w:r>
                    <w:r>
                      <w:rPr>
                        <w:rFonts w:ascii="SimHei" w:hAnsi="SimHei" w:eastAsia="SimHei" w:cs="SimHei"/>
                        <w:sz w:val="6"/>
                        <w:szCs w:val="6"/>
                        <w:spacing w:val="-2"/>
                      </w:rPr>
                      <w:t>市</w:t>
                    </w:r>
                    <w:r>
                      <w:rPr>
                        <w:rFonts w:ascii="SimHei" w:hAnsi="SimHei" w:eastAsia="SimHei" w:cs="SimHei"/>
                        <w:sz w:val="6"/>
                        <w:szCs w:val="6"/>
                        <w:spacing w:val="-2"/>
                      </w:rPr>
                      <w:t xml:space="preserve">  </w:t>
                    </w:r>
                    <w:r>
                      <w:rPr>
                        <w:rFonts w:ascii="SimHei" w:hAnsi="SimHei" w:eastAsia="SimHei" w:cs="SimHei"/>
                        <w:sz w:val="6"/>
                        <w:szCs w:val="6"/>
                        <w:spacing w:val="-2"/>
                      </w:rPr>
                      <w:t>功</w:t>
                    </w:r>
                    <w:r>
                      <w:rPr>
                        <w:rFonts w:ascii="SimHei" w:hAnsi="SimHei" w:eastAsia="SimHei" w:cs="SimHei"/>
                        <w:sz w:val="6"/>
                        <w:szCs w:val="6"/>
                        <w:spacing w:val="-2"/>
                      </w:rPr>
                      <w:t xml:space="preserve">     </w:t>
                    </w:r>
                    <w:r>
                      <w:rPr>
                        <w:rFonts w:ascii="SimHei" w:hAnsi="SimHei" w:eastAsia="SimHei" w:cs="SimHei"/>
                        <w:sz w:val="6"/>
                        <w:szCs w:val="6"/>
                        <w:spacing w:val="-2"/>
                      </w:rPr>
                      <w:t>沪</w:t>
                    </w:r>
                    <w:r>
                      <w:rPr>
                        <w:rFonts w:ascii="SimHei" w:hAnsi="SimHei" w:eastAsia="SimHei" w:cs="SimHei"/>
                        <w:sz w:val="6"/>
                        <w:szCs w:val="6"/>
                        <w:spacing w:val="-2"/>
                      </w:rPr>
                      <w:t xml:space="preserve">  </w:t>
                    </w:r>
                    <w:r>
                      <w:rPr>
                        <w:rFonts w:ascii="SimHei" w:hAnsi="SimHei" w:eastAsia="SimHei" w:cs="SimHei"/>
                        <w:sz w:val="6"/>
                        <w:szCs w:val="6"/>
                        <w:spacing w:val="-2"/>
                      </w:rPr>
                      <w:t>严</w:t>
                    </w:r>
                    <w:r>
                      <w:rPr>
                        <w:rFonts w:ascii="SimHei" w:hAnsi="SimHei" w:eastAsia="SimHei" w:cs="SimHei"/>
                        <w:sz w:val="6"/>
                        <w:szCs w:val="6"/>
                        <w:spacing w:val="-2"/>
                      </w:rPr>
                      <w:t xml:space="preserve">  </w:t>
                    </w:r>
                    <w:r>
                      <w:rPr>
                        <w:rFonts w:ascii="SimHei" w:hAnsi="SimHei" w:eastAsia="SimHei" w:cs="SimHei"/>
                        <w:sz w:val="6"/>
                        <w:szCs w:val="6"/>
                        <w:spacing w:val="-2"/>
                      </w:rPr>
                      <w:t>采</w:t>
                    </w:r>
                    <w:r>
                      <w:rPr>
                        <w:rFonts w:ascii="SimHei" w:hAnsi="SimHei" w:eastAsia="SimHei" w:cs="SimHei"/>
                        <w:sz w:val="6"/>
                        <w:szCs w:val="6"/>
                        <w:spacing w:val="-2"/>
                      </w:rPr>
                      <w:t xml:space="preserve">  </w:t>
                    </w:r>
                    <w:r>
                      <w:rPr>
                        <w:rFonts w:ascii="SimHei" w:hAnsi="SimHei" w:eastAsia="SimHei" w:cs="SimHei"/>
                        <w:sz w:val="6"/>
                        <w:szCs w:val="6"/>
                        <w:spacing w:val="-2"/>
                      </w:rPr>
                      <w:t>范</w:t>
                    </w:r>
                    <w:r>
                      <w:rPr>
                        <w:rFonts w:ascii="SimHei" w:hAnsi="SimHei" w:eastAsia="SimHei" w:cs="SimHei"/>
                        <w:sz w:val="6"/>
                        <w:szCs w:val="6"/>
                        <w:spacing w:val="-2"/>
                      </w:rPr>
                      <w:t xml:space="preserve">  </w:t>
                    </w:r>
                    <w:r>
                      <w:rPr>
                        <w:rFonts w:ascii="SimHei" w:hAnsi="SimHei" w:eastAsia="SimHei" w:cs="SimHei"/>
                        <w:sz w:val="6"/>
                        <w:szCs w:val="6"/>
                        <w:spacing w:val="-2"/>
                      </w:rPr>
                      <w:t>图</w:t>
                    </w:r>
                    <w:r>
                      <w:rPr>
                        <w:rFonts w:ascii="SimHei" w:hAnsi="SimHei" w:eastAsia="SimHei" w:cs="SimHei"/>
                        <w:sz w:val="6"/>
                        <w:szCs w:val="6"/>
                        <w:spacing w:val="-2"/>
                      </w:rPr>
                      <w:t xml:space="preserve">  </w:t>
                    </w:r>
                    <w:r>
                      <w:rPr>
                        <w:rFonts w:ascii="SimHei" w:hAnsi="SimHei" w:eastAsia="SimHei" w:cs="SimHei"/>
                        <w:sz w:val="6"/>
                        <w:szCs w:val="6"/>
                        <w:spacing w:val="-2"/>
                      </w:rPr>
                      <w:t>▼</w:t>
                    </w:r>
                    <w:r>
                      <w:rPr>
                        <w:rFonts w:ascii="SimHei" w:hAnsi="SimHei" w:eastAsia="SimHei" w:cs="SimHei"/>
                        <w:sz w:val="6"/>
                        <w:szCs w:val="6"/>
                        <w:spacing w:val="-2"/>
                      </w:rPr>
                      <w:t xml:space="preserve">  </w:t>
                    </w:r>
                    <w:r>
                      <w:rPr>
                        <w:rFonts w:ascii="SimHei" w:hAnsi="SimHei" w:eastAsia="SimHei" w:cs="SimHei"/>
                        <w:sz w:val="6"/>
                        <w:szCs w:val="6"/>
                        <w:spacing w:val="-2"/>
                      </w:rPr>
                      <w:t>潜</w:t>
                    </w:r>
                    <w:r>
                      <w:rPr>
                        <w:rFonts w:ascii="SimHei" w:hAnsi="SimHei" w:eastAsia="SimHei" w:cs="SimHei"/>
                        <w:sz w:val="6"/>
                        <w:szCs w:val="6"/>
                        <w:spacing w:val="-2"/>
                      </w:rPr>
                      <w:t xml:space="preserve">  </w:t>
                    </w:r>
                    <w:r>
                      <w:rPr>
                        <w:rFonts w:ascii="SimHei" w:hAnsi="SimHei" w:eastAsia="SimHei" w:cs="SimHei"/>
                        <w:sz w:val="6"/>
                        <w:szCs w:val="6"/>
                        <w:spacing w:val="-2"/>
                      </w:rPr>
                      <w:t>服</w:t>
                    </w:r>
                    <w:r>
                      <w:rPr>
                        <w:rFonts w:ascii="SimHei" w:hAnsi="SimHei" w:eastAsia="SimHei" w:cs="SimHei"/>
                        <w:sz w:val="6"/>
                        <w:szCs w:val="6"/>
                        <w:spacing w:val="-2"/>
                      </w:rPr>
                      <w:t xml:space="preserve">  </w:t>
                    </w:r>
                    <w:r>
                      <w:rPr>
                        <w:rFonts w:ascii="SimHei" w:hAnsi="SimHei" w:eastAsia="SimHei" w:cs="SimHei"/>
                        <w:sz w:val="6"/>
                        <w:szCs w:val="6"/>
                        <w:spacing w:val="-2"/>
                      </w:rPr>
                      <w:t>市</w:t>
                    </w:r>
                    <w:r>
                      <w:rPr>
                        <w:rFonts w:ascii="SimHei" w:hAnsi="SimHei" w:eastAsia="SimHei" w:cs="SimHei"/>
                        <w:sz w:val="6"/>
                        <w:szCs w:val="6"/>
                        <w:spacing w:val="-2"/>
                      </w:rPr>
                      <w:t xml:space="preserve">  </w:t>
                    </w:r>
                    <w:r>
                      <w:rPr>
                        <w:rFonts w:ascii="SimHei" w:hAnsi="SimHei" w:eastAsia="SimHei" w:cs="SimHei"/>
                        <w:sz w:val="6"/>
                        <w:szCs w:val="6"/>
                        <w:spacing w:val="-2"/>
                      </w:rPr>
                      <w:t>功</w:t>
                    </w:r>
                    <w:r>
                      <w:rPr>
                        <w:rFonts w:ascii="SimHei" w:hAnsi="SimHei" w:eastAsia="SimHei" w:cs="SimHei"/>
                        <w:sz w:val="6"/>
                        <w:szCs w:val="6"/>
                        <w:spacing w:val="-2"/>
                      </w:rPr>
                      <w:t xml:space="preserve">     </w:t>
                    </w:r>
                    <w:r>
                      <w:rPr>
                        <w:rFonts w:ascii="SimHei" w:hAnsi="SimHei" w:eastAsia="SimHei" w:cs="SimHei"/>
                        <w:sz w:val="6"/>
                        <w:szCs w:val="6"/>
                        <w:spacing w:val="-2"/>
                      </w:rPr>
                      <w:t>类</w:t>
                    </w:r>
                    <w:r>
                      <w:rPr>
                        <w:rFonts w:ascii="SimHei" w:hAnsi="SimHei" w:eastAsia="SimHei" w:cs="SimHei"/>
                        <w:sz w:val="6"/>
                        <w:szCs w:val="6"/>
                        <w:spacing w:val="-2"/>
                      </w:rPr>
                      <w:t xml:space="preserve">  </w:t>
                    </w:r>
                    <w:r>
                      <w:rPr>
                        <w:rFonts w:ascii="SimHei" w:hAnsi="SimHei" w:eastAsia="SimHei" w:cs="SimHei"/>
                        <w:sz w:val="6"/>
                        <w:szCs w:val="6"/>
                        <w:spacing w:val="-2"/>
                      </w:rPr>
                      <w:t>服</w:t>
                    </w:r>
                    <w:r>
                      <w:rPr>
                        <w:rFonts w:ascii="SimHei" w:hAnsi="SimHei" w:eastAsia="SimHei" w:cs="SimHei"/>
                        <w:sz w:val="6"/>
                        <w:szCs w:val="6"/>
                        <w:spacing w:val="-2"/>
                      </w:rPr>
                      <w:t xml:space="preserve">  </w:t>
                    </w:r>
                    <w:r>
                      <w:rPr>
                        <w:rFonts w:ascii="SimHei" w:hAnsi="SimHei" w:eastAsia="SimHei" w:cs="SimHei"/>
                        <w:sz w:val="6"/>
                        <w:szCs w:val="6"/>
                        <w:spacing w:val="-2"/>
                      </w:rPr>
                      <w:t>市</w:t>
                    </w:r>
                    <w:r>
                      <w:rPr>
                        <w:rFonts w:ascii="SimHei" w:hAnsi="SimHei" w:eastAsia="SimHei" w:cs="SimHei"/>
                        <w:sz w:val="6"/>
                        <w:szCs w:val="6"/>
                        <w:spacing w:val="-2"/>
                      </w:rPr>
                      <w:t xml:space="preserve">  </w:t>
                    </w:r>
                    <w:r>
                      <w:rPr>
                        <w:rFonts w:ascii="SimHei" w:hAnsi="SimHei" w:eastAsia="SimHei" w:cs="SimHei"/>
                        <w:sz w:val="6"/>
                        <w:szCs w:val="6"/>
                        <w:spacing w:val="-2"/>
                      </w:rPr>
                      <w:t>功</w:t>
                    </w:r>
                    <w:r>
                      <w:rPr>
                        <w:rFonts w:ascii="SimHei" w:hAnsi="SimHei" w:eastAsia="SimHei" w:cs="SimHei"/>
                        <w:sz w:val="6"/>
                        <w:szCs w:val="6"/>
                        <w:spacing w:val="-2"/>
                      </w:rPr>
                      <w:t xml:space="preserve">        </w:t>
                    </w:r>
                    <w:r>
                      <w:rPr>
                        <w:rFonts w:ascii="SimHei" w:hAnsi="SimHei" w:eastAsia="SimHei" w:cs="SimHei"/>
                        <w:sz w:val="6"/>
                        <w:szCs w:val="6"/>
                        <w:spacing w:val="-2"/>
                      </w:rPr>
                      <w:t>决</w:t>
                    </w:r>
                    <w:r>
                      <w:rPr>
                        <w:rFonts w:ascii="SimHei" w:hAnsi="SimHei" w:eastAsia="SimHei" w:cs="SimHei"/>
                        <w:sz w:val="6"/>
                        <w:szCs w:val="6"/>
                        <w:spacing w:val="-2"/>
                      </w:rPr>
                      <w:t xml:space="preserve">     </w:t>
                    </w:r>
                    <w:r>
                      <w:rPr>
                        <w:rFonts w:ascii="SimHei" w:hAnsi="SimHei" w:eastAsia="SimHei" w:cs="SimHei"/>
                        <w:sz w:val="6"/>
                        <w:szCs w:val="6"/>
                        <w:spacing w:val="-2"/>
                      </w:rPr>
                      <w:t>求</w:t>
                    </w:r>
                  </w:p>
                  <w:p>
                    <w:pPr>
                      <w:ind w:left="449"/>
                      <w:spacing w:before="18" w:line="234" w:lineRule="auto"/>
                      <w:rPr>
                        <w:rFonts w:ascii="SimHei" w:hAnsi="SimHei" w:eastAsia="SimHei" w:cs="SimHei"/>
                        <w:sz w:val="10"/>
                        <w:szCs w:val="10"/>
                      </w:rPr>
                    </w:pPr>
                    <w:r>
                      <w:rPr>
                        <w:rFonts w:ascii="Arial" w:hAnsi="Arial" w:eastAsia="Arial" w:cs="Arial"/>
                        <w:sz w:val="9"/>
                        <w:szCs w:val="9"/>
                        <w:spacing w:val="10"/>
                      </w:rPr>
                      <w:t>s</w:t>
                    </w:r>
                    <w:r>
                      <w:rPr>
                        <w:rFonts w:ascii="SimHei" w:hAnsi="SimHei" w:eastAsia="SimHei" w:cs="SimHei"/>
                        <w:sz w:val="9"/>
                        <w:szCs w:val="9"/>
                        <w:spacing w:val="10"/>
                      </w:rPr>
                      <w:t>日▼5分钟15分钟30分钟</w:t>
                    </w:r>
                    <w:r>
                      <w:rPr>
                        <w:rFonts w:ascii="SimHei" w:hAnsi="SimHei" w:eastAsia="SimHei" w:cs="SimHei"/>
                        <w:sz w:val="9"/>
                        <w:szCs w:val="9"/>
                        <w:spacing w:val="-8"/>
                      </w:rPr>
                      <w:t xml:space="preserve"> </w:t>
                    </w:r>
                    <w:r>
                      <w:rPr>
                        <w:rFonts w:ascii="SimHei" w:hAnsi="SimHei" w:eastAsia="SimHei" w:cs="SimHei"/>
                        <w:sz w:val="9"/>
                        <w:szCs w:val="9"/>
                        <w:spacing w:val="10"/>
                      </w:rPr>
                      <w:t>|</w:t>
                    </w:r>
                    <w:r>
                      <w:rPr>
                        <w:rFonts w:ascii="SimHei" w:hAnsi="SimHei" w:eastAsia="SimHei" w:cs="SimHei"/>
                        <w:sz w:val="9"/>
                        <w:szCs w:val="9"/>
                        <w:spacing w:val="-24"/>
                      </w:rPr>
                      <w:t xml:space="preserve"> </w:t>
                    </w:r>
                    <w:r>
                      <w:rPr>
                        <w:rFonts w:ascii="SimHei" w:hAnsi="SimHei" w:eastAsia="SimHei" w:cs="SimHei"/>
                        <w:sz w:val="9"/>
                        <w:szCs w:val="9"/>
                        <w:spacing w:val="10"/>
                      </w:rPr>
                      <w:t>60分钟[</w:t>
                    </w:r>
                    <w:r>
                      <w:rPr>
                        <w:rFonts w:ascii="SimHei" w:hAnsi="SimHei" w:eastAsia="SimHei" w:cs="SimHei"/>
                        <w:sz w:val="9"/>
                        <w:szCs w:val="9"/>
                        <w:spacing w:val="10"/>
                      </w:rPr>
                      <w:t xml:space="preserve">       </w:t>
                    </w:r>
                    <w:r>
                      <w:rPr>
                        <w:rFonts w:ascii="SimHei" w:hAnsi="SimHei" w:eastAsia="SimHei" w:cs="SimHei"/>
                        <w:sz w:val="9"/>
                        <w:szCs w:val="9"/>
                        <w:spacing w:val="9"/>
                      </w:rPr>
                      <w:t xml:space="preserve">        </w:t>
                    </w:r>
                    <w:r>
                      <w:rPr>
                        <w:rFonts w:ascii="SimHei" w:hAnsi="SimHei" w:eastAsia="SimHei" w:cs="SimHei"/>
                        <w:sz w:val="10"/>
                        <w:szCs w:val="10"/>
                        <w:spacing w:val="9"/>
                        <w:position w:val="2"/>
                      </w:rPr>
                      <w:t>月线</w:t>
                    </w:r>
                    <w:r>
                      <w:rPr>
                        <w:rFonts w:ascii="SimHei" w:hAnsi="SimHei" w:eastAsia="SimHei" w:cs="SimHei"/>
                        <w:sz w:val="10"/>
                        <w:szCs w:val="10"/>
                        <w:spacing w:val="46"/>
                        <w:w w:val="101"/>
                        <w:position w:val="2"/>
                      </w:rPr>
                      <w:t xml:space="preserve"> </w:t>
                    </w:r>
                    <w:r>
                      <w:rPr>
                        <w:rFonts w:ascii="SimHei" w:hAnsi="SimHei" w:eastAsia="SimHei" w:cs="SimHei"/>
                        <w:sz w:val="10"/>
                        <w:szCs w:val="10"/>
                        <w:spacing w:val="9"/>
                        <w:position w:val="2"/>
                      </w:rPr>
                      <w:t>更多周期</w:t>
                    </w:r>
                  </w:p>
                  <w:p>
                    <w:pPr>
                      <w:ind w:left="20" w:right="10720"/>
                      <w:spacing w:before="63" w:line="234" w:lineRule="auto"/>
                      <w:rPr>
                        <w:rFonts w:ascii="FangSong" w:hAnsi="FangSong" w:eastAsia="FangSong" w:cs="FangSong"/>
                        <w:sz w:val="9"/>
                        <w:szCs w:val="9"/>
                      </w:rPr>
                    </w:pPr>
                    <w:r>
                      <w:rPr>
                        <w:rFonts w:ascii="SimHei" w:hAnsi="SimHei" w:eastAsia="SimHei" w:cs="SimHei"/>
                        <w:sz w:val="9"/>
                        <w:szCs w:val="9"/>
                        <w:spacing w:val="6"/>
                      </w:rPr>
                      <w:t>宝钛股份旧线，前复权)</w:t>
                    </w:r>
                    <w:r>
                      <w:rPr>
                        <w:rFonts w:ascii="SimHei" w:hAnsi="SimHei" w:eastAsia="SimHei" w:cs="SimHei"/>
                        <w:sz w:val="9"/>
                        <w:szCs w:val="9"/>
                        <w:spacing w:val="9"/>
                      </w:rPr>
                      <w:t xml:space="preserve"> </w:t>
                    </w:r>
                    <w:r>
                      <w:rPr>
                        <w:rFonts w:ascii="FangSong" w:hAnsi="FangSong" w:eastAsia="FangSong" w:cs="FangSong"/>
                        <w:sz w:val="9"/>
                        <w:szCs w:val="9"/>
                      </w:rPr>
                      <w:t>操</w:t>
                    </w:r>
                  </w:p>
                  <w:p>
                    <w:pPr>
                      <w:ind w:left="10909"/>
                      <w:spacing w:before="78" w:line="223" w:lineRule="auto"/>
                      <w:rPr>
                        <w:rFonts w:ascii="SimHei" w:hAnsi="SimHei" w:eastAsia="SimHei" w:cs="SimHei"/>
                        <w:sz w:val="13"/>
                        <w:szCs w:val="13"/>
                      </w:rPr>
                    </w:pPr>
                    <w:r>
                      <w:rPr>
                        <w:rFonts w:ascii="SimHei" w:hAnsi="SimHei" w:eastAsia="SimHei" w:cs="SimHei"/>
                        <w:sz w:val="13"/>
                        <w:szCs w:val="13"/>
                        <w:spacing w:val="-13"/>
                        <w:w w:val="99"/>
                      </w:rPr>
                      <w:t>交易状态</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left="11420" w:right="78"/>
                      <w:spacing w:before="32" w:line="19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0000"/>
                        <w:spacing w:val="1"/>
                      </w:rPr>
                      <w:t>41.</w:t>
                    </w:r>
                    <w:r>
                      <w:rPr>
                        <w:rFonts w:ascii="Times New Roman" w:hAnsi="Times New Roman" w:eastAsia="Times New Roman" w:cs="Times New Roman"/>
                        <w:sz w:val="11"/>
                        <w:szCs w:val="11"/>
                        <w:color w:val="C02030"/>
                        <w:spacing w:val="1"/>
                      </w:rPr>
                      <w:t>83</w:t>
                    </w:r>
                    <w:r>
                      <w:rPr>
                        <w:rFonts w:ascii="Times New Roman" w:hAnsi="Times New Roman" w:eastAsia="Times New Roman" w:cs="Times New Roman"/>
                        <w:sz w:val="11"/>
                        <w:szCs w:val="11"/>
                        <w:color w:val="C02030"/>
                      </w:rPr>
                      <w:t xml:space="preserve">  </w:t>
                    </w:r>
                    <w:r>
                      <w:rPr>
                        <w:rFonts w:ascii="Times New Roman" w:hAnsi="Times New Roman" w:eastAsia="Times New Roman" w:cs="Times New Roman"/>
                        <w:sz w:val="11"/>
                        <w:szCs w:val="11"/>
                        <w:color w:val="FF0000"/>
                        <w:spacing w:val="-2"/>
                      </w:rPr>
                      <w:t>41.</w:t>
                    </w:r>
                    <w:r>
                      <w:rPr>
                        <w:rFonts w:ascii="Times New Roman" w:hAnsi="Times New Roman" w:eastAsia="Times New Roman" w:cs="Times New Roman"/>
                        <w:sz w:val="11"/>
                        <w:szCs w:val="11"/>
                        <w:color w:val="FF0000"/>
                        <w:spacing w:val="-3"/>
                      </w:rPr>
                      <w:t xml:space="preserve"> </w:t>
                    </w:r>
                    <w:r>
                      <w:rPr>
                        <w:rFonts w:ascii="Times New Roman" w:hAnsi="Times New Roman" w:eastAsia="Times New Roman" w:cs="Times New Roman"/>
                        <w:sz w:val="11"/>
                        <w:szCs w:val="11"/>
                        <w:color w:val="D02020"/>
                        <w:spacing w:val="-2"/>
                      </w:rPr>
                      <w:t>81</w:t>
                    </w:r>
                  </w:p>
                  <w:p>
                    <w:pPr>
                      <w:ind w:left="11359" w:right="64" w:firstLine="60"/>
                      <w:spacing w:before="60" w:line="23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0020"/>
                        <w:spacing w:val="-2"/>
                      </w:rPr>
                      <w:t>41.</w:t>
                    </w:r>
                    <w:r>
                      <w:rPr>
                        <w:rFonts w:ascii="Times New Roman" w:hAnsi="Times New Roman" w:eastAsia="Times New Roman" w:cs="Times New Roman"/>
                        <w:sz w:val="11"/>
                        <w:szCs w:val="11"/>
                        <w:color w:val="FF0020"/>
                        <w:spacing w:val="-10"/>
                      </w:rPr>
                      <w:t xml:space="preserve"> </w:t>
                    </w:r>
                    <w:r>
                      <w:rPr>
                        <w:rFonts w:ascii="Times New Roman" w:hAnsi="Times New Roman" w:eastAsia="Times New Roman" w:cs="Times New Roman"/>
                        <w:sz w:val="11"/>
                        <w:szCs w:val="11"/>
                        <w:b/>
                        <w:bCs/>
                        <w:color w:val="C02030"/>
                        <w:spacing w:val="-2"/>
                      </w:rPr>
                      <w:t>88</w:t>
                    </w:r>
                    <w:r>
                      <w:rPr>
                        <w:rFonts w:ascii="Times New Roman" w:hAnsi="Times New Roman" w:eastAsia="Times New Roman" w:cs="Times New Roman"/>
                        <w:sz w:val="11"/>
                        <w:szCs w:val="11"/>
                        <w:b/>
                        <w:bCs/>
                        <w:color w:val="C02030"/>
                      </w:rPr>
                      <w:t xml:space="preserve">  </w:t>
                    </w:r>
                    <w:r>
                      <w:rPr>
                        <w:rFonts w:ascii="Times New Roman" w:hAnsi="Times New Roman" w:eastAsia="Times New Roman" w:cs="Times New Roman"/>
                        <w:sz w:val="11"/>
                        <w:szCs w:val="11"/>
                        <w:color w:val="400010"/>
                        <w:spacing w:val="-2"/>
                      </w:rPr>
                      <w:t>+</w:t>
                    </w:r>
                    <w:r>
                      <w:rPr>
                        <w:rFonts w:ascii="Times New Roman" w:hAnsi="Times New Roman" w:eastAsia="Times New Roman" w:cs="Times New Roman"/>
                        <w:sz w:val="11"/>
                        <w:szCs w:val="11"/>
                        <w:color w:val="802030"/>
                        <w:spacing w:val="-2"/>
                      </w:rPr>
                      <w:t>2.</w:t>
                    </w:r>
                    <w:r>
                      <w:rPr>
                        <w:rFonts w:ascii="Times New Roman" w:hAnsi="Times New Roman" w:eastAsia="Times New Roman" w:cs="Times New Roman"/>
                        <w:sz w:val="11"/>
                        <w:szCs w:val="11"/>
                        <w:color w:val="C03020"/>
                        <w:spacing w:val="-2"/>
                      </w:rPr>
                      <w:t>90%</w:t>
                    </w:r>
                  </w:p>
                  <w:p>
                    <w:pPr>
                      <w:ind w:left="10549"/>
                      <w:spacing w:before="107" w:line="166"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35.00</w:t>
                    </w:r>
                  </w:p>
                  <w:p>
                    <w:pPr>
                      <w:ind w:left="11420"/>
                      <w:spacing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3"/>
                      </w:rPr>
                      <w:t>1.61%</w:t>
                    </w:r>
                  </w:p>
                  <w:p>
                    <w:pPr>
                      <w:ind w:left="11420"/>
                      <w:spacing w:before="4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D02020"/>
                        <w:spacing w:val="-1"/>
                      </w:rPr>
                      <w:t>42.</w:t>
                    </w:r>
                    <w:r>
                      <w:rPr>
                        <w:rFonts w:ascii="Times New Roman" w:hAnsi="Times New Roman" w:eastAsia="Times New Roman" w:cs="Times New Roman"/>
                        <w:sz w:val="12"/>
                        <w:szCs w:val="12"/>
                        <w:color w:val="C02030"/>
                        <w:spacing w:val="-1"/>
                      </w:rPr>
                      <w:t>18</w:t>
                    </w:r>
                  </w:p>
                  <w:p>
                    <w:pPr>
                      <w:ind w:left="11420"/>
                      <w:spacing w:before="1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109020"/>
                        <w:spacing w:val="-1"/>
                      </w:rPr>
                      <w:t>40.</w:t>
                    </w:r>
                    <w:r>
                      <w:rPr>
                        <w:rFonts w:ascii="Times New Roman" w:hAnsi="Times New Roman" w:eastAsia="Times New Roman" w:cs="Times New Roman"/>
                        <w:sz w:val="11"/>
                        <w:szCs w:val="11"/>
                        <w:color w:val="109020"/>
                        <w:spacing w:val="-12"/>
                      </w:rPr>
                      <w:t xml:space="preserve"> </w:t>
                    </w:r>
                    <w:r>
                      <w:rPr>
                        <w:rFonts w:ascii="Times New Roman" w:hAnsi="Times New Roman" w:eastAsia="Times New Roman" w:cs="Times New Roman"/>
                        <w:sz w:val="11"/>
                        <w:szCs w:val="11"/>
                        <w:color w:val="208030"/>
                        <w:spacing w:val="-1"/>
                      </w:rPr>
                      <w:t>47</w:t>
                    </w:r>
                  </w:p>
                  <w:p>
                    <w:pPr>
                      <w:ind w:left="11359" w:right="69" w:firstLine="60"/>
                      <w:spacing w:before="20" w:line="228" w:lineRule="auto"/>
                      <w:rPr>
                        <w:rFonts w:ascii="SimHei" w:hAnsi="SimHei" w:eastAsia="SimHei" w:cs="SimHei"/>
                        <w:sz w:val="12"/>
                        <w:szCs w:val="12"/>
                      </w:rPr>
                    </w:pPr>
                    <w:r>
                      <w:rPr>
                        <w:rFonts w:ascii="Times New Roman" w:hAnsi="Times New Roman" w:eastAsia="Times New Roman" w:cs="Times New Roman"/>
                        <w:sz w:val="11"/>
                        <w:szCs w:val="11"/>
                        <w:color w:val="FF0000"/>
                        <w:spacing w:val="1"/>
                      </w:rPr>
                      <w:t>44.</w:t>
                    </w:r>
                    <w:r>
                      <w:rPr>
                        <w:rFonts w:ascii="Times New Roman" w:hAnsi="Times New Roman" w:eastAsia="Times New Roman" w:cs="Times New Roman"/>
                        <w:sz w:val="11"/>
                        <w:szCs w:val="11"/>
                        <w:color w:val="C02030"/>
                        <w:spacing w:val="1"/>
                      </w:rPr>
                      <w:t>77  </w:t>
                    </w:r>
                    <w:r>
                      <w:rPr>
                        <w:rFonts w:ascii="SimHei" w:hAnsi="SimHei" w:eastAsia="SimHei" w:cs="SimHei"/>
                        <w:sz w:val="12"/>
                        <w:szCs w:val="12"/>
                        <w:color w:val="C02030"/>
                        <w:spacing w:val="-6"/>
                      </w:rPr>
                      <w:t>4.29万</w:t>
                    </w:r>
                  </w:p>
                  <w:p>
                    <w:pPr>
                      <w:ind w:left="11420" w:right="71"/>
                      <w:spacing w:before="2" w:line="249" w:lineRule="auto"/>
                      <w:rPr>
                        <w:rFonts w:ascii="Arial" w:hAnsi="Arial" w:eastAsia="Arial" w:cs="Arial"/>
                        <w:sz w:val="11"/>
                        <w:szCs w:val="11"/>
                      </w:rPr>
                    </w:pPr>
                    <w:r>
                      <w:rPr>
                        <w:rFonts w:ascii="Times New Roman" w:hAnsi="Times New Roman" w:eastAsia="Times New Roman" w:cs="Times New Roman"/>
                        <w:sz w:val="11"/>
                        <w:szCs w:val="11"/>
                        <w:color w:val="101040"/>
                        <w:spacing w:val="-4"/>
                      </w:rPr>
                      <w:t>12. </w:t>
                    </w:r>
                    <w:r>
                      <w:rPr>
                        <w:rFonts w:ascii="Times New Roman" w:hAnsi="Times New Roman" w:eastAsia="Times New Roman" w:cs="Times New Roman"/>
                        <w:sz w:val="11"/>
                        <w:szCs w:val="11"/>
                        <w:spacing w:val="-4"/>
                      </w:rPr>
                      <w:t>72</w:t>
                    </w:r>
                    <w:r>
                      <w:rPr>
                        <w:rFonts w:ascii="Times New Roman" w:hAnsi="Times New Roman" w:eastAsia="Times New Roman" w:cs="Times New Roman"/>
                        <w:sz w:val="11"/>
                        <w:szCs w:val="11"/>
                        <w:spacing w:val="1"/>
                      </w:rPr>
                      <w:t xml:space="preserve">  </w:t>
                    </w:r>
                    <w:r>
                      <w:rPr>
                        <w:rFonts w:ascii="Arial" w:hAnsi="Arial" w:eastAsia="Arial" w:cs="Arial"/>
                        <w:sz w:val="11"/>
                        <w:szCs w:val="11"/>
                        <w:spacing w:val="-1"/>
                      </w:rPr>
                      <w:t>0.201</w:t>
                    </w:r>
                  </w:p>
                  <w:p>
                    <w:pPr>
                      <w:ind w:left="11319" w:right="36"/>
                      <w:spacing w:before="1" w:line="209" w:lineRule="auto"/>
                      <w:rPr>
                        <w:rFonts w:ascii="SimSun" w:hAnsi="SimSun" w:eastAsia="SimSun" w:cs="SimSun"/>
                        <w:sz w:val="11"/>
                        <w:szCs w:val="11"/>
                      </w:rPr>
                    </w:pPr>
                    <w:r>
                      <w:rPr>
                        <w:rFonts w:ascii="SimSun" w:hAnsi="SimSun" w:eastAsia="SimSun" w:cs="SimSun"/>
                        <w:sz w:val="12"/>
                        <w:szCs w:val="12"/>
                        <w:spacing w:val="-6"/>
                      </w:rPr>
                      <w:t>4.778亿</w:t>
                    </w:r>
                    <w:r>
                      <w:rPr>
                        <w:rFonts w:ascii="SimSun" w:hAnsi="SimSun" w:eastAsia="SimSun" w:cs="SimSun"/>
                        <w:sz w:val="12"/>
                        <w:szCs w:val="12"/>
                      </w:rPr>
                      <w:t xml:space="preserve"> </w:t>
                    </w:r>
                    <w:r>
                      <w:rPr>
                        <w:rFonts w:ascii="SimSun" w:hAnsi="SimSun" w:eastAsia="SimSun" w:cs="SimSun"/>
                        <w:sz w:val="11"/>
                        <w:szCs w:val="11"/>
                        <w:spacing w:val="3"/>
                      </w:rPr>
                      <w:t>4.303亿</w:t>
                    </w:r>
                  </w:p>
                  <w:p>
                    <w:pPr>
                      <w:ind w:left="11549"/>
                      <w:spacing w:before="98" w:line="180" w:lineRule="auto"/>
                      <w:rPr>
                        <w:rFonts w:ascii="SimSun" w:hAnsi="SimSun" w:eastAsia="SimSun" w:cs="SimSun"/>
                        <w:sz w:val="11"/>
                        <w:szCs w:val="11"/>
                      </w:rPr>
                    </w:pPr>
                    <w:r>
                      <w:rPr>
                        <w:rFonts w:ascii="Times New Roman" w:hAnsi="Times New Roman" w:eastAsia="Times New Roman" w:cs="Times New Roman"/>
                        <w:sz w:val="11"/>
                        <w:szCs w:val="11"/>
                        <w:color w:val="D02020"/>
                      </w:rPr>
                      <w:t>41</w:t>
                    </w:r>
                    <w:r>
                      <w:rPr>
                        <w:rFonts w:ascii="SimSun" w:hAnsi="SimSun" w:eastAsia="SimSun" w:cs="SimSun"/>
                        <w:sz w:val="11"/>
                        <w:szCs w:val="11"/>
                        <w:color w:val="E01010"/>
                      </w:rPr>
                      <w:t>.</w:t>
                    </w:r>
                  </w:p>
                  <w:p>
                    <w:pPr>
                      <w:ind w:right="16"/>
                      <w:spacing w:before="17" w:line="188"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color w:val="FF0000"/>
                        <w:spacing w:val="-8"/>
                      </w:rPr>
                      <w:t>41.1</w:t>
                    </w:r>
                  </w:p>
                  <w:p>
                    <w:pPr>
                      <w:ind w:left="11549"/>
                      <w:spacing w:before="47"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0000"/>
                        <w:spacing w:val="-1"/>
                      </w:rPr>
                      <w:t>41.</w:t>
                    </w:r>
                    <w:r>
                      <w:rPr>
                        <w:rFonts w:ascii="Times New Roman" w:hAnsi="Times New Roman" w:eastAsia="Times New Roman" w:cs="Times New Roman"/>
                        <w:sz w:val="11"/>
                        <w:szCs w:val="11"/>
                        <w:color w:val="D02020"/>
                        <w:spacing w:val="-1"/>
                      </w:rPr>
                      <w:t>1</w:t>
                    </w:r>
                  </w:p>
                  <w:p>
                    <w:pPr>
                      <w:ind w:left="11549"/>
                      <w:spacing w:before="63" w:line="180" w:lineRule="auto"/>
                      <w:rPr>
                        <w:rFonts w:ascii="SimSun" w:hAnsi="SimSun" w:eastAsia="SimSun" w:cs="SimSun"/>
                        <w:sz w:val="11"/>
                        <w:szCs w:val="11"/>
                      </w:rPr>
                    </w:pPr>
                    <w:r>
                      <w:rPr>
                        <w:rFonts w:ascii="Times New Roman" w:hAnsi="Times New Roman" w:eastAsia="Times New Roman" w:cs="Times New Roman"/>
                        <w:sz w:val="11"/>
                        <w:szCs w:val="11"/>
                        <w:color w:val="E01020"/>
                      </w:rPr>
                      <w:t>41</w:t>
                    </w:r>
                    <w:r>
                      <w:rPr>
                        <w:rFonts w:ascii="SimSun" w:hAnsi="SimSun" w:eastAsia="SimSun" w:cs="SimSun"/>
                        <w:sz w:val="11"/>
                        <w:szCs w:val="11"/>
                        <w:color w:val="FF0000"/>
                      </w:rPr>
                      <w:t>.</w:t>
                    </w:r>
                  </w:p>
                  <w:p>
                    <w:pPr>
                      <w:ind w:right="7"/>
                      <w:spacing w:before="71" w:line="188" w:lineRule="auto"/>
                      <w:jc w:val="right"/>
                      <w:rPr>
                        <w:rFonts w:ascii="Times New Roman" w:hAnsi="Times New Roman" w:eastAsia="Times New Roman" w:cs="Times New Roman"/>
                        <w:sz w:val="11"/>
                        <w:szCs w:val="11"/>
                      </w:rPr>
                    </w:pPr>
                    <w:r>
                      <w:rPr>
                        <w:rFonts w:ascii="Times New Roman" w:hAnsi="Times New Roman" w:eastAsia="Times New Roman" w:cs="Times New Roman"/>
                        <w:sz w:val="11"/>
                        <w:szCs w:val="11"/>
                        <w:color w:val="FF0000"/>
                        <w:spacing w:val="-1"/>
                      </w:rPr>
                      <w:t>41.</w:t>
                    </w:r>
                    <w:r>
                      <w:rPr>
                        <w:rFonts w:ascii="Times New Roman" w:hAnsi="Times New Roman" w:eastAsia="Times New Roman" w:cs="Times New Roman"/>
                        <w:sz w:val="11"/>
                        <w:szCs w:val="11"/>
                        <w:color w:val="FF0000"/>
                        <w:spacing w:val="-12"/>
                      </w:rPr>
                      <w:t xml:space="preserve"> </w:t>
                    </w:r>
                    <w:r>
                      <w:rPr>
                        <w:rFonts w:ascii="Times New Roman" w:hAnsi="Times New Roman" w:eastAsia="Times New Roman" w:cs="Times New Roman"/>
                        <w:sz w:val="11"/>
                        <w:szCs w:val="11"/>
                        <w:color w:val="D02020"/>
                        <w:spacing w:val="-1"/>
                      </w:rPr>
                      <w:t>4</w:t>
                    </w:r>
                  </w:p>
                  <w:p>
                    <w:pPr>
                      <w:ind w:left="11549"/>
                      <w:spacing w:before="2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E01020"/>
                        <w:spacing w:val="-2"/>
                      </w:rPr>
                      <w:t>4</w:t>
                    </w:r>
                    <w:r>
                      <w:rPr>
                        <w:rFonts w:ascii="Times New Roman" w:hAnsi="Times New Roman" w:eastAsia="Times New Roman" w:cs="Times New Roman"/>
                        <w:sz w:val="11"/>
                        <w:szCs w:val="11"/>
                        <w:spacing w:val="-2"/>
                      </w:rPr>
                      <w:t>1.</w:t>
                    </w:r>
                  </w:p>
                  <w:p>
                    <w:pPr>
                      <w:spacing w:before="32" w:line="180" w:lineRule="auto"/>
                      <w:jc w:val="right"/>
                      <w:rPr>
                        <w:rFonts w:ascii="Times New Roman" w:hAnsi="Times New Roman" w:eastAsia="Times New Roman" w:cs="Times New Roman"/>
                        <w:sz w:val="11"/>
                        <w:szCs w:val="11"/>
                      </w:rPr>
                    </w:pPr>
                    <w:r>
                      <w:rPr>
                        <w:rFonts w:ascii="Times New Roman" w:hAnsi="Times New Roman" w:eastAsia="Times New Roman" w:cs="Times New Roman"/>
                        <w:sz w:val="11"/>
                        <w:szCs w:val="11"/>
                        <w:color w:val="E01010"/>
                        <w:spacing w:val="-7"/>
                      </w:rPr>
                      <w:t>41</w:t>
                    </w:r>
                    <w:r>
                      <w:rPr>
                        <w:rFonts w:ascii="SimSun" w:hAnsi="SimSun" w:eastAsia="SimSun" w:cs="SimSun"/>
                        <w:sz w:val="11"/>
                        <w:szCs w:val="11"/>
                        <w:color w:val="F02000"/>
                        <w:spacing w:val="-7"/>
                      </w:rPr>
                      <w:t>.</w:t>
                    </w:r>
                    <w:r>
                      <w:rPr>
                        <w:rFonts w:ascii="Times New Roman" w:hAnsi="Times New Roman" w:eastAsia="Times New Roman" w:cs="Times New Roman"/>
                        <w:sz w:val="11"/>
                        <w:szCs w:val="11"/>
                        <w:color w:val="E01010"/>
                        <w:spacing w:val="-7"/>
                      </w:rPr>
                      <w:t>1</w:t>
                    </w:r>
                  </w:p>
                  <w:p>
                    <w:pPr>
                      <w:spacing w:before="43" w:line="180" w:lineRule="auto"/>
                      <w:jc w:val="right"/>
                      <w:rPr>
                        <w:rFonts w:ascii="Times New Roman" w:hAnsi="Times New Roman" w:eastAsia="Times New Roman" w:cs="Times New Roman"/>
                        <w:sz w:val="11"/>
                        <w:szCs w:val="11"/>
                      </w:rPr>
                    </w:pPr>
                    <w:r>
                      <w:rPr>
                        <w:rFonts w:ascii="Times New Roman" w:hAnsi="Times New Roman" w:eastAsia="Times New Roman" w:cs="Times New Roman"/>
                        <w:sz w:val="11"/>
                        <w:szCs w:val="11"/>
                        <w:color w:val="E01020"/>
                        <w:spacing w:val="-15"/>
                        <w:w w:val="99"/>
                      </w:rPr>
                      <w:t>41</w:t>
                    </w:r>
                    <w:r>
                      <w:rPr>
                        <w:rFonts w:ascii="SimSun" w:hAnsi="SimSun" w:eastAsia="SimSun" w:cs="SimSun"/>
                        <w:sz w:val="11"/>
                        <w:szCs w:val="11"/>
                        <w:color w:val="E01010"/>
                        <w:spacing w:val="-14"/>
                        <w:w w:val="99"/>
                      </w:rPr>
                      <w:t>.</w:t>
                    </w:r>
                    <w:r>
                      <w:rPr>
                        <w:rFonts w:ascii="Times New Roman" w:hAnsi="Times New Roman" w:eastAsia="Times New Roman" w:cs="Times New Roman"/>
                        <w:sz w:val="11"/>
                        <w:szCs w:val="11"/>
                        <w:color w:val="E01020"/>
                        <w:spacing w:val="-4"/>
                        <w:w w:val="99"/>
                      </w:rPr>
                      <w:t>4</w:t>
                    </w:r>
                  </w:p>
                  <w:p>
                    <w:pPr>
                      <w:ind w:left="11549"/>
                      <w:spacing w:before="36" w:line="75" w:lineRule="exact"/>
                      <w:rPr>
                        <w:rFonts w:ascii="SimSun" w:hAnsi="SimSun" w:eastAsia="SimSun" w:cs="SimSun"/>
                        <w:sz w:val="12"/>
                        <w:szCs w:val="12"/>
                      </w:rPr>
                    </w:pPr>
                    <w:r>
                      <w:rPr>
                        <w:rFonts w:ascii="Times New Roman" w:hAnsi="Times New Roman" w:eastAsia="Times New Roman" w:cs="Times New Roman"/>
                        <w:sz w:val="12"/>
                        <w:szCs w:val="12"/>
                        <w:color w:val="C02030"/>
                        <w:spacing w:val="-1"/>
                        <w:position w:val="-2"/>
                      </w:rPr>
                      <w:t>41</w:t>
                    </w:r>
                    <w:r>
                      <w:rPr>
                        <w:rFonts w:ascii="SimSun" w:hAnsi="SimSun" w:eastAsia="SimSun" w:cs="SimSun"/>
                        <w:sz w:val="12"/>
                        <w:szCs w:val="12"/>
                        <w:color w:val="FF0000"/>
                        <w:spacing w:val="-1"/>
                        <w:position w:val="-2"/>
                      </w:rPr>
                      <w:t>.</w:t>
                    </w:r>
                  </w:p>
                  <w:p>
                    <w:pPr>
                      <w:ind w:left="10549"/>
                      <w:spacing w:line="115" w:lineRule="exact"/>
                      <w:rPr>
                        <w:rFonts w:ascii="Arial" w:hAnsi="Arial" w:eastAsia="Arial" w:cs="Arial"/>
                        <w:sz w:val="9"/>
                        <w:szCs w:val="9"/>
                      </w:rPr>
                    </w:pPr>
                    <w:r>
                      <w:rPr>
                        <w:rFonts w:ascii="Arial" w:hAnsi="Arial" w:eastAsia="Arial" w:cs="Arial"/>
                        <w:sz w:val="9"/>
                        <w:szCs w:val="9"/>
                        <w:spacing w:val="-1"/>
                      </w:rPr>
                      <w:t>-0.25</w:t>
                    </w:r>
                  </w:p>
                  <w:p>
                    <w:pPr>
                      <w:ind w:left="11549"/>
                      <w:spacing w:before="105"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0000"/>
                        <w:spacing w:val="-1"/>
                      </w:rPr>
                      <w:t>41.1</w:t>
                    </w:r>
                  </w:p>
                  <w:p>
                    <w:pPr>
                      <w:ind w:left="11549"/>
                      <w:spacing w:before="5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0000"/>
                        <w:spacing w:val="-1"/>
                      </w:rPr>
                      <w:t>41.1</w:t>
                    </w:r>
                  </w:p>
                  <w:p>
                    <w:pPr>
                      <w:spacing w:line="293" w:lineRule="auto"/>
                      <w:rPr>
                        <w:rFonts w:ascii="Arial"/>
                        <w:sz w:val="21"/>
                      </w:rPr>
                    </w:pPr>
                    <w:r/>
                  </w:p>
                  <w:p>
                    <w:pPr>
                      <w:spacing w:line="293" w:lineRule="auto"/>
                      <w:rPr>
                        <w:rFonts w:ascii="Arial"/>
                        <w:sz w:val="21"/>
                      </w:rPr>
                    </w:pPr>
                    <w:r/>
                  </w:p>
                  <w:p>
                    <w:pPr>
                      <w:ind w:left="389"/>
                      <w:spacing w:before="85" w:line="219" w:lineRule="auto"/>
                      <w:rPr>
                        <w:rFonts w:ascii="SimHei" w:hAnsi="SimHei" w:eastAsia="SimHei" w:cs="SimHei"/>
                        <w:sz w:val="26"/>
                        <w:szCs w:val="26"/>
                      </w:rPr>
                    </w:pPr>
                    <w:r>
                      <w:rPr>
                        <w:rFonts w:ascii="SimHei" w:hAnsi="SimHei" w:eastAsia="SimHei" w:cs="SimHei"/>
                        <w:sz w:val="26"/>
                        <w:szCs w:val="26"/>
                        <w:spacing w:val="-23"/>
                      </w:rPr>
                      <w:t>均线。</w:t>
                    </w:r>
                  </w:p>
                </w:txbxContent>
              </v:textbox>
            </v:shape>
            <v:shape id="_x0000_s98" style="position:absolute;left:6899;top:32;width:3142;height:292;"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7"/>
                        <w:szCs w:val="7"/>
                      </w:rPr>
                    </w:pPr>
                    <w:r>
                      <w:rPr>
                        <w:rFonts w:ascii="SimHei" w:hAnsi="SimHei" w:eastAsia="SimHei" w:cs="SimHei"/>
                        <w:sz w:val="6"/>
                        <w:szCs w:val="6"/>
                        <w:spacing w:val="-2"/>
                      </w:rPr>
                      <w:t>页</w:t>
                    </w:r>
                    <w:r>
                      <w:rPr>
                        <w:rFonts w:ascii="SimHei" w:hAnsi="SimHei" w:eastAsia="SimHei" w:cs="SimHei"/>
                        <w:sz w:val="6"/>
                        <w:szCs w:val="6"/>
                        <w:spacing w:val="7"/>
                      </w:rPr>
                      <w:t xml:space="preserve">   </w:t>
                    </w:r>
                    <w:r>
                      <w:rPr>
                        <w:rFonts w:ascii="SimHei" w:hAnsi="SimHei" w:eastAsia="SimHei" w:cs="SimHei"/>
                        <w:sz w:val="6"/>
                        <w:szCs w:val="6"/>
                        <w:spacing w:val="-2"/>
                      </w:rPr>
                      <w:t>金</w:t>
                    </w:r>
                    <w:r>
                      <w:rPr>
                        <w:rFonts w:ascii="SimHei" w:hAnsi="SimHei" w:eastAsia="SimHei" w:cs="SimHei"/>
                        <w:sz w:val="6"/>
                        <w:szCs w:val="6"/>
                        <w:spacing w:val="7"/>
                        <w:w w:val="101"/>
                      </w:rPr>
                      <w:t xml:space="preserve">   </w:t>
                    </w:r>
                    <w:r>
                      <w:rPr>
                        <w:rFonts w:ascii="SimHei" w:hAnsi="SimHei" w:eastAsia="SimHei" w:cs="SimHei"/>
                        <w:sz w:val="6"/>
                        <w:szCs w:val="6"/>
                        <w:spacing w:val="-2"/>
                      </w:rPr>
                      <w:t>可</w:t>
                    </w:r>
                    <w:r>
                      <w:rPr>
                        <w:rFonts w:ascii="SimHei" w:hAnsi="SimHei" w:eastAsia="SimHei" w:cs="SimHei"/>
                        <w:sz w:val="6"/>
                        <w:szCs w:val="6"/>
                        <w:spacing w:val="4"/>
                      </w:rPr>
                      <w:t xml:space="preserve">    </w:t>
                    </w:r>
                    <w:r>
                      <w:rPr>
                        <w:rFonts w:ascii="SimHei" w:hAnsi="SimHei" w:eastAsia="SimHei" w:cs="SimHei"/>
                        <w:sz w:val="6"/>
                        <w:szCs w:val="6"/>
                        <w:spacing w:val="-2"/>
                      </w:rPr>
                      <w:t>1</w:t>
                    </w:r>
                    <w:r>
                      <w:rPr>
                        <w:rFonts w:ascii="SimHei" w:hAnsi="SimHei" w:eastAsia="SimHei" w:cs="SimHei"/>
                        <w:sz w:val="6"/>
                        <w:szCs w:val="6"/>
                        <w:spacing w:val="15"/>
                        <w:w w:val="102"/>
                      </w:rPr>
                      <w:t xml:space="preserve"> </w:t>
                    </w:r>
                    <w:r>
                      <w:rPr>
                        <w:rFonts w:ascii="SimHei" w:hAnsi="SimHei" w:eastAsia="SimHei" w:cs="SimHei"/>
                        <w:sz w:val="6"/>
                        <w:szCs w:val="6"/>
                        <w:spacing w:val="-2"/>
                      </w:rPr>
                      <w:t>2</w:t>
                    </w:r>
                    <w:r>
                      <w:rPr>
                        <w:rFonts w:ascii="SimHei" w:hAnsi="SimHei" w:eastAsia="SimHei" w:cs="SimHei"/>
                        <w:sz w:val="6"/>
                        <w:szCs w:val="6"/>
                        <w:spacing w:val="14"/>
                        <w:w w:val="101"/>
                      </w:rPr>
                      <w:t xml:space="preserve"> </w:t>
                    </w:r>
                    <w:r>
                      <w:rPr>
                        <w:rFonts w:ascii="SimHei" w:hAnsi="SimHei" w:eastAsia="SimHei" w:cs="SimHei"/>
                        <w:sz w:val="6"/>
                        <w:szCs w:val="6"/>
                        <w:spacing w:val="-2"/>
                      </w:rPr>
                      <w:t>核</w:t>
                    </w:r>
                    <w:r>
                      <w:rPr>
                        <w:rFonts w:ascii="SimHei" w:hAnsi="SimHei" w:eastAsia="SimHei" w:cs="SimHei"/>
                        <w:sz w:val="6"/>
                        <w:szCs w:val="6"/>
                        <w:spacing w:val="15"/>
                        <w:w w:val="101"/>
                      </w:rPr>
                      <w:t xml:space="preserve"> </w:t>
                    </w:r>
                    <w:r>
                      <w:rPr>
                        <w:rFonts w:ascii="SimHei" w:hAnsi="SimHei" w:eastAsia="SimHei" w:cs="SimHei"/>
                        <w:sz w:val="6"/>
                        <w:szCs w:val="6"/>
                        <w:spacing w:val="-2"/>
                      </w:rPr>
                      <w:t>心</w:t>
                    </w:r>
                    <w:r>
                      <w:rPr>
                        <w:rFonts w:ascii="SimHei" w:hAnsi="SimHei" w:eastAsia="SimHei" w:cs="SimHei"/>
                        <w:sz w:val="6"/>
                        <w:szCs w:val="6"/>
                        <w:spacing w:val="17"/>
                        <w:w w:val="102"/>
                      </w:rPr>
                      <w:t xml:space="preserve"> </w:t>
                    </w:r>
                    <w:r>
                      <w:rPr>
                        <w:rFonts w:ascii="SimHei" w:hAnsi="SimHei" w:eastAsia="SimHei" w:cs="SimHei"/>
                        <w:sz w:val="6"/>
                        <w:szCs w:val="6"/>
                        <w:spacing w:val="-2"/>
                      </w:rPr>
                      <w:t>网</w:t>
                    </w:r>
                    <w:r>
                      <w:rPr>
                        <w:rFonts w:ascii="SimHei" w:hAnsi="SimHei" w:eastAsia="SimHei" w:cs="SimHei"/>
                        <w:sz w:val="6"/>
                        <w:szCs w:val="6"/>
                        <w:spacing w:val="17"/>
                        <w:w w:val="101"/>
                      </w:rPr>
                      <w:t xml:space="preserve"> </w:t>
                    </w:r>
                    <w:r>
                      <w:rPr>
                        <w:rFonts w:ascii="SimHei" w:hAnsi="SimHei" w:eastAsia="SimHei" w:cs="SimHei"/>
                        <w:sz w:val="6"/>
                        <w:szCs w:val="6"/>
                        <w:spacing w:val="-2"/>
                      </w:rPr>
                      <w:t>窗</w:t>
                    </w:r>
                    <w:r>
                      <w:rPr>
                        <w:rFonts w:ascii="SimHei" w:hAnsi="SimHei" w:eastAsia="SimHei" w:cs="SimHei"/>
                        <w:sz w:val="6"/>
                        <w:szCs w:val="6"/>
                        <w:spacing w:val="-2"/>
                      </w:rPr>
                      <w:t xml:space="preserve">    </w:t>
                    </w:r>
                    <w:r>
                      <w:rPr>
                        <w:rFonts w:ascii="SimHei" w:hAnsi="SimHei" w:eastAsia="SimHei" w:cs="SimHei"/>
                        <w:sz w:val="6"/>
                        <w:szCs w:val="6"/>
                        <w:spacing w:val="-2"/>
                      </w:rPr>
                      <w:t>个</w:t>
                    </w:r>
                    <w:r>
                      <w:rPr>
                        <w:rFonts w:ascii="SimHei" w:hAnsi="SimHei" w:eastAsia="SimHei" w:cs="SimHei"/>
                        <w:sz w:val="6"/>
                        <w:szCs w:val="6"/>
                        <w:spacing w:val="14"/>
                        <w:w w:val="102"/>
                      </w:rPr>
                      <w:t xml:space="preserve"> </w:t>
                    </w:r>
                    <w:r>
                      <w:rPr>
                        <w:rFonts w:ascii="SimHei" w:hAnsi="SimHei" w:eastAsia="SimHei" w:cs="SimHei"/>
                        <w:sz w:val="6"/>
                        <w:szCs w:val="6"/>
                        <w:spacing w:val="-2"/>
                      </w:rPr>
                      <w:t>服</w:t>
                    </w:r>
                    <w:r>
                      <w:rPr>
                        <w:rFonts w:ascii="SimHei" w:hAnsi="SimHei" w:eastAsia="SimHei" w:cs="SimHei"/>
                        <w:sz w:val="6"/>
                        <w:szCs w:val="6"/>
                        <w:spacing w:val="15"/>
                      </w:rPr>
                      <w:t xml:space="preserve"> </w:t>
                    </w:r>
                    <w:r>
                      <w:rPr>
                        <w:rFonts w:ascii="SimHei" w:hAnsi="SimHei" w:eastAsia="SimHei" w:cs="SimHei"/>
                        <w:sz w:val="6"/>
                        <w:szCs w:val="6"/>
                        <w:spacing w:val="-2"/>
                      </w:rPr>
                      <w:t>风</w:t>
                    </w:r>
                    <w:r>
                      <w:rPr>
                        <w:rFonts w:ascii="SimHei" w:hAnsi="SimHei" w:eastAsia="SimHei" w:cs="SimHei"/>
                        <w:sz w:val="6"/>
                        <w:szCs w:val="6"/>
                        <w:spacing w:val="16"/>
                        <w:w w:val="101"/>
                      </w:rPr>
                      <w:t xml:space="preserve"> </w:t>
                    </w:r>
                    <w:r>
                      <w:rPr>
                        <w:rFonts w:ascii="SimHei" w:hAnsi="SimHei" w:eastAsia="SimHei" w:cs="SimHei"/>
                        <w:sz w:val="6"/>
                        <w:szCs w:val="6"/>
                        <w:spacing w:val="-2"/>
                      </w:rPr>
                      <w:t>云</w:t>
                    </w:r>
                    <w:r>
                      <w:rPr>
                        <w:rFonts w:ascii="SimHei" w:hAnsi="SimHei" w:eastAsia="SimHei" w:cs="SimHei"/>
                        <w:sz w:val="6"/>
                        <w:szCs w:val="6"/>
                        <w:spacing w:val="-2"/>
                      </w:rPr>
                      <w:t xml:space="preserve">    </w:t>
                    </w:r>
                    <w:r>
                      <w:rPr>
                        <w:rFonts w:ascii="SimHei" w:hAnsi="SimHei" w:eastAsia="SimHei" w:cs="SimHei"/>
                        <w:sz w:val="6"/>
                        <w:szCs w:val="6"/>
                        <w:spacing w:val="-2"/>
                      </w:rPr>
                      <w:t>分</w:t>
                    </w:r>
                    <w:r>
                      <w:rPr>
                        <w:rFonts w:ascii="SimHei" w:hAnsi="SimHei" w:eastAsia="SimHei" w:cs="SimHei"/>
                        <w:sz w:val="6"/>
                        <w:szCs w:val="6"/>
                        <w:spacing w:val="14"/>
                        <w:w w:val="101"/>
                      </w:rPr>
                      <w:t xml:space="preserve"> </w:t>
                    </w:r>
                    <w:r>
                      <w:rPr>
                        <w:rFonts w:ascii="SimHei" w:hAnsi="SimHei" w:eastAsia="SimHei" w:cs="SimHei"/>
                        <w:sz w:val="6"/>
                        <w:szCs w:val="6"/>
                        <w:spacing w:val="-2"/>
                      </w:rPr>
                      <w:t>析</w:t>
                    </w:r>
                    <w:r>
                      <w:rPr>
                        <w:rFonts w:ascii="SimHei" w:hAnsi="SimHei" w:eastAsia="SimHei" w:cs="SimHei"/>
                        <w:sz w:val="6"/>
                        <w:szCs w:val="6"/>
                        <w:spacing w:val="16"/>
                        <w:w w:val="101"/>
                      </w:rPr>
                      <w:t xml:space="preserve"> </w:t>
                    </w:r>
                    <w:r>
                      <w:rPr>
                        <w:rFonts w:ascii="SimHei" w:hAnsi="SimHei" w:eastAsia="SimHei" w:cs="SimHei"/>
                        <w:sz w:val="6"/>
                        <w:szCs w:val="6"/>
                        <w:spacing w:val="-2"/>
                      </w:rPr>
                      <w:t>帅</w:t>
                    </w:r>
                    <w:r>
                      <w:rPr>
                        <w:rFonts w:ascii="SimHei" w:hAnsi="SimHei" w:eastAsia="SimHei" w:cs="SimHei"/>
                        <w:sz w:val="6"/>
                        <w:szCs w:val="6"/>
                        <w:spacing w:val="14"/>
                        <w:w w:val="102"/>
                      </w:rPr>
                      <w:t xml:space="preserve"> </w:t>
                    </w:r>
                    <w:r>
                      <w:rPr>
                        <w:rFonts w:ascii="SimHei" w:hAnsi="SimHei" w:eastAsia="SimHei" w:cs="SimHei"/>
                        <w:sz w:val="6"/>
                        <w:szCs w:val="6"/>
                        <w:spacing w:val="-2"/>
                      </w:rPr>
                      <w:t>指</w:t>
                    </w:r>
                    <w:r>
                      <w:rPr>
                        <w:rFonts w:ascii="SimHei" w:hAnsi="SimHei" w:eastAsia="SimHei" w:cs="SimHei"/>
                        <w:sz w:val="6"/>
                        <w:szCs w:val="6"/>
                        <w:spacing w:val="15"/>
                      </w:rPr>
                      <w:t xml:space="preserve"> </w:t>
                    </w:r>
                    <w:r>
                      <w:rPr>
                        <w:rFonts w:ascii="SimHei" w:hAnsi="SimHei" w:eastAsia="SimHei" w:cs="SimHei"/>
                        <w:sz w:val="6"/>
                        <w:szCs w:val="6"/>
                        <w:spacing w:val="-2"/>
                      </w:rPr>
                      <w:t>数</w:t>
                    </w:r>
                    <w:r>
                      <w:rPr>
                        <w:rFonts w:ascii="SimHei" w:hAnsi="SimHei" w:eastAsia="SimHei" w:cs="SimHei"/>
                        <w:sz w:val="6"/>
                        <w:szCs w:val="6"/>
                        <w:spacing w:val="3"/>
                      </w:rPr>
                      <w:t xml:space="preserve">  </w:t>
                    </w:r>
                    <w:r>
                      <w:rPr>
                        <w:rFonts w:ascii="SimSun" w:hAnsi="SimSun" w:eastAsia="SimSun" w:cs="SimSun"/>
                        <w:sz w:val="6"/>
                        <w:szCs w:val="6"/>
                        <w:spacing w:val="-2"/>
                      </w:rPr>
                      <w:t>余  阡  </w:t>
                    </w:r>
                    <w:r>
                      <w:rPr>
                        <w:rFonts w:ascii="SimSun" w:hAnsi="SimSun" w:eastAsia="SimSun" w:cs="SimSun"/>
                        <w:sz w:val="6"/>
                        <w:szCs w:val="6"/>
                        <w:spacing w:val="-3"/>
                      </w:rPr>
                      <w:t>选</w:t>
                    </w:r>
                    <w:r>
                      <w:rPr>
                        <w:rFonts w:ascii="SimSun" w:hAnsi="SimSun" w:eastAsia="SimSun" w:cs="SimSun"/>
                        <w:sz w:val="6"/>
                        <w:szCs w:val="6"/>
                        <w:spacing w:val="21"/>
                        <w:w w:val="101"/>
                      </w:rPr>
                      <w:t xml:space="preserve"> </w:t>
                    </w:r>
                    <w:r>
                      <w:rPr>
                        <w:rFonts w:ascii="SimSun" w:hAnsi="SimSun" w:eastAsia="SimSun" w:cs="SimSun"/>
                        <w:sz w:val="6"/>
                        <w:szCs w:val="6"/>
                        <w:spacing w:val="-3"/>
                      </w:rPr>
                      <w:t>酸     </w:t>
                    </w:r>
                    <w:r>
                      <w:rPr>
                        <w:rFonts w:ascii="SimSun" w:hAnsi="SimSun" w:eastAsia="SimSun" w:cs="SimSun"/>
                        <w:sz w:val="7"/>
                        <w:szCs w:val="7"/>
                        <w:spacing w:val="-3"/>
                      </w:rPr>
                      <w:t>品</w:t>
                    </w:r>
                    <w:r>
                      <w:rPr>
                        <w:rFonts w:ascii="SimSun" w:hAnsi="SimSun" w:eastAsia="SimSun" w:cs="SimSun"/>
                        <w:sz w:val="7"/>
                        <w:szCs w:val="7"/>
                        <w:spacing w:val="8"/>
                      </w:rPr>
                      <w:t xml:space="preserve"> </w:t>
                    </w:r>
                    <w:r>
                      <w:rPr>
                        <w:rFonts w:ascii="SimSun" w:hAnsi="SimSun" w:eastAsia="SimSun" w:cs="SimSun"/>
                        <w:sz w:val="7"/>
                        <w:szCs w:val="7"/>
                        <w:spacing w:val="-3"/>
                      </w:rPr>
                      <w:t>颗</w:t>
                    </w:r>
                    <w:r>
                      <w:rPr>
                        <w:rFonts w:ascii="SimSun" w:hAnsi="SimSun" w:eastAsia="SimSun" w:cs="SimSun"/>
                        <w:sz w:val="7"/>
                        <w:szCs w:val="7"/>
                        <w:spacing w:val="7"/>
                      </w:rPr>
                      <w:t xml:space="preserve"> </w:t>
                    </w:r>
                    <w:r>
                      <w:rPr>
                        <w:rFonts w:ascii="SimSun" w:hAnsi="SimSun" w:eastAsia="SimSun" w:cs="SimSun"/>
                        <w:sz w:val="7"/>
                        <w:szCs w:val="7"/>
                        <w:spacing w:val="-3"/>
                      </w:rPr>
                      <w:t>选</w:t>
                    </w:r>
                    <w:r>
                      <w:rPr>
                        <w:rFonts w:ascii="SimSun" w:hAnsi="SimSun" w:eastAsia="SimSun" w:cs="SimSun"/>
                        <w:sz w:val="7"/>
                        <w:szCs w:val="7"/>
                        <w:spacing w:val="9"/>
                      </w:rPr>
                      <w:t xml:space="preserve"> </w:t>
                    </w:r>
                    <w:r>
                      <w:rPr>
                        <w:rFonts w:ascii="SimSun" w:hAnsi="SimSun" w:eastAsia="SimSun" w:cs="SimSun"/>
                        <w:sz w:val="7"/>
                        <w:szCs w:val="7"/>
                        <w:spacing w:val="-3"/>
                      </w:rPr>
                      <w:t>服</w:t>
                    </w:r>
                  </w:p>
                  <w:p>
                    <w:pPr>
                      <w:ind w:left="2070"/>
                      <w:spacing w:before="66" w:line="222" w:lineRule="auto"/>
                      <w:rPr>
                        <w:rFonts w:ascii="SimHei" w:hAnsi="SimHei" w:eastAsia="SimHei" w:cs="SimHei"/>
                        <w:sz w:val="10"/>
                        <w:szCs w:val="10"/>
                      </w:rPr>
                    </w:pPr>
                    <w:r>
                      <w:rPr>
                        <w:rFonts w:ascii="SimHei" w:hAnsi="SimHei" w:eastAsia="SimHei" w:cs="SimHei"/>
                        <w:sz w:val="10"/>
                        <w:szCs w:val="10"/>
                        <w:spacing w:val="-3"/>
                      </w:rPr>
                      <w:t>要加</w:t>
                    </w:r>
                    <w:r>
                      <w:rPr>
                        <w:rFonts w:ascii="SimHei" w:hAnsi="SimHei" w:eastAsia="SimHei" w:cs="SimHei"/>
                        <w:sz w:val="10"/>
                        <w:szCs w:val="10"/>
                        <w:spacing w:val="-3"/>
                      </w:rPr>
                      <w:t xml:space="preserve">    </w:t>
                    </w:r>
                    <w:r>
                      <w:rPr>
                        <w:rFonts w:ascii="SimHei" w:hAnsi="SimHei" w:eastAsia="SimHei" w:cs="SimHei"/>
                        <w:sz w:val="10"/>
                        <w:szCs w:val="10"/>
                        <w:spacing w:val="-3"/>
                      </w:rPr>
                      <w:t>筹码</w:t>
                    </w:r>
                  </w:p>
                </w:txbxContent>
              </v:textbox>
            </v:shape>
            <v:shape id="_x0000_s100" style="position:absolute;left:5239;top:4137;width:1383;height:283;"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24"/>
                        <w:szCs w:val="24"/>
                      </w:rPr>
                    </w:pPr>
                    <w:r>
                      <w:rPr>
                        <w:rFonts w:ascii="SimHei" w:hAnsi="SimHei" w:eastAsia="SimHei" w:cs="SimHei"/>
                        <w:sz w:val="24"/>
                        <w:szCs w:val="24"/>
                        <w:color w:val="E01010"/>
                        <w:spacing w:val="-14"/>
                      </w:rPr>
                      <w:t>后面可以操作</w:t>
                    </w:r>
                  </w:p>
                </w:txbxContent>
              </v:textbox>
            </v:shape>
            <v:shape id="_x0000_s102" style="position:absolute;left:9559;top:2977;width:1383;height:283;"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4"/>
                        <w:szCs w:val="24"/>
                      </w:rPr>
                    </w:pPr>
                    <w:r>
                      <w:rPr>
                        <w:rFonts w:ascii="SimHei" w:hAnsi="SimHei" w:eastAsia="SimHei" w:cs="SimHei"/>
                        <w:sz w:val="24"/>
                        <w:szCs w:val="24"/>
                        <w:color w:val="FF0000"/>
                        <w:spacing w:val="-14"/>
                      </w:rPr>
                      <w:t>后面可以操作</w:t>
                    </w:r>
                  </w:p>
                </w:txbxContent>
              </v:textbox>
            </v:shape>
            <v:shape id="_x0000_s104" style="position:absolute;left:30;top:4701;width:2488;height:168;" filled="false" stroked="false" type="#_x0000_t202">
              <v:fill on="false"/>
              <v:stroke on="false"/>
              <v:path/>
              <v:imagedata o:title=""/>
              <o:lock v:ext="edit" aspectratio="false"/>
              <v:textbox inset="0mm,0mm,0mm,0mm">
                <w:txbxContent>
                  <w:p>
                    <w:pPr>
                      <w:spacing w:before="19" w:line="212" w:lineRule="auto"/>
                      <w:jc w:val="right"/>
                      <w:rPr>
                        <w:rFonts w:ascii="KaiTi" w:hAnsi="KaiTi" w:eastAsia="KaiTi" w:cs="KaiTi"/>
                        <w:sz w:val="12"/>
                        <w:szCs w:val="12"/>
                      </w:rPr>
                    </w:pPr>
                    <w:r>
                      <w:rPr>
                        <w:rFonts w:ascii="Arial" w:hAnsi="Arial" w:eastAsia="Arial" w:cs="Arial"/>
                        <w:sz w:val="12"/>
                        <w:szCs w:val="12"/>
                        <w:spacing w:val="-10"/>
                        <w:w w:val="91"/>
                      </w:rPr>
                      <w:t>2MACD(12</w:t>
                    </w:r>
                    <w:r>
                      <w:rPr>
                        <w:rFonts w:ascii="Arial" w:hAnsi="Arial" w:eastAsia="Arial" w:cs="Arial"/>
                        <w:sz w:val="12"/>
                        <w:szCs w:val="12"/>
                        <w:spacing w:val="-9"/>
                        <w:w w:val="91"/>
                      </w:rPr>
                      <w:t>,26,9)</w:t>
                    </w:r>
                    <w:r>
                      <w:rPr>
                        <w:rFonts w:ascii="Arial" w:hAnsi="Arial" w:eastAsia="Arial" w:cs="Arial"/>
                        <w:sz w:val="12"/>
                        <w:szCs w:val="12"/>
                        <w:spacing w:val="17"/>
                        <w:w w:val="101"/>
                      </w:rPr>
                      <w:t xml:space="preserve"> </w:t>
                    </w:r>
                    <w:r>
                      <w:rPr>
                        <w:rFonts w:ascii="Times New Roman" w:hAnsi="Times New Roman" w:eastAsia="Times New Roman" w:cs="Times New Roman"/>
                        <w:sz w:val="12"/>
                        <w:szCs w:val="12"/>
                        <w:spacing w:val="-9"/>
                        <w:w w:val="91"/>
                      </w:rPr>
                      <w:t>DTP:0.177</w:t>
                    </w:r>
                    <w:r>
                      <w:rPr>
                        <w:rFonts w:ascii="Times New Roman" w:hAnsi="Times New Roman" w:eastAsia="Times New Roman" w:cs="Times New Roman"/>
                        <w:sz w:val="12"/>
                        <w:szCs w:val="12"/>
                        <w:spacing w:val="-15"/>
                      </w:rPr>
                      <w:t xml:space="preserve"> </w:t>
                    </w:r>
                    <w:r>
                      <w:rPr>
                        <w:rFonts w:ascii="SimSun" w:hAnsi="SimSun" w:eastAsia="SimSun" w:cs="SimSun"/>
                        <w:sz w:val="12"/>
                        <w:szCs w:val="12"/>
                        <w:spacing w:val="-9"/>
                        <w:w w:val="91"/>
                      </w:rPr>
                      <w:t>木</w:t>
                    </w:r>
                    <w:r>
                      <w:rPr>
                        <w:rFonts w:ascii="Times New Roman" w:hAnsi="Times New Roman" w:eastAsia="Times New Roman" w:cs="Times New Roman"/>
                        <w:sz w:val="12"/>
                        <w:szCs w:val="12"/>
                        <w:color w:val="C010B0"/>
                        <w:spacing w:val="-9"/>
                        <w:w w:val="91"/>
                      </w:rPr>
                      <w:t>DEA:-0.202</w:t>
                    </w:r>
                    <w:r>
                      <w:rPr>
                        <w:rFonts w:ascii="LiSu" w:hAnsi="LiSu" w:eastAsia="LiSu" w:cs="LiSu"/>
                        <w:sz w:val="12"/>
                        <w:szCs w:val="12"/>
                        <w:color w:val="C010B0"/>
                        <w:spacing w:val="-9"/>
                        <w:w w:val="91"/>
                      </w:rPr>
                      <w:t>个</w:t>
                    </w:r>
                    <w:r>
                      <w:rPr>
                        <w:rFonts w:ascii="Times New Roman" w:hAnsi="Times New Roman" w:eastAsia="Times New Roman" w:cs="Times New Roman"/>
                        <w:sz w:val="12"/>
                        <w:szCs w:val="12"/>
                        <w:b/>
                        <w:bCs/>
                        <w:spacing w:val="-9"/>
                        <w:w w:val="91"/>
                      </w:rPr>
                      <w:t>BACD:0.T58 </w:t>
                    </w:r>
                    <w:r>
                      <w:rPr>
                        <w:rFonts w:ascii="KaiTi" w:hAnsi="KaiTi" w:eastAsia="KaiTi" w:cs="KaiTi"/>
                        <w:sz w:val="12"/>
                        <w:szCs w:val="12"/>
                        <w:b/>
                        <w:bCs/>
                        <w:spacing w:val="-1"/>
                        <w:w w:val="91"/>
                      </w:rPr>
                      <w:t>个</w:t>
                    </w:r>
                  </w:p>
                </w:txbxContent>
              </v:textbox>
            </v:shape>
            <v:shape id="_x0000_s106" style="position:absolute;left:7620;top:3969;width:943;height:283;"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4"/>
                        <w:szCs w:val="24"/>
                      </w:rPr>
                    </w:pPr>
                    <w:r>
                      <w:rPr>
                        <w:rFonts w:ascii="SimHei" w:hAnsi="SimHei" w:eastAsia="SimHei" w:cs="SimHei"/>
                        <w:sz w:val="24"/>
                        <w:szCs w:val="24"/>
                        <w:color w:val="FF0000"/>
                        <w:spacing w:val="-11"/>
                      </w:rPr>
                      <w:t>重要支撑</w:t>
                    </w:r>
                  </w:p>
                </w:txbxContent>
              </v:textbox>
            </v:shape>
            <v:shape id="_x0000_s108" style="position:absolute;left:3840;top:4369;width:923;height:283;" filled="false" stroked="false" type="#_x0000_t202">
              <v:fill on="false"/>
              <v:stroke on="false"/>
              <v:path/>
              <v:imagedata o:title=""/>
              <o:lock v:ext="edit" aspectratio="false"/>
              <v:textbox inset="0mm,0mm,0mm,0mm">
                <w:txbxContent>
                  <w:p>
                    <w:pPr>
                      <w:spacing w:before="20" w:line="222" w:lineRule="auto"/>
                      <w:jc w:val="right"/>
                      <w:rPr>
                        <w:rFonts w:ascii="SimHei" w:hAnsi="SimHei" w:eastAsia="SimHei" w:cs="SimHei"/>
                        <w:sz w:val="24"/>
                        <w:szCs w:val="24"/>
                      </w:rPr>
                    </w:pPr>
                    <w:r>
                      <w:rPr>
                        <w:rFonts w:ascii="SimHei" w:hAnsi="SimHei" w:eastAsia="SimHei" w:cs="SimHei"/>
                        <w:sz w:val="24"/>
                        <w:szCs w:val="24"/>
                        <w:color w:val="FF0000"/>
                        <w:spacing w:val="-16"/>
                      </w:rPr>
                      <w:t>重</w:t>
                    </w:r>
                    <w:r>
                      <w:rPr>
                        <w:rFonts w:ascii="SimHei" w:hAnsi="SimHei" w:eastAsia="SimHei" w:cs="SimHei"/>
                        <w:sz w:val="24"/>
                        <w:szCs w:val="24"/>
                        <w:color w:val="FF0000"/>
                        <w:spacing w:val="-15"/>
                      </w:rPr>
                      <w:t>要支</w:t>
                    </w:r>
                    <w:r>
                      <w:rPr>
                        <w:rFonts w:ascii="SimHei" w:hAnsi="SimHei" w:eastAsia="SimHei" w:cs="SimHei"/>
                        <w:sz w:val="24"/>
                        <w:szCs w:val="24"/>
                        <w:color w:val="FF0000"/>
                        <w:spacing w:val="-14"/>
                      </w:rPr>
                      <w:t>撑</w:t>
                    </w:r>
                  </w:p>
                </w:txbxContent>
              </v:textbox>
            </v:shape>
            <v:shape id="_x0000_s110" style="position:absolute;left:10919;top:3213;width:395;height:590;" filled="false" stroked="false" type="#_x0000_t202">
              <v:fill on="false"/>
              <v:stroke on="false"/>
              <v:path/>
              <v:imagedata o:title=""/>
              <o:lock v:ext="edit" aspectratio="false"/>
              <v:textbox inset="0mm,0mm,0mm,0mm">
                <w:txbxContent>
                  <w:p>
                    <w:pPr>
                      <w:ind w:left="20"/>
                      <w:spacing w:before="20" w:line="223" w:lineRule="auto"/>
                      <w:rPr>
                        <w:rFonts w:ascii="FangSong" w:hAnsi="FangSong" w:eastAsia="FangSong" w:cs="FangSong"/>
                        <w:sz w:val="11"/>
                        <w:szCs w:val="11"/>
                      </w:rPr>
                    </w:pPr>
                    <w:r>
                      <w:rPr>
                        <w:rFonts w:ascii="FangSong" w:hAnsi="FangSong" w:eastAsia="FangSong" w:cs="FangSong"/>
                        <w:sz w:val="11"/>
                        <w:szCs w:val="11"/>
                        <w:spacing w:val="-4"/>
                      </w:rPr>
                      <w:t>涨</w:t>
                    </w:r>
                    <w:r>
                      <w:rPr>
                        <w:rFonts w:ascii="FangSong" w:hAnsi="FangSong" w:eastAsia="FangSong" w:cs="FangSong"/>
                        <w:sz w:val="11"/>
                        <w:szCs w:val="11"/>
                        <w:spacing w:val="-12"/>
                      </w:rPr>
                      <w:t xml:space="preserve"> </w:t>
                    </w:r>
                    <w:r>
                      <w:rPr>
                        <w:rFonts w:ascii="FangSong" w:hAnsi="FangSong" w:eastAsia="FangSong" w:cs="FangSong"/>
                        <w:sz w:val="11"/>
                        <w:szCs w:val="11"/>
                        <w:spacing w:val="-4"/>
                      </w:rPr>
                      <w:t>停</w:t>
                    </w:r>
                  </w:p>
                  <w:p>
                    <w:pPr>
                      <w:ind w:left="20"/>
                      <w:spacing w:before="5" w:line="216" w:lineRule="auto"/>
                      <w:rPr>
                        <w:rFonts w:ascii="STXingkai" w:hAnsi="STXingkai" w:eastAsia="STXingkai" w:cs="STXingkai"/>
                        <w:sz w:val="13"/>
                        <w:szCs w:val="13"/>
                      </w:rPr>
                    </w:pPr>
                    <w:r>
                      <w:rPr>
                        <w:rFonts w:ascii="FangSong" w:hAnsi="FangSong" w:eastAsia="FangSong" w:cs="FangSong"/>
                        <w:sz w:val="13"/>
                        <w:szCs w:val="13"/>
                        <w:spacing w:val="-6"/>
                      </w:rPr>
                      <w:t>外</w:t>
                    </w:r>
                    <w:r>
                      <w:rPr>
                        <w:rFonts w:ascii="STXingkai" w:hAnsi="STXingkai" w:eastAsia="STXingkai" w:cs="STXingkai"/>
                        <w:sz w:val="13"/>
                        <w:szCs w:val="13"/>
                        <w:spacing w:val="-6"/>
                      </w:rPr>
                      <w:t>盘</w:t>
                    </w:r>
                  </w:p>
                  <w:p>
                    <w:pPr>
                      <w:ind w:left="20" w:right="20"/>
                      <w:spacing w:line="238" w:lineRule="auto"/>
                      <w:rPr>
                        <w:rFonts w:ascii="SimSun" w:hAnsi="SimSun" w:eastAsia="SimSun" w:cs="SimSun"/>
                        <w:sz w:val="11"/>
                        <w:szCs w:val="11"/>
                      </w:rPr>
                    </w:pPr>
                    <w:r>
                      <w:rPr>
                        <w:rFonts w:ascii="SimHei" w:hAnsi="SimHei" w:eastAsia="SimHei" w:cs="SimHei"/>
                        <w:sz w:val="10"/>
                        <w:szCs w:val="10"/>
                        <w:spacing w:val="-7"/>
                      </w:rPr>
                      <w:t>净</w:t>
                    </w:r>
                    <w:r>
                      <w:rPr>
                        <w:rFonts w:ascii="SimHei" w:hAnsi="SimHei" w:eastAsia="SimHei" w:cs="SimHei"/>
                        <w:sz w:val="10"/>
                        <w:szCs w:val="10"/>
                        <w:spacing w:val="-14"/>
                      </w:rPr>
                      <w:t xml:space="preserve"> </w:t>
                    </w:r>
                    <w:r>
                      <w:rPr>
                        <w:rFonts w:ascii="SimHei" w:hAnsi="SimHei" w:eastAsia="SimHei" w:cs="SimHei"/>
                        <w:sz w:val="10"/>
                        <w:szCs w:val="10"/>
                        <w:spacing w:val="-7"/>
                      </w:rPr>
                      <w:t>资</w:t>
                    </w:r>
                    <w:r>
                      <w:rPr>
                        <w:rFonts w:ascii="SimSun" w:hAnsi="SimSun" w:eastAsia="SimSun" w:cs="SimSun"/>
                        <w:sz w:val="10"/>
                        <w:szCs w:val="10"/>
                        <w:spacing w:val="-7"/>
                      </w:rPr>
                      <w:t>产</w:t>
                    </w:r>
                    <w:r>
                      <w:rPr>
                        <w:rFonts w:ascii="SimSun" w:hAnsi="SimSun" w:eastAsia="SimSun" w:cs="SimSun"/>
                        <w:sz w:val="10"/>
                        <w:szCs w:val="10"/>
                      </w:rPr>
                      <w:t xml:space="preserve">  </w:t>
                    </w:r>
                    <w:r>
                      <w:rPr>
                        <w:rFonts w:ascii="SimSun" w:hAnsi="SimSun" w:eastAsia="SimSun" w:cs="SimSun"/>
                        <w:sz w:val="11"/>
                        <w:szCs w:val="11"/>
                        <w:spacing w:val="6"/>
                      </w:rPr>
                      <w:t>收益()</w:t>
                    </w:r>
                  </w:p>
                </w:txbxContent>
              </v:textbox>
            </v:shape>
            <v:shape id="_x0000_s112" style="position:absolute;left:10139;top:14;width:1513;height:138;" filled="false" stroked="false" type="#_x0000_t202">
              <v:fill on="false"/>
              <v:stroke on="false"/>
              <v:path/>
              <v:imagedata o:title=""/>
              <o:lock v:ext="edit" aspectratio="false"/>
              <v:textbox inset="0mm,0mm,0mm,0mm">
                <w:txbxContent>
                  <w:p>
                    <w:pPr>
                      <w:ind w:left="20"/>
                      <w:spacing w:before="20" w:line="239" w:lineRule="auto"/>
                      <w:rPr>
                        <w:rFonts w:ascii="SimHei" w:hAnsi="SimHei" w:eastAsia="SimHei" w:cs="SimHei"/>
                        <w:sz w:val="6"/>
                        <w:szCs w:val="6"/>
                      </w:rPr>
                    </w:pPr>
                    <w:r>
                      <w:rPr>
                        <w:rFonts w:ascii="SimSun" w:hAnsi="SimSun" w:eastAsia="SimSun" w:cs="SimSun"/>
                        <w:sz w:val="9"/>
                        <w:szCs w:val="9"/>
                        <w:spacing w:val="-2"/>
                      </w:rPr>
                      <w:t>悠</w:t>
                    </w:r>
                    <w:r>
                      <w:rPr>
                        <w:rFonts w:ascii="SimSun" w:hAnsi="SimSun" w:eastAsia="SimSun" w:cs="SimSun"/>
                        <w:sz w:val="9"/>
                        <w:szCs w:val="9"/>
                        <w:spacing w:val="-16"/>
                      </w:rPr>
                      <w:t xml:space="preserve"> </w:t>
                    </w:r>
                    <w:r>
                      <w:rPr>
                        <w:rFonts w:ascii="SimSun" w:hAnsi="SimSun" w:eastAsia="SimSun" w:cs="SimSun"/>
                        <w:sz w:val="9"/>
                        <w:szCs w:val="9"/>
                        <w:spacing w:val="-2"/>
                      </w:rPr>
                      <w:t>服</w:t>
                    </w:r>
                    <w:r>
                      <w:rPr>
                        <w:rFonts w:ascii="SimSun" w:hAnsi="SimSun" w:eastAsia="SimSun" w:cs="SimSun"/>
                        <w:sz w:val="9"/>
                        <w:szCs w:val="9"/>
                        <w:spacing w:val="-17"/>
                      </w:rPr>
                      <w:t xml:space="preserve"> </w:t>
                    </w:r>
                    <w:r>
                      <w:rPr>
                        <w:rFonts w:ascii="SimSun" w:hAnsi="SimSun" w:eastAsia="SimSun" w:cs="SimSun"/>
                        <w:sz w:val="9"/>
                        <w:szCs w:val="9"/>
                        <w:spacing w:val="-2"/>
                      </w:rPr>
                      <w:t>益</w:t>
                    </w:r>
                    <w:r>
                      <w:rPr>
                        <w:rFonts w:ascii="SimSun" w:hAnsi="SimSun" w:eastAsia="SimSun" w:cs="SimSun"/>
                        <w:sz w:val="9"/>
                        <w:szCs w:val="9"/>
                        <w:spacing w:val="4"/>
                      </w:rPr>
                      <w:t xml:space="preserve">     </w:t>
                    </w:r>
                    <w:r>
                      <w:rPr>
                        <w:rFonts w:ascii="SimSun" w:hAnsi="SimSun" w:eastAsia="SimSun" w:cs="SimSun"/>
                        <w:sz w:val="6"/>
                        <w:szCs w:val="6"/>
                        <w:spacing w:val="-2"/>
                      </w:rPr>
                      <w:t>机</w:t>
                    </w:r>
                    <w:r>
                      <w:rPr>
                        <w:rFonts w:ascii="SimSun" w:hAnsi="SimSun" w:eastAsia="SimSun" w:cs="SimSun"/>
                        <w:sz w:val="6"/>
                        <w:szCs w:val="6"/>
                        <w:spacing w:val="2"/>
                      </w:rPr>
                      <w:t xml:space="preserve">   </w:t>
                    </w:r>
                    <w:r>
                      <w:rPr>
                        <w:rFonts w:ascii="SimSun" w:hAnsi="SimSun" w:eastAsia="SimSun" w:cs="SimSun"/>
                        <w:sz w:val="6"/>
                        <w:szCs w:val="6"/>
                        <w:spacing w:val="-2"/>
                      </w:rPr>
                      <w:t>构</w:t>
                    </w:r>
                    <w:r>
                      <w:rPr>
                        <w:rFonts w:ascii="SimSun" w:hAnsi="SimSun" w:eastAsia="SimSun" w:cs="SimSun"/>
                        <w:sz w:val="6"/>
                        <w:szCs w:val="6"/>
                        <w:spacing w:val="2"/>
                      </w:rPr>
                      <w:t xml:space="preserve">   </w:t>
                    </w:r>
                    <w:r>
                      <w:rPr>
                        <w:rFonts w:ascii="SimSun" w:hAnsi="SimSun" w:eastAsia="SimSun" w:cs="SimSun"/>
                        <w:sz w:val="6"/>
                        <w:szCs w:val="6"/>
                        <w:spacing w:val="-2"/>
                      </w:rPr>
                      <w:t>嘴     </w:t>
                    </w:r>
                    <w:r>
                      <w:rPr>
                        <w:rFonts w:ascii="SimHei" w:hAnsi="SimHei" w:eastAsia="SimHei" w:cs="SimHei"/>
                        <w:sz w:val="6"/>
                        <w:szCs w:val="6"/>
                        <w:spacing w:val="-2"/>
                      </w:rPr>
                      <w:t>热</w:t>
                    </w:r>
                    <w:r>
                      <w:rPr>
                        <w:rFonts w:ascii="SimHei" w:hAnsi="SimHei" w:eastAsia="SimHei" w:cs="SimHei"/>
                        <w:sz w:val="6"/>
                        <w:szCs w:val="6"/>
                        <w:spacing w:val="-2"/>
                      </w:rPr>
                      <w:t xml:space="preserve">  </w:t>
                    </w:r>
                    <w:r>
                      <w:rPr>
                        <w:rFonts w:ascii="SimHei" w:hAnsi="SimHei" w:eastAsia="SimHei" w:cs="SimHei"/>
                        <w:sz w:val="6"/>
                        <w:szCs w:val="6"/>
                        <w:spacing w:val="-2"/>
                      </w:rPr>
                      <w:t>点</w:t>
                    </w:r>
                    <w:r>
                      <w:rPr>
                        <w:rFonts w:ascii="SimHei" w:hAnsi="SimHei" w:eastAsia="SimHei" w:cs="SimHei"/>
                        <w:sz w:val="6"/>
                        <w:szCs w:val="6"/>
                        <w:spacing w:val="-2"/>
                      </w:rPr>
                      <w:t xml:space="preserve">  </w:t>
                    </w:r>
                    <w:r>
                      <w:rPr>
                        <w:rFonts w:ascii="SimHei" w:hAnsi="SimHei" w:eastAsia="SimHei" w:cs="SimHei"/>
                        <w:sz w:val="6"/>
                        <w:szCs w:val="6"/>
                        <w:spacing w:val="-2"/>
                      </w:rPr>
                      <w:t>追</w:t>
                    </w:r>
                    <w:r>
                      <w:rPr>
                        <w:rFonts w:ascii="SimHei" w:hAnsi="SimHei" w:eastAsia="SimHei" w:cs="SimHei"/>
                        <w:sz w:val="6"/>
                        <w:szCs w:val="6"/>
                        <w:spacing w:val="-2"/>
                      </w:rPr>
                      <w:t xml:space="preserve">  </w:t>
                    </w:r>
                    <w:r>
                      <w:rPr>
                        <w:rFonts w:ascii="SimHei" w:hAnsi="SimHei" w:eastAsia="SimHei" w:cs="SimHei"/>
                        <w:sz w:val="6"/>
                        <w:szCs w:val="6"/>
                        <w:spacing w:val="-2"/>
                      </w:rPr>
                      <w:t>击</w:t>
                    </w:r>
                  </w:p>
                </w:txbxContent>
              </v:textbox>
            </v:shape>
            <v:shape id="_x0000_s114" style="position:absolute;left:7809;top:504;width:1528;height:133;" filled="false" stroked="false" type="#_x0000_t202">
              <v:fill on="false"/>
              <v:stroke on="false"/>
              <v:path/>
              <v:imagedata o:title=""/>
              <o:lock v:ext="edit" aspectratio="false"/>
              <v:textbox inset="0mm,0mm,0mm,0mm">
                <w:txbxContent>
                  <w:p>
                    <w:pPr>
                      <w:ind w:left="20"/>
                      <w:spacing w:before="20" w:line="225" w:lineRule="auto"/>
                      <w:rPr>
                        <w:rFonts w:ascii="SimSun" w:hAnsi="SimSun" w:eastAsia="SimSun" w:cs="SimSun"/>
                        <w:sz w:val="7"/>
                        <w:szCs w:val="7"/>
                      </w:rPr>
                    </w:pPr>
                    <w:r>
                      <w:rPr>
                        <w:rFonts w:ascii="FangSong" w:hAnsi="FangSong" w:eastAsia="FangSong" w:cs="FangSong"/>
                        <w:sz w:val="9"/>
                        <w:szCs w:val="9"/>
                        <w:spacing w:val="-8"/>
                      </w:rPr>
                      <w:t>1</w:t>
                    </w:r>
                    <w:r>
                      <w:rPr>
                        <w:rFonts w:ascii="FangSong" w:hAnsi="FangSong" w:eastAsia="FangSong" w:cs="FangSong"/>
                        <w:sz w:val="9"/>
                        <w:szCs w:val="9"/>
                        <w:spacing w:val="5"/>
                      </w:rPr>
                      <w:t xml:space="preserve">     </w:t>
                    </w:r>
                    <w:r>
                      <w:rPr>
                        <w:rFonts w:ascii="FangSong" w:hAnsi="FangSong" w:eastAsia="FangSong" w:cs="FangSong"/>
                        <w:sz w:val="9"/>
                        <w:szCs w:val="9"/>
                        <w:spacing w:val="-8"/>
                      </w:rPr>
                      <w:t>1</w:t>
                    </w:r>
                    <w:r>
                      <w:rPr>
                        <w:rFonts w:ascii="FangSong" w:hAnsi="FangSong" w:eastAsia="FangSong" w:cs="FangSong"/>
                        <w:sz w:val="9"/>
                        <w:szCs w:val="9"/>
                        <w:spacing w:val="47"/>
                      </w:rPr>
                      <w:t xml:space="preserve"> </w:t>
                    </w:r>
                    <w:r>
                      <w:rPr>
                        <w:rFonts w:ascii="FangSong" w:hAnsi="FangSong" w:eastAsia="FangSong" w:cs="FangSong"/>
                        <w:sz w:val="9"/>
                        <w:szCs w:val="9"/>
                        <w:spacing w:val="-8"/>
                      </w:rPr>
                      <w:t>素</w:t>
                    </w:r>
                    <w:r>
                      <w:rPr>
                        <w:rFonts w:ascii="FangSong" w:hAnsi="FangSong" w:eastAsia="FangSong" w:cs="FangSong"/>
                        <w:sz w:val="9"/>
                        <w:szCs w:val="9"/>
                        <w:spacing w:val="44"/>
                      </w:rPr>
                      <w:t xml:space="preserve"> </w:t>
                    </w:r>
                    <w:r>
                      <w:rPr>
                        <w:rFonts w:ascii="FangSong" w:hAnsi="FangSong" w:eastAsia="FangSong" w:cs="FangSong"/>
                        <w:sz w:val="9"/>
                        <w:szCs w:val="9"/>
                        <w:spacing w:val="-8"/>
                      </w:rPr>
                      <w:t>※</w:t>
                    </w:r>
                    <w:r>
                      <w:rPr>
                        <w:rFonts w:ascii="FangSong" w:hAnsi="FangSong" w:eastAsia="FangSong" w:cs="FangSong"/>
                        <w:sz w:val="9"/>
                        <w:szCs w:val="9"/>
                        <w:spacing w:val="-8"/>
                      </w:rPr>
                      <w:t xml:space="preserve">   </w:t>
                    </w:r>
                    <w:r>
                      <w:rPr>
                        <w:rFonts w:ascii="FangSong" w:hAnsi="FangSong" w:eastAsia="FangSong" w:cs="FangSong"/>
                        <w:sz w:val="9"/>
                        <w:szCs w:val="9"/>
                        <w:spacing w:val="-8"/>
                      </w:rPr>
                      <w:t>1</w:t>
                    </w:r>
                    <w:r>
                      <w:rPr>
                        <w:rFonts w:ascii="FangSong" w:hAnsi="FangSong" w:eastAsia="FangSong" w:cs="FangSong"/>
                        <w:sz w:val="9"/>
                        <w:szCs w:val="9"/>
                        <w:spacing w:val="9"/>
                      </w:rPr>
                      <w:t xml:space="preserve">   </w:t>
                    </w:r>
                    <w:r>
                      <w:rPr>
                        <w:rFonts w:ascii="FangSong" w:hAnsi="FangSong" w:eastAsia="FangSong" w:cs="FangSong"/>
                        <w:sz w:val="9"/>
                        <w:szCs w:val="9"/>
                        <w:spacing w:val="-8"/>
                      </w:rPr>
                      <w:t>1</w:t>
                    </w:r>
                    <w:r>
                      <w:rPr>
                        <w:rFonts w:ascii="FangSong" w:hAnsi="FangSong" w:eastAsia="FangSong" w:cs="FangSong"/>
                        <w:sz w:val="9"/>
                        <w:szCs w:val="9"/>
                        <w:spacing w:val="1"/>
                      </w:rPr>
                      <w:t xml:space="preserve">         </w:t>
                    </w:r>
                    <w:r>
                      <w:rPr>
                        <w:rFonts w:ascii="SimSun" w:hAnsi="SimSun" w:eastAsia="SimSun" w:cs="SimSun"/>
                        <w:sz w:val="7"/>
                        <w:szCs w:val="7"/>
                        <w:spacing w:val="-8"/>
                      </w:rPr>
                      <w:t>**</w:t>
                    </w:r>
                  </w:p>
                </w:txbxContent>
              </v:textbox>
            </v:shape>
            <v:shape id="_x0000_s116" style="position:absolute;left:10560;top:3963;width:286;height:4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20.00</w:t>
                    </w:r>
                  </w:p>
                  <w:p>
                    <w:pPr>
                      <w:ind w:left="20"/>
                      <w:spacing w:before="27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15.00</w:t>
                    </w:r>
                  </w:p>
                </w:txbxContent>
              </v:textbox>
            </v:shape>
            <v:shape id="_x0000_s118" style="position:absolute;left:9260;top:4723;width:994;height:151;" filled="false" stroked="false" type="#_x0000_t202">
              <v:fill on="false"/>
              <v:stroke on="false"/>
              <v:path/>
              <v:imagedata o:title=""/>
              <o:lock v:ext="edit" aspectratio="false"/>
              <v:textbox inset="0mm,0mm,0mm,0mm">
                <w:txbxContent>
                  <w:p>
                    <w:pPr>
                      <w:ind w:left="20"/>
                      <w:spacing w:before="19" w:line="202" w:lineRule="auto"/>
                      <w:rPr>
                        <w:rFonts w:ascii="SimHei" w:hAnsi="SimHei" w:eastAsia="SimHei" w:cs="SimHei"/>
                        <w:sz w:val="11"/>
                        <w:szCs w:val="11"/>
                      </w:rPr>
                    </w:pPr>
                    <w:r>
                      <w:rPr>
                        <w:rFonts w:ascii="SimHei" w:hAnsi="SimHei" w:eastAsia="SimHei" w:cs="SimHei"/>
                        <w:sz w:val="11"/>
                        <w:szCs w:val="11"/>
                        <w:spacing w:val="-4"/>
                      </w:rPr>
                      <w:t>改参数加指标换指标</w:t>
                    </w:r>
                  </w:p>
                </w:txbxContent>
              </v:textbox>
            </v:shape>
            <v:shape id="_x0000_s120" style="position:absolute;left:11279;top:421;width:492;height:258;" filled="false" stroked="false" type="#_x0000_t202">
              <v:fill on="false"/>
              <v:stroke on="false"/>
              <v:path/>
              <v:imagedata o:title=""/>
              <o:lock v:ext="edit" aspectratio="false"/>
              <v:textbox inset="0mm,0mm,0mm,0mm">
                <w:txbxContent>
                  <w:p>
                    <w:pPr>
                      <w:ind w:left="20"/>
                      <w:spacing w:before="20" w:line="218" w:lineRule="exact"/>
                      <w:rPr>
                        <w:rFonts w:ascii="Arial" w:hAnsi="Arial" w:eastAsia="Arial" w:cs="Arial"/>
                        <w:sz w:val="16"/>
                        <w:szCs w:val="16"/>
                      </w:rPr>
                    </w:pPr>
                    <w:r>
                      <w:rPr>
                        <w:rFonts w:ascii="Arial" w:hAnsi="Arial" w:eastAsia="Arial" w:cs="Arial"/>
                        <w:sz w:val="16"/>
                        <w:szCs w:val="16"/>
                        <w:b/>
                        <w:bCs/>
                        <w:color w:val="C02030"/>
                        <w:spacing w:val="-2"/>
                        <w:position w:val="1"/>
                      </w:rPr>
                      <w:t>41.</w:t>
                    </w:r>
                    <w:r>
                      <w:rPr>
                        <w:rFonts w:ascii="Arial" w:hAnsi="Arial" w:eastAsia="Arial" w:cs="Arial"/>
                        <w:sz w:val="16"/>
                        <w:szCs w:val="16"/>
                        <w:b/>
                        <w:bCs/>
                        <w:color w:val="C02030"/>
                        <w:spacing w:val="18"/>
                        <w:w w:val="101"/>
                        <w:position w:val="1"/>
                      </w:rPr>
                      <w:t xml:space="preserve"> </w:t>
                    </w:r>
                    <w:r>
                      <w:rPr>
                        <w:rFonts w:ascii="Arial" w:hAnsi="Arial" w:eastAsia="Arial" w:cs="Arial"/>
                        <w:sz w:val="16"/>
                        <w:szCs w:val="16"/>
                        <w:color w:val="C02030"/>
                        <w:spacing w:val="-2"/>
                        <w:position w:val="1"/>
                      </w:rPr>
                      <w:t>88</w:t>
                    </w:r>
                  </w:p>
                </w:txbxContent>
              </v:textbox>
            </v:shape>
            <v:shape id="_x0000_s122" style="position:absolute;left:10620;top:4844;width:196;height:36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1"/>
                      </w:rPr>
                      <w:t>4.78</w:t>
                    </w:r>
                  </w:p>
                  <w:p>
                    <w:pPr>
                      <w:ind w:left="20"/>
                      <w:spacing w:before="19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2.23</w:t>
                    </w:r>
                  </w:p>
                </w:txbxContent>
              </v:textbox>
            </v:shape>
            <v:shape id="_x0000_s124" style="position:absolute;left:9389;top:344;width:415;height:1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1"/>
                        <w:szCs w:val="11"/>
                      </w:rPr>
                    </w:pPr>
                    <w:r>
                      <w:rPr>
                        <w:rFonts w:ascii="SimSun" w:hAnsi="SimSun" w:eastAsia="SimSun" w:cs="SimSun"/>
                        <w:sz w:val="11"/>
                        <w:szCs w:val="11"/>
                        <w:spacing w:val="-13"/>
                        <w:w w:val="99"/>
                      </w:rPr>
                      <w:t>融资融</w:t>
                    </w:r>
                    <w:r>
                      <w:rPr>
                        <w:rFonts w:ascii="SimSun" w:hAnsi="SimSun" w:eastAsia="SimSun" w:cs="SimSun"/>
                        <w:sz w:val="11"/>
                        <w:szCs w:val="11"/>
                        <w:spacing w:val="-9"/>
                        <w:w w:val="99"/>
                      </w:rPr>
                      <w:t>券</w:t>
                    </w:r>
                  </w:p>
                </w:txbxContent>
              </v:textbox>
            </v:shape>
            <v:shape id="_x0000_s126" style="position:absolute;left:11090;top:4881;width:151;height:379;"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4"/>
                      </w:rPr>
                      <w:t>:</w:t>
                    </w:r>
                    <w:r>
                      <w:rPr>
                        <w:rFonts w:ascii="Times New Roman" w:hAnsi="Times New Roman" w:eastAsia="Times New Roman" w:cs="Times New Roman"/>
                        <w:sz w:val="7"/>
                        <w:szCs w:val="7"/>
                        <w:spacing w:val="-1"/>
                      </w:rPr>
                      <w:t xml:space="preserve"> </w:t>
                    </w:r>
                    <w:r>
                      <w:rPr>
                        <w:rFonts w:ascii="Times New Roman" w:hAnsi="Times New Roman" w:eastAsia="Times New Roman" w:cs="Times New Roman"/>
                        <w:sz w:val="7"/>
                        <w:szCs w:val="7"/>
                        <w:spacing w:val="-4"/>
                      </w:rPr>
                      <w:t>13</w:t>
                    </w:r>
                  </w:p>
                  <w:p>
                    <w:pPr>
                      <w:ind w:left="20"/>
                      <w:spacing w:before="41" w:line="109" w:lineRule="exact"/>
                      <w:rPr>
                        <w:rFonts w:ascii="Arial" w:hAnsi="Arial" w:eastAsia="Arial" w:cs="Arial"/>
                        <w:sz w:val="8"/>
                        <w:szCs w:val="8"/>
                      </w:rPr>
                    </w:pPr>
                    <w:r>
                      <w:rPr>
                        <w:rFonts w:ascii="Arial" w:hAnsi="Arial" w:eastAsia="Arial" w:cs="Arial"/>
                        <w:sz w:val="8"/>
                        <w:szCs w:val="8"/>
                        <w:spacing w:val="-5"/>
                      </w:rPr>
                      <w:t>1</w:t>
                    </w:r>
                    <w:r>
                      <w:rPr>
                        <w:rFonts w:ascii="Arial" w:hAnsi="Arial" w:eastAsia="Arial" w:cs="Arial"/>
                        <w:sz w:val="8"/>
                        <w:szCs w:val="8"/>
                        <w:spacing w:val="12"/>
                        <w:w w:val="101"/>
                      </w:rPr>
                      <w:t xml:space="preserve"> </w:t>
                    </w:r>
                    <w:r>
                      <w:rPr>
                        <w:rFonts w:ascii="Arial" w:hAnsi="Arial" w:eastAsia="Arial" w:cs="Arial"/>
                        <w:sz w:val="8"/>
                        <w:szCs w:val="8"/>
                        <w:spacing w:val="-5"/>
                      </w:rPr>
                      <w:t>6</w:t>
                    </w:r>
                  </w:p>
                  <w:p>
                    <w:pPr>
                      <w:ind w:left="20"/>
                      <w:spacing w:before="69"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3"/>
                      </w:rPr>
                      <w:t>19</w:t>
                    </w:r>
                  </w:p>
                </w:txbxContent>
              </v:textbox>
            </v:shape>
            <v:shape id="_x0000_s128" style="position:absolute;left:10919;top:4563;width:277;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11:29</w:t>
                    </w:r>
                  </w:p>
                </w:txbxContent>
              </v:textbox>
            </v:shape>
            <v:shape id="_x0000_s130" style="position:absolute;left:10560;top:3537;width:241;height:10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25.00</w:t>
                    </w:r>
                  </w:p>
                </w:txbxContent>
              </v:textbox>
            </v:shape>
          </v:group>
        </w:pict>
      </w:r>
    </w:p>
    <w:p>
      <w:pPr>
        <w:spacing w:line="249" w:lineRule="auto"/>
        <w:rPr>
          <w:rFonts w:ascii="Arial"/>
          <w:sz w:val="21"/>
        </w:rPr>
      </w:pPr>
      <w:r/>
    </w:p>
    <w:p>
      <w:pPr>
        <w:spacing w:line="250" w:lineRule="auto"/>
        <w:rPr>
          <w:rFonts w:ascii="Arial"/>
          <w:sz w:val="21"/>
        </w:rPr>
      </w:pPr>
      <w:r/>
    </w:p>
    <w:p>
      <w:pPr>
        <w:pStyle w:val="BodyText"/>
        <w:ind w:left="50" w:right="279"/>
        <w:spacing w:before="85" w:line="274" w:lineRule="auto"/>
        <w:rPr/>
      </w:pPr>
      <w:r>
        <w:rPr>
          <w:spacing w:val="-20"/>
        </w:rPr>
        <w:t>均线有很多，不同股票适用的均线不一样。就算是同样的股票，不同时间段使用的均</w:t>
      </w:r>
      <w:r>
        <w:rPr>
          <w:spacing w:val="-21"/>
        </w:rPr>
        <w:t>线也是不一样的。所以，</w:t>
      </w:r>
      <w:r>
        <w:rPr/>
        <w:t xml:space="preserve"> </w:t>
      </w:r>
      <w:r>
        <w:rPr>
          <w:spacing w:val="-20"/>
        </w:rPr>
        <w:t>我们要先找到当下这个股票最重要的支撑和压力均线，然后以这根均线为主去操作。</w:t>
      </w:r>
    </w:p>
    <w:p>
      <w:pPr>
        <w:pStyle w:val="BodyText"/>
        <w:ind w:left="50" w:right="111"/>
        <w:spacing w:before="248" w:line="274" w:lineRule="auto"/>
        <w:rPr/>
      </w:pPr>
      <w:r>
        <w:rPr>
          <w:spacing w:val="-10"/>
        </w:rPr>
        <w:t>如何找到最重要的一根均线呢?我们只需要把10、20、30、60、120、200、250日均线全部调出来，然后看最</w:t>
      </w:r>
      <w:r>
        <w:rPr>
          <w:spacing w:val="17"/>
        </w:rPr>
        <w:t xml:space="preserve"> </w:t>
      </w:r>
      <w:r>
        <w:rPr>
          <w:spacing w:val="-19"/>
        </w:rPr>
        <w:t>近几次股价高低点是在哪根均线受到支撑或者压力，那么这根均线就是当下最重要的均线了</w:t>
      </w:r>
      <w:r>
        <w:rPr>
          <w:spacing w:val="-20"/>
        </w:rPr>
        <w:t>，如下图所示。如</w:t>
      </w:r>
    </w:p>
    <w:p>
      <w:pPr>
        <w:spacing w:line="274" w:lineRule="auto"/>
        <w:sectPr>
          <w:pgSz w:w="11910" w:h="16840"/>
          <w:pgMar w:top="1" w:right="40" w:bottom="400" w:left="30" w:header="0" w:footer="0" w:gutter="0"/>
        </w:sectPr>
        <w:rPr/>
      </w:pPr>
    </w:p>
    <w:p>
      <w:pPr>
        <w:pStyle w:val="BodyText"/>
        <w:ind w:left="30"/>
        <w:spacing w:before="1" w:line="212" w:lineRule="auto"/>
        <w:rPr/>
      </w:pPr>
      <w:r>
        <w:rPr>
          <w:spacing w:val="-15"/>
        </w:rPr>
        <w:t>果这几根均线找不到，可以再把40日、90日和300日均线</w:t>
      </w:r>
      <w:r>
        <w:rPr>
          <w:spacing w:val="-16"/>
        </w:rPr>
        <w:t>调出来。</w:t>
      </w:r>
    </w:p>
    <w:p>
      <w:pPr>
        <w:pStyle w:val="BodyText"/>
        <w:spacing w:before="2" w:line="7390" w:lineRule="exact"/>
        <w:rPr/>
      </w:pPr>
      <w:r>
        <w:rPr>
          <w:position w:val="-147"/>
        </w:rPr>
        <w:pict>
          <v:group id="_x0000_s132" style="mso-position-vertical-relative:line;mso-position-horizontal-relative:char;width:589pt;height:369.55pt;" filled="false" stroked="false" coordsize="11780,7390" coordorigin="0,0">
            <v:shape id="_x0000_s134" style="position:absolute;left:0;top:0;width:11780;height:7390;" filled="false" stroked="false" type="#_x0000_t75">
              <v:imagedata o:title="" r:id="rId30"/>
            </v:shape>
            <v:shape id="_x0000_s136" style="position:absolute;left:129;top:44;width:11538;height:7265;" filled="false" stroked="false" type="#_x0000_t202">
              <v:fill on="false"/>
              <v:stroke on="false"/>
              <v:path/>
              <v:imagedata o:title=""/>
              <o:lock v:ext="edit" aspectratio="false"/>
              <v:textbox inset="0mm,0mm,0mm,0mm">
                <w:txbxContent>
                  <w:p>
                    <w:pPr>
                      <w:ind w:left="80"/>
                      <w:spacing w:before="19" w:line="235" w:lineRule="auto"/>
                      <w:rPr>
                        <w:rFonts w:ascii="SimHei" w:hAnsi="SimHei" w:eastAsia="SimHei" w:cs="SimHei"/>
                        <w:sz w:val="12"/>
                        <w:szCs w:val="12"/>
                      </w:rPr>
                    </w:pPr>
                    <w:r>
                      <w:rPr>
                        <w:rFonts w:ascii="FangSong" w:hAnsi="FangSong" w:eastAsia="FangSong" w:cs="FangSong"/>
                        <w:sz w:val="11"/>
                        <w:szCs w:val="11"/>
                        <w:spacing w:val="-10"/>
                        <w:position w:val="3"/>
                      </w:rPr>
                      <w:t>分时</w:t>
                    </w:r>
                    <w:r>
                      <w:rPr>
                        <w:rFonts w:ascii="FangSong" w:hAnsi="FangSong" w:eastAsia="FangSong" w:cs="FangSong"/>
                        <w:sz w:val="11"/>
                        <w:szCs w:val="11"/>
                        <w:spacing w:val="1"/>
                        <w:position w:val="3"/>
                      </w:rPr>
                      <w:t xml:space="preserve">                           </w:t>
                    </w:r>
                    <w:r>
                      <w:rPr>
                        <w:rFonts w:ascii="FangSong" w:hAnsi="FangSong" w:eastAsia="FangSong" w:cs="FangSong"/>
                        <w:sz w:val="11"/>
                        <w:szCs w:val="11"/>
                        <w:position w:val="3"/>
                      </w:rPr>
                      <w:t xml:space="preserve">               </w:t>
                    </w:r>
                    <w:r>
                      <w:rPr>
                        <w:rFonts w:ascii="FangSong" w:hAnsi="FangSong" w:eastAsia="FangSong" w:cs="FangSong"/>
                        <w:sz w:val="12"/>
                        <w:szCs w:val="12"/>
                        <w:spacing w:val="-10"/>
                      </w:rPr>
                      <w:t>线</w:t>
                    </w:r>
                    <w:r>
                      <w:rPr>
                        <w:rFonts w:ascii="FangSong" w:hAnsi="FangSong" w:eastAsia="FangSong" w:cs="FangSong"/>
                        <w:sz w:val="12"/>
                        <w:szCs w:val="12"/>
                        <w:spacing w:val="19"/>
                      </w:rPr>
                      <w:t xml:space="preserve">   </w:t>
                    </w:r>
                    <w:r>
                      <w:rPr>
                        <w:rFonts w:ascii="FangSong" w:hAnsi="FangSong" w:eastAsia="FangSong" w:cs="FangSong"/>
                        <w:sz w:val="12"/>
                        <w:szCs w:val="12"/>
                        <w:spacing w:val="-10"/>
                      </w:rPr>
                      <w:t>月</w:t>
                    </w:r>
                    <w:r>
                      <w:rPr>
                        <w:rFonts w:ascii="SimHei" w:hAnsi="SimHei" w:eastAsia="SimHei" w:cs="SimHei"/>
                        <w:sz w:val="12"/>
                        <w:szCs w:val="12"/>
                        <w:spacing w:val="-10"/>
                      </w:rPr>
                      <w:t>线</w:t>
                    </w:r>
                    <w:r>
                      <w:rPr>
                        <w:rFonts w:ascii="SimHei" w:hAnsi="SimHei" w:eastAsia="SimHei" w:cs="SimHei"/>
                        <w:sz w:val="12"/>
                        <w:szCs w:val="12"/>
                        <w:spacing w:val="8"/>
                      </w:rPr>
                      <w:t xml:space="preserve">   </w:t>
                    </w:r>
                    <w:r>
                      <w:rPr>
                        <w:rFonts w:ascii="SimHei" w:hAnsi="SimHei" w:eastAsia="SimHei" w:cs="SimHei"/>
                        <w:sz w:val="12"/>
                        <w:szCs w:val="12"/>
                        <w:spacing w:val="-10"/>
                      </w:rPr>
                      <w:t>更</w:t>
                    </w:r>
                    <w:r>
                      <w:rPr>
                        <w:rFonts w:ascii="SimHei" w:hAnsi="SimHei" w:eastAsia="SimHei" w:cs="SimHei"/>
                        <w:sz w:val="12"/>
                        <w:szCs w:val="12"/>
                        <w:spacing w:val="-10"/>
                      </w:rPr>
                      <w:t xml:space="preserve"> </w:t>
                    </w:r>
                    <w:r>
                      <w:rPr>
                        <w:rFonts w:ascii="SimHei" w:hAnsi="SimHei" w:eastAsia="SimHei" w:cs="SimHei"/>
                        <w:sz w:val="12"/>
                        <w:szCs w:val="12"/>
                        <w:spacing w:val="-10"/>
                      </w:rPr>
                      <w:t>多</w:t>
                    </w:r>
                    <w:r>
                      <w:rPr>
                        <w:rFonts w:ascii="SimHei" w:hAnsi="SimHei" w:eastAsia="SimHei" w:cs="SimHei"/>
                        <w:sz w:val="12"/>
                        <w:szCs w:val="12"/>
                        <w:spacing w:val="-13"/>
                      </w:rPr>
                      <w:t xml:space="preserve"> </w:t>
                    </w:r>
                    <w:r>
                      <w:rPr>
                        <w:rFonts w:ascii="SimHei" w:hAnsi="SimHei" w:eastAsia="SimHei" w:cs="SimHei"/>
                        <w:sz w:val="12"/>
                        <w:szCs w:val="12"/>
                        <w:spacing w:val="-10"/>
                      </w:rPr>
                      <w:t>周</w:t>
                    </w:r>
                    <w:r>
                      <w:rPr>
                        <w:rFonts w:ascii="SimHei" w:hAnsi="SimHei" w:eastAsia="SimHei" w:cs="SimHei"/>
                        <w:sz w:val="12"/>
                        <w:szCs w:val="12"/>
                        <w:spacing w:val="-14"/>
                      </w:rPr>
                      <w:t xml:space="preserve"> </w:t>
                    </w:r>
                    <w:r>
                      <w:rPr>
                        <w:rFonts w:ascii="SimHei" w:hAnsi="SimHei" w:eastAsia="SimHei" w:cs="SimHei"/>
                        <w:sz w:val="12"/>
                        <w:szCs w:val="12"/>
                        <w:spacing w:val="-10"/>
                      </w:rPr>
                      <w:t>期</w:t>
                    </w:r>
                  </w:p>
                  <w:p>
                    <w:pPr>
                      <w:ind w:left="6840"/>
                      <w:spacing w:before="192" w:line="227" w:lineRule="auto"/>
                      <w:rPr>
                        <w:rFonts w:ascii="FangSong" w:hAnsi="FangSong" w:eastAsia="FangSong" w:cs="FangSong"/>
                        <w:sz w:val="6"/>
                        <w:szCs w:val="6"/>
                      </w:rPr>
                    </w:pPr>
                    <w:r>
                      <w:rPr>
                        <w:rFonts w:ascii="LiSu" w:hAnsi="LiSu" w:eastAsia="LiSu" w:cs="LiSu"/>
                        <w:sz w:val="6"/>
                        <w:szCs w:val="6"/>
                        <w:spacing w:val="-2"/>
                      </w:rPr>
                      <w:t>拿</w:t>
                    </w:r>
                    <w:r>
                      <w:rPr>
                        <w:rFonts w:ascii="LiSu" w:hAnsi="LiSu" w:eastAsia="LiSu" w:cs="LiSu"/>
                        <w:sz w:val="6"/>
                        <w:szCs w:val="6"/>
                        <w:spacing w:val="29"/>
                      </w:rPr>
                      <w:t xml:space="preserve"> </w:t>
                    </w:r>
                    <w:r>
                      <w:rPr>
                        <w:rFonts w:ascii="LiSu" w:hAnsi="LiSu" w:eastAsia="LiSu" w:cs="LiSu"/>
                        <w:sz w:val="6"/>
                        <w:szCs w:val="6"/>
                        <w:spacing w:val="-2"/>
                      </w:rPr>
                      <w:t>※</w:t>
                    </w:r>
                    <w:r>
                      <w:rPr>
                        <w:rFonts w:ascii="LiSu" w:hAnsi="LiSu" w:eastAsia="LiSu" w:cs="LiSu"/>
                        <w:sz w:val="6"/>
                        <w:szCs w:val="6"/>
                        <w:spacing w:val="26"/>
                      </w:rPr>
                      <w:t xml:space="preserve"> </w:t>
                    </w:r>
                    <w:r>
                      <w:rPr>
                        <w:rFonts w:ascii="LiSu" w:hAnsi="LiSu" w:eastAsia="LiSu" w:cs="LiSu"/>
                        <w:sz w:val="6"/>
                        <w:szCs w:val="6"/>
                        <w:spacing w:val="-2"/>
                      </w:rPr>
                      <w:t>非</w:t>
                    </w:r>
                    <w:r>
                      <w:rPr>
                        <w:rFonts w:ascii="LiSu" w:hAnsi="LiSu" w:eastAsia="LiSu" w:cs="LiSu"/>
                        <w:sz w:val="6"/>
                        <w:szCs w:val="6"/>
                        <w:spacing w:val="1"/>
                      </w:rPr>
                      <w:t xml:space="preserve">   </w:t>
                    </w:r>
                    <w:r>
                      <w:rPr>
                        <w:rFonts w:ascii="FangSong" w:hAnsi="FangSong" w:eastAsia="FangSong" w:cs="FangSong"/>
                        <w:sz w:val="6"/>
                        <w:szCs w:val="6"/>
                        <w:spacing w:val="-2"/>
                      </w:rPr>
                      <w:t>非</w:t>
                    </w:r>
                    <w:r>
                      <w:rPr>
                        <w:rFonts w:ascii="FangSong" w:hAnsi="FangSong" w:eastAsia="FangSong" w:cs="FangSong"/>
                        <w:sz w:val="6"/>
                        <w:szCs w:val="6"/>
                        <w:spacing w:val="-2"/>
                      </w:rPr>
                      <w:t xml:space="preserve">     </w:t>
                    </w:r>
                    <w:r>
                      <w:rPr>
                        <w:rFonts w:ascii="FangSong" w:hAnsi="FangSong" w:eastAsia="FangSong" w:cs="FangSong"/>
                        <w:sz w:val="6"/>
                        <w:szCs w:val="6"/>
                        <w:spacing w:val="-2"/>
                      </w:rPr>
                      <w:t>米</w:t>
                    </w:r>
                  </w:p>
                  <w:p>
                    <w:pPr>
                      <w:spacing w:line="327" w:lineRule="auto"/>
                      <w:rPr>
                        <w:rFonts w:ascii="Arial"/>
                        <w:sz w:val="21"/>
                      </w:rPr>
                    </w:pPr>
                    <w:r/>
                  </w:p>
                  <w:p>
                    <w:pPr>
                      <w:spacing w:line="328" w:lineRule="auto"/>
                      <w:rPr>
                        <w:rFonts w:ascii="Arial"/>
                        <w:sz w:val="21"/>
                      </w:rPr>
                    </w:pPr>
                    <w:r/>
                  </w:p>
                  <w:p>
                    <w:pPr>
                      <w:ind w:left="1520"/>
                      <w:spacing w:before="84" w:line="219" w:lineRule="auto"/>
                      <w:rPr>
                        <w:rFonts w:ascii="SimHei" w:hAnsi="SimHei" w:eastAsia="SimHei" w:cs="SimHei"/>
                        <w:sz w:val="26"/>
                        <w:szCs w:val="26"/>
                      </w:rPr>
                    </w:pPr>
                    <w:r>
                      <w:rPr>
                        <w:rFonts w:ascii="SimHei" w:hAnsi="SimHei" w:eastAsia="SimHei" w:cs="SimHei"/>
                        <w:sz w:val="26"/>
                        <w:szCs w:val="26"/>
                        <w:color w:val="D01020"/>
                        <w:spacing w:val="-19"/>
                      </w:rPr>
                      <w:t>均线系统</w:t>
                    </w:r>
                  </w:p>
                  <w:p>
                    <w:pPr>
                      <w:spacing w:line="323" w:lineRule="auto"/>
                      <w:rPr>
                        <w:rFonts w:ascii="Arial"/>
                        <w:sz w:val="21"/>
                      </w:rPr>
                    </w:pPr>
                    <w:r/>
                  </w:p>
                  <w:p>
                    <w:pPr>
                      <w:spacing w:line="323" w:lineRule="auto"/>
                      <w:rPr>
                        <w:rFonts w:ascii="Arial"/>
                        <w:sz w:val="21"/>
                      </w:rPr>
                    </w:pPr>
                    <w:r/>
                  </w:p>
                  <w:p>
                    <w:pPr>
                      <w:ind w:left="4140"/>
                      <w:spacing w:before="82" w:line="213" w:lineRule="auto"/>
                      <w:rPr>
                        <w:rFonts w:ascii="SimHei" w:hAnsi="SimHei" w:eastAsia="SimHei" w:cs="SimHei"/>
                        <w:sz w:val="25"/>
                        <w:szCs w:val="25"/>
                      </w:rPr>
                    </w:pPr>
                    <w:r>
                      <w:rPr>
                        <w:rFonts w:ascii="SimHei" w:hAnsi="SimHei" w:eastAsia="SimHei" w:cs="SimHei"/>
                        <w:sz w:val="25"/>
                        <w:szCs w:val="25"/>
                        <w:color w:val="FF1000"/>
                        <w:spacing w:val="-16"/>
                      </w:rPr>
                      <w:t>很明显，主要支撑均线是黄色均线</w:t>
                    </w:r>
                  </w:p>
                  <w:p>
                    <w:pPr>
                      <w:ind w:left="4150"/>
                      <w:spacing w:before="71" w:line="219" w:lineRule="auto"/>
                      <w:rPr>
                        <w:rFonts w:ascii="SimHei" w:hAnsi="SimHei" w:eastAsia="SimHei" w:cs="SimHei"/>
                        <w:sz w:val="25"/>
                        <w:szCs w:val="25"/>
                      </w:rPr>
                    </w:pPr>
                    <w:r>
                      <w:rPr>
                        <w:rFonts w:ascii="SimHei" w:hAnsi="SimHei" w:eastAsia="SimHei" w:cs="SimHei"/>
                        <w:sz w:val="25"/>
                        <w:szCs w:val="25"/>
                        <w:color w:val="E01010"/>
                        <w:spacing w:val="-10"/>
                      </w:rPr>
                      <w:t>黄色均线对应的是250日均线</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179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B07060"/>
                        <w:spacing w:val="-15"/>
                      </w:rPr>
                      <w:t>11.</w:t>
                    </w:r>
                    <w:r>
                      <w:rPr>
                        <w:rFonts w:ascii="Times New Roman" w:hAnsi="Times New Roman" w:eastAsia="Times New Roman" w:cs="Times New Roman"/>
                        <w:sz w:val="20"/>
                        <w:szCs w:val="20"/>
                        <w:color w:val="D06020"/>
                        <w:spacing w:val="-15"/>
                      </w:rPr>
                      <w:t>92</w:t>
                    </w:r>
                  </w:p>
                  <w:p>
                    <w:pPr>
                      <w:ind w:left="20"/>
                      <w:spacing w:before="79" w:line="215" w:lineRule="auto"/>
                      <w:rPr>
                        <w:rFonts w:ascii="LiSu" w:hAnsi="LiSu" w:eastAsia="LiSu" w:cs="LiSu"/>
                        <w:sz w:val="16"/>
                        <w:szCs w:val="16"/>
                      </w:rPr>
                    </w:pPr>
                    <w:r>
                      <w:rPr>
                        <w:rFonts w:ascii="SimSun" w:hAnsi="SimSun" w:eastAsia="SimSun" w:cs="SimSun"/>
                        <w:sz w:val="16"/>
                        <w:szCs w:val="16"/>
                        <w:spacing w:val="-10"/>
                        <w:w w:val="77"/>
                      </w:rPr>
                      <w:t>②</w:t>
                    </w:r>
                    <w:r>
                      <w:rPr>
                        <w:rFonts w:ascii="Arial" w:hAnsi="Arial" w:eastAsia="Arial" w:cs="Arial"/>
                        <w:sz w:val="16"/>
                        <w:szCs w:val="16"/>
                        <w:spacing w:val="-10"/>
                        <w:w w:val="77"/>
                      </w:rPr>
                      <w:t>MACD(2,26,9)</w:t>
                    </w:r>
                    <w:r>
                      <w:rPr>
                        <w:rFonts w:ascii="Arial" w:hAnsi="Arial" w:eastAsia="Arial" w:cs="Arial"/>
                        <w:sz w:val="16"/>
                        <w:szCs w:val="16"/>
                        <w:spacing w:val="2"/>
                      </w:rPr>
                      <w:t xml:space="preserve"> </w:t>
                    </w:r>
                    <w:r>
                      <w:rPr>
                        <w:rFonts w:ascii="Arial" w:hAnsi="Arial" w:eastAsia="Arial" w:cs="Arial"/>
                        <w:sz w:val="16"/>
                        <w:szCs w:val="16"/>
                        <w:spacing w:val="-10"/>
                        <w:w w:val="77"/>
                      </w:rPr>
                      <w:t>DIF:0.177</w:t>
                    </w:r>
                    <w:r>
                      <w:rPr>
                        <w:rFonts w:ascii="Arial" w:hAnsi="Arial" w:eastAsia="Arial" w:cs="Arial"/>
                        <w:sz w:val="16"/>
                        <w:szCs w:val="16"/>
                        <w:spacing w:val="-11"/>
                        <w:w w:val="77"/>
                      </w:rPr>
                      <w:t>4</w:t>
                    </w:r>
                    <w:r>
                      <w:rPr>
                        <w:rFonts w:ascii="Arial" w:hAnsi="Arial" w:eastAsia="Arial" w:cs="Arial"/>
                        <w:sz w:val="16"/>
                        <w:szCs w:val="16"/>
                        <w:spacing w:val="-4"/>
                      </w:rPr>
                      <w:t xml:space="preserve"> </w:t>
                    </w:r>
                    <w:r>
                      <w:rPr>
                        <w:rFonts w:ascii="Times New Roman" w:hAnsi="Times New Roman" w:eastAsia="Times New Roman" w:cs="Times New Roman"/>
                        <w:sz w:val="16"/>
                        <w:szCs w:val="16"/>
                        <w:color w:val="B040C0"/>
                        <w:spacing w:val="-11"/>
                        <w:w w:val="77"/>
                      </w:rPr>
                      <w:t>DEA:-</w:t>
                    </w:r>
                    <w:r>
                      <w:rPr>
                        <w:rFonts w:ascii="LiSu" w:hAnsi="LiSu" w:eastAsia="LiSu" w:cs="LiSu"/>
                        <w:sz w:val="16"/>
                        <w:szCs w:val="16"/>
                        <w:color w:val="B040C0"/>
                        <w:spacing w:val="-11"/>
                        <w:w w:val="77"/>
                      </w:rPr>
                      <w:t>0.202</w:t>
                    </w:r>
                    <w:r>
                      <w:rPr>
                        <w:rFonts w:ascii="LiSu" w:hAnsi="LiSu" w:eastAsia="LiSu" w:cs="LiSu"/>
                        <w:sz w:val="16"/>
                        <w:szCs w:val="16"/>
                        <w:color w:val="B040C0"/>
                        <w:spacing w:val="-46"/>
                      </w:rPr>
                      <w:t xml:space="preserve"> </w:t>
                    </w:r>
                    <w:r>
                      <w:rPr>
                        <w:rFonts w:ascii="LiSu" w:hAnsi="LiSu" w:eastAsia="LiSu" w:cs="LiSu"/>
                        <w:sz w:val="16"/>
                        <w:szCs w:val="16"/>
                        <w:color w:val="B040C0"/>
                        <w:spacing w:val="-11"/>
                        <w:w w:val="77"/>
                      </w:rPr>
                      <w:t>个</w:t>
                    </w:r>
                    <w:r>
                      <w:rPr>
                        <w:rFonts w:ascii="Times New Roman" w:hAnsi="Times New Roman" w:eastAsia="Times New Roman" w:cs="Times New Roman"/>
                        <w:sz w:val="16"/>
                        <w:szCs w:val="16"/>
                        <w:color w:val="B040C0"/>
                        <w:spacing w:val="-11"/>
                        <w:w w:val="77"/>
                      </w:rPr>
                      <w:t>B</w:t>
                    </w:r>
                    <w:r>
                      <w:rPr>
                        <w:rFonts w:ascii="Times New Roman" w:hAnsi="Times New Roman" w:eastAsia="Times New Roman" w:cs="Times New Roman"/>
                        <w:sz w:val="16"/>
                        <w:szCs w:val="16"/>
                        <w:color w:val="B040C0"/>
                        <w:spacing w:val="-16"/>
                      </w:rPr>
                      <w:t xml:space="preserve"> </w:t>
                    </w:r>
                    <w:r>
                      <w:rPr>
                        <w:rFonts w:ascii="Times New Roman" w:hAnsi="Times New Roman" w:eastAsia="Times New Roman" w:cs="Times New Roman"/>
                        <w:sz w:val="16"/>
                        <w:szCs w:val="16"/>
                        <w:spacing w:val="-11"/>
                        <w:w w:val="77"/>
                      </w:rPr>
                      <w:t>aCD:0.758</w:t>
                    </w:r>
                    <w:r>
                      <w:rPr>
                        <w:rFonts w:ascii="Times New Roman" w:hAnsi="Times New Roman" w:eastAsia="Times New Roman" w:cs="Times New Roman"/>
                        <w:sz w:val="16"/>
                        <w:szCs w:val="16"/>
                        <w:spacing w:val="-6"/>
                      </w:rPr>
                      <w:t xml:space="preserve"> </w:t>
                    </w:r>
                    <w:r>
                      <w:rPr>
                        <w:rFonts w:ascii="LiSu" w:hAnsi="LiSu" w:eastAsia="LiSu" w:cs="LiSu"/>
                        <w:sz w:val="16"/>
                        <w:szCs w:val="16"/>
                        <w:spacing w:val="-11"/>
                        <w:w w:val="77"/>
                      </w:rPr>
                      <w:t>个</w:t>
                    </w:r>
                  </w:p>
                  <w:p>
                    <w:pPr>
                      <w:spacing w:line="247" w:lineRule="auto"/>
                      <w:rPr>
                        <w:rFonts w:ascii="Arial"/>
                        <w:sz w:val="21"/>
                      </w:rPr>
                    </w:pPr>
                    <w:r/>
                  </w:p>
                  <w:p>
                    <w:pPr>
                      <w:spacing w:line="247" w:lineRule="auto"/>
                      <w:rPr>
                        <w:rFonts w:ascii="Arial"/>
                        <w:sz w:val="21"/>
                      </w:rPr>
                    </w:pPr>
                    <w:r/>
                  </w:p>
                  <w:p>
                    <w:pPr>
                      <w:ind w:right="19"/>
                      <w:spacing w:before="32" w:line="149" w:lineRule="exact"/>
                      <w:jc w:val="right"/>
                      <w:rPr>
                        <w:rFonts w:ascii="Arial" w:hAnsi="Arial" w:eastAsia="Arial" w:cs="Arial"/>
                        <w:sz w:val="11"/>
                        <w:szCs w:val="11"/>
                      </w:rPr>
                    </w:pPr>
                    <w:r>
                      <w:rPr>
                        <w:rFonts w:ascii="Arial" w:hAnsi="Arial" w:eastAsia="Arial" w:cs="Arial"/>
                        <w:sz w:val="11"/>
                        <w:szCs w:val="11"/>
                        <w:spacing w:val="-1"/>
                        <w:position w:val="1"/>
                      </w:rPr>
                      <w:t>-0.25</w:t>
                    </w:r>
                  </w:p>
                  <w:p>
                    <w:pPr>
                      <w:ind w:left="9891"/>
                      <w:spacing w:before="249" w:line="178" w:lineRule="auto"/>
                      <w:rPr>
                        <w:rFonts w:ascii="SimHei" w:hAnsi="SimHei" w:eastAsia="SimHei" w:cs="SimHei"/>
                        <w:sz w:val="11"/>
                        <w:szCs w:val="11"/>
                      </w:rPr>
                    </w:pPr>
                    <w:r>
                      <w:rPr>
                        <w:rFonts w:ascii="SimSun" w:hAnsi="SimSun" w:eastAsia="SimSun" w:cs="SimSun"/>
                        <w:sz w:val="11"/>
                        <w:szCs w:val="11"/>
                        <w:b/>
                        <w:bCs/>
                        <w:spacing w:val="1"/>
                      </w:rPr>
                      <w:t>改参数加指标换指标</w:t>
                    </w:r>
                    <w:r>
                      <w:rPr>
                        <w:rFonts w:ascii="SimSun" w:hAnsi="SimSun" w:eastAsia="SimSun" w:cs="SimSun"/>
                        <w:sz w:val="11"/>
                        <w:szCs w:val="11"/>
                        <w:spacing w:val="1"/>
                      </w:rPr>
                      <w:t xml:space="preserve"> </w:t>
                    </w:r>
                    <w:r>
                      <w:rPr>
                        <w:rFonts w:ascii="SimHei" w:hAnsi="SimHei" w:eastAsia="SimHei" w:cs="SimHei"/>
                        <w:sz w:val="11"/>
                        <w:szCs w:val="11"/>
                        <w:spacing w:val="1"/>
                      </w:rPr>
                      <w:t>区</w:t>
                    </w:r>
                  </w:p>
                  <w:p>
                    <w:pPr>
                      <w:ind w:left="11270"/>
                      <w:spacing w:line="17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23.50</w:t>
                    </w:r>
                  </w:p>
                  <w:p>
                    <w:pPr>
                      <w:ind w:left="11270"/>
                      <w:spacing w:before="20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15.30</w:t>
                    </w:r>
                  </w:p>
                  <w:p>
                    <w:pPr>
                      <w:spacing w:line="467" w:lineRule="auto"/>
                      <w:rPr>
                        <w:rFonts w:ascii="Arial"/>
                        <w:sz w:val="21"/>
                      </w:rPr>
                    </w:pPr>
                    <w:r/>
                  </w:p>
                  <w:p>
                    <w:pPr>
                      <w:ind w:left="2500"/>
                      <w:spacing w:before="32" w:line="150" w:lineRule="exact"/>
                      <w:rPr>
                        <w:rFonts w:ascii="Arial" w:hAnsi="Arial" w:eastAsia="Arial" w:cs="Arial"/>
                        <w:sz w:val="11"/>
                        <w:szCs w:val="11"/>
                      </w:rPr>
                    </w:pPr>
                    <w:r>
                      <w:rPr>
                        <w:rFonts w:ascii="Arial" w:hAnsi="Arial" w:eastAsia="Arial" w:cs="Arial"/>
                        <w:sz w:val="11"/>
                        <w:szCs w:val="11"/>
                        <w:spacing w:val="-10"/>
                        <w:position w:val="1"/>
                      </w:rPr>
                      <w:t>2019</w:t>
                    </w:r>
                  </w:p>
                  <w:p>
                    <w:pPr>
                      <w:ind w:left="4730"/>
                      <w:spacing w:before="5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5"/>
                      </w:rPr>
                      <w:t>BOLL</w:t>
                    </w:r>
                  </w:p>
                </w:txbxContent>
              </v:textbox>
            </v:shape>
            <v:shape id="_x0000_s138" style="position:absolute;left:11380;top:763;width:312;height:438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60.00</w:t>
                    </w:r>
                  </w:p>
                  <w:p>
                    <w:pPr>
                      <w:spacing w:line="287" w:lineRule="auto"/>
                      <w:rPr>
                        <w:rFonts w:ascii="Arial"/>
                        <w:sz w:val="21"/>
                      </w:rPr>
                    </w:pPr>
                    <w:r/>
                  </w:p>
                  <w:p>
                    <w:pPr>
                      <w:ind w:left="20"/>
                      <w:spacing w:before="2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2"/>
                      </w:rPr>
                      <w:t>55. 00</w:t>
                    </w:r>
                  </w:p>
                  <w:p>
                    <w:pPr>
                      <w:spacing w:line="263" w:lineRule="auto"/>
                      <w:rPr>
                        <w:rFonts w:ascii="Arial"/>
                        <w:sz w:val="21"/>
                      </w:rPr>
                    </w:pPr>
                    <w:r/>
                  </w:p>
                  <w:p>
                    <w:pPr>
                      <w:ind w:left="20"/>
                      <w:spacing w:before="31" w:line="150" w:lineRule="exact"/>
                      <w:rPr>
                        <w:rFonts w:ascii="Arial" w:hAnsi="Arial" w:eastAsia="Arial" w:cs="Arial"/>
                        <w:sz w:val="11"/>
                        <w:szCs w:val="11"/>
                      </w:rPr>
                    </w:pPr>
                    <w:r>
                      <w:rPr>
                        <w:rFonts w:ascii="Arial" w:hAnsi="Arial" w:eastAsia="Arial" w:cs="Arial"/>
                        <w:sz w:val="11"/>
                        <w:szCs w:val="11"/>
                        <w:spacing w:val="-1"/>
                        <w:position w:val="1"/>
                      </w:rPr>
                      <w:t>50.00</w:t>
                    </w:r>
                  </w:p>
                  <w:p>
                    <w:pPr>
                      <w:spacing w:line="255" w:lineRule="auto"/>
                      <w:rPr>
                        <w:rFonts w:ascii="Arial"/>
                        <w:sz w:val="21"/>
                      </w:rPr>
                    </w:pPr>
                    <w:r/>
                  </w:p>
                  <w:p>
                    <w:pPr>
                      <w:ind w:left="20"/>
                      <w:spacing w:before="3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45.00</w:t>
                    </w:r>
                  </w:p>
                  <w:p>
                    <w:pPr>
                      <w:spacing w:line="265" w:lineRule="auto"/>
                      <w:rPr>
                        <w:rFonts w:ascii="Arial"/>
                        <w:sz w:val="21"/>
                      </w:rPr>
                    </w:pPr>
                    <w:r/>
                  </w:p>
                  <w:p>
                    <w:pPr>
                      <w:ind w:left="20"/>
                      <w:spacing w:before="26" w:line="123" w:lineRule="exact"/>
                      <w:rPr>
                        <w:rFonts w:ascii="Arial" w:hAnsi="Arial" w:eastAsia="Arial" w:cs="Arial"/>
                        <w:sz w:val="9"/>
                        <w:szCs w:val="9"/>
                      </w:rPr>
                    </w:pPr>
                    <w:r>
                      <w:rPr>
                        <w:rFonts w:ascii="Arial" w:hAnsi="Arial" w:eastAsia="Arial" w:cs="Arial"/>
                        <w:sz w:val="9"/>
                        <w:szCs w:val="9"/>
                        <w:spacing w:val="-1"/>
                        <w:position w:val="1"/>
                      </w:rPr>
                      <w:t>40.00</w:t>
                    </w:r>
                  </w:p>
                  <w:p>
                    <w:pPr>
                      <w:spacing w:line="249" w:lineRule="auto"/>
                      <w:rPr>
                        <w:rFonts w:ascii="Arial"/>
                        <w:sz w:val="21"/>
                      </w:rPr>
                    </w:pPr>
                    <w:r/>
                  </w:p>
                  <w:p>
                    <w:pPr>
                      <w:ind w:left="20"/>
                      <w:spacing w:before="26" w:line="123" w:lineRule="exact"/>
                      <w:rPr>
                        <w:rFonts w:ascii="Arial" w:hAnsi="Arial" w:eastAsia="Arial" w:cs="Arial"/>
                        <w:sz w:val="9"/>
                        <w:szCs w:val="9"/>
                      </w:rPr>
                    </w:pPr>
                    <w:r>
                      <w:rPr>
                        <w:rFonts w:ascii="Arial" w:hAnsi="Arial" w:eastAsia="Arial" w:cs="Arial"/>
                        <w:sz w:val="9"/>
                        <w:szCs w:val="9"/>
                        <w:spacing w:val="-1"/>
                        <w:position w:val="1"/>
                      </w:rPr>
                      <w:t>35.00</w:t>
                    </w:r>
                  </w:p>
                  <w:p>
                    <w:pPr>
                      <w:spacing w:line="250" w:lineRule="auto"/>
                      <w:rPr>
                        <w:rFonts w:ascii="Arial"/>
                        <w:sz w:val="21"/>
                      </w:rPr>
                    </w:pPr>
                    <w:r/>
                  </w:p>
                  <w:p>
                    <w:pPr>
                      <w:spacing w:line="250" w:lineRule="auto"/>
                      <w:rPr>
                        <w:rFonts w:ascii="Arial"/>
                        <w:sz w:val="21"/>
                      </w:rPr>
                    </w:pPr>
                    <w:r/>
                  </w:p>
                  <w:p>
                    <w:pPr>
                      <w:ind w:left="20"/>
                      <w:spacing w:before="2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26.56</w:t>
                    </w:r>
                  </w:p>
                  <w:p>
                    <w:pPr>
                      <w:ind w:left="20"/>
                      <w:spacing w:before="76" w:line="150" w:lineRule="exact"/>
                      <w:rPr>
                        <w:rFonts w:ascii="Arial" w:hAnsi="Arial" w:eastAsia="Arial" w:cs="Arial"/>
                        <w:sz w:val="11"/>
                        <w:szCs w:val="11"/>
                      </w:rPr>
                    </w:pPr>
                    <w:r>
                      <w:rPr>
                        <w:rFonts w:ascii="Arial" w:hAnsi="Arial" w:eastAsia="Arial" w:cs="Arial"/>
                        <w:sz w:val="11"/>
                        <w:szCs w:val="11"/>
                        <w:spacing w:val="-1"/>
                        <w:position w:val="1"/>
                      </w:rPr>
                      <w:t>25.00</w:t>
                    </w:r>
                  </w:p>
                  <w:p>
                    <w:pPr>
                      <w:spacing w:line="265" w:lineRule="auto"/>
                      <w:rPr>
                        <w:rFonts w:ascii="Arial"/>
                        <w:sz w:val="21"/>
                      </w:rPr>
                    </w:pPr>
                    <w:r/>
                  </w:p>
                  <w:p>
                    <w:pPr>
                      <w:ind w:left="20"/>
                      <w:spacing w:before="2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20.</w:t>
                    </w:r>
                    <w:r>
                      <w:rPr>
                        <w:rFonts w:ascii="Times New Roman" w:hAnsi="Times New Roman" w:eastAsia="Times New Roman" w:cs="Times New Roman"/>
                        <w:sz w:val="9"/>
                        <w:szCs w:val="9"/>
                        <w:spacing w:val="-3"/>
                      </w:rPr>
                      <w:t xml:space="preserve"> </w:t>
                    </w:r>
                    <w:r>
                      <w:rPr>
                        <w:rFonts w:ascii="Times New Roman" w:hAnsi="Times New Roman" w:eastAsia="Times New Roman" w:cs="Times New Roman"/>
                        <w:sz w:val="9"/>
                        <w:szCs w:val="9"/>
                        <w:spacing w:val="-1"/>
                      </w:rPr>
                      <w:t>00</w:t>
                    </w:r>
                  </w:p>
                  <w:p>
                    <w:pPr>
                      <w:spacing w:line="286" w:lineRule="auto"/>
                      <w:rPr>
                        <w:rFonts w:ascii="Arial"/>
                        <w:sz w:val="21"/>
                      </w:rPr>
                    </w:pPr>
                    <w:r/>
                  </w:p>
                  <w:p>
                    <w:pPr>
                      <w:ind w:left="20"/>
                      <w:spacing w:before="29" w:line="136" w:lineRule="exact"/>
                      <w:rPr>
                        <w:rFonts w:ascii="Arial" w:hAnsi="Arial" w:eastAsia="Arial" w:cs="Arial"/>
                        <w:sz w:val="10"/>
                        <w:szCs w:val="10"/>
                      </w:rPr>
                    </w:pPr>
                    <w:r>
                      <w:rPr>
                        <w:rFonts w:ascii="Arial" w:hAnsi="Arial" w:eastAsia="Arial" w:cs="Arial"/>
                        <w:sz w:val="10"/>
                        <w:szCs w:val="10"/>
                        <w:spacing w:val="-2"/>
                        <w:position w:val="1"/>
                      </w:rPr>
                      <w:t>15.00</w:t>
                    </w:r>
                  </w:p>
                  <w:p>
                    <w:pPr>
                      <w:spacing w:line="447" w:lineRule="auto"/>
                      <w:rPr>
                        <w:rFonts w:ascii="Arial"/>
                        <w:sz w:val="21"/>
                      </w:rPr>
                    </w:pPr>
                    <w:r/>
                  </w:p>
                  <w:p>
                    <w:pPr>
                      <w:ind w:left="79"/>
                      <w:spacing w:before="2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4.78</w:t>
                    </w:r>
                  </w:p>
                </w:txbxContent>
              </v:textbox>
            </v:shape>
            <v:shape id="_x0000_s140" style="position:absolute;left:10079;top:24;width:1135;height:370;"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1"/>
                        <w:szCs w:val="11"/>
                      </w:rPr>
                    </w:pPr>
                    <w:r>
                      <w:rPr>
                        <w:rFonts w:ascii="SimHei" w:hAnsi="SimHei" w:eastAsia="SimHei" w:cs="SimHei"/>
                        <w:sz w:val="13"/>
                        <w:szCs w:val="13"/>
                        <w:spacing w:val="-12"/>
                      </w:rPr>
                      <w:t>筹码</w:t>
                    </w:r>
                    <w:r>
                      <w:rPr>
                        <w:rFonts w:ascii="SimHei" w:hAnsi="SimHei" w:eastAsia="SimHei" w:cs="SimHei"/>
                        <w:sz w:val="13"/>
                        <w:szCs w:val="13"/>
                        <w:spacing w:val="11"/>
                      </w:rPr>
                      <w:t xml:space="preserve">  </w:t>
                    </w:r>
                    <w:r>
                      <w:rPr>
                        <w:rFonts w:ascii="FangSong" w:hAnsi="FangSong" w:eastAsia="FangSong" w:cs="FangSong"/>
                        <w:sz w:val="11"/>
                        <w:szCs w:val="11"/>
                        <w:spacing w:val="-12"/>
                      </w:rPr>
                      <w:t>画线</w:t>
                    </w:r>
                    <w:r>
                      <w:rPr>
                        <w:rFonts w:ascii="FangSong" w:hAnsi="FangSong" w:eastAsia="FangSong" w:cs="FangSong"/>
                        <w:sz w:val="11"/>
                        <w:szCs w:val="11"/>
                        <w:spacing w:val="6"/>
                      </w:rPr>
                      <w:t xml:space="preserve">   </w:t>
                    </w:r>
                    <w:r>
                      <w:rPr>
                        <w:rFonts w:ascii="SimSun" w:hAnsi="SimSun" w:eastAsia="SimSun" w:cs="SimSun"/>
                        <w:sz w:val="11"/>
                        <w:szCs w:val="11"/>
                        <w:spacing w:val="-12"/>
                      </w:rPr>
                      <w:t>简约</w:t>
                    </w:r>
                  </w:p>
                  <w:p>
                    <w:pPr>
                      <w:spacing w:before="61" w:line="219" w:lineRule="auto"/>
                      <w:jc w:val="right"/>
                      <w:rPr>
                        <w:rFonts w:ascii="SimHei" w:hAnsi="SimHei" w:eastAsia="SimHei" w:cs="SimHei"/>
                        <w:sz w:val="11"/>
                        <w:szCs w:val="11"/>
                      </w:rPr>
                    </w:pPr>
                    <w:r>
                      <w:rPr>
                        <w:rFonts w:ascii="SimSun" w:hAnsi="SimSun" w:eastAsia="SimSun" w:cs="SimSun"/>
                        <w:sz w:val="11"/>
                        <w:szCs w:val="11"/>
                        <w:b/>
                        <w:bCs/>
                        <w:spacing w:val="-12"/>
                      </w:rPr>
                      <w:t>融资融券</w:t>
                    </w:r>
                    <w:r>
                      <w:rPr>
                        <w:rFonts w:ascii="SimSun" w:hAnsi="SimSun" w:eastAsia="SimSun" w:cs="SimSun"/>
                        <w:sz w:val="11"/>
                        <w:szCs w:val="11"/>
                        <w:spacing w:val="-12"/>
                      </w:rPr>
                      <w:t xml:space="preserve">   </w:t>
                    </w:r>
                    <w:r>
                      <w:rPr>
                        <w:rFonts w:ascii="SimSun" w:hAnsi="SimSun" w:eastAsia="SimSun" w:cs="SimSun"/>
                        <w:sz w:val="11"/>
                        <w:szCs w:val="11"/>
                        <w:b/>
                        <w:bCs/>
                        <w:spacing w:val="-12"/>
                      </w:rPr>
                      <w:t>设置</w:t>
                    </w:r>
                    <w:r>
                      <w:rPr>
                        <w:rFonts w:ascii="SimHei" w:hAnsi="SimHei" w:eastAsia="SimHei" w:cs="SimHei"/>
                        <w:sz w:val="11"/>
                        <w:szCs w:val="11"/>
                        <w:spacing w:val="-12"/>
                      </w:rPr>
                      <w:t>均线</w:t>
                    </w:r>
                    <w:r>
                      <w:rPr>
                        <w:rFonts w:ascii="SimHei" w:hAnsi="SimHei" w:eastAsia="SimHei" w:cs="SimHei"/>
                        <w:sz w:val="11"/>
                        <w:szCs w:val="11"/>
                        <w:spacing w:val="-12"/>
                      </w:rPr>
                      <w:t xml:space="preserve"> </w:t>
                    </w:r>
                    <w:r>
                      <w:rPr>
                        <w:rFonts w:ascii="SimHei" w:hAnsi="SimHei" w:eastAsia="SimHei" w:cs="SimHei"/>
                        <w:sz w:val="11"/>
                        <w:szCs w:val="11"/>
                        <w:spacing w:val="-12"/>
                      </w:rPr>
                      <w:t>·</w:t>
                    </w:r>
                  </w:p>
                </w:txbxContent>
              </v:textbox>
            </v:shape>
            <v:shape id="_x0000_s142" style="position:absolute;left:9989;top:4904;width:1271;height:151;"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1"/>
                        <w:szCs w:val="11"/>
                      </w:rPr>
                    </w:pPr>
                    <w:r>
                      <w:rPr>
                        <w:rFonts w:ascii="SimHei" w:hAnsi="SimHei" w:eastAsia="SimHei" w:cs="SimHei"/>
                        <w:sz w:val="11"/>
                        <w:szCs w:val="11"/>
                        <w:spacing w:val="13"/>
                      </w:rPr>
                      <w:t>改参数加指标换指标×</w:t>
                    </w:r>
                  </w:p>
                </w:txbxContent>
              </v:textbox>
            </v:shape>
            <v:shape id="_x0000_s144" style="position:absolute;left:9639;top:7154;width:1113;height:16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2"/>
                        <w:szCs w:val="12"/>
                      </w:rPr>
                    </w:pPr>
                    <w:r>
                      <w:rPr>
                        <w:rFonts w:ascii="SimHei" w:hAnsi="SimHei" w:eastAsia="SimHei" w:cs="SimHei"/>
                        <w:sz w:val="12"/>
                        <w:szCs w:val="12"/>
                        <w:spacing w:val="-1"/>
                      </w:rPr>
                      <w:t>虚拟成交重重多指标</w:t>
                    </w:r>
                  </w:p>
                </w:txbxContent>
              </v:textbox>
            </v:shape>
            <v:shape id="_x0000_s146" style="position:absolute;left:8329;top:7187;width:860;height:123;"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1"/>
                        <w:szCs w:val="11"/>
                      </w:rPr>
                    </w:pPr>
                    <w:r>
                      <w:rPr>
                        <w:rFonts w:ascii="Arial" w:hAnsi="Arial" w:eastAsia="Arial" w:cs="Arial"/>
                        <w:sz w:val="11"/>
                        <w:szCs w:val="11"/>
                        <w:spacing w:val="-5"/>
                      </w:rPr>
                      <w:t>PSY</w:t>
                    </w:r>
                    <w:r>
                      <w:rPr>
                        <w:rFonts w:ascii="Arial" w:hAnsi="Arial" w:eastAsia="Arial" w:cs="Arial"/>
                        <w:sz w:val="11"/>
                        <w:szCs w:val="11"/>
                        <w:spacing w:val="4"/>
                      </w:rPr>
                      <w:t xml:space="preserve">    </w:t>
                    </w:r>
                    <w:r>
                      <w:rPr>
                        <w:rFonts w:ascii="Arial" w:hAnsi="Arial" w:eastAsia="Arial" w:cs="Arial"/>
                        <w:sz w:val="11"/>
                        <w:szCs w:val="11"/>
                        <w:spacing w:val="-5"/>
                      </w:rPr>
                      <w:t>KD    DMA</w:t>
                    </w:r>
                  </w:p>
                </w:txbxContent>
              </v:textbox>
            </v:shape>
            <v:shape id="_x0000_s148" style="position:absolute;left:6009;top:7026;width:665;height:140;"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10"/>
                        <w:szCs w:val="10"/>
                      </w:rPr>
                    </w:pPr>
                    <w:r>
                      <w:rPr>
                        <w:rFonts w:ascii="SimSun" w:hAnsi="SimSun" w:eastAsia="SimSun" w:cs="SimSun"/>
                        <w:sz w:val="10"/>
                        <w:szCs w:val="10"/>
                        <w:spacing w:val="-3"/>
                      </w:rPr>
                      <w:t>2019/12/04/三</w:t>
                    </w:r>
                  </w:p>
                </w:txbxContent>
              </v:textbox>
            </v:shape>
          </v:group>
        </w:pict>
      </w:r>
    </w:p>
    <w:p>
      <w:pPr>
        <w:spacing w:line="265" w:lineRule="auto"/>
        <w:rPr>
          <w:rFonts w:ascii="Arial"/>
          <w:sz w:val="21"/>
        </w:rPr>
      </w:pPr>
      <w:r/>
    </w:p>
    <w:p>
      <w:pPr>
        <w:spacing w:line="265" w:lineRule="auto"/>
        <w:rPr>
          <w:rFonts w:ascii="Arial"/>
          <w:sz w:val="21"/>
        </w:rPr>
      </w:pPr>
      <w:r/>
    </w:p>
    <w:p>
      <w:pPr>
        <w:pStyle w:val="BodyText"/>
        <w:ind w:left="34"/>
        <w:spacing w:before="91" w:line="221" w:lineRule="auto"/>
        <w:rPr>
          <w:sz w:val="28"/>
          <w:szCs w:val="28"/>
        </w:rPr>
      </w:pPr>
      <w:r>
        <w:rPr>
          <w:sz w:val="28"/>
          <w:szCs w:val="28"/>
          <w:b/>
          <w:bCs/>
          <w:spacing w:val="9"/>
        </w:rPr>
        <w:t>题材分析(板块)</w:t>
      </w:r>
    </w:p>
    <w:p>
      <w:pPr>
        <w:pStyle w:val="BodyText"/>
        <w:ind w:left="30"/>
        <w:spacing w:before="157" w:line="213" w:lineRule="auto"/>
        <w:rPr/>
      </w:pPr>
      <w:r>
        <w:rPr>
          <w:spacing w:val="-20"/>
        </w:rPr>
        <w:t>题材，就是可以让市场资金入场的理由，让市场资金</w:t>
      </w:r>
      <w:r>
        <w:rPr>
          <w:spacing w:val="-21"/>
        </w:rPr>
        <w:t>认为有价值买入的理由。</w:t>
      </w:r>
    </w:p>
    <w:p>
      <w:pPr>
        <w:spacing w:line="244" w:lineRule="auto"/>
        <w:rPr>
          <w:rFonts w:ascii="Arial"/>
          <w:sz w:val="21"/>
        </w:rPr>
      </w:pPr>
      <w:r/>
    </w:p>
    <w:p>
      <w:pPr>
        <w:pStyle w:val="BodyText"/>
        <w:ind w:left="30" w:right="209"/>
        <w:spacing w:before="84" w:line="275" w:lineRule="auto"/>
        <w:jc w:val="both"/>
        <w:rPr/>
      </w:pPr>
      <w:r>
        <w:rPr>
          <w:spacing w:val="-12"/>
        </w:rPr>
        <w:t>可能有朋友对题材不太了解，大家只需要打开任何一个交易软件(同花顺、东方财富、通达信等),以东方财</w:t>
      </w:r>
      <w:r>
        <w:rPr>
          <w:spacing w:val="12"/>
        </w:rPr>
        <w:t xml:space="preserve"> </w:t>
      </w:r>
      <w:r>
        <w:rPr>
          <w:spacing w:val="-19"/>
        </w:rPr>
        <w:t>富为例子，打开东方财富以后，我们找到板</w:t>
      </w:r>
      <w:r>
        <w:rPr>
          <w:spacing w:val="-20"/>
        </w:rPr>
        <w:t>块，选择概念板块或者风格板块，里面的板块就是会被市场炒作的</w:t>
      </w:r>
      <w:r>
        <w:rPr/>
        <w:t xml:space="preserve"> </w:t>
      </w:r>
      <w:r>
        <w:rPr>
          <w:spacing w:val="-20"/>
        </w:rPr>
        <w:t>题材，板块下面对应的就是相关题材涉及到的股票，如下图所示。</w:t>
      </w:r>
    </w:p>
    <w:p>
      <w:pPr>
        <w:spacing w:line="275" w:lineRule="auto"/>
        <w:sectPr>
          <w:pgSz w:w="11910" w:h="16840"/>
          <w:pgMar w:top="17" w:right="60" w:bottom="400" w:left="70" w:header="0" w:footer="0" w:gutter="0"/>
        </w:sectPr>
        <w:rPr/>
      </w:pPr>
    </w:p>
    <w:p>
      <w:pPr>
        <w:ind w:left="372"/>
        <w:spacing w:line="228" w:lineRule="auto"/>
        <w:rPr>
          <w:rFonts w:ascii="SimSun" w:hAnsi="SimSun" w:eastAsia="SimSun" w:cs="SimSun"/>
          <w:sz w:val="20"/>
          <w:szCs w:val="20"/>
        </w:rPr>
      </w:pPr>
      <w:r>
        <mc:AlternateContent xmlns:mc="http://schemas.openxmlformats.org/markup-compatibility/2006">
          <mc:Choice Requires="wps">
            <w:drawing>
              <wp:anchor distT="0" distB="0" distL="0" distR="0" simplePos="0" relativeHeight="251681792" behindDoc="1" locked="0" layoutInCell="1" allowOverlap="1">
                <wp:simplePos x="0" y="0"/>
                <wp:positionH relativeFrom="column">
                  <wp:posOffset>0</wp:posOffset>
                </wp:positionH>
                <wp:positionV relativeFrom="paragraph">
                  <wp:posOffset>-41027</wp:posOffset>
                </wp:positionV>
                <wp:extent cx="7505700" cy="273050"/>
                <wp:effectExtent l="0" t="0" r="0" b="0"/>
                <wp:wrapNone/>
                <wp:docPr id="14" name="Rect 14"/>
                <wp:cNvGraphicFramePr/>
                <a:graphic>
                  <a:graphicData uri="http://schemas.microsoft.com/office/word/2010/wordprocessingShape">
                    <wps:wsp>
                      <wps:cNvPr id="14" name="Rect 14"/>
                      <wps:cNvSpPr/>
                      <wps:spPr>
                        <a:xfrm>
                          <a:off x="0" y="-41027"/>
                          <a:ext cx="7505700" cy="273050"/>
                        </a:xfrm>
                        <a:prstGeom prst="rect">
                          <a:avLst/>
                        </a:prstGeom>
                        <a:solidFill>
                          <a:srgbClr val="E5E3E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0" style="position:absolute;margin-left:0pt;margin-top:-3.23049pt;mso-position-vertical-relative:text;mso-position-horizontal-relative:text;width:591pt;height:21.5pt;z-index:-251634688;" fillcolor="#E5E3E3" filled="true" stroked="false"/>
            </w:pict>
          </mc:Fallback>
        </mc:AlternateContent>
      </w:r>
      <w:r>
        <w:pict>
          <v:shape id="_x0000_s152" style="position:absolute;margin-left:4.0018pt;margin-top:0pt;mso-position-vertical-relative:page;mso-position-horizontal-relative:page;width:591pt;height:0.25pt;z-index:251686912;" o:allowincell="f" filled="false" strokecolor="#000000" strokeweight="0.50pt" coordsize="11820,5" coordorigin="0,0" path="m,l2559,0m2559,0l7949,0m7949,0l9760,0m9760,0l11819,0e">
            <v:stroke joinstyle="miter" miterlimit="10"/>
          </v:shape>
        </w:pict>
      </w:r>
      <w:r>
        <w:drawing>
          <wp:anchor distT="0" distB="0" distL="0" distR="0" simplePos="0" relativeHeight="251682816" behindDoc="1" locked="0" layoutInCell="1" allowOverlap="1">
            <wp:simplePos x="0" y="0"/>
            <wp:positionH relativeFrom="column">
              <wp:posOffset>82510</wp:posOffset>
            </wp:positionH>
            <wp:positionV relativeFrom="paragraph">
              <wp:posOffset>-21993</wp:posOffset>
            </wp:positionV>
            <wp:extent cx="247683" cy="234933"/>
            <wp:effectExtent l="0" t="0" r="0" b="0"/>
            <wp:wrapNone/>
            <wp:docPr id="16" name="IM 16"/>
            <wp:cNvGraphicFramePr/>
            <a:graphic>
              <a:graphicData uri="http://schemas.openxmlformats.org/drawingml/2006/picture">
                <pic:pic>
                  <pic:nvPicPr>
                    <pic:cNvPr id="16" name="IM 16"/>
                    <pic:cNvPicPr/>
                  </pic:nvPicPr>
                  <pic:blipFill>
                    <a:blip r:embed="rId31"/>
                    <a:stretch>
                      <a:fillRect/>
                    </a:stretch>
                  </pic:blipFill>
                  <pic:spPr>
                    <a:xfrm rot="0">
                      <a:off x="0" y="0"/>
                      <a:ext cx="247683" cy="234933"/>
                    </a:xfrm>
                    <a:prstGeom prst="rect">
                      <a:avLst/>
                    </a:prstGeom>
                  </pic:spPr>
                </pic:pic>
              </a:graphicData>
            </a:graphic>
          </wp:anchor>
        </w:drawing>
      </w:r>
      <w:r>
        <w:rPr>
          <w:rFonts w:ascii="SimSun" w:hAnsi="SimSun" w:eastAsia="SimSun" w:cs="SimSun"/>
          <w:sz w:val="20"/>
          <w:szCs w:val="20"/>
          <w:b/>
          <w:bCs/>
          <w:color w:val="F06000"/>
          <w:spacing w:val="6"/>
          <w:position w:val="5"/>
        </w:rPr>
        <w:t>东方财富</w:t>
      </w:r>
      <w:r>
        <w:rPr>
          <w:rFonts w:ascii="SimSun" w:hAnsi="SimSun" w:eastAsia="SimSun" w:cs="SimSun"/>
          <w:sz w:val="20"/>
          <w:szCs w:val="20"/>
          <w:color w:val="F06000"/>
          <w:spacing w:val="6"/>
          <w:position w:val="5"/>
        </w:rPr>
        <w:t xml:space="preserve">     </w:t>
      </w:r>
      <w:r>
        <w:rPr>
          <w:rFonts w:ascii="SimSun" w:hAnsi="SimSun" w:eastAsia="SimSun" w:cs="SimSun"/>
          <w:sz w:val="20"/>
          <w:szCs w:val="20"/>
          <w:b/>
          <w:bCs/>
          <w:color w:val="F06010"/>
          <w:spacing w:val="6"/>
          <w:position w:val="-3"/>
        </w:rPr>
        <w:t>经典版</w:t>
      </w:r>
      <w:r>
        <w:rPr>
          <w:rFonts w:ascii="SimSun" w:hAnsi="SimSun" w:eastAsia="SimSun" w:cs="SimSun"/>
          <w:sz w:val="20"/>
          <w:szCs w:val="20"/>
          <w:color w:val="F06010"/>
          <w:spacing w:val="6"/>
          <w:position w:val="-3"/>
        </w:rPr>
        <w:t xml:space="preserve">       </w:t>
      </w:r>
      <w:r>
        <w:rPr>
          <w:rFonts w:ascii="SimSun" w:hAnsi="SimSun" w:eastAsia="SimSun" w:cs="SimSun"/>
          <w:sz w:val="20"/>
          <w:szCs w:val="20"/>
          <w:spacing w:val="6"/>
        </w:rPr>
        <w:t>系统()  </w:t>
      </w:r>
      <w:r>
        <w:rPr>
          <w:rFonts w:ascii="SimSun" w:hAnsi="SimSun" w:eastAsia="SimSun" w:cs="SimSun"/>
          <w:sz w:val="20"/>
          <w:szCs w:val="20"/>
          <w:spacing w:val="5"/>
        </w:rPr>
        <w:t>行情Q)  资讯(I) 数据①) 分析(A)</w:t>
      </w:r>
      <w:r>
        <w:rPr>
          <w:rFonts w:ascii="SimSun" w:hAnsi="SimSun" w:eastAsia="SimSun" w:cs="SimSun"/>
          <w:sz w:val="20"/>
          <w:szCs w:val="20"/>
          <w:spacing w:val="-23"/>
        </w:rPr>
        <w:t xml:space="preserve"> </w:t>
      </w:r>
      <w:r>
        <w:rPr>
          <w:rFonts w:ascii="SimSun" w:hAnsi="SimSun" w:eastAsia="SimSun" w:cs="SimSun"/>
          <w:sz w:val="20"/>
          <w:szCs w:val="20"/>
          <w:spacing w:val="5"/>
        </w:rPr>
        <w:t>功能(T)</w:t>
      </w:r>
      <w:r>
        <w:rPr>
          <w:rFonts w:ascii="SimSun" w:hAnsi="SimSun" w:eastAsia="SimSun" w:cs="SimSun"/>
          <w:sz w:val="20"/>
          <w:szCs w:val="20"/>
          <w:spacing w:val="51"/>
        </w:rPr>
        <w:t xml:space="preserve"> </w:t>
      </w:r>
      <w:r>
        <w:rPr>
          <w:rFonts w:ascii="SimSun" w:hAnsi="SimSun" w:eastAsia="SimSun" w:cs="SimSun"/>
          <w:sz w:val="20"/>
          <w:szCs w:val="20"/>
          <w:spacing w:val="5"/>
        </w:rPr>
        <w:t>交易E)  帮助(H)</w:t>
      </w:r>
      <w:r>
        <w:rPr>
          <w:rFonts w:ascii="SimSun" w:hAnsi="SimSun" w:eastAsia="SimSun" w:cs="SimSun"/>
          <w:sz w:val="20"/>
          <w:szCs w:val="20"/>
          <w:spacing w:val="-21"/>
        </w:rPr>
        <w:t xml:space="preserve"> </w:t>
      </w:r>
      <w:r>
        <w:rPr>
          <w:rFonts w:ascii="SimSun" w:hAnsi="SimSun" w:eastAsia="SimSun" w:cs="SimSun"/>
          <w:sz w:val="20"/>
          <w:szCs w:val="20"/>
          <w:b/>
          <w:bCs/>
          <w:color w:val="D06020"/>
          <w:spacing w:val="5"/>
        </w:rPr>
        <w:t>口手</w:t>
      </w:r>
      <w:r>
        <w:rPr>
          <w:rFonts w:ascii="SimSun" w:hAnsi="SimSun" w:eastAsia="SimSun" w:cs="SimSun"/>
          <w:sz w:val="20"/>
          <w:szCs w:val="20"/>
          <w:b/>
          <w:bCs/>
          <w:color w:val="D05010"/>
          <w:spacing w:val="5"/>
        </w:rPr>
        <w:t>机版下载</w:t>
      </w:r>
    </w:p>
    <w:p>
      <w:pPr>
        <w:spacing w:line="32" w:lineRule="exact"/>
        <w:rPr/>
      </w:pPr>
      <w:r/>
    </w:p>
    <w:tbl>
      <w:tblPr>
        <w:tblStyle w:val="TableNormal"/>
        <w:tblW w:w="118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0"/>
        <w:gridCol w:w="449"/>
        <w:gridCol w:w="747"/>
        <w:gridCol w:w="274"/>
        <w:gridCol w:w="115"/>
        <w:gridCol w:w="207"/>
        <w:gridCol w:w="409"/>
        <w:gridCol w:w="654"/>
        <w:gridCol w:w="411"/>
        <w:gridCol w:w="529"/>
        <w:gridCol w:w="526"/>
        <w:gridCol w:w="99"/>
        <w:gridCol w:w="134"/>
        <w:gridCol w:w="622"/>
        <w:gridCol w:w="184"/>
        <w:gridCol w:w="565"/>
        <w:gridCol w:w="502"/>
        <w:gridCol w:w="624"/>
        <w:gridCol w:w="424"/>
        <w:gridCol w:w="521"/>
        <w:gridCol w:w="544"/>
        <w:gridCol w:w="109"/>
        <w:gridCol w:w="355"/>
        <w:gridCol w:w="1072"/>
        <w:gridCol w:w="653"/>
      </w:tblGrid>
      <w:tr>
        <w:trPr>
          <w:trHeight w:val="705" w:hRule="atLeast"/>
        </w:trPr>
        <w:tc>
          <w:tcPr>
            <w:shd w:val="clear" w:fill="DCDCDC"/>
            <w:tcW w:w="1090" w:type="dxa"/>
            <w:vAlign w:val="top"/>
            <w:tcBorders>
              <w:bottom w:val="single" w:color="000000" w:sz="4" w:space="0"/>
              <w:right w:val="single" w:color="000000" w:sz="4" w:space="0"/>
              <w:top w:val="single" w:color="000000" w:sz="4" w:space="0"/>
            </w:tcBorders>
          </w:tcPr>
          <w:p>
            <w:pPr>
              <w:pStyle w:val="TableText"/>
              <w:ind w:left="139" w:right="124" w:firstLine="100"/>
              <w:spacing w:before="73" w:line="287" w:lineRule="auto"/>
              <w:rPr/>
            </w:pPr>
            <w:r>
              <w:rPr>
                <w:spacing w:val="5"/>
              </w:rPr>
              <w:t>全景图</w:t>
            </w:r>
            <w:r>
              <w:rPr/>
              <w:t xml:space="preserve">  </w:t>
            </w:r>
            <w:r>
              <w:rPr>
                <w:spacing w:val="5"/>
              </w:rPr>
              <w:t>财经要闻</w:t>
            </w:r>
          </w:p>
        </w:tc>
        <w:tc>
          <w:tcPr>
            <w:shd w:val="clear" w:fill="DCDCDC"/>
            <w:tcW w:w="1196" w:type="dxa"/>
            <w:vAlign w:val="top"/>
            <w:gridSpan w:val="2"/>
            <w:tcBorders>
              <w:left w:val="single" w:color="000000" w:sz="4" w:space="0"/>
              <w:bottom w:val="single" w:color="000000" w:sz="4" w:space="0"/>
              <w:top w:val="single" w:color="000000" w:sz="4" w:space="0"/>
            </w:tcBorders>
          </w:tcPr>
          <w:p>
            <w:pPr>
              <w:pStyle w:val="TableText"/>
              <w:ind w:left="234"/>
              <w:spacing w:before="73" w:line="220" w:lineRule="auto"/>
              <w:rPr/>
            </w:pPr>
            <w:r>
              <w:rPr>
                <w:spacing w:val="3"/>
              </w:rPr>
              <w:t>自选股</w:t>
            </w:r>
          </w:p>
          <w:p>
            <w:pPr>
              <w:pStyle w:val="TableText"/>
              <w:ind w:left="234"/>
              <w:spacing w:before="112" w:line="221" w:lineRule="auto"/>
              <w:rPr/>
            </w:pPr>
            <w:r>
              <w:rPr>
                <w:spacing w:val="-2"/>
              </w:rPr>
              <w:t>全球7×24</w:t>
            </w:r>
          </w:p>
        </w:tc>
        <w:tc>
          <w:tcPr>
            <w:shd w:val="clear" w:fill="DCDCDC"/>
            <w:tcW w:w="1005" w:type="dxa"/>
            <w:vAlign w:val="top"/>
            <w:gridSpan w:val="4"/>
            <w:tcBorders>
              <w:bottom w:val="single" w:color="000000" w:sz="4" w:space="0"/>
              <w:top w:val="single" w:color="000000" w:sz="4" w:space="0"/>
            </w:tcBorders>
          </w:tcPr>
          <w:p>
            <w:pPr>
              <w:pStyle w:val="TableText"/>
              <w:ind w:left="93" w:right="118" w:hanging="30"/>
              <w:spacing w:before="73" w:line="287" w:lineRule="auto"/>
              <w:rPr/>
            </w:pPr>
            <w:r>
              <w:rPr>
                <w:spacing w:val="5"/>
              </w:rPr>
              <w:t>沪深排行</w:t>
            </w:r>
            <w:r>
              <w:rPr>
                <w:spacing w:val="1"/>
              </w:rPr>
              <w:t xml:space="preserve"> </w:t>
            </w:r>
            <w:r>
              <w:rPr>
                <w:spacing w:val="-3"/>
              </w:rPr>
              <w:t>新股快讯</w:t>
            </w:r>
          </w:p>
        </w:tc>
        <w:tc>
          <w:tcPr>
            <w:shd w:val="clear" w:fill="DCDCDC"/>
            <w:tcW w:w="1065" w:type="dxa"/>
            <w:vAlign w:val="top"/>
            <w:gridSpan w:val="2"/>
            <w:tcBorders>
              <w:bottom w:val="single" w:color="000000" w:sz="4" w:space="0"/>
              <w:top w:val="single" w:color="000000" w:sz="4" w:space="0"/>
            </w:tcBorders>
          </w:tcPr>
          <w:p>
            <w:pPr>
              <w:pStyle w:val="TableText"/>
              <w:ind w:left="118"/>
              <w:spacing w:before="72" w:line="219" w:lineRule="auto"/>
              <w:rPr/>
            </w:pPr>
            <w:r>
              <w:rPr>
                <w:spacing w:val="-2"/>
              </w:rPr>
              <w:t>科创板</w:t>
            </w:r>
          </w:p>
          <w:p>
            <w:pPr>
              <w:pStyle w:val="TableText"/>
              <w:ind w:left="138"/>
              <w:spacing w:before="114" w:line="219" w:lineRule="auto"/>
              <w:rPr/>
            </w:pPr>
            <w:r>
              <w:rPr>
                <w:spacing w:val="3"/>
              </w:rPr>
              <w:t>事件驱动</w:t>
            </w:r>
          </w:p>
        </w:tc>
        <w:tc>
          <w:tcPr>
            <w:shd w:val="clear" w:fill="DCDCDC"/>
            <w:tcW w:w="1055" w:type="dxa"/>
            <w:vAlign w:val="top"/>
            <w:gridSpan w:val="2"/>
            <w:tcBorders>
              <w:bottom w:val="single" w:color="000000" w:sz="4" w:space="0"/>
              <w:top w:val="single" w:color="000000" w:sz="4" w:space="0"/>
            </w:tcBorders>
          </w:tcPr>
          <w:p>
            <w:pPr>
              <w:pStyle w:val="TableText"/>
              <w:ind w:left="113"/>
              <w:spacing w:before="72" w:line="219" w:lineRule="auto"/>
              <w:rPr/>
            </w:pPr>
            <w:r>
              <w:rPr>
                <w:spacing w:val="4"/>
              </w:rPr>
              <w:t>板块监测</w:t>
            </w:r>
          </w:p>
          <w:p>
            <w:pPr>
              <w:pStyle w:val="TableText"/>
              <w:ind w:left="123"/>
              <w:spacing w:before="112" w:line="218" w:lineRule="auto"/>
              <w:rPr/>
            </w:pPr>
            <w:r>
              <w:rPr>
                <w:spacing w:val="3"/>
              </w:rPr>
              <w:t>研究报告</w:t>
            </w:r>
          </w:p>
        </w:tc>
        <w:tc>
          <w:tcPr>
            <w:shd w:val="clear" w:fill="DCDCDC"/>
            <w:tcW w:w="1039" w:type="dxa"/>
            <w:vAlign w:val="top"/>
            <w:gridSpan w:val="4"/>
            <w:tcBorders>
              <w:bottom w:val="single" w:color="000000" w:sz="4" w:space="0"/>
              <w:top w:val="single" w:color="000000" w:sz="4" w:space="0"/>
            </w:tcBorders>
          </w:tcPr>
          <w:p>
            <w:pPr>
              <w:pStyle w:val="TableText"/>
              <w:ind w:left="118"/>
              <w:spacing w:before="72" w:line="219" w:lineRule="auto"/>
              <w:rPr/>
            </w:pPr>
            <w:r>
              <w:rPr>
                <w:spacing w:val="-2"/>
              </w:rPr>
              <w:t>沪深指数</w:t>
            </w:r>
          </w:p>
          <w:p>
            <w:pPr>
              <w:pStyle w:val="TableText"/>
              <w:ind w:left="128"/>
              <w:spacing w:before="114" w:line="219" w:lineRule="auto"/>
              <w:rPr/>
            </w:pPr>
            <w:r>
              <w:rPr>
                <w:spacing w:val="-2"/>
              </w:rPr>
              <w:t>季报年报</w:t>
            </w:r>
          </w:p>
        </w:tc>
        <w:tc>
          <w:tcPr>
            <w:shd w:val="clear" w:fill="DCDCDC"/>
            <w:tcW w:w="1067" w:type="dxa"/>
            <w:vAlign w:val="top"/>
            <w:gridSpan w:val="2"/>
            <w:tcBorders>
              <w:bottom w:val="single" w:color="000000" w:sz="4" w:space="0"/>
              <w:top w:val="single" w:color="000000" w:sz="4" w:space="0"/>
            </w:tcBorders>
          </w:tcPr>
          <w:p>
            <w:pPr>
              <w:pStyle w:val="TableText"/>
              <w:ind w:left="139" w:right="131" w:hanging="20"/>
              <w:spacing w:before="73" w:line="287" w:lineRule="auto"/>
              <w:rPr/>
            </w:pPr>
            <w:r>
              <w:rPr>
                <w:spacing w:val="3"/>
              </w:rPr>
              <w:t>金融期货</w:t>
            </w:r>
            <w:r>
              <w:rPr>
                <w:spacing w:val="2"/>
              </w:rPr>
              <w:t xml:space="preserve"> </w:t>
            </w:r>
            <w:r>
              <w:rPr>
                <w:spacing w:val="-2"/>
              </w:rPr>
              <w:t>新股IPO</w:t>
            </w:r>
          </w:p>
        </w:tc>
        <w:tc>
          <w:tcPr>
            <w:shd w:val="clear" w:fill="DCDCDC"/>
            <w:tcW w:w="1048" w:type="dxa"/>
            <w:vAlign w:val="top"/>
            <w:gridSpan w:val="2"/>
            <w:tcBorders>
              <w:bottom w:val="single" w:color="000000" w:sz="4" w:space="0"/>
              <w:top w:val="single" w:color="000000" w:sz="4" w:space="0"/>
            </w:tcBorders>
          </w:tcPr>
          <w:p>
            <w:pPr>
              <w:pStyle w:val="TableText"/>
              <w:ind w:left="132" w:right="92" w:firstLine="10"/>
              <w:spacing w:before="73" w:line="287" w:lineRule="auto"/>
              <w:rPr/>
            </w:pPr>
            <w:r>
              <w:rPr>
                <w:spacing w:val="3"/>
              </w:rPr>
              <w:t>期权市场</w:t>
            </w:r>
            <w:r>
              <w:rPr/>
              <w:t xml:space="preserve"> </w:t>
            </w:r>
            <w:r>
              <w:rPr>
                <w:spacing w:val="-2"/>
              </w:rPr>
              <w:t>龙虎榜单</w:t>
            </w:r>
          </w:p>
        </w:tc>
        <w:tc>
          <w:tcPr>
            <w:shd w:val="clear" w:fill="DCDCDC"/>
            <w:tcW w:w="1065" w:type="dxa"/>
            <w:vAlign w:val="top"/>
            <w:gridSpan w:val="2"/>
            <w:tcBorders>
              <w:bottom w:val="single" w:color="000000" w:sz="4" w:space="0"/>
              <w:top w:val="single" w:color="000000" w:sz="4" w:space="0"/>
            </w:tcBorders>
          </w:tcPr>
          <w:p>
            <w:pPr>
              <w:pStyle w:val="TableText"/>
              <w:ind w:left="124" w:right="148" w:hanging="30"/>
              <w:spacing w:before="73" w:line="287" w:lineRule="auto"/>
              <w:rPr/>
            </w:pPr>
            <w:r>
              <w:rPr>
                <w:spacing w:val="3"/>
              </w:rPr>
              <w:t>全球市场</w:t>
            </w:r>
            <w:r>
              <w:rPr/>
              <w:t xml:space="preserve"> </w:t>
            </w:r>
            <w:r>
              <w:rPr>
                <w:spacing w:val="-3"/>
              </w:rPr>
              <w:t>席位监控</w:t>
            </w:r>
          </w:p>
        </w:tc>
        <w:tc>
          <w:tcPr>
            <w:shd w:val="clear" w:fill="DCDCDC"/>
            <w:tcW w:w="2189" w:type="dxa"/>
            <w:vAlign w:val="top"/>
            <w:gridSpan w:val="4"/>
            <w:tcBorders>
              <w:bottom w:val="single" w:color="000000" w:sz="4" w:space="0"/>
              <w:top w:val="single" w:color="000000" w:sz="4" w:space="0"/>
            </w:tcBorders>
          </w:tcPr>
          <w:p>
            <w:pPr>
              <w:pStyle w:val="TableText"/>
              <w:ind w:left="150"/>
              <w:spacing w:before="72" w:line="219" w:lineRule="auto"/>
              <w:rPr/>
            </w:pPr>
            <w:r>
              <w:rPr>
                <w:spacing w:val="-1"/>
              </w:rPr>
              <w:t>沪深港通  港股市场</w:t>
            </w:r>
          </w:p>
          <w:p>
            <w:pPr>
              <w:pStyle w:val="TableText"/>
              <w:ind w:left="449"/>
              <w:spacing w:before="113" w:line="220" w:lineRule="auto"/>
              <w:rPr/>
            </w:pPr>
            <w:r>
              <w:rPr/>
              <w:t>期指持仓 大宗交易</w:t>
            </w:r>
          </w:p>
        </w:tc>
      </w:tr>
      <w:tr>
        <w:trPr>
          <w:trHeight w:val="390" w:hRule="atLeast"/>
        </w:trPr>
        <w:tc>
          <w:tcPr>
            <w:shd w:val="clear" w:fill="EAEAEA"/>
            <w:tcW w:w="1090" w:type="dxa"/>
            <w:vAlign w:val="top"/>
            <w:tcBorders>
              <w:bottom w:val="single" w:color="000000" w:sz="4" w:space="0"/>
              <w:right w:val="single" w:color="000000" w:sz="4" w:space="0"/>
              <w:top w:val="single" w:color="000000" w:sz="4" w:space="0"/>
            </w:tcBorders>
          </w:tcPr>
          <w:p>
            <w:pPr>
              <w:pStyle w:val="TableText"/>
              <w:ind w:left="339"/>
              <w:spacing w:before="98" w:line="219" w:lineRule="auto"/>
              <w:rPr/>
            </w:pPr>
            <w:r>
              <w:rPr>
                <w:spacing w:val="-2"/>
              </w:rPr>
              <w:t>全景</w:t>
            </w:r>
          </w:p>
        </w:tc>
        <w:tc>
          <w:tcPr>
            <w:tcW w:w="10729" w:type="dxa"/>
            <w:vAlign w:val="top"/>
            <w:gridSpan w:val="24"/>
            <w:tcBorders>
              <w:left w:val="single" w:color="000000" w:sz="4" w:space="0"/>
              <w:bottom w:val="single" w:color="000000" w:sz="4" w:space="0"/>
              <w:top w:val="single" w:color="000000" w:sz="4" w:space="0"/>
            </w:tcBorders>
          </w:tcPr>
          <w:p>
            <w:pPr>
              <w:pStyle w:val="TableText"/>
              <w:ind w:left="664"/>
              <w:spacing w:before="92" w:line="223" w:lineRule="auto"/>
              <w:rPr/>
            </w:pPr>
            <w:r>
              <w:rPr>
                <w:spacing w:val="2"/>
              </w:rPr>
              <w:t>板块监测</w:t>
            </w:r>
            <w:r>
              <w:rPr>
                <w:shd w:val="clear" w:fill="E9E9E9"/>
                <w:spacing w:val="1"/>
              </w:rPr>
              <w:t xml:space="preserve"> </w:t>
            </w:r>
            <w:r>
              <w:rPr>
                <w:shd w:val="clear" w:fill="E9E9E9"/>
                <w:spacing w:val="2"/>
              </w:rPr>
              <w:t>板块星空图    增仓排名</w:t>
            </w:r>
            <w:r>
              <w:rPr>
                <w:shd w:val="clear" w:fill="E9E9E9"/>
                <w:spacing w:val="18"/>
              </w:rPr>
              <w:t xml:space="preserve">    </w:t>
            </w:r>
            <w:r>
              <w:rPr>
                <w:shd w:val="clear" w:fill="E9E9E9"/>
                <w:spacing w:val="2"/>
              </w:rPr>
              <w:t>资金流向</w:t>
            </w:r>
            <w:r>
              <w:rPr>
                <w:shd w:val="clear" w:fill="EAEAEA"/>
                <w:spacing w:val="2"/>
              </w:rPr>
              <w:t xml:space="preserve">     </w:t>
            </w:r>
            <w:r>
              <w:rPr>
                <w:shd w:val="clear" w:fill="EAEAEA"/>
              </w:rPr>
              <w:t>IDE</w:t>
            </w:r>
            <w:r>
              <w:rPr>
                <w:shd w:val="clear" w:fill="EAEAEA"/>
                <w:spacing w:val="2"/>
              </w:rPr>
              <w:t>决策     </w:t>
            </w:r>
            <w:r>
              <w:rPr>
                <w:spacing w:val="2"/>
              </w:rPr>
              <w:t xml:space="preserve">   </w:t>
            </w:r>
            <w:r>
              <w:rPr>
                <w:b/>
                <w:bCs/>
                <w:color w:val="C08030"/>
                <w:spacing w:val="2"/>
              </w:rPr>
              <w:t>点</w:t>
            </w:r>
            <w:r>
              <w:rPr>
                <w:b/>
                <w:bCs/>
                <w:color w:val="B07030"/>
                <w:spacing w:val="2"/>
              </w:rPr>
              <w:t>我下</w:t>
            </w:r>
            <w:r>
              <w:rPr>
                <w:shd w:val="clear" w:fill="EEECEA"/>
                <w:color w:val="B07030"/>
                <w:spacing w:val="-28"/>
              </w:rPr>
              <w:t xml:space="preserve"> </w:t>
            </w:r>
            <w:r>
              <w:rPr>
                <w:shd w:val="clear" w:fill="EEECEA"/>
                <w:b/>
                <w:bCs/>
                <w:color w:val="A08030"/>
                <w:spacing w:val="2"/>
              </w:rPr>
              <w:t>载</w:t>
            </w:r>
            <w:r>
              <w:rPr>
                <w:shd w:val="clear" w:fill="EEECEA"/>
                <w:b/>
                <w:bCs/>
                <w:color w:val="B07030"/>
              </w:rPr>
              <w:t>APP</w:t>
            </w:r>
            <w:r>
              <w:rPr>
                <w:shd w:val="clear" w:fill="EEECEA"/>
                <w:b/>
                <w:bCs/>
                <w:color w:val="B07030"/>
                <w:spacing w:val="2"/>
              </w:rPr>
              <w:t>,</w:t>
            </w:r>
            <w:r>
              <w:rPr>
                <w:shd w:val="clear" w:fill="EEECEA"/>
                <w:b/>
                <w:bCs/>
                <w:color w:val="C07030"/>
                <w:spacing w:val="2"/>
              </w:rPr>
              <w:t>随</w:t>
            </w:r>
            <w:r>
              <w:rPr>
                <w:shd w:val="clear" w:fill="EEECEA"/>
                <w:color w:val="C07030"/>
                <w:spacing w:val="-21"/>
              </w:rPr>
              <w:t xml:space="preserve"> </w:t>
            </w:r>
            <w:r>
              <w:rPr>
                <w:b/>
                <w:bCs/>
                <w:color w:val="B06010"/>
                <w:spacing w:val="2"/>
              </w:rPr>
              <w:t>时随地</w:t>
            </w:r>
            <w:r>
              <w:rPr>
                <w:b/>
                <w:bCs/>
                <w:color w:val="A07030"/>
                <w:spacing w:val="2"/>
              </w:rPr>
              <w:t>看行情!</w:t>
            </w:r>
          </w:p>
        </w:tc>
      </w:tr>
      <w:tr>
        <w:trPr>
          <w:trHeight w:val="290" w:hRule="atLeast"/>
        </w:trPr>
        <w:tc>
          <w:tcPr>
            <w:shd w:val="clear" w:fill="EAEAEA"/>
            <w:tcW w:w="1090" w:type="dxa"/>
            <w:vAlign w:val="top"/>
            <w:tcBorders>
              <w:bottom w:val="single" w:color="000000" w:sz="4" w:space="0"/>
              <w:right w:val="single" w:color="000000" w:sz="4" w:space="0"/>
              <w:top w:val="single" w:color="000000" w:sz="4" w:space="0"/>
            </w:tcBorders>
          </w:tcPr>
          <w:p>
            <w:pPr>
              <w:rPr>
                <w:rFonts w:ascii="Arial"/>
                <w:sz w:val="21"/>
              </w:rPr>
            </w:pPr>
            <w:r/>
          </w:p>
        </w:tc>
        <w:tc>
          <w:tcPr>
            <w:tcW w:w="10729" w:type="dxa"/>
            <w:vAlign w:val="top"/>
            <w:gridSpan w:val="24"/>
            <w:tcBorders>
              <w:left w:val="single" w:color="000000" w:sz="4" w:space="0"/>
              <w:bottom w:val="single" w:color="000000" w:sz="4" w:space="0"/>
              <w:top w:val="single" w:color="000000" w:sz="4" w:space="0"/>
            </w:tcBorders>
          </w:tcPr>
          <w:p>
            <w:pPr>
              <w:pStyle w:val="TableText"/>
              <w:spacing w:before="47" w:line="215" w:lineRule="auto"/>
              <w:jc w:val="right"/>
              <w:rPr/>
            </w:pPr>
            <w:r>
              <w:rPr/>
              <w:t>序名称   涨幅%↓ 3日涨幅%    涨 速%</w:t>
            </w:r>
            <w:r>
              <w:rPr>
                <w:spacing w:val="82"/>
              </w:rPr>
              <w:t xml:space="preserve"> </w:t>
            </w:r>
            <w:r>
              <w:rPr/>
              <w:t>领涨股      涨跌家数</w:t>
            </w:r>
            <w:r>
              <w:rPr>
                <w:spacing w:val="15"/>
              </w:rPr>
              <w:t xml:space="preserve">     </w:t>
            </w:r>
            <w:r>
              <w:rPr/>
              <w:t>涨跌比   换手%    3日换手%    成交：</w:t>
            </w:r>
          </w:p>
        </w:tc>
      </w:tr>
      <w:tr>
        <w:trPr>
          <w:trHeight w:val="310" w:hRule="atLeast"/>
        </w:trPr>
        <w:tc>
          <w:tcPr>
            <w:shd w:val="clear" w:fill="EAE9E9"/>
            <w:tcW w:w="1090" w:type="dxa"/>
            <w:vAlign w:val="top"/>
            <w:tcBorders>
              <w:bottom w:val="single" w:color="000000" w:sz="4" w:space="0"/>
              <w:right w:val="single" w:color="000000" w:sz="4" w:space="0"/>
              <w:top w:val="single" w:color="000000" w:sz="4" w:space="0"/>
            </w:tcBorders>
          </w:tcPr>
          <w:p>
            <w:pPr>
              <w:pStyle w:val="TableText"/>
              <w:ind w:left="339"/>
              <w:spacing w:before="58" w:line="220" w:lineRule="auto"/>
              <w:rPr/>
            </w:pPr>
            <w:r>
              <w:rPr>
                <w:spacing w:val="7"/>
              </w:rPr>
              <w:t>自选</w:t>
            </w:r>
          </w:p>
        </w:tc>
        <w:tc>
          <w:tcPr>
            <w:tcW w:w="10729" w:type="dxa"/>
            <w:vAlign w:val="top"/>
            <w:gridSpan w:val="24"/>
            <w:tcBorders>
              <w:left w:val="single" w:color="000000" w:sz="4" w:space="0"/>
              <w:bottom w:val="single" w:color="000000" w:sz="4" w:space="0"/>
              <w:top w:val="single" w:color="000000" w:sz="4" w:space="0"/>
            </w:tcBorders>
          </w:tcPr>
          <w:p>
            <w:pPr>
              <w:pStyle w:val="TableText"/>
              <w:ind w:left="565"/>
              <w:spacing w:before="57" w:line="215" w:lineRule="auto"/>
              <w:rPr/>
            </w:pPr>
            <w:r>
              <w:rPr>
                <w:spacing w:val="-3"/>
                <w:position w:val="1"/>
              </w:rPr>
              <w:t>1刀片电池      </w:t>
            </w:r>
            <w:r>
              <w:rPr>
                <w:b/>
                <w:bCs/>
                <w:color w:val="B02030"/>
                <w:spacing w:val="-3"/>
              </w:rPr>
              <w:t>6.</w:t>
            </w:r>
            <w:r>
              <w:rPr>
                <w:b/>
                <w:bCs/>
                <w:color w:val="802020"/>
                <w:spacing w:val="-3"/>
              </w:rPr>
              <w:t>60</w:t>
            </w:r>
            <w:r>
              <w:rPr>
                <w:color w:val="802020"/>
                <w:spacing w:val="4"/>
              </w:rPr>
              <w:t xml:space="preserve">       </w:t>
            </w:r>
            <w:r>
              <w:rPr>
                <w:b/>
                <w:bCs/>
                <w:color w:val="B02020"/>
                <w:spacing w:val="-3"/>
              </w:rPr>
              <w:t>5.</w:t>
            </w:r>
            <w:r>
              <w:rPr>
                <w:b/>
                <w:bCs/>
                <w:color w:val="C02030"/>
                <w:spacing w:val="-3"/>
              </w:rPr>
              <w:t>96</w:t>
            </w:r>
            <w:r>
              <w:rPr>
                <w:color w:val="C02030"/>
                <w:spacing w:val="2"/>
              </w:rPr>
              <w:t xml:space="preserve">    </w:t>
            </w:r>
            <w:r>
              <w:rPr>
                <w:b/>
                <w:bCs/>
                <w:color w:val="B02020"/>
                <w:spacing w:val="-3"/>
              </w:rPr>
              <w:t>0</w:t>
            </w:r>
            <w:r>
              <w:rPr>
                <w:color w:val="B02020"/>
                <w:spacing w:val="-39"/>
              </w:rPr>
              <w:t xml:space="preserve"> </w:t>
            </w:r>
            <w:r>
              <w:rPr>
                <w:b/>
                <w:bCs/>
                <w:color w:val="A02030"/>
                <w:spacing w:val="-3"/>
              </w:rPr>
              <w:t>.</w:t>
            </w:r>
            <w:r>
              <w:rPr>
                <w:b/>
                <w:bCs/>
                <w:color w:val="E01030"/>
                <w:spacing w:val="-3"/>
              </w:rPr>
              <w:t>17</w:t>
            </w:r>
            <w:r>
              <w:rPr>
                <w:color w:val="E01030"/>
                <w:spacing w:val="10"/>
              </w:rPr>
              <w:t xml:space="preserve">  </w:t>
            </w:r>
            <w:r>
              <w:rPr>
                <w:spacing w:val="-3"/>
                <w:position w:val="1"/>
              </w:rPr>
              <w:t>合纵</w:t>
            </w:r>
            <w:r>
              <w:rPr>
                <w:spacing w:val="-31"/>
                <w:position w:val="1"/>
              </w:rPr>
              <w:t xml:space="preserve"> </w:t>
            </w:r>
            <w:r>
              <w:rPr>
                <w:spacing w:val="-3"/>
                <w:position w:val="1"/>
              </w:rPr>
              <w:t>科技</w:t>
            </w:r>
            <w:r>
              <w:rPr>
                <w:spacing w:val="1"/>
                <w:position w:val="1"/>
              </w:rPr>
              <w:t xml:space="preserve">         </w:t>
            </w:r>
            <w:r>
              <w:rPr>
                <w:spacing w:val="-3"/>
              </w:rPr>
              <w:t>8/1       </w:t>
            </w:r>
            <w:r>
              <w:rPr>
                <w:b/>
                <w:bCs/>
                <w:color w:val="901030"/>
                <w:spacing w:val="-3"/>
              </w:rPr>
              <w:t>8.</w:t>
            </w:r>
            <w:r>
              <w:rPr>
                <w:b/>
                <w:bCs/>
                <w:color w:val="802020"/>
                <w:spacing w:val="-3"/>
              </w:rPr>
              <w:t>00</w:t>
            </w:r>
            <w:r>
              <w:rPr>
                <w:color w:val="802020"/>
                <w:spacing w:val="18"/>
              </w:rPr>
              <w:t xml:space="preserve">    </w:t>
            </w:r>
            <w:r>
              <w:rPr>
                <w:spacing w:val="-3"/>
              </w:rPr>
              <w:t>5.22</w:t>
            </w:r>
            <w:r>
              <w:rPr>
                <w:spacing w:val="12"/>
              </w:rPr>
              <w:t xml:space="preserve">      </w:t>
            </w:r>
            <w:r>
              <w:rPr>
                <w:spacing w:val="-3"/>
              </w:rPr>
              <w:t>13.4</w:t>
            </w:r>
            <w:r>
              <w:rPr>
                <w:spacing w:val="-4"/>
              </w:rPr>
              <w:t>4      </w:t>
            </w:r>
            <w:r>
              <w:rPr>
                <w:b/>
                <w:bCs/>
                <w:spacing w:val="-4"/>
              </w:rPr>
              <w:t>295</w:t>
            </w:r>
          </w:p>
        </w:tc>
      </w:tr>
      <w:tr>
        <w:trPr>
          <w:trHeight w:val="320" w:hRule="atLeast"/>
        </w:trPr>
        <w:tc>
          <w:tcPr>
            <w:shd w:val="clear" w:fill="E8E9E8"/>
            <w:tcW w:w="1090" w:type="dxa"/>
            <w:vAlign w:val="top"/>
            <w:tcBorders>
              <w:right w:val="single" w:color="000000" w:sz="4" w:space="0"/>
              <w:top w:val="single" w:color="000000" w:sz="4" w:space="0"/>
            </w:tcBorders>
          </w:tcPr>
          <w:p>
            <w:pPr>
              <w:pStyle w:val="TableText"/>
              <w:ind w:left="439"/>
              <w:spacing w:before="57" w:line="219" w:lineRule="auto"/>
              <w:rPr/>
            </w:pPr>
            <w:r>
              <w:rPr/>
              <w:t>沪</w:t>
            </w:r>
          </w:p>
        </w:tc>
        <w:tc>
          <w:tcPr>
            <w:tcW w:w="10729" w:type="dxa"/>
            <w:vAlign w:val="top"/>
            <w:gridSpan w:val="24"/>
            <w:tcBorders>
              <w:left w:val="single" w:color="000000" w:sz="4" w:space="0"/>
              <w:top w:val="single" w:color="000000" w:sz="4" w:space="0"/>
            </w:tcBorders>
          </w:tcPr>
          <w:p>
            <w:pPr>
              <w:pStyle w:val="TableText"/>
              <w:ind w:left="565"/>
              <w:spacing w:before="58" w:line="223" w:lineRule="auto"/>
              <w:rPr/>
            </w:pPr>
            <w:r>
              <w:rPr>
                <w:spacing w:val="-2"/>
                <w:position w:val="1"/>
              </w:rPr>
              <w:t>2固态电池</w:t>
            </w:r>
            <w:r>
              <w:rPr>
                <w:spacing w:val="7"/>
                <w:position w:val="1"/>
              </w:rPr>
              <w:t xml:space="preserve">      </w:t>
            </w:r>
            <w:r>
              <w:rPr>
                <w:b/>
                <w:bCs/>
                <w:color w:val="902030"/>
                <w:spacing w:val="-2"/>
              </w:rPr>
              <w:t>3.7</w:t>
            </w:r>
            <w:r>
              <w:rPr>
                <w:b/>
                <w:bCs/>
                <w:color w:val="701020"/>
                <w:spacing w:val="-2"/>
              </w:rPr>
              <w:t>8</w:t>
            </w:r>
            <w:r>
              <w:rPr>
                <w:color w:val="701020"/>
                <w:spacing w:val="-2"/>
              </w:rPr>
              <w:t xml:space="preserve">       </w:t>
            </w:r>
            <w:r>
              <w:rPr>
                <w:color w:val="A02020"/>
                <w:spacing w:val="-2"/>
              </w:rPr>
              <w:t>8.69</w:t>
            </w:r>
            <w:r>
              <w:rPr>
                <w:color w:val="A02020"/>
                <w:spacing w:val="10"/>
              </w:rPr>
              <w:t xml:space="preserve">   </w:t>
            </w:r>
            <w:r>
              <w:rPr>
                <w:b/>
                <w:bCs/>
                <w:color w:val="20E090"/>
                <w:spacing w:val="-2"/>
              </w:rPr>
              <w:t>-</w:t>
            </w:r>
            <w:r>
              <w:rPr>
                <w:b/>
                <w:bCs/>
                <w:color w:val="309050"/>
                <w:spacing w:val="-2"/>
              </w:rPr>
              <w:t>0</w:t>
            </w:r>
            <w:r>
              <w:rPr>
                <w:shd w:val="clear" w:fill="EAF6E4"/>
                <w:b/>
                <w:bCs/>
                <w:color w:val="30A060"/>
                <w:spacing w:val="-2"/>
              </w:rPr>
              <w:t>.</w:t>
            </w:r>
            <w:r>
              <w:rPr>
                <w:shd w:val="clear" w:fill="EAF6E4"/>
                <w:b/>
                <w:bCs/>
                <w:color w:val="20A060"/>
                <w:spacing w:val="-2"/>
              </w:rPr>
              <w:t>11</w:t>
            </w:r>
            <w:r>
              <w:rPr>
                <w:color w:val="20A060"/>
                <w:spacing w:val="11"/>
              </w:rPr>
              <w:t xml:space="preserve">  </w:t>
            </w:r>
            <w:r>
              <w:rPr>
                <w:spacing w:val="-2"/>
              </w:rPr>
              <w:t>比亚</w:t>
            </w:r>
            <w:r>
              <w:rPr>
                <w:spacing w:val="-50"/>
              </w:rPr>
              <w:t xml:space="preserve"> </w:t>
            </w:r>
            <w:r>
              <w:rPr>
                <w:spacing w:val="-3"/>
              </w:rPr>
              <w:t>迪</w:t>
            </w:r>
            <w:r>
              <w:rPr>
                <w:spacing w:val="3"/>
              </w:rPr>
              <w:t xml:space="preserve">          </w:t>
            </w:r>
            <w:r>
              <w:rPr>
                <w:b/>
                <w:bCs/>
                <w:spacing w:val="-3"/>
                <w:position w:val="1"/>
              </w:rPr>
              <w:t>14/2</w:t>
            </w:r>
            <w:r>
              <w:rPr>
                <w:spacing w:val="-3"/>
                <w:position w:val="1"/>
              </w:rPr>
              <w:t xml:space="preserve">       </w:t>
            </w:r>
            <w:r>
              <w:rPr>
                <w:b/>
                <w:bCs/>
                <w:color w:val="B02040"/>
                <w:spacing w:val="-3"/>
              </w:rPr>
              <w:t>7.</w:t>
            </w:r>
            <w:r>
              <w:rPr>
                <w:b/>
                <w:bCs/>
                <w:color w:val="B02020"/>
                <w:spacing w:val="-3"/>
              </w:rPr>
              <w:t>00</w:t>
            </w:r>
            <w:r>
              <w:rPr>
                <w:color w:val="B02020"/>
                <w:spacing w:val="16"/>
              </w:rPr>
              <w:t xml:space="preserve">    </w:t>
            </w:r>
            <w:r>
              <w:rPr>
                <w:spacing w:val="-3"/>
              </w:rPr>
              <w:t>3.54</w:t>
            </w:r>
            <w:r>
              <w:rPr>
                <w:spacing w:val="12"/>
              </w:rPr>
              <w:t xml:space="preserve">      </w:t>
            </w:r>
            <w:r>
              <w:rPr>
                <w:spacing w:val="-3"/>
              </w:rPr>
              <w:t>11.46      614</w:t>
            </w:r>
          </w:p>
        </w:tc>
      </w:tr>
      <w:tr>
        <w:trPr>
          <w:trHeight w:val="640" w:hRule="atLeast"/>
        </w:trPr>
        <w:tc>
          <w:tcPr>
            <w:shd w:val="clear" w:fill="D6D5D5"/>
            <w:tcW w:w="1090" w:type="dxa"/>
            <w:vAlign w:val="top"/>
            <w:tcBorders>
              <w:right w:val="single" w:color="000000" w:sz="4" w:space="0"/>
            </w:tcBorders>
          </w:tcPr>
          <w:p>
            <w:pPr>
              <w:pStyle w:val="TableText"/>
              <w:ind w:left="339"/>
              <w:spacing w:before="227" w:line="219" w:lineRule="auto"/>
              <w:rPr/>
            </w:pPr>
            <w:r>
              <w:rPr>
                <w:color w:val="F05010"/>
                <w:spacing w:val="-3"/>
              </w:rPr>
              <w:t>板块</w:t>
            </w:r>
          </w:p>
        </w:tc>
        <w:tc>
          <w:tcPr>
            <w:tcW w:w="1792" w:type="dxa"/>
            <w:vAlign w:val="top"/>
            <w:gridSpan w:val="5"/>
            <w:tcBorders>
              <w:left w:val="single" w:color="000000" w:sz="4" w:space="0"/>
            </w:tcBorders>
          </w:tcPr>
          <w:p>
            <w:pPr>
              <w:pStyle w:val="TableText"/>
              <w:ind w:left="565" w:right="310"/>
              <w:spacing w:before="57" w:line="264" w:lineRule="auto"/>
              <w:rPr/>
            </w:pPr>
            <w:r>
              <w:pict>
                <v:shape id="_x0000_s154" style="position:absolute;margin-left:-16.3533pt;margin-top:15.503pt;mso-position-vertical-relative:top-margin-area;mso-position-horizontal-relative:right-margin-area;width:0.5pt;height:16.55pt;z-index:-251630592;" filled="false" strokecolor="#000000" strokeweight="0.50pt" coordsize="10,330" coordorigin="0,0" path="m5,0l5,330m5,0l5,330e">
                  <v:stroke joinstyle="miter" miterlimit="10"/>
                </v:shape>
              </w:pict>
            </w:r>
            <w:r>
              <w:rPr>
                <w:spacing w:val="1"/>
              </w:rPr>
              <w:t>33D摄像头</w:t>
            </w:r>
            <w:r>
              <w:rPr>
                <w:spacing w:val="4"/>
              </w:rPr>
              <w:t xml:space="preserve"> </w:t>
            </w:r>
            <w:r>
              <w:rPr>
                <w:spacing w:val="-2"/>
              </w:rPr>
              <w:t>4西藏板块</w:t>
            </w:r>
          </w:p>
        </w:tc>
        <w:tc>
          <w:tcPr>
            <w:tcW w:w="1063" w:type="dxa"/>
            <w:vAlign w:val="top"/>
            <w:gridSpan w:val="2"/>
          </w:tcPr>
          <w:p>
            <w:pPr>
              <w:pStyle w:val="TableText"/>
              <w:ind w:left="310"/>
              <w:spacing w:before="76" w:line="239" w:lineRule="auto"/>
              <w:rPr/>
            </w:pPr>
            <w:r>
              <w:rPr>
                <w:b/>
                <w:bCs/>
                <w:color w:val="B02030"/>
                <w:spacing w:val="-7"/>
              </w:rPr>
              <w:t>3.</w:t>
            </w:r>
            <w:r>
              <w:rPr>
                <w:b/>
                <w:bCs/>
                <w:color w:val="A02040"/>
                <w:spacing w:val="-7"/>
              </w:rPr>
              <w:t>18</w:t>
            </w:r>
          </w:p>
          <w:p>
            <w:pPr>
              <w:pStyle w:val="TableText"/>
              <w:ind w:left="310"/>
              <w:spacing w:before="61" w:line="216" w:lineRule="auto"/>
              <w:rPr/>
            </w:pPr>
            <w:r>
              <w:rPr>
                <w:b/>
                <w:bCs/>
                <w:color w:val="601020"/>
                <w:spacing w:val="-5"/>
              </w:rPr>
              <w:t>3.05</w:t>
            </w:r>
          </w:p>
        </w:tc>
        <w:tc>
          <w:tcPr>
            <w:tcW w:w="940" w:type="dxa"/>
            <w:vAlign w:val="top"/>
            <w:gridSpan w:val="2"/>
          </w:tcPr>
          <w:p>
            <w:pPr>
              <w:pStyle w:val="TableText"/>
              <w:ind w:left="374"/>
              <w:spacing w:before="78" w:line="239" w:lineRule="auto"/>
              <w:rPr/>
            </w:pPr>
            <w:r>
              <w:rPr>
                <w:color w:val="C02030"/>
                <w:spacing w:val="-5"/>
              </w:rPr>
              <w:t>3.</w:t>
            </w:r>
            <w:r>
              <w:rPr>
                <w:color w:val="D01040"/>
                <w:spacing w:val="-5"/>
              </w:rPr>
              <w:t>16</w:t>
            </w:r>
          </w:p>
          <w:p>
            <w:pPr>
              <w:pStyle w:val="TableText"/>
              <w:ind w:left="364"/>
              <w:spacing w:before="61" w:line="214" w:lineRule="auto"/>
              <w:rPr/>
            </w:pPr>
            <w:r>
              <w:rPr>
                <w:color w:val="602030"/>
                <w:spacing w:val="-3"/>
              </w:rPr>
              <w:t>2.</w:t>
            </w:r>
            <w:r>
              <w:rPr>
                <w:color w:val="C01040"/>
                <w:spacing w:val="-3"/>
              </w:rPr>
              <w:t>90</w:t>
            </w:r>
          </w:p>
        </w:tc>
        <w:tc>
          <w:tcPr>
            <w:tcW w:w="759" w:type="dxa"/>
            <w:vAlign w:val="top"/>
            <w:gridSpan w:val="3"/>
          </w:tcPr>
          <w:p>
            <w:pPr>
              <w:pStyle w:val="TableText"/>
              <w:ind w:left="184"/>
              <w:spacing w:before="77"/>
              <w:rPr/>
            </w:pPr>
            <w:r>
              <w:rPr>
                <w:sz w:val="19"/>
                <w:szCs w:val="19"/>
                <w:color w:val="208040"/>
                <w:spacing w:val="-5"/>
              </w:rPr>
              <w:t>-</w:t>
            </w:r>
            <w:r>
              <w:rPr>
                <w:sz w:val="19"/>
                <w:szCs w:val="19"/>
                <w:color w:val="207030"/>
                <w:spacing w:val="-5"/>
              </w:rPr>
              <w:t>0</w:t>
            </w:r>
            <w:r>
              <w:rPr>
                <w:shd w:val="clear" w:fill="ECFAF5"/>
                <w:color w:val="40A070"/>
                <w:spacing w:val="-5"/>
              </w:rPr>
              <w:t>.</w:t>
            </w:r>
            <w:r>
              <w:rPr>
                <w:shd w:val="clear" w:fill="ECFAF5"/>
                <w:color w:val="209030"/>
                <w:spacing w:val="-5"/>
              </w:rPr>
              <w:t>10</w:t>
            </w:r>
          </w:p>
          <w:p>
            <w:pPr>
              <w:pStyle w:val="TableText"/>
              <w:ind w:left="224"/>
              <w:spacing w:before="61" w:line="214" w:lineRule="auto"/>
              <w:rPr/>
            </w:pPr>
            <w:r>
              <w:rPr>
                <w:color w:val="B02020"/>
                <w:spacing w:val="-7"/>
              </w:rPr>
              <w:t>0</w:t>
            </w:r>
            <w:r>
              <w:rPr>
                <w:color w:val="B02020"/>
                <w:spacing w:val="-40"/>
              </w:rPr>
              <w:t xml:space="preserve"> </w:t>
            </w:r>
            <w:r>
              <w:rPr>
                <w:color w:val="401010"/>
                <w:spacing w:val="-7"/>
              </w:rPr>
              <w:t>.</w:t>
            </w:r>
            <w:r>
              <w:rPr>
                <w:color w:val="A02030"/>
                <w:spacing w:val="-7"/>
              </w:rPr>
              <w:t>25</w:t>
            </w:r>
          </w:p>
        </w:tc>
        <w:tc>
          <w:tcPr>
            <w:tcW w:w="1371" w:type="dxa"/>
            <w:vAlign w:val="top"/>
            <w:gridSpan w:val="3"/>
          </w:tcPr>
          <w:p>
            <w:pPr>
              <w:pStyle w:val="TableText"/>
              <w:ind w:left="105"/>
              <w:spacing w:before="58" w:line="220" w:lineRule="auto"/>
              <w:rPr/>
            </w:pPr>
            <w:r>
              <w:rPr>
                <w:spacing w:val="-3"/>
              </w:rPr>
              <w:t>劲拓</w:t>
            </w:r>
            <w:r>
              <w:rPr>
                <w:spacing w:val="-33"/>
              </w:rPr>
              <w:t xml:space="preserve"> </w:t>
            </w:r>
            <w:r>
              <w:rPr>
                <w:spacing w:val="-3"/>
              </w:rPr>
              <w:t>股份</w:t>
            </w:r>
          </w:p>
          <w:p>
            <w:pPr>
              <w:pStyle w:val="TableText"/>
              <w:ind w:left="105"/>
              <w:spacing w:before="81" w:line="219" w:lineRule="auto"/>
              <w:rPr/>
            </w:pPr>
            <w:r>
              <w:rPr>
                <w:spacing w:val="1"/>
              </w:rPr>
              <w:t>西藏</w:t>
            </w:r>
            <w:r>
              <w:rPr>
                <w:spacing w:val="-50"/>
              </w:rPr>
              <w:t xml:space="preserve"> </w:t>
            </w:r>
            <w:r>
              <w:rPr>
                <w:spacing w:val="1"/>
              </w:rPr>
              <w:t>珠峰</w:t>
            </w:r>
          </w:p>
        </w:tc>
        <w:tc>
          <w:tcPr>
            <w:tcW w:w="1126" w:type="dxa"/>
            <w:vAlign w:val="top"/>
            <w:gridSpan w:val="2"/>
          </w:tcPr>
          <w:p>
            <w:pPr>
              <w:pStyle w:val="TableText"/>
              <w:ind w:left="414" w:right="319" w:firstLine="100"/>
              <w:spacing w:before="64" w:line="261" w:lineRule="auto"/>
              <w:rPr/>
            </w:pPr>
            <w:r>
              <w:rPr>
                <w:spacing w:val="-3"/>
              </w:rPr>
              <w:t>9/1</w:t>
            </w:r>
            <w:r>
              <w:rPr/>
              <w:t xml:space="preserve"> </w:t>
            </w:r>
            <w:r>
              <w:rPr>
                <w:spacing w:val="-5"/>
              </w:rPr>
              <w:t>13/7</w:t>
            </w:r>
          </w:p>
        </w:tc>
        <w:tc>
          <w:tcPr>
            <w:tcW w:w="945" w:type="dxa"/>
            <w:vAlign w:val="top"/>
            <w:gridSpan w:val="2"/>
          </w:tcPr>
          <w:p>
            <w:pPr>
              <w:pStyle w:val="TableText"/>
              <w:ind w:left="321"/>
              <w:spacing w:before="76" w:line="239" w:lineRule="auto"/>
              <w:rPr/>
            </w:pPr>
            <w:r>
              <w:rPr>
                <w:b/>
                <w:bCs/>
                <w:color w:val="601010"/>
                <w:spacing w:val="-5"/>
              </w:rPr>
              <w:t>9.</w:t>
            </w:r>
            <w:r>
              <w:rPr>
                <w:b/>
                <w:bCs/>
                <w:color w:val="901020"/>
                <w:spacing w:val="-5"/>
              </w:rPr>
              <w:t>00</w:t>
            </w:r>
          </w:p>
          <w:p>
            <w:pPr>
              <w:pStyle w:val="TableText"/>
              <w:ind w:left="321"/>
              <w:spacing w:before="61" w:line="216" w:lineRule="auto"/>
              <w:rPr/>
            </w:pPr>
            <w:r>
              <w:rPr>
                <w:b/>
                <w:bCs/>
                <w:color w:val="D02040"/>
                <w:spacing w:val="-5"/>
              </w:rPr>
              <w:t>1.</w:t>
            </w:r>
            <w:r>
              <w:rPr>
                <w:b/>
                <w:bCs/>
                <w:color w:val="A02030"/>
                <w:spacing w:val="-5"/>
              </w:rPr>
              <w:t>86</w:t>
            </w:r>
          </w:p>
        </w:tc>
        <w:tc>
          <w:tcPr>
            <w:tcW w:w="1008" w:type="dxa"/>
            <w:vAlign w:val="top"/>
            <w:gridSpan w:val="3"/>
          </w:tcPr>
          <w:p>
            <w:pPr>
              <w:pStyle w:val="TableText"/>
              <w:ind w:left="233"/>
              <w:spacing w:before="78" w:line="239" w:lineRule="auto"/>
              <w:rPr/>
            </w:pPr>
            <w:r>
              <w:rPr>
                <w:spacing w:val="-5"/>
              </w:rPr>
              <w:t>1.55</w:t>
            </w:r>
          </w:p>
          <w:p>
            <w:pPr>
              <w:pStyle w:val="TableText"/>
              <w:ind w:left="233"/>
              <w:spacing w:before="61" w:line="214" w:lineRule="auto"/>
              <w:rPr/>
            </w:pPr>
            <w:r>
              <w:rPr>
                <w:spacing w:val="-2"/>
              </w:rPr>
              <w:t>2.67</w:t>
            </w:r>
          </w:p>
        </w:tc>
        <w:tc>
          <w:tcPr>
            <w:tcW w:w="1072" w:type="dxa"/>
            <w:vAlign w:val="top"/>
          </w:tcPr>
          <w:p>
            <w:pPr>
              <w:pStyle w:val="TableText"/>
              <w:ind w:left="385"/>
              <w:spacing w:before="78" w:line="239" w:lineRule="auto"/>
              <w:rPr/>
            </w:pPr>
            <w:r>
              <w:rPr>
                <w:spacing w:val="-2"/>
              </w:rPr>
              <w:t>4.39</w:t>
            </w:r>
          </w:p>
          <w:p>
            <w:pPr>
              <w:pStyle w:val="TableText"/>
              <w:ind w:left="385"/>
              <w:spacing w:before="61" w:line="214" w:lineRule="auto"/>
              <w:rPr/>
            </w:pPr>
            <w:r>
              <w:rPr>
                <w:spacing w:val="-2"/>
              </w:rPr>
              <w:t>8.93</w:t>
            </w:r>
          </w:p>
        </w:tc>
        <w:tc>
          <w:tcPr>
            <w:tcW w:w="653" w:type="dxa"/>
            <w:vAlign w:val="top"/>
          </w:tcPr>
          <w:p>
            <w:pPr>
              <w:pStyle w:val="TableText"/>
              <w:ind w:left="293"/>
              <w:spacing w:before="77"/>
              <w:rPr/>
            </w:pPr>
            <w:r>
              <w:rPr>
                <w:spacing w:val="-3"/>
              </w:rPr>
              <w:t>258</w:t>
            </w:r>
          </w:p>
          <w:p>
            <w:pPr>
              <w:pStyle w:val="TableText"/>
              <w:ind w:left="293"/>
              <w:spacing w:before="60" w:line="214" w:lineRule="auto"/>
              <w:rPr/>
            </w:pPr>
            <w:r>
              <w:rPr>
                <w:spacing w:val="-3"/>
              </w:rPr>
              <w:t>296</w:t>
            </w:r>
          </w:p>
        </w:tc>
      </w:tr>
      <w:tr>
        <w:trPr>
          <w:trHeight w:val="320" w:hRule="atLeast"/>
        </w:trPr>
        <w:tc>
          <w:tcPr>
            <w:shd w:val="clear" w:fill="EAEAEA"/>
            <w:tcW w:w="1090" w:type="dxa"/>
            <w:vAlign w:val="top"/>
            <w:tcBorders>
              <w:right w:val="single" w:color="000000" w:sz="4" w:space="0"/>
            </w:tcBorders>
          </w:tcPr>
          <w:p>
            <w:pPr>
              <w:pStyle w:val="TableText"/>
              <w:ind w:left="339"/>
              <w:spacing w:before="68" w:line="220" w:lineRule="auto"/>
              <w:rPr/>
            </w:pPr>
            <w:r>
              <w:rPr>
                <w:spacing w:val="-3"/>
              </w:rPr>
              <w:t>大盘</w:t>
            </w:r>
          </w:p>
        </w:tc>
        <w:tc>
          <w:tcPr>
            <w:tcW w:w="10729" w:type="dxa"/>
            <w:vAlign w:val="top"/>
            <w:gridSpan w:val="24"/>
            <w:tcBorders>
              <w:left w:val="single" w:color="000000" w:sz="4" w:space="0"/>
            </w:tcBorders>
          </w:tcPr>
          <w:p>
            <w:pPr>
              <w:pStyle w:val="TableText"/>
              <w:ind w:left="964"/>
              <w:spacing w:before="69" w:line="213" w:lineRule="auto"/>
              <w:rPr/>
            </w:pPr>
            <w:r>
              <w:rPr>
                <w:spacing w:val="-2"/>
                <w:position w:val="1"/>
              </w:rPr>
              <w:t>5广电      </w:t>
            </w:r>
            <w:r>
              <w:rPr>
                <w:b/>
                <w:bCs/>
                <w:color w:val="300010"/>
                <w:spacing w:val="-2"/>
              </w:rPr>
              <w:t>3.</w:t>
            </w:r>
            <w:r>
              <w:rPr>
                <w:b/>
                <w:bCs/>
                <w:color w:val="802020"/>
                <w:spacing w:val="-2"/>
              </w:rPr>
              <w:t>00</w:t>
            </w:r>
            <w:r>
              <w:rPr>
                <w:color w:val="802020"/>
                <w:spacing w:val="3"/>
              </w:rPr>
              <w:t xml:space="preserve">       </w:t>
            </w:r>
            <w:r>
              <w:rPr>
                <w:color w:val="701030"/>
                <w:spacing w:val="-2"/>
              </w:rPr>
              <w:t>2.</w:t>
            </w:r>
            <w:r>
              <w:rPr>
                <w:color w:val="A02020"/>
                <w:spacing w:val="-2"/>
              </w:rPr>
              <w:t>55</w:t>
            </w:r>
            <w:r>
              <w:rPr>
                <w:color w:val="A02020"/>
                <w:spacing w:val="12"/>
              </w:rPr>
              <w:t xml:space="preserve">   </w:t>
            </w:r>
            <w:r>
              <w:rPr>
                <w:color w:val="30A040"/>
                <w:spacing w:val="-2"/>
              </w:rPr>
              <w:t>-</w:t>
            </w:r>
            <w:r>
              <w:rPr>
                <w:color w:val="209030"/>
                <w:spacing w:val="-2"/>
              </w:rPr>
              <w:t>0</w:t>
            </w:r>
            <w:r>
              <w:rPr>
                <w:shd w:val="clear" w:fill="D4F7DB"/>
                <w:color w:val="209030"/>
                <w:spacing w:val="-30"/>
              </w:rPr>
              <w:t xml:space="preserve"> </w:t>
            </w:r>
            <w:r>
              <w:rPr>
                <w:shd w:val="clear" w:fill="D4F7DB"/>
                <w:spacing w:val="-2"/>
              </w:rPr>
              <w:t>.</w:t>
            </w:r>
            <w:r>
              <w:rPr>
                <w:shd w:val="clear" w:fill="D4F7DB"/>
                <w:color w:val="108030"/>
                <w:spacing w:val="-2"/>
              </w:rPr>
              <w:t>0</w:t>
            </w:r>
            <w:r>
              <w:rPr>
                <w:shd w:val="clear" w:fill="D4F7DB"/>
                <w:color w:val="108030"/>
                <w:spacing w:val="-40"/>
              </w:rPr>
              <w:t xml:space="preserve"> </w:t>
            </w:r>
            <w:r>
              <w:rPr>
                <w:color w:val="108030"/>
                <w:spacing w:val="-2"/>
              </w:rPr>
              <w:t xml:space="preserve">  </w:t>
            </w:r>
            <w:r>
              <w:rPr>
                <w:spacing w:val="-2"/>
                <w:position w:val="1"/>
              </w:rPr>
              <w:t>天威</w:t>
            </w:r>
            <w:r>
              <w:rPr>
                <w:spacing w:val="-50"/>
                <w:position w:val="1"/>
              </w:rPr>
              <w:t xml:space="preserve"> </w:t>
            </w:r>
            <w:r>
              <w:rPr>
                <w:spacing w:val="-2"/>
                <w:position w:val="1"/>
              </w:rPr>
              <w:t>视讯</w:t>
            </w:r>
            <w:r>
              <w:rPr>
                <w:spacing w:val="2"/>
                <w:position w:val="1"/>
              </w:rPr>
              <w:t xml:space="preserve">        </w:t>
            </w:r>
            <w:r>
              <w:rPr>
                <w:spacing w:val="-2"/>
              </w:rPr>
              <w:t>20/4       </w:t>
            </w:r>
            <w:r>
              <w:rPr>
                <w:b/>
                <w:bCs/>
                <w:color w:val="B02040"/>
                <w:spacing w:val="-2"/>
              </w:rPr>
              <w:t>5.</w:t>
            </w:r>
            <w:r>
              <w:rPr>
                <w:b/>
                <w:bCs/>
                <w:color w:val="902030"/>
                <w:spacing w:val="-2"/>
              </w:rPr>
              <w:t>00</w:t>
            </w:r>
            <w:r>
              <w:rPr>
                <w:color w:val="902030"/>
                <w:spacing w:val="16"/>
              </w:rPr>
              <w:t xml:space="preserve">    </w:t>
            </w:r>
            <w:r>
              <w:rPr>
                <w:spacing w:val="-2"/>
              </w:rPr>
              <w:t>1.45        4.03</w:t>
            </w:r>
            <w:r>
              <w:rPr>
                <w:spacing w:val="-3"/>
              </w:rPr>
              <w:t xml:space="preserve">      492</w:t>
            </w:r>
          </w:p>
        </w:tc>
      </w:tr>
      <w:tr>
        <w:trPr>
          <w:trHeight w:val="650" w:hRule="atLeast"/>
        </w:trPr>
        <w:tc>
          <w:tcPr>
            <w:shd w:val="clear" w:fill="EAEAEA"/>
            <w:tcW w:w="1090" w:type="dxa"/>
            <w:vAlign w:val="top"/>
            <w:tcBorders>
              <w:right w:val="single" w:color="000000" w:sz="4" w:space="0"/>
            </w:tcBorders>
          </w:tcPr>
          <w:p>
            <w:pPr>
              <w:pStyle w:val="TableText"/>
              <w:ind w:left="339"/>
              <w:spacing w:before="229" w:line="221" w:lineRule="auto"/>
              <w:rPr/>
            </w:pPr>
            <w:r>
              <w:rPr>
                <w:spacing w:val="4"/>
              </w:rPr>
              <w:t>资讯</w:t>
            </w:r>
          </w:p>
        </w:tc>
        <w:tc>
          <w:tcPr>
            <w:tcW w:w="1792" w:type="dxa"/>
            <w:vAlign w:val="top"/>
            <w:gridSpan w:val="5"/>
            <w:tcBorders>
              <w:left w:val="single" w:color="000000" w:sz="4" w:space="0"/>
            </w:tcBorders>
          </w:tcPr>
          <w:p>
            <w:pPr>
              <w:pStyle w:val="TableText"/>
              <w:ind w:left="565" w:right="301" w:firstLine="199"/>
              <w:spacing w:before="74" w:line="261" w:lineRule="auto"/>
              <w:rPr/>
            </w:pPr>
            <w:r>
              <w:pict>
                <v:shape id="_x0000_s156" style="position:absolute;margin-left:72.9967pt;margin-top:16.0025pt;mso-position-vertical-relative:text;mso-position-horizontal-relative:text;width:0.5pt;height:16.55pt;z-index:-251631616;" filled="false" strokecolor="#000000" strokeweight="0.50pt" coordsize="10,330" coordorigin="0,0" path="m5,0l5,330m5,0l5,330e">
                  <v:stroke joinstyle="miter" miterlimit="10"/>
                </v:shape>
              </w:pict>
            </w:r>
            <w:r>
              <w:rPr>
                <w:spacing w:val="-3"/>
              </w:rPr>
              <w:t>6锂电池</w:t>
            </w:r>
            <w:r>
              <w:rPr>
                <w:spacing w:val="1"/>
              </w:rPr>
              <w:t xml:space="preserve"> </w:t>
            </w:r>
            <w:r>
              <w:rPr>
                <w:spacing w:val="4"/>
              </w:rPr>
              <w:t>7工艺商品</w:t>
            </w:r>
          </w:p>
        </w:tc>
        <w:tc>
          <w:tcPr>
            <w:tcW w:w="1063" w:type="dxa"/>
            <w:vAlign w:val="top"/>
            <w:gridSpan w:val="2"/>
          </w:tcPr>
          <w:p>
            <w:pPr>
              <w:pStyle w:val="TableText"/>
              <w:ind w:left="310"/>
              <w:spacing w:before="86" w:line="239" w:lineRule="auto"/>
              <w:rPr/>
            </w:pPr>
            <w:r>
              <w:rPr>
                <w:b/>
                <w:bCs/>
                <w:color w:val="A02020"/>
                <w:spacing w:val="-5"/>
              </w:rPr>
              <w:t>2.56</w:t>
            </w:r>
          </w:p>
          <w:p>
            <w:pPr>
              <w:pStyle w:val="TableText"/>
              <w:ind w:left="307"/>
              <w:spacing w:before="63" w:line="214" w:lineRule="auto"/>
              <w:rPr/>
            </w:pPr>
            <w:r>
              <w:rPr>
                <w:color w:val="902020"/>
                <w:spacing w:val="-2"/>
              </w:rPr>
              <w:t>2.50</w:t>
            </w:r>
          </w:p>
        </w:tc>
        <w:tc>
          <w:tcPr>
            <w:tcW w:w="940" w:type="dxa"/>
            <w:vAlign w:val="top"/>
            <w:gridSpan w:val="2"/>
          </w:tcPr>
          <w:p>
            <w:pPr>
              <w:pStyle w:val="TableText"/>
              <w:ind w:left="364"/>
              <w:spacing w:before="88" w:line="239" w:lineRule="auto"/>
              <w:rPr/>
            </w:pPr>
            <w:r>
              <w:rPr>
                <w:color w:val="B02030"/>
                <w:spacing w:val="-2"/>
              </w:rPr>
              <w:t>3.</w:t>
            </w:r>
            <w:r>
              <w:rPr>
                <w:color w:val="D01040"/>
                <w:spacing w:val="-2"/>
              </w:rPr>
              <w:t>3</w:t>
            </w:r>
            <w:r>
              <w:rPr>
                <w:color w:val="C02030"/>
                <w:spacing w:val="-2"/>
              </w:rPr>
              <w:t>4</w:t>
            </w:r>
          </w:p>
          <w:p>
            <w:pPr>
              <w:pStyle w:val="TableText"/>
              <w:ind w:left="364"/>
              <w:spacing w:before="61" w:line="214" w:lineRule="auto"/>
              <w:rPr/>
            </w:pPr>
            <w:r>
              <w:rPr>
                <w:color w:val="B02040"/>
                <w:spacing w:val="-6"/>
              </w:rPr>
              <w:t>1.</w:t>
            </w:r>
            <w:r>
              <w:rPr>
                <w:color w:val="B02030"/>
                <w:spacing w:val="-6"/>
              </w:rPr>
              <w:t>11</w:t>
            </w:r>
          </w:p>
        </w:tc>
        <w:tc>
          <w:tcPr>
            <w:tcW w:w="759" w:type="dxa"/>
            <w:vAlign w:val="top"/>
            <w:gridSpan w:val="3"/>
          </w:tcPr>
          <w:p>
            <w:pPr>
              <w:pStyle w:val="TableText"/>
              <w:ind w:left="224"/>
              <w:spacing w:before="88" w:line="239" w:lineRule="auto"/>
              <w:rPr/>
            </w:pPr>
            <w:r>
              <w:rPr>
                <w:color w:val="D01030"/>
                <w:spacing w:val="-8"/>
              </w:rPr>
              <w:t>0</w:t>
            </w:r>
            <w:r>
              <w:rPr>
                <w:color w:val="D01030"/>
                <w:spacing w:val="-39"/>
              </w:rPr>
              <w:t xml:space="preserve"> </w:t>
            </w:r>
            <w:r>
              <w:rPr>
                <w:shd w:val="clear" w:fill="E6F5F2"/>
                <w:color w:val="D02030"/>
                <w:spacing w:val="-8"/>
              </w:rPr>
              <w:t>.</w:t>
            </w:r>
            <w:r>
              <w:rPr>
                <w:shd w:val="clear" w:fill="E6F5F2"/>
                <w:color w:val="E01020"/>
                <w:spacing w:val="-8"/>
              </w:rPr>
              <w:t>0</w:t>
            </w:r>
            <w:r>
              <w:rPr>
                <w:shd w:val="clear" w:fill="E6F5F2"/>
                <w:color w:val="FF0010"/>
                <w:spacing w:val="-8"/>
              </w:rPr>
              <w:t>1</w:t>
            </w:r>
          </w:p>
          <w:p>
            <w:pPr>
              <w:pStyle w:val="TableText"/>
              <w:ind w:left="224"/>
              <w:spacing w:before="61" w:line="214" w:lineRule="auto"/>
              <w:rPr/>
            </w:pPr>
            <w:r>
              <w:rPr>
                <w:color w:val="A02020"/>
                <w:spacing w:val="-6"/>
              </w:rPr>
              <w:t>0</w:t>
            </w:r>
            <w:r>
              <w:rPr>
                <w:color w:val="A02020"/>
                <w:spacing w:val="-10"/>
              </w:rPr>
              <w:t xml:space="preserve"> </w:t>
            </w:r>
            <w:r>
              <w:rPr>
                <w:color w:val="B02030"/>
                <w:spacing w:val="-6"/>
              </w:rPr>
              <w:t>.0</w:t>
            </w:r>
          </w:p>
        </w:tc>
        <w:tc>
          <w:tcPr>
            <w:tcW w:w="1371" w:type="dxa"/>
            <w:vAlign w:val="top"/>
            <w:gridSpan w:val="3"/>
          </w:tcPr>
          <w:p>
            <w:pPr>
              <w:pStyle w:val="TableText"/>
              <w:ind w:left="105" w:right="397"/>
              <w:spacing w:before="67" w:line="264" w:lineRule="auto"/>
              <w:rPr/>
            </w:pPr>
            <w:r>
              <w:rPr>
                <w:spacing w:val="16"/>
              </w:rPr>
              <w:t>沧州明珠</w:t>
            </w:r>
            <w:r>
              <w:rPr>
                <w:spacing w:val="2"/>
              </w:rPr>
              <w:t xml:space="preserve"> </w:t>
            </w:r>
            <w:r>
              <w:rPr>
                <w:spacing w:val="20"/>
              </w:rPr>
              <w:t>瑞贝卡</w:t>
            </w:r>
          </w:p>
        </w:tc>
        <w:tc>
          <w:tcPr>
            <w:tcW w:w="1126" w:type="dxa"/>
            <w:vAlign w:val="top"/>
            <w:gridSpan w:val="2"/>
          </w:tcPr>
          <w:p>
            <w:pPr>
              <w:pStyle w:val="TableText"/>
              <w:ind w:left="534" w:right="313" w:hanging="360"/>
              <w:spacing w:before="74" w:line="261" w:lineRule="auto"/>
              <w:rPr/>
            </w:pPr>
            <w:r>
              <w:rPr>
                <w:spacing w:val="-4"/>
              </w:rPr>
              <w:t>155/60</w:t>
            </w:r>
            <w:r>
              <w:rPr/>
              <w:t xml:space="preserve"> </w:t>
            </w:r>
            <w:r>
              <w:rPr>
                <w:spacing w:val="-8"/>
              </w:rPr>
              <w:t>1/2</w:t>
            </w:r>
          </w:p>
        </w:tc>
        <w:tc>
          <w:tcPr>
            <w:tcW w:w="945" w:type="dxa"/>
            <w:vAlign w:val="top"/>
            <w:gridSpan w:val="2"/>
          </w:tcPr>
          <w:p>
            <w:pPr>
              <w:pStyle w:val="TableText"/>
              <w:ind w:left="321"/>
              <w:spacing w:before="86" w:line="239" w:lineRule="auto"/>
              <w:rPr/>
            </w:pPr>
            <w:r>
              <w:rPr>
                <w:b/>
                <w:bCs/>
                <w:color w:val="A02040"/>
                <w:spacing w:val="-5"/>
              </w:rPr>
              <w:t>2.</w:t>
            </w:r>
            <w:r>
              <w:rPr>
                <w:b/>
                <w:bCs/>
                <w:color w:val="B02030"/>
                <w:spacing w:val="-5"/>
              </w:rPr>
              <w:t>58</w:t>
            </w:r>
          </w:p>
          <w:p>
            <w:pPr>
              <w:pStyle w:val="TableText"/>
              <w:ind w:left="318"/>
              <w:spacing w:before="63" w:line="214" w:lineRule="auto"/>
              <w:rPr/>
            </w:pPr>
            <w:r>
              <w:rPr>
                <w:color w:val="207030"/>
                <w:spacing w:val="-3"/>
              </w:rPr>
              <w:t>0.</w:t>
            </w:r>
            <w:r>
              <w:rPr>
                <w:color w:val="308030"/>
                <w:spacing w:val="-3"/>
              </w:rPr>
              <w:t>50</w:t>
            </w:r>
          </w:p>
        </w:tc>
        <w:tc>
          <w:tcPr>
            <w:tcW w:w="1008" w:type="dxa"/>
            <w:vAlign w:val="top"/>
            <w:gridSpan w:val="3"/>
          </w:tcPr>
          <w:p>
            <w:pPr>
              <w:pStyle w:val="TableText"/>
              <w:ind w:left="233"/>
              <w:spacing w:before="88" w:line="239" w:lineRule="auto"/>
              <w:rPr/>
            </w:pPr>
            <w:r>
              <w:rPr>
                <w:spacing w:val="-2"/>
              </w:rPr>
              <w:t>2.22</w:t>
            </w:r>
          </w:p>
          <w:p>
            <w:pPr>
              <w:pStyle w:val="TableText"/>
              <w:ind w:left="233"/>
              <w:spacing w:before="61" w:line="214" w:lineRule="auto"/>
              <w:rPr/>
            </w:pPr>
            <w:r>
              <w:rPr>
                <w:spacing w:val="-2"/>
              </w:rPr>
              <w:t>0.88</w:t>
            </w:r>
          </w:p>
        </w:tc>
        <w:tc>
          <w:tcPr>
            <w:tcW w:w="1072" w:type="dxa"/>
            <w:vAlign w:val="top"/>
          </w:tcPr>
          <w:p>
            <w:pPr>
              <w:pStyle w:val="TableText"/>
              <w:ind w:left="385"/>
              <w:spacing w:before="88" w:line="239" w:lineRule="auto"/>
              <w:rPr/>
            </w:pPr>
            <w:r>
              <w:rPr>
                <w:spacing w:val="-3"/>
              </w:rPr>
              <w:t>7.36</w:t>
            </w:r>
          </w:p>
          <w:p>
            <w:pPr>
              <w:pStyle w:val="TableText"/>
              <w:ind w:left="385"/>
              <w:spacing w:before="61" w:line="214" w:lineRule="auto"/>
              <w:rPr/>
            </w:pPr>
            <w:r>
              <w:rPr>
                <w:spacing w:val="-3"/>
              </w:rPr>
              <w:t>3.96</w:t>
            </w:r>
          </w:p>
        </w:tc>
        <w:tc>
          <w:tcPr>
            <w:tcW w:w="653" w:type="dxa"/>
            <w:vAlign w:val="top"/>
          </w:tcPr>
          <w:p>
            <w:pPr>
              <w:pStyle w:val="TableText"/>
              <w:ind w:left="193"/>
              <w:spacing w:before="87"/>
              <w:rPr/>
            </w:pPr>
            <w:r>
              <w:rPr>
                <w:spacing w:val="-2"/>
              </w:rPr>
              <w:t>4395</w:t>
            </w:r>
          </w:p>
          <w:p>
            <w:pPr>
              <w:pStyle w:val="TableText"/>
              <w:ind w:left="193"/>
              <w:spacing w:before="60" w:line="214" w:lineRule="auto"/>
              <w:rPr/>
            </w:pPr>
            <w:r>
              <w:rPr>
                <w:spacing w:val="-5"/>
              </w:rPr>
              <w:t>13.7</w:t>
            </w:r>
          </w:p>
        </w:tc>
      </w:tr>
      <w:tr>
        <w:trPr>
          <w:trHeight w:val="330" w:hRule="atLeast"/>
        </w:trPr>
        <w:tc>
          <w:tcPr>
            <w:shd w:val="clear" w:fill="EAEAEA"/>
            <w:tcW w:w="1090" w:type="dxa"/>
            <w:vAlign w:val="top"/>
            <w:tcBorders>
              <w:right w:val="single" w:color="000000" w:sz="4" w:space="0"/>
            </w:tcBorders>
          </w:tcPr>
          <w:p>
            <w:pPr>
              <w:pStyle w:val="TableText"/>
              <w:ind w:left="290"/>
              <w:spacing w:before="118" w:line="186" w:lineRule="auto"/>
              <w:rPr/>
            </w:pPr>
            <w:r>
              <w:rPr>
                <w:spacing w:val="5"/>
              </w:rPr>
              <w:t>数据</w:t>
            </w:r>
          </w:p>
        </w:tc>
        <w:tc>
          <w:tcPr>
            <w:tcW w:w="10729" w:type="dxa"/>
            <w:vAlign w:val="top"/>
            <w:gridSpan w:val="24"/>
            <w:tcBorders>
              <w:left w:val="single" w:color="000000" w:sz="4" w:space="0"/>
            </w:tcBorders>
          </w:tcPr>
          <w:p>
            <w:pPr>
              <w:pStyle w:val="TableText"/>
              <w:ind w:left="254"/>
              <w:spacing w:before="68" w:line="223" w:lineRule="auto"/>
              <w:rPr/>
            </w:pPr>
            <w:r>
              <w:rPr>
                <w:spacing w:val="-3"/>
              </w:rPr>
              <w:t>8 </w:t>
            </w:r>
            <w:r>
              <w:rPr>
                <w:spacing w:val="-3"/>
                <w:position w:val="1"/>
              </w:rPr>
              <w:t>3D玻璃</w:t>
            </w:r>
            <w:r>
              <w:rPr>
                <w:spacing w:val="1"/>
                <w:position w:val="1"/>
              </w:rPr>
              <w:t xml:space="preserve">          </w:t>
            </w:r>
            <w:r>
              <w:rPr>
                <w:color w:val="A02020"/>
                <w:spacing w:val="-3"/>
              </w:rPr>
              <w:t>1.</w:t>
            </w:r>
            <w:r>
              <w:rPr>
                <w:color w:val="300010"/>
                <w:spacing w:val="-3"/>
              </w:rPr>
              <w:t>93       </w:t>
            </w:r>
            <w:r>
              <w:rPr>
                <w:color w:val="308080"/>
                <w:spacing w:val="-3"/>
              </w:rPr>
              <w:t>-</w:t>
            </w:r>
            <w:r>
              <w:rPr>
                <w:color w:val="20A060"/>
                <w:spacing w:val="-3"/>
              </w:rPr>
              <w:t>1.</w:t>
            </w:r>
            <w:r>
              <w:rPr>
                <w:color w:val="108030"/>
                <w:spacing w:val="-3"/>
              </w:rPr>
              <w:t>48</w:t>
            </w:r>
            <w:r>
              <w:rPr>
                <w:color w:val="108030"/>
                <w:spacing w:val="28"/>
              </w:rPr>
              <w:t xml:space="preserve">   </w:t>
            </w:r>
            <w:r>
              <w:rPr>
                <w:color w:val="B02030"/>
                <w:spacing w:val="-3"/>
              </w:rPr>
              <w:t>0</w:t>
            </w:r>
            <w:r>
              <w:rPr>
                <w:color w:val="B02030"/>
                <w:spacing w:val="-38"/>
              </w:rPr>
              <w:t xml:space="preserve"> </w:t>
            </w:r>
            <w:r>
              <w:rPr>
                <w:color w:val="904050"/>
                <w:spacing w:val="-3"/>
              </w:rPr>
              <w:t>.</w:t>
            </w:r>
            <w:r>
              <w:rPr>
                <w:color w:val="D02020"/>
                <w:spacing w:val="-3"/>
              </w:rPr>
              <w:t>13  </w:t>
            </w:r>
            <w:r>
              <w:rPr>
                <w:spacing w:val="-3"/>
                <w:position w:val="1"/>
              </w:rPr>
              <w:t>劲拓</w:t>
            </w:r>
            <w:r>
              <w:rPr>
                <w:spacing w:val="-33"/>
                <w:position w:val="1"/>
              </w:rPr>
              <w:t xml:space="preserve"> </w:t>
            </w:r>
            <w:r>
              <w:rPr>
                <w:spacing w:val="-3"/>
                <w:position w:val="1"/>
              </w:rPr>
              <w:t>股份</w:t>
            </w:r>
            <w:r>
              <w:rPr>
                <w:spacing w:val="3"/>
                <w:position w:val="1"/>
              </w:rPr>
              <w:t xml:space="preserve">        </w:t>
            </w:r>
            <w:r>
              <w:rPr>
                <w:spacing w:val="-3"/>
              </w:rPr>
              <w:t>12/3       </w:t>
            </w:r>
            <w:r>
              <w:rPr>
                <w:color w:val="C02020"/>
                <w:spacing w:val="-3"/>
              </w:rPr>
              <w:t>4.</w:t>
            </w:r>
            <w:r>
              <w:rPr>
                <w:color w:val="902020"/>
                <w:spacing w:val="-3"/>
              </w:rPr>
              <w:t>00</w:t>
            </w:r>
            <w:r>
              <w:rPr>
                <w:color w:val="902020"/>
                <w:spacing w:val="18"/>
              </w:rPr>
              <w:t xml:space="preserve">    </w:t>
            </w:r>
            <w:r>
              <w:rPr>
                <w:spacing w:val="-3"/>
              </w:rPr>
              <w:t>0.83</w:t>
            </w:r>
            <w:r>
              <w:rPr>
                <w:spacing w:val="10"/>
              </w:rPr>
              <w:t xml:space="preserve">       </w:t>
            </w:r>
            <w:r>
              <w:rPr>
                <w:spacing w:val="-3"/>
              </w:rPr>
              <w:t>2.91     </w:t>
            </w:r>
            <w:r>
              <w:rPr>
                <w:spacing w:val="-4"/>
              </w:rPr>
              <w:t xml:space="preserve"> 180</w:t>
            </w:r>
          </w:p>
        </w:tc>
      </w:tr>
      <w:tr>
        <w:trPr>
          <w:trHeight w:val="620" w:hRule="atLeast"/>
        </w:trPr>
        <w:tc>
          <w:tcPr>
            <w:shd w:val="clear" w:fill="EAEAEA"/>
            <w:tcW w:w="1090" w:type="dxa"/>
            <w:vAlign w:val="top"/>
            <w:tcBorders>
              <w:right w:val="single" w:color="000000" w:sz="4" w:space="0"/>
            </w:tcBorders>
          </w:tcPr>
          <w:p>
            <w:pPr>
              <w:pStyle w:val="TableText"/>
              <w:ind w:left="290"/>
              <w:spacing w:before="278" w:line="220" w:lineRule="auto"/>
              <w:rPr/>
            </w:pPr>
            <w:r>
              <w:rPr>
                <w:spacing w:val="-3"/>
              </w:rPr>
              <w:t>新股</w:t>
            </w:r>
          </w:p>
        </w:tc>
        <w:tc>
          <w:tcPr>
            <w:tcW w:w="1470" w:type="dxa"/>
            <w:vAlign w:val="top"/>
            <w:gridSpan w:val="3"/>
            <w:tcBorders>
              <w:left w:val="single" w:color="000000" w:sz="4" w:space="0"/>
              <w:right w:val="single" w:color="000000" w:sz="4" w:space="0"/>
            </w:tcBorders>
          </w:tcPr>
          <w:p>
            <w:pPr>
              <w:pStyle w:val="TableText"/>
              <w:ind w:left="204" w:firstLine="552"/>
              <w:spacing w:before="69" w:line="245" w:lineRule="auto"/>
              <w:rPr/>
            </w:pPr>
            <w:r>
              <w:rPr/>
              <w:t>9电子烟</w:t>
            </w:r>
            <w:r>
              <w:rPr>
                <w:spacing w:val="1"/>
              </w:rPr>
              <w:t xml:space="preserve"> </w:t>
            </w:r>
            <w:r>
              <w:rPr>
                <w:spacing w:val="-7"/>
                <w:position w:val="-1"/>
              </w:rPr>
              <w:t>10</w:t>
            </w:r>
            <w:r>
              <w:rPr>
                <w:spacing w:val="13"/>
                <w:position w:val="-1"/>
              </w:rPr>
              <w:t xml:space="preserve"> </w:t>
            </w:r>
            <w:r>
              <w:rPr>
                <w:spacing w:val="-7"/>
              </w:rPr>
              <w:t>尾气治理</w:t>
            </w:r>
          </w:p>
        </w:tc>
        <w:tc>
          <w:tcPr>
            <w:tcW w:w="1385" w:type="dxa"/>
            <w:vAlign w:val="top"/>
            <w:gridSpan w:val="4"/>
            <w:tcBorders>
              <w:left w:val="single" w:color="000000" w:sz="4" w:space="0"/>
            </w:tcBorders>
          </w:tcPr>
          <w:p>
            <w:pPr>
              <w:pStyle w:val="TableText"/>
              <w:ind w:left="624"/>
              <w:spacing w:before="88" w:line="239" w:lineRule="auto"/>
              <w:rPr/>
            </w:pPr>
            <w:r>
              <w:rPr>
                <w:color w:val="701010"/>
                <w:spacing w:val="-3"/>
              </w:rPr>
              <w:t>1.</w:t>
            </w:r>
            <w:r>
              <w:rPr>
                <w:color w:val="902020"/>
                <w:spacing w:val="-3"/>
              </w:rPr>
              <w:t>85</w:t>
            </w:r>
          </w:p>
          <w:p>
            <w:pPr>
              <w:pStyle w:val="TableText"/>
              <w:ind w:left="624"/>
              <w:spacing w:before="51" w:line="195" w:lineRule="auto"/>
              <w:rPr/>
            </w:pPr>
            <w:r>
              <w:rPr>
                <w:color w:val="C02020"/>
                <w:spacing w:val="-3"/>
              </w:rPr>
              <w:t>1.</w:t>
            </w:r>
            <w:r>
              <w:rPr>
                <w:color w:val="901020"/>
                <w:spacing w:val="-3"/>
              </w:rPr>
              <w:t>69</w:t>
            </w:r>
          </w:p>
        </w:tc>
        <w:tc>
          <w:tcPr>
            <w:tcW w:w="940" w:type="dxa"/>
            <w:vAlign w:val="top"/>
            <w:gridSpan w:val="2"/>
          </w:tcPr>
          <w:p>
            <w:pPr>
              <w:pStyle w:val="TableText"/>
              <w:ind w:left="344"/>
              <w:spacing w:before="88" w:line="239" w:lineRule="auto"/>
              <w:rPr/>
            </w:pPr>
            <w:r>
              <w:rPr>
                <w:color w:val="E01010"/>
                <w:spacing w:val="-2"/>
              </w:rPr>
              <w:t>3.</w:t>
            </w:r>
            <w:r>
              <w:rPr>
                <w:color w:val="B02030"/>
                <w:spacing w:val="-2"/>
              </w:rPr>
              <w:t>42</w:t>
            </w:r>
          </w:p>
          <w:p>
            <w:pPr>
              <w:pStyle w:val="TableText"/>
              <w:ind w:left="374"/>
              <w:spacing w:before="51" w:line="195" w:lineRule="auto"/>
              <w:rPr/>
            </w:pPr>
            <w:r>
              <w:rPr>
                <w:color w:val="500010"/>
                <w:spacing w:val="-3"/>
              </w:rPr>
              <w:t>1.</w:t>
            </w:r>
            <w:r>
              <w:rPr>
                <w:color w:val="B02020"/>
                <w:spacing w:val="-3"/>
              </w:rPr>
              <w:t>80</w:t>
            </w:r>
          </w:p>
        </w:tc>
        <w:tc>
          <w:tcPr>
            <w:tcW w:w="759" w:type="dxa"/>
            <w:vAlign w:val="top"/>
            <w:gridSpan w:val="3"/>
          </w:tcPr>
          <w:p>
            <w:pPr>
              <w:pStyle w:val="TableText"/>
              <w:ind w:left="184"/>
              <w:spacing w:before="86" w:line="186" w:lineRule="auto"/>
              <w:rPr/>
            </w:pPr>
            <w:r>
              <w:rPr>
                <w:sz w:val="19"/>
                <w:szCs w:val="19"/>
                <w:spacing w:val="-4"/>
              </w:rPr>
              <w:t>-</w:t>
            </w:r>
            <w:r>
              <w:rPr>
                <w:sz w:val="19"/>
                <w:szCs w:val="19"/>
                <w:color w:val="207020"/>
                <w:spacing w:val="-4"/>
              </w:rPr>
              <w:t>0</w:t>
            </w:r>
            <w:r>
              <w:rPr>
                <w:shd w:val="clear" w:fill="ECFAEE"/>
                <w:spacing w:val="-4"/>
              </w:rPr>
              <w:t>.</w:t>
            </w:r>
            <w:r>
              <w:rPr>
                <w:shd w:val="clear" w:fill="ECFAEE"/>
                <w:color w:val="209040"/>
                <w:spacing w:val="-4"/>
              </w:rPr>
              <w:t>04</w:t>
            </w:r>
          </w:p>
          <w:p>
            <w:pPr>
              <w:pStyle w:val="TableText"/>
              <w:ind w:left="224"/>
              <w:spacing w:before="110" w:line="195" w:lineRule="auto"/>
              <w:rPr/>
            </w:pPr>
            <w:r>
              <w:rPr>
                <w:color w:val="B02020"/>
                <w:spacing w:val="-7"/>
              </w:rPr>
              <w:t>0</w:t>
            </w:r>
            <w:r>
              <w:rPr>
                <w:color w:val="B02020"/>
                <w:spacing w:val="-40"/>
              </w:rPr>
              <w:t xml:space="preserve"> </w:t>
            </w:r>
            <w:r>
              <w:rPr>
                <w:shd w:val="clear" w:fill="F8E6E8"/>
                <w:color w:val="801010"/>
                <w:spacing w:val="-7"/>
              </w:rPr>
              <w:t>.</w:t>
            </w:r>
            <w:r>
              <w:rPr>
                <w:shd w:val="clear" w:fill="F8E6E8"/>
                <w:color w:val="A02030"/>
                <w:spacing w:val="-7"/>
              </w:rPr>
              <w:t>02</w:t>
            </w:r>
          </w:p>
        </w:tc>
        <w:tc>
          <w:tcPr>
            <w:tcW w:w="1371" w:type="dxa"/>
            <w:vAlign w:val="top"/>
            <w:gridSpan w:val="3"/>
          </w:tcPr>
          <w:p>
            <w:pPr>
              <w:pStyle w:val="TableText"/>
              <w:ind w:left="105"/>
              <w:spacing w:before="67" w:line="225" w:lineRule="auto"/>
              <w:rPr/>
            </w:pPr>
            <w:r>
              <w:rPr>
                <w:spacing w:val="4"/>
              </w:rPr>
              <w:t>国光</w:t>
            </w:r>
            <w:r>
              <w:rPr>
                <w:spacing w:val="-49"/>
              </w:rPr>
              <w:t xml:space="preserve"> </w:t>
            </w:r>
            <w:r>
              <w:rPr>
                <w:spacing w:val="4"/>
              </w:rPr>
              <w:t>电器</w:t>
            </w:r>
          </w:p>
          <w:p>
            <w:pPr>
              <w:pStyle w:val="TableText"/>
              <w:ind w:left="105"/>
              <w:spacing w:before="65" w:line="215" w:lineRule="auto"/>
              <w:rPr/>
            </w:pPr>
            <w:r>
              <w:rPr>
                <w:spacing w:val="-3"/>
              </w:rPr>
              <w:t>科恒</w:t>
            </w:r>
            <w:r>
              <w:rPr>
                <w:spacing w:val="-33"/>
              </w:rPr>
              <w:t xml:space="preserve"> </w:t>
            </w:r>
            <w:r>
              <w:rPr>
                <w:spacing w:val="-3"/>
              </w:rPr>
              <w:t>股份</w:t>
            </w:r>
          </w:p>
        </w:tc>
        <w:tc>
          <w:tcPr>
            <w:tcW w:w="1126" w:type="dxa"/>
            <w:vAlign w:val="top"/>
            <w:gridSpan w:val="2"/>
          </w:tcPr>
          <w:p>
            <w:pPr>
              <w:pStyle w:val="TableText"/>
              <w:ind w:left="414"/>
              <w:spacing w:before="74" w:line="224" w:lineRule="auto"/>
              <w:rPr/>
            </w:pPr>
            <w:r>
              <w:rPr>
                <w:spacing w:val="-5"/>
              </w:rPr>
              <w:t>12/9</w:t>
            </w:r>
          </w:p>
          <w:p>
            <w:pPr>
              <w:pStyle w:val="TableText"/>
              <w:ind w:left="414"/>
              <w:spacing w:before="66" w:line="209" w:lineRule="auto"/>
              <w:rPr/>
            </w:pPr>
            <w:r>
              <w:rPr>
                <w:spacing w:val="-5"/>
              </w:rPr>
              <w:t>17/8</w:t>
            </w:r>
          </w:p>
        </w:tc>
        <w:tc>
          <w:tcPr>
            <w:tcW w:w="945" w:type="dxa"/>
            <w:vAlign w:val="top"/>
            <w:gridSpan w:val="2"/>
          </w:tcPr>
          <w:p>
            <w:pPr>
              <w:pStyle w:val="TableText"/>
              <w:ind w:left="318"/>
              <w:spacing w:before="88" w:line="239" w:lineRule="auto"/>
              <w:rPr/>
            </w:pPr>
            <w:r>
              <w:rPr>
                <w:color w:val="D01020"/>
                <w:spacing w:val="-3"/>
              </w:rPr>
              <w:t>1.</w:t>
            </w:r>
            <w:r>
              <w:rPr>
                <w:color w:val="A02020"/>
                <w:spacing w:val="-3"/>
              </w:rPr>
              <w:t>33</w:t>
            </w:r>
          </w:p>
          <w:p>
            <w:pPr>
              <w:pStyle w:val="TableText"/>
              <w:ind w:left="318"/>
              <w:spacing w:before="51" w:line="195" w:lineRule="auto"/>
              <w:rPr/>
            </w:pPr>
            <w:r>
              <w:rPr>
                <w:color w:val="801030"/>
                <w:spacing w:val="-5"/>
              </w:rPr>
              <w:t>2.</w:t>
            </w:r>
            <w:r>
              <w:rPr>
                <w:color w:val="C02040"/>
                <w:spacing w:val="-5"/>
              </w:rPr>
              <w:t>13</w:t>
            </w:r>
          </w:p>
        </w:tc>
        <w:tc>
          <w:tcPr>
            <w:tcW w:w="1008" w:type="dxa"/>
            <w:vAlign w:val="top"/>
            <w:gridSpan w:val="3"/>
          </w:tcPr>
          <w:p>
            <w:pPr>
              <w:pStyle w:val="TableText"/>
              <w:ind w:left="233"/>
              <w:spacing w:before="88" w:line="239" w:lineRule="auto"/>
              <w:rPr/>
            </w:pPr>
            <w:r>
              <w:rPr>
                <w:spacing w:val="-2"/>
              </w:rPr>
              <w:t>2.07</w:t>
            </w:r>
          </w:p>
          <w:p>
            <w:pPr>
              <w:pStyle w:val="TableText"/>
              <w:ind w:left="233"/>
              <w:spacing w:before="51" w:line="195" w:lineRule="auto"/>
              <w:rPr/>
            </w:pPr>
            <w:r>
              <w:rPr>
                <w:spacing w:val="-2"/>
              </w:rPr>
              <w:t>2.90</w:t>
            </w:r>
          </w:p>
        </w:tc>
        <w:tc>
          <w:tcPr>
            <w:tcW w:w="1072" w:type="dxa"/>
            <w:vAlign w:val="top"/>
          </w:tcPr>
          <w:p>
            <w:pPr>
              <w:pStyle w:val="TableText"/>
              <w:ind w:left="385"/>
              <w:spacing w:before="88" w:line="239" w:lineRule="auto"/>
              <w:rPr/>
            </w:pPr>
            <w:r>
              <w:rPr>
                <w:spacing w:val="-3"/>
              </w:rPr>
              <w:t>5.69</w:t>
            </w:r>
          </w:p>
          <w:p>
            <w:pPr>
              <w:pStyle w:val="TableText"/>
              <w:ind w:left="385"/>
              <w:spacing w:before="51" w:line="195" w:lineRule="auto"/>
              <w:rPr/>
            </w:pPr>
            <w:r>
              <w:rPr>
                <w:spacing w:val="-2"/>
              </w:rPr>
              <w:t>9.07</w:t>
            </w:r>
          </w:p>
        </w:tc>
        <w:tc>
          <w:tcPr>
            <w:tcW w:w="653" w:type="dxa"/>
            <w:vAlign w:val="top"/>
          </w:tcPr>
          <w:p>
            <w:pPr>
              <w:pStyle w:val="TableText"/>
              <w:ind w:left="293"/>
              <w:spacing w:before="87"/>
              <w:rPr/>
            </w:pPr>
            <w:r>
              <w:rPr>
                <w:spacing w:val="-3"/>
              </w:rPr>
              <w:t>338</w:t>
            </w:r>
          </w:p>
          <w:p>
            <w:pPr>
              <w:pStyle w:val="TableText"/>
              <w:ind w:left="293"/>
              <w:spacing w:before="51" w:line="195" w:lineRule="auto"/>
              <w:rPr/>
            </w:pPr>
            <w:r>
              <w:rPr>
                <w:spacing w:val="-2"/>
              </w:rPr>
              <w:t>472</w:t>
            </w:r>
          </w:p>
        </w:tc>
      </w:tr>
      <w:tr>
        <w:trPr>
          <w:trHeight w:val="680" w:hRule="atLeast"/>
        </w:trPr>
        <w:tc>
          <w:tcPr>
            <w:shd w:val="clear" w:fill="EAEAEA"/>
            <w:tcW w:w="1090" w:type="dxa"/>
            <w:vAlign w:val="top"/>
            <w:tcBorders>
              <w:right w:val="single" w:color="000000" w:sz="4" w:space="0"/>
            </w:tcBorders>
          </w:tcPr>
          <w:p>
            <w:pPr>
              <w:pStyle w:val="TableText"/>
              <w:ind w:left="339"/>
              <w:spacing w:before="247" w:line="219" w:lineRule="auto"/>
              <w:rPr/>
            </w:pPr>
            <w:r>
              <w:rPr>
                <w:spacing w:val="-2"/>
              </w:rPr>
              <w:t>机会</w:t>
            </w:r>
          </w:p>
        </w:tc>
        <w:tc>
          <w:tcPr>
            <w:tcW w:w="449" w:type="dxa"/>
            <w:vAlign w:val="top"/>
            <w:tcBorders>
              <w:left w:val="single" w:color="000000" w:sz="4" w:space="0"/>
            </w:tcBorders>
          </w:tcPr>
          <w:p>
            <w:pPr>
              <w:pStyle w:val="TableText"/>
              <w:ind w:left="194"/>
              <w:spacing w:before="98" w:line="241" w:lineRule="auto"/>
              <w:rPr/>
            </w:pPr>
            <w:r>
              <w:rPr>
                <w:spacing w:val="-6"/>
              </w:rPr>
              <w:t>11</w:t>
            </w:r>
          </w:p>
          <w:p>
            <w:pPr>
              <w:pStyle w:val="TableText"/>
              <w:ind w:left="194"/>
              <w:spacing w:before="78" w:line="214" w:lineRule="auto"/>
              <w:rPr/>
            </w:pPr>
            <w:r>
              <w:rPr>
                <w:spacing w:val="-6"/>
              </w:rPr>
              <w:t>12</w:t>
            </w:r>
          </w:p>
        </w:tc>
        <w:tc>
          <w:tcPr>
            <w:tcW w:w="1021" w:type="dxa"/>
            <w:vAlign w:val="top"/>
            <w:gridSpan w:val="2"/>
            <w:tcBorders>
              <w:right w:val="single" w:color="000000" w:sz="4" w:space="0"/>
            </w:tcBorders>
          </w:tcPr>
          <w:p>
            <w:pPr>
              <w:pStyle w:val="TableText"/>
              <w:ind w:left="70"/>
              <w:spacing w:before="78" w:line="220" w:lineRule="auto"/>
              <w:rPr/>
            </w:pPr>
            <w:r>
              <w:rPr>
                <w:spacing w:val="-2"/>
              </w:rPr>
              <w:t>退税商店</w:t>
            </w:r>
          </w:p>
          <w:p>
            <w:pPr>
              <w:pStyle w:val="TableText"/>
              <w:ind w:left="70"/>
              <w:spacing w:before="101" w:line="220" w:lineRule="auto"/>
              <w:rPr/>
            </w:pPr>
            <w:r>
              <w:rPr>
                <w:spacing w:val="2"/>
              </w:rPr>
              <w:t>玻璃陶瓷</w:t>
            </w:r>
          </w:p>
        </w:tc>
        <w:tc>
          <w:tcPr>
            <w:tcW w:w="1385" w:type="dxa"/>
            <w:vAlign w:val="top"/>
            <w:gridSpan w:val="4"/>
            <w:tcBorders>
              <w:left w:val="single" w:color="000000" w:sz="4" w:space="0"/>
            </w:tcBorders>
          </w:tcPr>
          <w:p>
            <w:pPr>
              <w:pStyle w:val="TableText"/>
              <w:ind w:left="624"/>
              <w:spacing w:before="97" w:line="239" w:lineRule="auto"/>
              <w:rPr/>
            </w:pPr>
            <w:r>
              <w:rPr>
                <w:color w:val="B02020"/>
                <w:spacing w:val="-2"/>
              </w:rPr>
              <w:t>1.</w:t>
            </w:r>
            <w:r>
              <w:rPr>
                <w:color w:val="C02040"/>
                <w:spacing w:val="-2"/>
              </w:rPr>
              <w:t>5</w:t>
            </w:r>
            <w:r>
              <w:rPr>
                <w:color w:val="B02020"/>
                <w:spacing w:val="-2"/>
              </w:rPr>
              <w:t>4</w:t>
            </w:r>
          </w:p>
          <w:p>
            <w:pPr>
              <w:pStyle w:val="TableText"/>
              <w:ind w:left="627"/>
              <w:spacing w:before="79" w:line="216" w:lineRule="auto"/>
              <w:rPr/>
            </w:pPr>
            <w:r>
              <w:rPr>
                <w:b/>
                <w:bCs/>
                <w:color w:val="B02040"/>
                <w:spacing w:val="-6"/>
              </w:rPr>
              <w:t>1.</w:t>
            </w:r>
            <w:r>
              <w:rPr>
                <w:b/>
                <w:bCs/>
                <w:color w:val="902030"/>
                <w:spacing w:val="-6"/>
              </w:rPr>
              <w:t>53</w:t>
            </w:r>
          </w:p>
        </w:tc>
        <w:tc>
          <w:tcPr>
            <w:tcW w:w="940" w:type="dxa"/>
            <w:vAlign w:val="top"/>
            <w:gridSpan w:val="2"/>
          </w:tcPr>
          <w:p>
            <w:pPr>
              <w:pStyle w:val="TableText"/>
              <w:ind w:left="314"/>
              <w:spacing w:before="97" w:line="239" w:lineRule="auto"/>
              <w:rPr/>
            </w:pPr>
            <w:r>
              <w:rPr>
                <w:color w:val="20B050"/>
                <w:spacing w:val="-3"/>
              </w:rPr>
              <w:t>-0.</w:t>
            </w:r>
            <w:r>
              <w:rPr>
                <w:color w:val="208040"/>
                <w:spacing w:val="-3"/>
              </w:rPr>
              <w:t>12</w:t>
            </w:r>
          </w:p>
          <w:p>
            <w:pPr>
              <w:pStyle w:val="TableText"/>
              <w:ind w:left="364"/>
              <w:spacing w:before="81" w:line="214" w:lineRule="auto"/>
              <w:rPr/>
            </w:pPr>
            <w:r>
              <w:rPr>
                <w:color w:val="702030"/>
                <w:spacing w:val="-3"/>
              </w:rPr>
              <w:t>2.</w:t>
            </w:r>
            <w:r>
              <w:rPr>
                <w:color w:val="C01030"/>
                <w:spacing w:val="-3"/>
              </w:rPr>
              <w:t>09</w:t>
            </w:r>
          </w:p>
        </w:tc>
        <w:tc>
          <w:tcPr>
            <w:tcW w:w="2130" w:type="dxa"/>
            <w:vAlign w:val="top"/>
            <w:gridSpan w:val="6"/>
          </w:tcPr>
          <w:p>
            <w:pPr>
              <w:pStyle w:val="TableText"/>
              <w:ind w:left="224"/>
              <w:spacing w:before="77" w:line="238" w:lineRule="auto"/>
              <w:rPr/>
            </w:pPr>
            <w:r>
              <w:rPr>
                <w:color w:val="B02020"/>
                <w:spacing w:val="5"/>
                <w:position w:val="-1"/>
              </w:rPr>
              <w:t>0</w:t>
            </w:r>
            <w:r>
              <w:rPr>
                <w:color w:val="B02020"/>
                <w:spacing w:val="-38"/>
                <w:position w:val="-1"/>
              </w:rPr>
              <w:t xml:space="preserve"> </w:t>
            </w:r>
            <w:r>
              <w:rPr>
                <w:color w:val="E01030"/>
                <w:spacing w:val="5"/>
                <w:position w:val="-1"/>
              </w:rPr>
              <w:t>.</w:t>
            </w:r>
            <w:r>
              <w:rPr>
                <w:color w:val="C02020"/>
                <w:spacing w:val="5"/>
                <w:position w:val="-1"/>
              </w:rPr>
              <w:t>0</w:t>
            </w:r>
            <w:r>
              <w:rPr>
                <w:color w:val="E01020"/>
                <w:spacing w:val="5"/>
                <w:position w:val="-1"/>
              </w:rPr>
              <w:t>4  </w:t>
            </w:r>
            <w:r>
              <w:rPr>
                <w:spacing w:val="5"/>
              </w:rPr>
              <w:t>杭州解百</w:t>
            </w:r>
          </w:p>
          <w:p>
            <w:pPr>
              <w:pStyle w:val="TableText"/>
              <w:ind w:left="224"/>
              <w:spacing w:before="73" w:line="214" w:lineRule="auto"/>
              <w:rPr/>
            </w:pPr>
            <w:r>
              <w:rPr>
                <w:color w:val="C02030"/>
                <w:spacing w:val="-6"/>
                <w:position w:val="-1"/>
              </w:rPr>
              <w:t>0</w:t>
            </w:r>
            <w:r>
              <w:rPr>
                <w:color w:val="C02030"/>
                <w:spacing w:val="-38"/>
                <w:position w:val="-1"/>
              </w:rPr>
              <w:t xml:space="preserve"> </w:t>
            </w:r>
            <w:r>
              <w:rPr>
                <w:shd w:val="clear" w:fill="F9F2EE"/>
                <w:color w:val="C01020"/>
                <w:spacing w:val="-6"/>
                <w:position w:val="-1"/>
              </w:rPr>
              <w:t>.0</w:t>
            </w:r>
            <w:r>
              <w:rPr>
                <w:shd w:val="clear" w:fill="F9F2EE"/>
                <w:color w:val="C02020"/>
                <w:spacing w:val="-6"/>
                <w:position w:val="-1"/>
              </w:rPr>
              <w:t>4</w:t>
            </w:r>
            <w:r>
              <w:rPr>
                <w:color w:val="C02020"/>
                <w:spacing w:val="47"/>
                <w:position w:val="-1"/>
              </w:rPr>
              <w:t xml:space="preserve"> </w:t>
            </w:r>
            <w:r>
              <w:rPr>
                <w:spacing w:val="-6"/>
                <w:position w:val="1"/>
              </w:rPr>
              <w:t>龙高股份</w:t>
            </w:r>
          </w:p>
        </w:tc>
        <w:tc>
          <w:tcPr>
            <w:tcW w:w="1126" w:type="dxa"/>
            <w:vAlign w:val="top"/>
            <w:gridSpan w:val="2"/>
          </w:tcPr>
          <w:p>
            <w:pPr>
              <w:pStyle w:val="TableText"/>
              <w:ind w:left="284" w:right="302" w:firstLine="249"/>
              <w:spacing w:before="82" w:line="271" w:lineRule="auto"/>
              <w:rPr/>
            </w:pPr>
            <w:r>
              <w:rPr>
                <w:spacing w:val="-4"/>
              </w:rPr>
              <w:t>5/4</w:t>
            </w:r>
            <w:r>
              <w:rPr/>
              <w:t xml:space="preserve"> </w:t>
            </w:r>
            <w:r>
              <w:rPr>
                <w:spacing w:val="-4"/>
              </w:rPr>
              <w:t>19/14</w:t>
            </w:r>
          </w:p>
        </w:tc>
        <w:tc>
          <w:tcPr>
            <w:tcW w:w="945" w:type="dxa"/>
            <w:vAlign w:val="top"/>
            <w:gridSpan w:val="2"/>
          </w:tcPr>
          <w:p>
            <w:pPr>
              <w:pStyle w:val="TableText"/>
              <w:ind w:left="318"/>
              <w:spacing w:before="97" w:line="239" w:lineRule="auto"/>
              <w:rPr/>
            </w:pPr>
            <w:r>
              <w:rPr>
                <w:color w:val="B02030"/>
                <w:spacing w:val="-3"/>
              </w:rPr>
              <w:t>1.</w:t>
            </w:r>
            <w:r>
              <w:rPr>
                <w:color w:val="A02030"/>
                <w:spacing w:val="-3"/>
              </w:rPr>
              <w:t>25</w:t>
            </w:r>
          </w:p>
          <w:p>
            <w:pPr>
              <w:pStyle w:val="TableText"/>
              <w:ind w:left="318"/>
              <w:spacing w:before="81" w:line="214" w:lineRule="auto"/>
              <w:rPr/>
            </w:pPr>
            <w:r>
              <w:rPr>
                <w:color w:val="D01030"/>
                <w:spacing w:val="-3"/>
              </w:rPr>
              <w:t>1.</w:t>
            </w:r>
            <w:r>
              <w:rPr>
                <w:color w:val="B02020"/>
                <w:spacing w:val="-3"/>
              </w:rPr>
              <w:t>36</w:t>
            </w:r>
          </w:p>
        </w:tc>
        <w:tc>
          <w:tcPr>
            <w:tcW w:w="1008" w:type="dxa"/>
            <w:vAlign w:val="top"/>
            <w:gridSpan w:val="3"/>
          </w:tcPr>
          <w:p>
            <w:pPr>
              <w:pStyle w:val="TableText"/>
              <w:ind w:left="233"/>
              <w:spacing w:before="97" w:line="239" w:lineRule="auto"/>
              <w:rPr/>
            </w:pPr>
            <w:r>
              <w:rPr>
                <w:spacing w:val="-5"/>
              </w:rPr>
              <w:t>1.10</w:t>
            </w:r>
          </w:p>
          <w:p>
            <w:pPr>
              <w:pStyle w:val="TableText"/>
              <w:ind w:left="233"/>
              <w:spacing w:before="81" w:line="214" w:lineRule="auto"/>
              <w:rPr/>
            </w:pPr>
            <w:r>
              <w:rPr>
                <w:spacing w:val="-5"/>
              </w:rPr>
              <w:t>1.49</w:t>
            </w:r>
          </w:p>
        </w:tc>
        <w:tc>
          <w:tcPr>
            <w:tcW w:w="1072" w:type="dxa"/>
            <w:vAlign w:val="top"/>
          </w:tcPr>
          <w:p>
            <w:pPr>
              <w:pStyle w:val="TableText"/>
              <w:ind w:left="385"/>
              <w:spacing w:before="97" w:line="239" w:lineRule="auto"/>
              <w:rPr/>
            </w:pPr>
            <w:r>
              <w:rPr>
                <w:spacing w:val="-2"/>
              </w:rPr>
              <w:t>4.04</w:t>
            </w:r>
          </w:p>
          <w:p>
            <w:pPr>
              <w:pStyle w:val="TableText"/>
              <w:ind w:left="385"/>
              <w:spacing w:before="81" w:line="214" w:lineRule="auto"/>
              <w:rPr/>
            </w:pPr>
            <w:r>
              <w:rPr>
                <w:spacing w:val="-3"/>
              </w:rPr>
              <w:t>5.13</w:t>
            </w:r>
          </w:p>
        </w:tc>
        <w:tc>
          <w:tcPr>
            <w:tcW w:w="653" w:type="dxa"/>
            <w:vAlign w:val="top"/>
          </w:tcPr>
          <w:p>
            <w:pPr>
              <w:pStyle w:val="TableText"/>
              <w:ind w:left="293"/>
              <w:spacing w:before="97"/>
              <w:rPr/>
            </w:pPr>
            <w:r>
              <w:rPr>
                <w:spacing w:val="-6"/>
              </w:rPr>
              <w:t>148</w:t>
            </w:r>
          </w:p>
          <w:p>
            <w:pPr>
              <w:pStyle w:val="TableText"/>
              <w:ind w:left="293"/>
              <w:spacing w:before="80" w:line="214" w:lineRule="auto"/>
              <w:rPr/>
            </w:pPr>
            <w:r>
              <w:rPr>
                <w:spacing w:val="-3"/>
              </w:rPr>
              <w:t>347</w:t>
            </w:r>
          </w:p>
        </w:tc>
      </w:tr>
      <w:tr>
        <w:trPr>
          <w:trHeight w:val="420" w:hRule="atLeast"/>
        </w:trPr>
        <w:tc>
          <w:tcPr>
            <w:shd w:val="clear" w:fill="EAEAEA"/>
            <w:tcW w:w="1090" w:type="dxa"/>
            <w:vAlign w:val="top"/>
            <w:tcBorders>
              <w:bottom w:val="single" w:color="000000" w:sz="4" w:space="0"/>
              <w:right w:val="single" w:color="000000" w:sz="4" w:space="0"/>
            </w:tcBorders>
          </w:tcPr>
          <w:p>
            <w:pPr>
              <w:pStyle w:val="TableText"/>
              <w:ind w:left="339"/>
              <w:spacing w:before="118" w:line="220" w:lineRule="auto"/>
              <w:rPr/>
            </w:pPr>
            <w:r>
              <w:rPr>
                <w:spacing w:val="6"/>
              </w:rPr>
              <w:t>期指</w:t>
            </w:r>
          </w:p>
        </w:tc>
        <w:tc>
          <w:tcPr>
            <w:tcW w:w="10729" w:type="dxa"/>
            <w:vAlign w:val="top"/>
            <w:gridSpan w:val="24"/>
            <w:tcBorders>
              <w:left w:val="single" w:color="000000" w:sz="4" w:space="0"/>
              <w:bottom w:val="single" w:color="000000" w:sz="4" w:space="0"/>
            </w:tcBorders>
          </w:tcPr>
          <w:p>
            <w:pPr>
              <w:pStyle w:val="TableText"/>
              <w:ind w:left="864"/>
              <w:spacing w:before="116" w:line="238" w:lineRule="auto"/>
              <w:rPr/>
            </w:pPr>
            <w:r>
              <w:rPr>
                <w:spacing w:val="3"/>
              </w:rPr>
              <w:t>序代码      名称    </w:t>
            </w:r>
            <w:r>
              <w:rPr>
                <w:spacing w:val="3"/>
                <w:position w:val="-1"/>
              </w:rPr>
              <w:t>*   </w:t>
            </w:r>
            <w:r>
              <w:rPr>
                <w:spacing w:val="3"/>
              </w:rPr>
              <w:t>涨幅%↓</w:t>
            </w:r>
            <w:r>
              <w:rPr>
                <w:spacing w:val="18"/>
              </w:rPr>
              <w:t xml:space="preserve">     </w:t>
            </w:r>
            <w:r>
              <w:rPr>
                <w:spacing w:val="3"/>
              </w:rPr>
              <w:t>量比</w:t>
            </w:r>
            <w:r>
              <w:rPr>
                <w:shd w:val="clear" w:fill="CECECE"/>
                <w:spacing w:val="3"/>
              </w:rPr>
              <w:t xml:space="preserve"> 涨速%  </w:t>
            </w:r>
            <w:r>
              <w:rPr>
                <w:shd w:val="clear" w:fill="CECECE"/>
                <w:spacing w:val="2"/>
              </w:rPr>
              <w:t xml:space="preserve"> 买入价</w:t>
            </w:r>
            <w:r>
              <w:rPr>
                <w:shd w:val="clear" w:fill="CECECE"/>
                <w:spacing w:val="22"/>
              </w:rPr>
              <w:t xml:space="preserve">  </w:t>
            </w:r>
            <w:r>
              <w:rPr>
                <w:spacing w:val="2"/>
              </w:rPr>
              <w:t xml:space="preserve">     现手     总手     卖出价     最新</w:t>
            </w:r>
          </w:p>
        </w:tc>
      </w:tr>
      <w:tr>
        <w:trPr>
          <w:trHeight w:val="300" w:hRule="atLeast"/>
        </w:trPr>
        <w:tc>
          <w:tcPr>
            <w:shd w:val="clear" w:fill="EAEAE9"/>
            <w:tcW w:w="1090" w:type="dxa"/>
            <w:vAlign w:val="top"/>
            <w:tcBorders>
              <w:bottom w:val="single" w:color="000000" w:sz="4" w:space="0"/>
              <w:right w:val="single" w:color="000000" w:sz="4" w:space="0"/>
              <w:top w:val="single" w:color="000000" w:sz="4" w:space="0"/>
            </w:tcBorders>
          </w:tcPr>
          <w:p>
            <w:pPr>
              <w:pStyle w:val="TableText"/>
              <w:ind w:left="339"/>
              <w:spacing w:before="48" w:line="219" w:lineRule="auto"/>
              <w:rPr/>
            </w:pPr>
            <w:r>
              <w:rPr>
                <w:spacing w:val="-3"/>
              </w:rPr>
              <w:t>期权</w:t>
            </w:r>
          </w:p>
        </w:tc>
        <w:tc>
          <w:tcPr>
            <w:tcW w:w="10729" w:type="dxa"/>
            <w:vAlign w:val="top"/>
            <w:gridSpan w:val="24"/>
            <w:tcBorders>
              <w:left w:val="single" w:color="000000" w:sz="4" w:space="0"/>
              <w:bottom w:val="single" w:color="000000" w:sz="4" w:space="0"/>
              <w:top w:val="single" w:color="000000" w:sz="4" w:space="0"/>
            </w:tcBorders>
          </w:tcPr>
          <w:p>
            <w:pPr>
              <w:pStyle w:val="TableText"/>
              <w:ind w:left="224"/>
              <w:spacing w:before="47" w:line="215" w:lineRule="auto"/>
              <w:rPr/>
            </w:pPr>
            <w:r>
              <w:rPr>
                <w:color w:val="101030"/>
                <w:spacing w:val="-2"/>
              </w:rPr>
              <w:t>1   </w:t>
            </w:r>
            <w:r>
              <w:rPr>
                <w:spacing w:val="-2"/>
              </w:rPr>
              <w:t>300477     </w:t>
            </w:r>
            <w:r>
              <w:rPr>
                <w:spacing w:val="-2"/>
                <w:position w:val="1"/>
              </w:rPr>
              <w:t>合纵科技    </w:t>
            </w:r>
            <w:r>
              <w:rPr>
                <w:spacing w:val="-2"/>
              </w:rPr>
              <w:t>*      </w:t>
            </w:r>
            <w:r>
              <w:rPr>
                <w:color w:val="902020"/>
                <w:spacing w:val="-2"/>
              </w:rPr>
              <w:t>20.</w:t>
            </w:r>
            <w:r>
              <w:rPr>
                <w:color w:val="A02020"/>
                <w:spacing w:val="-2"/>
              </w:rPr>
              <w:t>08      </w:t>
            </w:r>
            <w:r>
              <w:rPr>
                <w:color w:val="B01020"/>
                <w:spacing w:val="-2"/>
              </w:rPr>
              <w:t>8.</w:t>
            </w:r>
            <w:r>
              <w:rPr>
                <w:color w:val="B02030"/>
                <w:spacing w:val="-2"/>
              </w:rPr>
              <w:t>11</w:t>
            </w:r>
            <w:r>
              <w:rPr>
                <w:color w:val="B02030"/>
                <w:spacing w:val="11"/>
              </w:rPr>
              <w:t xml:space="preserve">   </w:t>
            </w:r>
            <w:r>
              <w:rPr>
                <w:spacing w:val="-2"/>
              </w:rPr>
              <w:t>0.00      </w:t>
            </w:r>
            <w:r>
              <w:rPr>
                <w:color w:val="801010"/>
                <w:spacing w:val="-2"/>
              </w:rPr>
              <w:t>6.</w:t>
            </w:r>
            <w:r>
              <w:rPr>
                <w:color w:val="A02030"/>
                <w:spacing w:val="-2"/>
              </w:rPr>
              <w:t>0</w:t>
            </w:r>
            <w:r>
              <w:rPr>
                <w:color w:val="B02020"/>
                <w:spacing w:val="-2"/>
              </w:rPr>
              <w:t>4         </w:t>
            </w:r>
            <w:r>
              <w:rPr>
                <w:color w:val="207030"/>
                <w:spacing w:val="-2"/>
              </w:rPr>
              <w:t>10    </w:t>
            </w:r>
            <w:r>
              <w:rPr>
                <w:color w:val="000020"/>
                <w:spacing w:val="-2"/>
                <w:position w:val="1"/>
              </w:rPr>
              <w:t>100万      </w:t>
            </w:r>
            <w:r>
              <w:rPr>
                <w:color w:val="000020"/>
                <w:spacing w:val="-3"/>
                <w:position w:val="1"/>
              </w:rPr>
              <w:t xml:space="preserve">   </w:t>
            </w:r>
            <w:r>
              <w:rPr>
                <w:spacing w:val="-3"/>
              </w:rPr>
              <w:t>一     </w:t>
            </w:r>
            <w:r>
              <w:rPr>
                <w:b/>
                <w:bCs/>
                <w:spacing w:val="-3"/>
              </w:rPr>
              <w:t>6.</w:t>
            </w:r>
            <w:r>
              <w:rPr>
                <w:b/>
                <w:bCs/>
                <w:color w:val="301010"/>
                <w:spacing w:val="-3"/>
              </w:rPr>
              <w:t>0</w:t>
            </w:r>
            <w:r>
              <w:rPr>
                <w:b/>
                <w:bCs/>
                <w:color w:val="C02030"/>
                <w:spacing w:val="-3"/>
              </w:rPr>
              <w:t>4</w:t>
            </w:r>
          </w:p>
        </w:tc>
      </w:tr>
      <w:tr>
        <w:trPr>
          <w:trHeight w:val="620" w:hRule="atLeast"/>
        </w:trPr>
        <w:tc>
          <w:tcPr>
            <w:shd w:val="clear" w:fill="EAEAEA"/>
            <w:tcW w:w="1090" w:type="dxa"/>
            <w:vAlign w:val="top"/>
            <w:tcBorders>
              <w:right w:val="single" w:color="000000" w:sz="4" w:space="0"/>
              <w:top w:val="single" w:color="000000" w:sz="4" w:space="0"/>
            </w:tcBorders>
          </w:tcPr>
          <w:p>
            <w:pPr>
              <w:pStyle w:val="TableText"/>
              <w:ind w:left="339"/>
              <w:spacing w:before="209" w:line="221" w:lineRule="auto"/>
              <w:rPr/>
            </w:pPr>
            <w:r>
              <w:rPr>
                <w:spacing w:val="-2"/>
              </w:rPr>
              <w:t>全球</w:t>
            </w:r>
          </w:p>
        </w:tc>
        <w:tc>
          <w:tcPr>
            <w:tcW w:w="449" w:type="dxa"/>
            <w:vAlign w:val="top"/>
            <w:tcBorders>
              <w:left w:val="single" w:color="000000" w:sz="4" w:space="0"/>
              <w:top w:val="single" w:color="000000" w:sz="4" w:space="0"/>
            </w:tcBorders>
          </w:tcPr>
          <w:p>
            <w:pPr>
              <w:pStyle w:val="TableText"/>
              <w:ind w:left="234"/>
              <w:spacing w:before="68" w:line="241" w:lineRule="auto"/>
              <w:rPr/>
            </w:pPr>
            <w:r>
              <w:rPr/>
              <w:t>2</w:t>
            </w:r>
          </w:p>
          <w:p>
            <w:pPr>
              <w:pStyle w:val="TableText"/>
              <w:ind w:left="224"/>
              <w:spacing w:before="58" w:line="205" w:lineRule="auto"/>
              <w:rPr/>
            </w:pPr>
            <w:r>
              <w:rPr/>
              <w:t>3</w:t>
            </w:r>
          </w:p>
        </w:tc>
        <w:tc>
          <w:tcPr>
            <w:tcW w:w="1021" w:type="dxa"/>
            <w:vAlign w:val="top"/>
            <w:gridSpan w:val="2"/>
            <w:tcBorders>
              <w:top w:val="single" w:color="000000" w:sz="4" w:space="0"/>
              <w:right w:val="single" w:color="000000" w:sz="4" w:space="0"/>
            </w:tcBorders>
          </w:tcPr>
          <w:p>
            <w:pPr>
              <w:pStyle w:val="TableText"/>
              <w:ind w:left="121"/>
              <w:spacing w:before="67"/>
              <w:rPr/>
            </w:pPr>
            <w:r>
              <w:rPr>
                <w:spacing w:val="-2"/>
              </w:rPr>
              <w:t>300568</w:t>
            </w:r>
          </w:p>
          <w:p>
            <w:pPr>
              <w:pStyle w:val="TableText"/>
              <w:ind w:left="121"/>
              <w:spacing w:before="60" w:line="205" w:lineRule="auto"/>
              <w:rPr/>
            </w:pPr>
            <w:r>
              <w:rPr>
                <w:spacing w:val="-2"/>
              </w:rPr>
              <w:t>002824</w:t>
            </w:r>
          </w:p>
        </w:tc>
        <w:tc>
          <w:tcPr>
            <w:tcW w:w="1385" w:type="dxa"/>
            <w:vAlign w:val="top"/>
            <w:gridSpan w:val="4"/>
            <w:tcBorders>
              <w:top w:val="single" w:color="000000" w:sz="4" w:space="0"/>
              <w:left w:val="single" w:color="000000" w:sz="4" w:space="0"/>
            </w:tcBorders>
          </w:tcPr>
          <w:p>
            <w:pPr>
              <w:pStyle w:val="TableText"/>
              <w:ind w:left="224" w:right="332"/>
              <w:spacing w:before="46" w:line="260" w:lineRule="auto"/>
              <w:rPr/>
            </w:pPr>
            <w:r>
              <w:rPr>
                <w:spacing w:val="5"/>
              </w:rPr>
              <w:t>星源材质</w:t>
            </w:r>
            <w:r>
              <w:rPr>
                <w:spacing w:val="1"/>
              </w:rPr>
              <w:t xml:space="preserve"> </w:t>
            </w:r>
            <w:r>
              <w:rPr>
                <w:spacing w:val="-2"/>
              </w:rPr>
              <w:t>和胜股份</w:t>
            </w:r>
          </w:p>
        </w:tc>
        <w:tc>
          <w:tcPr>
            <w:tcW w:w="1466" w:type="dxa"/>
            <w:vAlign w:val="top"/>
            <w:gridSpan w:val="3"/>
            <w:tcBorders>
              <w:top w:val="single" w:color="000000" w:sz="4" w:space="0"/>
            </w:tcBorders>
          </w:tcPr>
          <w:p>
            <w:pPr>
              <w:pStyle w:val="TableText"/>
              <w:ind w:left="794"/>
              <w:spacing w:before="68" w:line="239" w:lineRule="auto"/>
              <w:rPr/>
            </w:pPr>
            <w:r>
              <w:rPr>
                <w:color w:val="C02040"/>
                <w:spacing w:val="-2"/>
              </w:rPr>
              <w:t>12.5</w:t>
            </w:r>
            <w:r>
              <w:rPr>
                <w:color w:val="D01020"/>
                <w:spacing w:val="-2"/>
              </w:rPr>
              <w:t>4</w:t>
            </w:r>
          </w:p>
          <w:p>
            <w:pPr>
              <w:pStyle w:val="TableText"/>
              <w:ind w:left="794"/>
              <w:spacing w:before="60" w:line="205" w:lineRule="auto"/>
              <w:rPr/>
            </w:pPr>
            <w:r>
              <w:rPr>
                <w:color w:val="A02030"/>
                <w:spacing w:val="-2"/>
              </w:rPr>
              <w:t>10.</w:t>
            </w:r>
            <w:r>
              <w:rPr>
                <w:color w:val="C02040"/>
                <w:spacing w:val="-2"/>
              </w:rPr>
              <w:t>00</w:t>
            </w:r>
          </w:p>
        </w:tc>
        <w:tc>
          <w:tcPr>
            <w:tcW w:w="1039" w:type="dxa"/>
            <w:vAlign w:val="top"/>
            <w:gridSpan w:val="4"/>
            <w:tcBorders>
              <w:top w:val="single" w:color="000000" w:sz="4" w:space="0"/>
            </w:tcBorders>
          </w:tcPr>
          <w:p>
            <w:pPr>
              <w:pStyle w:val="TableText"/>
              <w:ind w:left="338"/>
              <w:spacing w:before="68" w:line="239" w:lineRule="auto"/>
              <w:rPr/>
            </w:pPr>
            <w:r>
              <w:rPr>
                <w:color w:val="901020"/>
                <w:spacing w:val="-2"/>
              </w:rPr>
              <w:t>3.</w:t>
            </w:r>
            <w:r>
              <w:rPr>
                <w:color w:val="A02020"/>
                <w:spacing w:val="-2"/>
              </w:rPr>
              <w:t>44</w:t>
            </w:r>
          </w:p>
          <w:p>
            <w:pPr>
              <w:pStyle w:val="TableText"/>
              <w:ind w:left="338"/>
              <w:spacing w:before="60" w:line="205" w:lineRule="auto"/>
              <w:rPr/>
            </w:pPr>
            <w:r>
              <w:rPr>
                <w:color w:val="903040"/>
                <w:spacing w:val="-3"/>
              </w:rPr>
              <w:t>2.</w:t>
            </w:r>
            <w:r>
              <w:rPr>
                <w:color w:val="A02030"/>
                <w:spacing w:val="-3"/>
              </w:rPr>
              <w:t>38</w:t>
            </w:r>
          </w:p>
        </w:tc>
        <w:tc>
          <w:tcPr>
            <w:tcW w:w="565" w:type="dxa"/>
            <w:vAlign w:val="top"/>
            <w:tcBorders>
              <w:top w:val="single" w:color="000000" w:sz="4" w:space="0"/>
            </w:tcBorders>
          </w:tcPr>
          <w:p>
            <w:pPr>
              <w:pStyle w:val="TableText"/>
              <w:ind w:left="9"/>
              <w:spacing w:before="68" w:line="239" w:lineRule="auto"/>
              <w:rPr/>
            </w:pPr>
            <w:r>
              <w:rPr>
                <w:color w:val="401020"/>
                <w:spacing w:val="-3"/>
              </w:rPr>
              <w:t>0.</w:t>
            </w:r>
            <w:r>
              <w:rPr>
                <w:color w:val="801020"/>
                <w:spacing w:val="-3"/>
              </w:rPr>
              <w:t>8</w:t>
            </w:r>
            <w:r>
              <w:rPr>
                <w:color w:val="400010"/>
                <w:spacing w:val="-3"/>
              </w:rPr>
              <w:t>3</w:t>
            </w:r>
          </w:p>
          <w:p>
            <w:pPr>
              <w:pStyle w:val="TableText"/>
              <w:ind w:left="9"/>
              <w:spacing w:before="60" w:line="205" w:lineRule="auto"/>
              <w:rPr/>
            </w:pPr>
            <w:r>
              <w:rPr>
                <w:color w:val="300000"/>
                <w:spacing w:val="-2"/>
              </w:rPr>
              <w:t>0.</w:t>
            </w:r>
            <w:r>
              <w:rPr>
                <w:color w:val="A02030"/>
                <w:spacing w:val="-2"/>
              </w:rPr>
              <w:t>46</w:t>
            </w:r>
          </w:p>
        </w:tc>
        <w:tc>
          <w:tcPr>
            <w:tcW w:w="1126" w:type="dxa"/>
            <w:vAlign w:val="top"/>
            <w:gridSpan w:val="2"/>
            <w:tcBorders>
              <w:top w:val="single" w:color="000000" w:sz="4" w:space="0"/>
            </w:tcBorders>
          </w:tcPr>
          <w:p>
            <w:pPr>
              <w:pStyle w:val="TableText"/>
              <w:ind w:left="264"/>
              <w:spacing w:before="68" w:line="239" w:lineRule="auto"/>
              <w:rPr/>
            </w:pPr>
            <w:r>
              <w:rPr>
                <w:spacing w:val="-3"/>
              </w:rPr>
              <w:t>3</w:t>
            </w:r>
            <w:r>
              <w:rPr>
                <w:color w:val="C02020"/>
                <w:spacing w:val="-3"/>
              </w:rPr>
              <w:t>4.</w:t>
            </w:r>
            <w:r>
              <w:rPr>
                <w:color w:val="902030"/>
                <w:spacing w:val="-3"/>
              </w:rPr>
              <w:t>18</w:t>
            </w:r>
          </w:p>
          <w:p>
            <w:pPr>
              <w:pStyle w:val="TableText"/>
              <w:ind w:left="264"/>
              <w:spacing w:before="60" w:line="205" w:lineRule="auto"/>
              <w:rPr/>
            </w:pPr>
            <w:r>
              <w:rPr>
                <w:color w:val="601020"/>
                <w:spacing w:val="-2"/>
              </w:rPr>
              <w:t>26.</w:t>
            </w:r>
            <w:r>
              <w:rPr>
                <w:color w:val="801020"/>
                <w:spacing w:val="-2"/>
              </w:rPr>
              <w:t>08</w:t>
            </w:r>
          </w:p>
        </w:tc>
        <w:tc>
          <w:tcPr>
            <w:tcW w:w="945" w:type="dxa"/>
            <w:vAlign w:val="top"/>
            <w:gridSpan w:val="2"/>
            <w:tcBorders>
              <w:top w:val="single" w:color="000000" w:sz="4" w:space="0"/>
            </w:tcBorders>
          </w:tcPr>
          <w:p>
            <w:pPr>
              <w:pStyle w:val="TableText"/>
              <w:ind w:left="418"/>
              <w:spacing w:before="67"/>
              <w:rPr/>
            </w:pPr>
            <w:r>
              <w:rPr>
                <w:spacing w:val="-3"/>
              </w:rPr>
              <w:t>355</w:t>
            </w:r>
          </w:p>
          <w:p>
            <w:pPr>
              <w:pStyle w:val="TableText"/>
              <w:ind w:left="618"/>
              <w:spacing w:before="60" w:line="205" w:lineRule="auto"/>
              <w:rPr/>
            </w:pPr>
            <w:r>
              <w:rPr>
                <w:color w:val="308040"/>
              </w:rPr>
              <w:t>6</w:t>
            </w:r>
          </w:p>
        </w:tc>
        <w:tc>
          <w:tcPr>
            <w:tcW w:w="1008" w:type="dxa"/>
            <w:vAlign w:val="top"/>
            <w:gridSpan w:val="3"/>
            <w:tcBorders>
              <w:top w:val="single" w:color="000000" w:sz="4" w:space="0"/>
            </w:tcBorders>
          </w:tcPr>
          <w:p>
            <w:pPr>
              <w:pStyle w:val="TableText"/>
              <w:ind w:left="134"/>
              <w:spacing w:before="49" w:line="220" w:lineRule="auto"/>
              <w:rPr/>
            </w:pPr>
            <w:r>
              <w:rPr>
                <w:spacing w:val="-1"/>
              </w:rPr>
              <w:t>4.6万</w:t>
            </w:r>
          </w:p>
          <w:p>
            <w:pPr>
              <w:pStyle w:val="TableText"/>
              <w:ind w:left="33"/>
              <w:spacing w:before="81" w:line="220" w:lineRule="auto"/>
              <w:rPr/>
            </w:pPr>
            <w:r>
              <w:rPr>
                <w:spacing w:val="3"/>
              </w:rPr>
              <w:t>6.12万</w:t>
            </w:r>
          </w:p>
        </w:tc>
        <w:tc>
          <w:tcPr>
            <w:tcW w:w="1072" w:type="dxa"/>
            <w:vAlign w:val="top"/>
            <w:tcBorders>
              <w:top w:val="single" w:color="000000" w:sz="4" w:space="0"/>
            </w:tcBorders>
          </w:tcPr>
          <w:p>
            <w:pPr>
              <w:pStyle w:val="TableText"/>
              <w:ind w:left="285"/>
              <w:spacing w:before="68" w:line="239" w:lineRule="auto"/>
              <w:rPr/>
            </w:pPr>
            <w:r>
              <w:rPr>
                <w:color w:val="801010"/>
                <w:spacing w:val="-3"/>
              </w:rPr>
              <w:t>3</w:t>
            </w:r>
            <w:r>
              <w:rPr>
                <w:color w:val="C02020"/>
                <w:spacing w:val="-3"/>
              </w:rPr>
              <w:t>4.</w:t>
            </w:r>
            <w:r>
              <w:rPr>
                <w:color w:val="D01030"/>
                <w:spacing w:val="-3"/>
              </w:rPr>
              <w:t>19</w:t>
            </w:r>
          </w:p>
          <w:p>
            <w:pPr>
              <w:pStyle w:val="TableText"/>
              <w:ind w:left="585"/>
              <w:spacing w:before="136" w:line="146" w:lineRule="exact"/>
              <w:rPr/>
            </w:pPr>
            <w:r>
              <w:rPr>
                <w:position w:val="-4"/>
              </w:rPr>
              <w:t>一</w:t>
            </w:r>
          </w:p>
        </w:tc>
        <w:tc>
          <w:tcPr>
            <w:tcW w:w="653" w:type="dxa"/>
            <w:vAlign w:val="top"/>
            <w:tcBorders>
              <w:top w:val="single" w:color="000000" w:sz="4" w:space="0"/>
            </w:tcBorders>
          </w:tcPr>
          <w:p>
            <w:pPr>
              <w:pStyle w:val="TableText"/>
              <w:ind w:left="96"/>
              <w:spacing w:before="66" w:line="239" w:lineRule="auto"/>
              <w:rPr/>
            </w:pPr>
            <w:r>
              <w:rPr>
                <w:b/>
                <w:bCs/>
                <w:color w:val="C02040"/>
                <w:spacing w:val="-5"/>
              </w:rPr>
              <w:t>34</w:t>
            </w:r>
            <w:r>
              <w:rPr>
                <w:b/>
                <w:bCs/>
                <w:color w:val="A02040"/>
                <w:spacing w:val="-5"/>
              </w:rPr>
              <w:t>.19</w:t>
            </w:r>
          </w:p>
          <w:p>
            <w:pPr>
              <w:pStyle w:val="TableText"/>
              <w:ind w:left="96"/>
              <w:spacing w:before="60" w:line="207" w:lineRule="auto"/>
              <w:rPr/>
            </w:pPr>
            <w:r>
              <w:rPr>
                <w:b/>
                <w:bCs/>
                <w:color w:val="902020"/>
                <w:spacing w:val="-5"/>
              </w:rPr>
              <w:t>26</w:t>
            </w:r>
            <w:r>
              <w:rPr>
                <w:b/>
                <w:bCs/>
                <w:color w:val="A02020"/>
                <w:spacing w:val="-5"/>
              </w:rPr>
              <w:t>.08</w:t>
            </w:r>
          </w:p>
        </w:tc>
      </w:tr>
      <w:tr>
        <w:trPr>
          <w:trHeight w:val="630" w:hRule="atLeast"/>
        </w:trPr>
        <w:tc>
          <w:tcPr>
            <w:shd w:val="clear" w:fill="EAEAEA"/>
            <w:tcW w:w="1090" w:type="dxa"/>
            <w:vAlign w:val="top"/>
            <w:tcBorders>
              <w:right w:val="single" w:color="000000" w:sz="4" w:space="0"/>
            </w:tcBorders>
          </w:tcPr>
          <w:p>
            <w:pPr>
              <w:pStyle w:val="TableText"/>
              <w:ind w:left="339"/>
              <w:spacing w:before="221" w:line="221" w:lineRule="auto"/>
              <w:rPr/>
            </w:pPr>
            <w:r>
              <w:rPr>
                <w:spacing w:val="-2"/>
              </w:rPr>
              <w:t>港股</w:t>
            </w:r>
          </w:p>
        </w:tc>
        <w:tc>
          <w:tcPr>
            <w:tcW w:w="1470" w:type="dxa"/>
            <w:vAlign w:val="top"/>
            <w:gridSpan w:val="3"/>
            <w:tcBorders>
              <w:left w:val="single" w:color="000000" w:sz="4" w:space="0"/>
              <w:right w:val="single" w:color="000000" w:sz="4" w:space="0"/>
            </w:tcBorders>
          </w:tcPr>
          <w:p>
            <w:pPr>
              <w:pStyle w:val="TableText"/>
              <w:ind w:left="244"/>
              <w:spacing w:before="87"/>
              <w:rPr/>
            </w:pPr>
            <w:r>
              <w:rPr>
                <w:spacing w:val="-3"/>
              </w:rPr>
              <w:t>4</w:t>
            </w:r>
            <w:r>
              <w:rPr>
                <w:spacing w:val="62"/>
              </w:rPr>
              <w:t xml:space="preserve"> </w:t>
            </w:r>
            <w:r>
              <w:rPr>
                <w:spacing w:val="-3"/>
              </w:rPr>
              <w:t>002594</w:t>
            </w:r>
          </w:p>
          <w:p>
            <w:pPr>
              <w:pStyle w:val="TableText"/>
              <w:ind w:left="244"/>
              <w:spacing w:before="61" w:line="195" w:lineRule="auto"/>
              <w:rPr/>
            </w:pPr>
            <w:r>
              <w:rPr>
                <w:spacing w:val="-3"/>
              </w:rPr>
              <w:t>5</w:t>
            </w:r>
            <w:r>
              <w:rPr>
                <w:spacing w:val="16"/>
              </w:rPr>
              <w:t xml:space="preserve">  </w:t>
            </w:r>
            <w:r>
              <w:rPr>
                <w:spacing w:val="-3"/>
              </w:rPr>
              <w:t>002466</w:t>
            </w:r>
          </w:p>
        </w:tc>
        <w:tc>
          <w:tcPr>
            <w:tcW w:w="1385" w:type="dxa"/>
            <w:vAlign w:val="top"/>
            <w:gridSpan w:val="4"/>
            <w:tcBorders>
              <w:left w:val="single" w:color="000000" w:sz="4" w:space="0"/>
            </w:tcBorders>
          </w:tcPr>
          <w:p>
            <w:pPr>
              <w:pStyle w:val="TableText"/>
              <w:ind w:left="224" w:right="347" w:firstLine="200"/>
              <w:spacing w:before="76" w:line="251" w:lineRule="auto"/>
              <w:rPr/>
            </w:pPr>
            <w:r>
              <w:rPr>
                <w:spacing w:val="2"/>
              </w:rPr>
              <w:t>比亚迪</w:t>
            </w:r>
            <w:r>
              <w:rPr/>
              <w:t xml:space="preserve"> </w:t>
            </w:r>
            <w:r>
              <w:rPr>
                <w:spacing w:val="-3"/>
              </w:rPr>
              <w:t>天齐锂业</w:t>
            </w:r>
          </w:p>
        </w:tc>
        <w:tc>
          <w:tcPr>
            <w:tcW w:w="411" w:type="dxa"/>
            <w:vAlign w:val="top"/>
          </w:tcPr>
          <w:p>
            <w:pPr>
              <w:pStyle w:val="TableText"/>
              <w:ind w:left="44" w:right="173"/>
              <w:spacing w:before="67" w:line="255" w:lineRule="auto"/>
              <w:rPr/>
            </w:pPr>
            <w:r>
              <w:rPr>
                <w:spacing w:val="-8"/>
              </w:rPr>
              <w:t>拿</w:t>
            </w:r>
            <w:r>
              <w:rPr/>
              <w:t xml:space="preserve"> </w:t>
            </w:r>
            <w:r>
              <w:rPr/>
              <w:t>*</w:t>
            </w:r>
          </w:p>
        </w:tc>
        <w:tc>
          <w:tcPr>
            <w:tcW w:w="1055" w:type="dxa"/>
            <w:vAlign w:val="top"/>
            <w:gridSpan w:val="2"/>
          </w:tcPr>
          <w:p>
            <w:pPr>
              <w:pStyle w:val="TableText"/>
              <w:ind w:left="413"/>
              <w:spacing w:before="88" w:line="239" w:lineRule="auto"/>
              <w:rPr/>
            </w:pPr>
            <w:r>
              <w:rPr>
                <w:color w:val="D01020"/>
                <w:spacing w:val="-2"/>
              </w:rPr>
              <w:t>9.</w:t>
            </w:r>
            <w:r>
              <w:rPr>
                <w:color w:val="B02020"/>
                <w:spacing w:val="-2"/>
              </w:rPr>
              <w:t>43</w:t>
            </w:r>
          </w:p>
          <w:p>
            <w:pPr>
              <w:pStyle w:val="TableText"/>
              <w:ind w:left="423"/>
              <w:spacing w:before="61" w:line="195" w:lineRule="auto"/>
              <w:rPr/>
            </w:pPr>
            <w:r>
              <w:rPr>
                <w:color w:val="B01030"/>
                <w:spacing w:val="-4"/>
              </w:rPr>
              <w:t>3.</w:t>
            </w:r>
            <w:r>
              <w:rPr>
                <w:color w:val="C02030"/>
                <w:spacing w:val="-4"/>
              </w:rPr>
              <w:t>77</w:t>
            </w:r>
          </w:p>
        </w:tc>
        <w:tc>
          <w:tcPr>
            <w:tcW w:w="1604" w:type="dxa"/>
            <w:vAlign w:val="top"/>
            <w:gridSpan w:val="5"/>
          </w:tcPr>
          <w:p>
            <w:pPr>
              <w:pStyle w:val="TableText"/>
              <w:ind w:left="338"/>
              <w:spacing w:before="88" w:line="239" w:lineRule="auto"/>
              <w:rPr/>
            </w:pPr>
            <w:r>
              <w:rPr>
                <w:color w:val="702030"/>
                <w:spacing w:val="-3"/>
              </w:rPr>
              <w:t>2</w:t>
            </w:r>
            <w:r>
              <w:rPr>
                <w:color w:val="902020"/>
                <w:spacing w:val="-3"/>
              </w:rPr>
              <w:t>.66</w:t>
            </w:r>
            <w:r>
              <w:rPr>
                <w:color w:val="902020"/>
                <w:spacing w:val="28"/>
              </w:rPr>
              <w:t xml:space="preserve">  </w:t>
            </w:r>
            <w:r>
              <w:rPr>
                <w:color w:val="106030"/>
                <w:spacing w:val="-3"/>
              </w:rPr>
              <w:t>-</w:t>
            </w:r>
            <w:r>
              <w:rPr>
                <w:color w:val="108030"/>
                <w:spacing w:val="-3"/>
              </w:rPr>
              <w:t>0.</w:t>
            </w:r>
            <w:r>
              <w:rPr>
                <w:color w:val="208050"/>
                <w:spacing w:val="-3"/>
              </w:rPr>
              <w:t>03</w:t>
            </w:r>
          </w:p>
          <w:p>
            <w:pPr>
              <w:pStyle w:val="TableText"/>
              <w:ind w:left="338"/>
              <w:spacing w:before="61" w:line="195" w:lineRule="auto"/>
              <w:rPr/>
            </w:pPr>
            <w:r>
              <w:rPr>
                <w:color w:val="A02040"/>
                <w:spacing w:val="-2"/>
              </w:rPr>
              <w:t>1.</w:t>
            </w:r>
            <w:r>
              <w:rPr>
                <w:color w:val="C01050"/>
                <w:spacing w:val="-2"/>
              </w:rPr>
              <w:t>3</w:t>
            </w:r>
            <w:r>
              <w:rPr>
                <w:color w:val="C02040"/>
                <w:spacing w:val="-2"/>
              </w:rPr>
              <w:t>4</w:t>
            </w:r>
            <w:r>
              <w:rPr>
                <w:color w:val="C02040"/>
                <w:spacing w:val="23"/>
              </w:rPr>
              <w:t xml:space="preserve">  </w:t>
            </w:r>
            <w:r>
              <w:rPr>
                <w:color w:val="208040"/>
                <w:spacing w:val="-2"/>
              </w:rPr>
              <w:t>-0.</w:t>
            </w:r>
            <w:r>
              <w:rPr>
                <w:color w:val="307040"/>
                <w:spacing w:val="-2"/>
              </w:rPr>
              <w:t>3</w:t>
            </w:r>
            <w:r>
              <w:rPr>
                <w:color w:val="308050"/>
                <w:spacing w:val="-2"/>
              </w:rPr>
              <w:t>2</w:t>
            </w:r>
          </w:p>
        </w:tc>
        <w:tc>
          <w:tcPr>
            <w:tcW w:w="1126" w:type="dxa"/>
            <w:vAlign w:val="top"/>
            <w:gridSpan w:val="2"/>
          </w:tcPr>
          <w:p>
            <w:pPr>
              <w:pStyle w:val="TableText"/>
              <w:ind w:left="174"/>
              <w:spacing w:before="88" w:line="239" w:lineRule="auto"/>
              <w:rPr/>
            </w:pPr>
            <w:r>
              <w:rPr>
                <w:color w:val="802040"/>
                <w:spacing w:val="-2"/>
              </w:rPr>
              <w:t>173.</w:t>
            </w:r>
            <w:r>
              <w:rPr>
                <w:color w:val="902030"/>
                <w:spacing w:val="-2"/>
              </w:rPr>
              <w:t>65</w:t>
            </w:r>
          </w:p>
          <w:p>
            <w:pPr>
              <w:pStyle w:val="TableText"/>
              <w:ind w:left="244"/>
              <w:spacing w:before="61" w:line="195" w:lineRule="auto"/>
              <w:rPr/>
            </w:pPr>
            <w:r>
              <w:rPr>
                <w:color w:val="902020"/>
                <w:spacing w:val="-2"/>
              </w:rPr>
              <w:t>52.</w:t>
            </w:r>
            <w:r>
              <w:rPr>
                <w:color w:val="A02020"/>
                <w:spacing w:val="-2"/>
              </w:rPr>
              <w:t>80</w:t>
            </w:r>
          </w:p>
        </w:tc>
        <w:tc>
          <w:tcPr>
            <w:tcW w:w="945" w:type="dxa"/>
            <w:vAlign w:val="top"/>
            <w:gridSpan w:val="2"/>
          </w:tcPr>
          <w:p>
            <w:pPr>
              <w:pStyle w:val="TableText"/>
              <w:ind w:left="518"/>
              <w:spacing w:before="87"/>
              <w:rPr/>
            </w:pPr>
            <w:r>
              <w:rPr>
                <w:color w:val="207030"/>
                <w:spacing w:val="-6"/>
              </w:rPr>
              <w:t>19</w:t>
            </w:r>
          </w:p>
          <w:p>
            <w:pPr>
              <w:pStyle w:val="TableText"/>
              <w:ind w:left="518"/>
              <w:spacing w:before="61" w:line="195" w:lineRule="auto"/>
              <w:rPr/>
            </w:pPr>
            <w:r>
              <w:rPr>
                <w:color w:val="B02020"/>
                <w:spacing w:val="-3"/>
              </w:rPr>
              <w:t>99</w:t>
            </w:r>
          </w:p>
        </w:tc>
        <w:tc>
          <w:tcPr>
            <w:tcW w:w="1008" w:type="dxa"/>
            <w:vAlign w:val="top"/>
            <w:gridSpan w:val="3"/>
          </w:tcPr>
          <w:p>
            <w:pPr>
              <w:pStyle w:val="TableText"/>
              <w:ind w:left="33"/>
              <w:spacing w:before="68" w:line="220" w:lineRule="auto"/>
              <w:rPr/>
            </w:pPr>
            <w:r>
              <w:rPr>
                <w:spacing w:val="2"/>
              </w:rPr>
              <w:t>50.4万</w:t>
            </w:r>
          </w:p>
          <w:p>
            <w:pPr>
              <w:pStyle w:val="TableText"/>
              <w:ind w:left="33"/>
              <w:spacing w:before="81" w:line="213" w:lineRule="auto"/>
              <w:rPr/>
            </w:pPr>
            <w:r>
              <w:rPr>
                <w:spacing w:val="3"/>
              </w:rPr>
              <w:t>87.6万</w:t>
            </w:r>
          </w:p>
        </w:tc>
        <w:tc>
          <w:tcPr>
            <w:tcW w:w="1072" w:type="dxa"/>
            <w:vAlign w:val="top"/>
          </w:tcPr>
          <w:p>
            <w:pPr>
              <w:pStyle w:val="TableText"/>
              <w:ind w:left="188"/>
              <w:spacing w:before="85" w:line="239" w:lineRule="auto"/>
              <w:rPr/>
            </w:pPr>
            <w:r>
              <w:rPr>
                <w:b/>
                <w:bCs/>
                <w:color w:val="A02030"/>
                <w:spacing w:val="-4"/>
              </w:rPr>
              <w:t>173</w:t>
            </w:r>
            <w:r>
              <w:rPr>
                <w:b/>
                <w:bCs/>
                <w:color w:val="B03030"/>
                <w:spacing w:val="-4"/>
              </w:rPr>
              <w:t>.</w:t>
            </w:r>
            <w:r>
              <w:rPr>
                <w:b/>
                <w:bCs/>
                <w:color w:val="B02030"/>
                <w:spacing w:val="-4"/>
              </w:rPr>
              <w:t>66</w:t>
            </w:r>
          </w:p>
          <w:p>
            <w:pPr>
              <w:pStyle w:val="TableText"/>
              <w:ind w:left="288"/>
              <w:spacing w:before="61" w:line="197" w:lineRule="auto"/>
              <w:rPr/>
            </w:pPr>
            <w:r>
              <w:rPr>
                <w:b/>
                <w:bCs/>
                <w:color w:val="A02020"/>
                <w:spacing w:val="-4"/>
              </w:rPr>
              <w:t>52.</w:t>
            </w:r>
            <w:r>
              <w:rPr>
                <w:b/>
                <w:bCs/>
                <w:color w:val="D01030"/>
                <w:spacing w:val="-4"/>
              </w:rPr>
              <w:t>83</w:t>
            </w:r>
          </w:p>
        </w:tc>
        <w:tc>
          <w:tcPr>
            <w:tcW w:w="653" w:type="dxa"/>
            <w:vAlign w:val="top"/>
          </w:tcPr>
          <w:p>
            <w:pPr>
              <w:pStyle w:val="TableText"/>
              <w:ind w:left="96"/>
              <w:spacing w:before="85" w:line="239" w:lineRule="auto"/>
              <w:rPr/>
            </w:pPr>
            <w:r>
              <w:rPr>
                <w:b/>
                <w:bCs/>
                <w:color w:val="A02040"/>
                <w:spacing w:val="-5"/>
              </w:rPr>
              <w:t>73</w:t>
            </w:r>
            <w:r>
              <w:rPr>
                <w:b/>
                <w:bCs/>
                <w:color w:val="902030"/>
                <w:spacing w:val="-5"/>
              </w:rPr>
              <w:t>.66</w:t>
            </w:r>
          </w:p>
          <w:p>
            <w:pPr>
              <w:pStyle w:val="TableText"/>
              <w:ind w:left="96"/>
              <w:spacing w:before="61" w:line="197" w:lineRule="auto"/>
              <w:rPr/>
            </w:pPr>
            <w:r>
              <w:rPr>
                <w:b/>
                <w:bCs/>
                <w:color w:val="A02030"/>
                <w:spacing w:val="-5"/>
              </w:rPr>
              <w:t>52</w:t>
            </w:r>
            <w:r>
              <w:rPr>
                <w:b/>
                <w:bCs/>
                <w:color w:val="A02020"/>
                <w:spacing w:val="-5"/>
              </w:rPr>
              <w:t>.81</w:t>
            </w:r>
          </w:p>
        </w:tc>
      </w:tr>
      <w:tr>
        <w:trPr>
          <w:trHeight w:val="340" w:hRule="atLeast"/>
        </w:trPr>
        <w:tc>
          <w:tcPr>
            <w:shd w:val="clear" w:fill="EAEAEA"/>
            <w:tcW w:w="1090" w:type="dxa"/>
            <w:vAlign w:val="top"/>
            <w:tcBorders>
              <w:right w:val="single" w:color="000000" w:sz="4" w:space="0"/>
            </w:tcBorders>
          </w:tcPr>
          <w:p>
            <w:pPr>
              <w:pStyle w:val="TableText"/>
              <w:ind w:left="339"/>
              <w:spacing w:before="79" w:line="220" w:lineRule="auto"/>
              <w:rPr/>
            </w:pPr>
            <w:r>
              <w:rPr>
                <w:spacing w:val="-3"/>
              </w:rPr>
              <w:t>美股</w:t>
            </w:r>
          </w:p>
        </w:tc>
        <w:tc>
          <w:tcPr>
            <w:tcW w:w="10729" w:type="dxa"/>
            <w:vAlign w:val="top"/>
            <w:gridSpan w:val="24"/>
            <w:tcBorders>
              <w:left w:val="single" w:color="000000" w:sz="4" w:space="0"/>
            </w:tcBorders>
          </w:tcPr>
          <w:p>
            <w:pPr>
              <w:pStyle w:val="TableText"/>
              <w:ind w:left="244"/>
              <w:spacing w:before="78" w:line="223" w:lineRule="auto"/>
              <w:rPr/>
            </w:pPr>
            <w:r>
              <w:rPr>
                <w:spacing w:val="-2"/>
              </w:rPr>
              <w:t>6</w:t>
            </w:r>
            <w:r>
              <w:rPr>
                <w:spacing w:val="80"/>
              </w:rPr>
              <w:t xml:space="preserve"> </w:t>
            </w:r>
            <w:r>
              <w:rPr>
                <w:spacing w:val="-2"/>
              </w:rPr>
              <w:t>300648      </w:t>
            </w:r>
            <w:r>
              <w:rPr>
                <w:spacing w:val="-2"/>
                <w:position w:val="1"/>
              </w:rPr>
              <w:t>星云股份    拿      </w:t>
            </w:r>
            <w:r>
              <w:rPr>
                <w:color w:val="C01030"/>
                <w:spacing w:val="-2"/>
              </w:rPr>
              <w:t>3.</w:t>
            </w:r>
            <w:r>
              <w:rPr>
                <w:color w:val="C02020"/>
                <w:spacing w:val="-2"/>
              </w:rPr>
              <w:t>40      </w:t>
            </w:r>
            <w:r>
              <w:rPr>
                <w:color w:val="501020"/>
                <w:spacing w:val="-2"/>
              </w:rPr>
              <w:t>1.</w:t>
            </w:r>
            <w:r>
              <w:rPr>
                <w:color w:val="B02030"/>
                <w:spacing w:val="-2"/>
              </w:rPr>
              <w:t>43   </w:t>
            </w:r>
            <w:r>
              <w:rPr>
                <w:b/>
                <w:bCs/>
                <w:color w:val="400010"/>
                <w:spacing w:val="-2"/>
              </w:rPr>
              <w:t>0.</w:t>
            </w:r>
            <w:r>
              <w:rPr>
                <w:b/>
                <w:bCs/>
                <w:color w:val="A02040"/>
                <w:spacing w:val="-2"/>
              </w:rPr>
              <w:t>1</w:t>
            </w:r>
            <w:r>
              <w:rPr>
                <w:b/>
                <w:bCs/>
                <w:color w:val="B02030"/>
                <w:spacing w:val="-2"/>
              </w:rPr>
              <w:t>4</w:t>
            </w:r>
            <w:r>
              <w:rPr>
                <w:color w:val="B02030"/>
                <w:spacing w:val="-2"/>
              </w:rPr>
              <w:t xml:space="preserve">    </w:t>
            </w:r>
            <w:r>
              <w:rPr>
                <w:color w:val="602020"/>
                <w:spacing w:val="-2"/>
              </w:rPr>
              <w:t>27.</w:t>
            </w:r>
            <w:r>
              <w:rPr>
                <w:color w:val="A02020"/>
                <w:spacing w:val="-2"/>
              </w:rPr>
              <w:t>98  </w:t>
            </w:r>
            <w:r>
              <w:rPr>
                <w:shd w:val="clear" w:fill="D1E9FB"/>
                <w:color w:val="A02020"/>
                <w:spacing w:val="-2"/>
              </w:rPr>
              <w:t xml:space="preserve">        </w:t>
            </w:r>
            <w:r>
              <w:rPr>
                <w:shd w:val="clear" w:fill="D1E9FB"/>
                <w:color w:val="D01020"/>
                <w:spacing w:val="-2"/>
              </w:rPr>
              <w:t>5</w:t>
            </w:r>
            <w:r>
              <w:rPr>
                <w:shd w:val="clear" w:fill="D3E8F9"/>
                <w:color w:val="D01020"/>
                <w:spacing w:val="-2"/>
              </w:rPr>
              <w:t xml:space="preserve">   </w:t>
            </w:r>
            <w:r>
              <w:rPr>
                <w:shd w:val="clear" w:fill="D3E8F9"/>
                <w:spacing w:val="-2"/>
                <w:position w:val="1"/>
              </w:rPr>
              <w:t>3.00万</w:t>
            </w:r>
            <w:r>
              <w:rPr>
                <w:shd w:val="clear" w:fill="D1E9F9"/>
                <w:spacing w:val="-2"/>
                <w:position w:val="1"/>
              </w:rPr>
              <w:t xml:space="preserve">       </w:t>
            </w:r>
            <w:r>
              <w:rPr>
                <w:shd w:val="clear" w:fill="D1E9F9"/>
                <w:b/>
                <w:bCs/>
                <w:color w:val="B02020"/>
                <w:spacing w:val="-2"/>
              </w:rPr>
              <w:t>28.</w:t>
            </w:r>
            <w:r>
              <w:rPr>
                <w:shd w:val="clear" w:fill="D1E9F9"/>
                <w:b/>
                <w:bCs/>
                <w:color w:val="E01010"/>
                <w:spacing w:val="-2"/>
              </w:rPr>
              <w:t>00</w:t>
            </w:r>
            <w:r>
              <w:rPr>
                <w:color w:val="E01010"/>
                <w:spacing w:val="-2"/>
              </w:rPr>
              <w:t xml:space="preserve">    </w:t>
            </w:r>
            <w:r>
              <w:rPr>
                <w:b/>
                <w:bCs/>
                <w:color w:val="A02030"/>
                <w:spacing w:val="-2"/>
              </w:rPr>
              <w:t>2</w:t>
            </w:r>
            <w:r>
              <w:rPr>
                <w:b/>
                <w:bCs/>
                <w:color w:val="A02030"/>
                <w:spacing w:val="-3"/>
              </w:rPr>
              <w:t>8</w:t>
            </w:r>
            <w:r>
              <w:rPr>
                <w:b/>
                <w:bCs/>
                <w:color w:val="B02020"/>
                <w:spacing w:val="-3"/>
              </w:rPr>
              <w:t>.00</w:t>
            </w:r>
          </w:p>
        </w:tc>
      </w:tr>
      <w:tr>
        <w:trPr>
          <w:trHeight w:val="640" w:hRule="atLeast"/>
        </w:trPr>
        <w:tc>
          <w:tcPr>
            <w:shd w:val="clear" w:fill="EAEAEA"/>
            <w:tcW w:w="1090" w:type="dxa"/>
            <w:vAlign w:val="top"/>
            <w:tcBorders>
              <w:right w:val="single" w:color="000000" w:sz="4" w:space="0"/>
            </w:tcBorders>
          </w:tcPr>
          <w:p>
            <w:pPr>
              <w:pStyle w:val="TableText"/>
              <w:ind w:left="339"/>
              <w:spacing w:before="227" w:line="219" w:lineRule="auto"/>
              <w:rPr/>
            </w:pPr>
            <w:r>
              <w:rPr>
                <w:spacing w:val="7"/>
              </w:rPr>
              <w:t>期货</w:t>
            </w:r>
          </w:p>
        </w:tc>
        <w:tc>
          <w:tcPr>
            <w:tcW w:w="449" w:type="dxa"/>
            <w:vAlign w:val="top"/>
            <w:tcBorders>
              <w:left w:val="single" w:color="000000" w:sz="4" w:space="0"/>
            </w:tcBorders>
          </w:tcPr>
          <w:p>
            <w:pPr>
              <w:pStyle w:val="TableText"/>
              <w:ind w:left="244"/>
              <w:spacing w:before="87"/>
              <w:rPr/>
            </w:pPr>
            <w:r>
              <w:rPr/>
              <w:t>7</w:t>
            </w:r>
          </w:p>
          <w:p>
            <w:pPr>
              <w:pStyle w:val="TableText"/>
              <w:ind w:left="244"/>
              <w:spacing w:before="60" w:line="205" w:lineRule="auto"/>
              <w:rPr/>
            </w:pPr>
            <w:r>
              <w:rPr/>
              <w:t>8</w:t>
            </w:r>
          </w:p>
        </w:tc>
        <w:tc>
          <w:tcPr>
            <w:tcW w:w="1021" w:type="dxa"/>
            <w:vAlign w:val="top"/>
            <w:gridSpan w:val="2"/>
            <w:tcBorders>
              <w:right w:val="single" w:color="000000" w:sz="4" w:space="0"/>
            </w:tcBorders>
          </w:tcPr>
          <w:p>
            <w:pPr>
              <w:pStyle w:val="TableText"/>
              <w:ind w:left="101"/>
              <w:spacing w:before="87"/>
              <w:rPr/>
            </w:pPr>
            <w:r>
              <w:rPr>
                <w:spacing w:val="-2"/>
              </w:rPr>
              <w:t>002008</w:t>
            </w:r>
          </w:p>
          <w:p>
            <w:pPr>
              <w:pStyle w:val="TableText"/>
              <w:ind w:left="121"/>
              <w:spacing w:before="60" w:line="205" w:lineRule="auto"/>
              <w:rPr/>
            </w:pPr>
            <w:r>
              <w:rPr>
                <w:spacing w:val="-2"/>
              </w:rPr>
              <w:t>002160</w:t>
            </w:r>
          </w:p>
        </w:tc>
        <w:tc>
          <w:tcPr>
            <w:tcW w:w="1385" w:type="dxa"/>
            <w:vAlign w:val="top"/>
            <w:gridSpan w:val="4"/>
            <w:tcBorders>
              <w:left w:val="single" w:color="000000" w:sz="4" w:space="0"/>
            </w:tcBorders>
          </w:tcPr>
          <w:p>
            <w:pPr>
              <w:pStyle w:val="TableText"/>
              <w:ind w:left="224"/>
              <w:spacing w:before="68" w:line="219" w:lineRule="auto"/>
              <w:rPr/>
            </w:pPr>
            <w:r>
              <w:rPr>
                <w:spacing w:val="-2"/>
              </w:rPr>
              <w:t>大族激光</w:t>
            </w:r>
          </w:p>
          <w:p>
            <w:pPr>
              <w:pStyle w:val="TableText"/>
              <w:ind w:left="224"/>
              <w:spacing w:before="82" w:line="219" w:lineRule="auto"/>
              <w:rPr/>
            </w:pPr>
            <w:r>
              <w:rPr>
                <w:spacing w:val="2"/>
              </w:rPr>
              <w:t>常铝股份</w:t>
            </w:r>
          </w:p>
        </w:tc>
        <w:tc>
          <w:tcPr>
            <w:tcW w:w="1466" w:type="dxa"/>
            <w:vAlign w:val="top"/>
            <w:gridSpan w:val="3"/>
          </w:tcPr>
          <w:p>
            <w:pPr>
              <w:pStyle w:val="TableText"/>
              <w:ind w:left="894"/>
              <w:spacing w:before="88" w:line="239" w:lineRule="auto"/>
              <w:rPr/>
            </w:pPr>
            <w:r>
              <w:rPr>
                <w:color w:val="800020"/>
                <w:spacing w:val="-3"/>
              </w:rPr>
              <w:t>0.</w:t>
            </w:r>
            <w:r>
              <w:rPr>
                <w:color w:val="802020"/>
                <w:spacing w:val="-3"/>
              </w:rPr>
              <w:t>51</w:t>
            </w:r>
          </w:p>
          <w:p>
            <w:pPr>
              <w:pStyle w:val="TableText"/>
              <w:ind w:left="894"/>
              <w:spacing w:before="60" w:line="205" w:lineRule="auto"/>
              <w:rPr/>
            </w:pPr>
            <w:r>
              <w:rPr>
                <w:color w:val="E00030"/>
                <w:spacing w:val="-3"/>
              </w:rPr>
              <w:t>0.</w:t>
            </w:r>
            <w:r>
              <w:rPr>
                <w:color w:val="902040"/>
                <w:spacing w:val="-3"/>
              </w:rPr>
              <w:t>23</w:t>
            </w:r>
          </w:p>
        </w:tc>
        <w:tc>
          <w:tcPr>
            <w:tcW w:w="855" w:type="dxa"/>
            <w:vAlign w:val="top"/>
            <w:gridSpan w:val="3"/>
          </w:tcPr>
          <w:p>
            <w:pPr>
              <w:pStyle w:val="TableText"/>
              <w:ind w:left="338"/>
              <w:spacing w:before="88" w:line="239" w:lineRule="auto"/>
              <w:rPr/>
            </w:pPr>
            <w:r>
              <w:rPr>
                <w:color w:val="108040"/>
                <w:spacing w:val="-3"/>
              </w:rPr>
              <w:t>0.</w:t>
            </w:r>
            <w:r>
              <w:rPr>
                <w:color w:val="307040"/>
                <w:spacing w:val="-3"/>
              </w:rPr>
              <w:t>7</w:t>
            </w:r>
            <w:r>
              <w:rPr>
                <w:color w:val="207020"/>
                <w:spacing w:val="-3"/>
              </w:rPr>
              <w:t>0</w:t>
            </w:r>
          </w:p>
          <w:p>
            <w:pPr>
              <w:pStyle w:val="TableText"/>
              <w:ind w:left="338"/>
              <w:spacing w:before="60" w:line="205" w:lineRule="auto"/>
              <w:rPr/>
            </w:pPr>
            <w:r>
              <w:rPr>
                <w:color w:val="208050"/>
                <w:spacing w:val="-2"/>
              </w:rPr>
              <w:t>0.74</w:t>
            </w:r>
          </w:p>
        </w:tc>
        <w:tc>
          <w:tcPr>
            <w:tcW w:w="749" w:type="dxa"/>
            <w:vAlign w:val="top"/>
            <w:gridSpan w:val="2"/>
          </w:tcPr>
          <w:p>
            <w:pPr>
              <w:pStyle w:val="TableText"/>
              <w:ind w:left="126"/>
              <w:spacing w:before="85" w:line="239" w:lineRule="auto"/>
              <w:rPr/>
            </w:pPr>
            <w:r>
              <w:rPr>
                <w:b/>
                <w:bCs/>
                <w:color w:val="209050"/>
                <w:spacing w:val="-4"/>
              </w:rPr>
              <w:t>-0.</w:t>
            </w:r>
            <w:r>
              <w:rPr>
                <w:b/>
                <w:bCs/>
                <w:color w:val="108040"/>
                <w:spacing w:val="-4"/>
              </w:rPr>
              <w:t>06</w:t>
            </w:r>
          </w:p>
          <w:p>
            <w:pPr>
              <w:pStyle w:val="TableText"/>
              <w:ind w:left="193"/>
              <w:spacing w:before="63" w:line="205" w:lineRule="auto"/>
              <w:rPr/>
            </w:pPr>
            <w:r>
              <w:rPr>
                <w:spacing w:val="-2"/>
              </w:rPr>
              <w:t>0.00</w:t>
            </w:r>
          </w:p>
        </w:tc>
        <w:tc>
          <w:tcPr>
            <w:tcW w:w="1126" w:type="dxa"/>
            <w:vAlign w:val="top"/>
            <w:gridSpan w:val="2"/>
          </w:tcPr>
          <w:p>
            <w:pPr>
              <w:pStyle w:val="TableText"/>
              <w:ind w:left="254"/>
              <w:spacing w:before="88" w:line="239" w:lineRule="auto"/>
              <w:rPr/>
            </w:pPr>
            <w:r>
              <w:rPr>
                <w:color w:val="802020"/>
                <w:spacing w:val="-2"/>
              </w:rPr>
              <w:t>35.59</w:t>
            </w:r>
          </w:p>
          <w:p>
            <w:pPr>
              <w:pStyle w:val="TableText"/>
              <w:ind w:left="384"/>
              <w:spacing w:before="60" w:line="205" w:lineRule="auto"/>
              <w:rPr/>
            </w:pPr>
            <w:r>
              <w:rPr>
                <w:spacing w:val="-2"/>
              </w:rPr>
              <w:t>4.35</w:t>
            </w:r>
          </w:p>
        </w:tc>
        <w:tc>
          <w:tcPr>
            <w:tcW w:w="945" w:type="dxa"/>
            <w:vAlign w:val="top"/>
            <w:gridSpan w:val="2"/>
          </w:tcPr>
          <w:p>
            <w:pPr>
              <w:pStyle w:val="TableText"/>
              <w:ind w:left="618"/>
              <w:spacing w:before="87"/>
              <w:rPr/>
            </w:pPr>
            <w:r>
              <w:rPr>
                <w:color w:val="308040"/>
              </w:rPr>
              <w:t>5</w:t>
            </w:r>
          </w:p>
          <w:p>
            <w:pPr>
              <w:pStyle w:val="TableText"/>
              <w:ind w:left="518"/>
              <w:spacing w:before="60" w:line="205" w:lineRule="auto"/>
              <w:rPr/>
            </w:pPr>
            <w:r>
              <w:rPr>
                <w:color w:val="B02020"/>
                <w:spacing w:val="-3"/>
              </w:rPr>
              <w:t>58</w:t>
            </w:r>
          </w:p>
        </w:tc>
        <w:tc>
          <w:tcPr>
            <w:tcW w:w="1008" w:type="dxa"/>
            <w:vAlign w:val="top"/>
            <w:gridSpan w:val="3"/>
          </w:tcPr>
          <w:p>
            <w:pPr>
              <w:pStyle w:val="TableText"/>
              <w:ind w:left="33"/>
              <w:spacing w:before="68" w:line="220" w:lineRule="auto"/>
              <w:rPr/>
            </w:pPr>
            <w:r>
              <w:rPr>
                <w:spacing w:val="2"/>
              </w:rPr>
              <w:t>8.35万</w:t>
            </w:r>
          </w:p>
          <w:p>
            <w:pPr>
              <w:pStyle w:val="TableText"/>
              <w:ind w:left="33"/>
              <w:spacing w:before="81" w:line="220" w:lineRule="auto"/>
              <w:rPr/>
            </w:pPr>
            <w:r>
              <w:rPr>
                <w:spacing w:val="3"/>
              </w:rPr>
              <w:t>24.2万</w:t>
            </w:r>
          </w:p>
        </w:tc>
        <w:tc>
          <w:tcPr>
            <w:tcW w:w="1072" w:type="dxa"/>
            <w:vAlign w:val="top"/>
          </w:tcPr>
          <w:p>
            <w:pPr>
              <w:pStyle w:val="TableText"/>
              <w:ind w:left="288"/>
              <w:spacing w:before="85" w:line="239" w:lineRule="auto"/>
              <w:rPr/>
            </w:pPr>
            <w:r>
              <w:rPr>
                <w:b/>
                <w:bCs/>
                <w:color w:val="902020"/>
                <w:spacing w:val="-4"/>
              </w:rPr>
              <w:t>35.</w:t>
            </w:r>
            <w:r>
              <w:rPr>
                <w:b/>
                <w:bCs/>
                <w:color w:val="C02020"/>
                <w:spacing w:val="-4"/>
              </w:rPr>
              <w:t>60</w:t>
            </w:r>
          </w:p>
          <w:p>
            <w:pPr>
              <w:pStyle w:val="TableText"/>
              <w:ind w:left="388"/>
              <w:spacing w:before="60" w:line="207" w:lineRule="auto"/>
              <w:rPr/>
            </w:pPr>
            <w:r>
              <w:rPr>
                <w:b/>
                <w:bCs/>
                <w:color w:val="C02030"/>
                <w:spacing w:val="-4"/>
              </w:rPr>
              <w:t>4.36</w:t>
            </w:r>
          </w:p>
        </w:tc>
        <w:tc>
          <w:tcPr>
            <w:tcW w:w="653" w:type="dxa"/>
            <w:vAlign w:val="top"/>
          </w:tcPr>
          <w:p>
            <w:pPr>
              <w:pStyle w:val="TableText"/>
              <w:ind w:left="96"/>
              <w:spacing w:before="85" w:line="239" w:lineRule="auto"/>
              <w:rPr/>
            </w:pPr>
            <w:r>
              <w:rPr>
                <w:b/>
                <w:bCs/>
                <w:color w:val="801020"/>
                <w:spacing w:val="-4"/>
              </w:rPr>
              <w:t>35.60</w:t>
            </w:r>
          </w:p>
          <w:p>
            <w:pPr>
              <w:pStyle w:val="TableText"/>
              <w:ind w:left="196"/>
              <w:spacing w:before="60" w:line="207" w:lineRule="auto"/>
              <w:rPr/>
            </w:pPr>
            <w:r>
              <w:rPr>
                <w:b/>
                <w:bCs/>
                <w:color w:val="A02030"/>
                <w:spacing w:val="-5"/>
              </w:rPr>
              <w:t>4.</w:t>
            </w:r>
            <w:r>
              <w:rPr>
                <w:b/>
                <w:bCs/>
                <w:color w:val="B02020"/>
                <w:spacing w:val="-5"/>
              </w:rPr>
              <w:t>36</w:t>
            </w:r>
          </w:p>
        </w:tc>
      </w:tr>
      <w:tr>
        <w:trPr>
          <w:trHeight w:val="1400" w:hRule="atLeast"/>
        </w:trPr>
        <w:tc>
          <w:tcPr>
            <w:shd w:val="clear" w:fill="EAEAEA"/>
            <w:tcW w:w="1090" w:type="dxa"/>
            <w:vAlign w:val="top"/>
            <w:tcBorders>
              <w:bottom w:val="single" w:color="000000" w:sz="4" w:space="0"/>
              <w:right w:val="single" w:color="000000" w:sz="4" w:space="0"/>
            </w:tcBorders>
          </w:tcPr>
          <w:p>
            <w:pPr>
              <w:pStyle w:val="TableText"/>
              <w:ind w:left="339"/>
              <w:spacing w:before="95" w:line="226" w:lineRule="auto"/>
              <w:rPr/>
            </w:pPr>
            <w:r>
              <w:rPr>
                <w:spacing w:val="-2"/>
              </w:rPr>
              <w:t>基金</w:t>
            </w:r>
          </w:p>
          <w:p>
            <w:pPr>
              <w:pStyle w:val="TableText"/>
              <w:ind w:left="339"/>
              <w:spacing w:before="158" w:line="219" w:lineRule="auto"/>
              <w:rPr/>
            </w:pPr>
            <w:r>
              <w:rPr>
                <w:spacing w:val="-3"/>
              </w:rPr>
              <w:t>债券</w:t>
            </w:r>
          </w:p>
          <w:p>
            <w:pPr>
              <w:pStyle w:val="TableText"/>
              <w:ind w:left="339"/>
              <w:spacing w:before="203" w:line="220" w:lineRule="auto"/>
              <w:rPr/>
            </w:pPr>
            <w:r>
              <w:rPr>
                <w:spacing w:val="5"/>
              </w:rPr>
              <w:t>外汇</w:t>
            </w:r>
          </w:p>
        </w:tc>
        <w:tc>
          <w:tcPr>
            <w:tcW w:w="10729" w:type="dxa"/>
            <w:vAlign w:val="top"/>
            <w:gridSpan w:val="24"/>
            <w:tcBorders>
              <w:left w:val="single" w:color="000000" w:sz="4" w:space="0"/>
              <w:bottom w:val="single" w:color="000000" w:sz="4" w:space="0"/>
            </w:tcBorders>
          </w:tcPr>
          <w:p>
            <w:pPr>
              <w:pStyle w:val="TableText"/>
              <w:ind w:left="244"/>
              <w:spacing w:before="88" w:line="238" w:lineRule="auto"/>
              <w:rPr/>
            </w:pPr>
            <w:r>
              <mc:AlternateContent xmlns:mc="http://schemas.openxmlformats.org/markup-compatibility/2006">
                <mc:Choice Requires="wps">
                  <w:drawing>
                    <wp:anchor distT="0" distB="0" distL="0" distR="0" simplePos="0" relativeHeight="251683840" behindDoc="1" locked="0" layoutInCell="1" allowOverlap="1">
                      <wp:simplePos x="0" y="0"/>
                      <wp:positionH relativeFrom="rightMargin">
                        <wp:posOffset>-6812915</wp:posOffset>
                      </wp:positionH>
                      <wp:positionV relativeFrom="topMargin">
                        <wp:posOffset>787432</wp:posOffset>
                      </wp:positionV>
                      <wp:extent cx="2635250" cy="101600"/>
                      <wp:effectExtent l="0" t="0" r="0" b="0"/>
                      <wp:wrapNone/>
                      <wp:docPr id="18" name="Rect 18"/>
                      <wp:cNvGraphicFramePr/>
                      <a:graphic>
                        <a:graphicData uri="http://schemas.microsoft.com/office/word/2010/wordprocessingShape">
                          <wps:wsp>
                            <wps:cNvPr id="18" name="Rect 18"/>
                            <wps:cNvSpPr/>
                            <wps:spPr>
                              <a:xfrm>
                                <a:off x="-6812915" y="787432"/>
                                <a:ext cx="2635250" cy="101600"/>
                              </a:xfrm>
                              <a:prstGeom prst="rect">
                                <a:avLst/>
                              </a:prstGeom>
                              <a:solidFill>
                                <a:srgbClr val="CFCFD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8" style="position:absolute;margin-left:-536.45pt;margin-top:62.0026pt;mso-position-vertical-relative:top-margin-area;mso-position-horizontal-relative:right-margin-area;width:207.5pt;height:8pt;z-index:-251632640;" fillcolor="#CFCFD4" filled="true" stroked="false"/>
                  </w:pict>
                </mc:Fallback>
              </mc:AlternateContent>
            </w:r>
            <w:r>
              <w:rPr>
                <w:spacing w:val="-2"/>
              </w:rPr>
              <w:t>9</w:t>
            </w:r>
            <w:r>
              <w:rPr>
                <w:spacing w:val="39"/>
              </w:rPr>
              <w:t xml:space="preserve">  </w:t>
            </w:r>
            <w:r>
              <w:rPr>
                <w:spacing w:val="-2"/>
              </w:rPr>
              <w:t>60303</w:t>
            </w:r>
            <w:r>
              <w:rPr>
                <w:color w:val="806060"/>
                <w:spacing w:val="-2"/>
              </w:rPr>
              <w:t>2      </w:t>
            </w:r>
            <w:r>
              <w:rPr>
                <w:spacing w:val="-2"/>
                <w:position w:val="1"/>
              </w:rPr>
              <w:t>*ST德新</w:t>
            </w:r>
            <w:r>
              <w:rPr>
                <w:spacing w:val="4"/>
                <w:position w:val="1"/>
              </w:rPr>
              <w:t xml:space="preserve">           </w:t>
            </w:r>
            <w:r>
              <w:rPr>
                <w:color w:val="209030"/>
                <w:spacing w:val="-2"/>
              </w:rPr>
              <w:t>-0.</w:t>
            </w:r>
            <w:r>
              <w:rPr>
                <w:color w:val="208030"/>
                <w:spacing w:val="-2"/>
              </w:rPr>
              <w:t>58     </w:t>
            </w:r>
            <w:r>
              <w:rPr>
                <w:color w:val="208040"/>
                <w:spacing w:val="-2"/>
              </w:rPr>
              <w:t>0.6</w:t>
            </w:r>
            <w:r>
              <w:rPr>
                <w:color w:val="208040"/>
                <w:spacing w:val="-3"/>
              </w:rPr>
              <w:t>6</w:t>
            </w:r>
            <w:r>
              <w:rPr>
                <w:shd w:val="clear" w:fill="D1EAF9"/>
                <w:color w:val="208040"/>
                <w:spacing w:val="9"/>
              </w:rPr>
              <w:t xml:space="preserve">   </w:t>
            </w:r>
            <w:r>
              <w:rPr>
                <w:shd w:val="clear" w:fill="D1EAF9"/>
                <w:b/>
                <w:bCs/>
                <w:color w:val="701020"/>
                <w:spacing w:val="-3"/>
              </w:rPr>
              <w:t>0.</w:t>
            </w:r>
            <w:r>
              <w:rPr>
                <w:shd w:val="clear" w:fill="D1EAF9"/>
                <w:b/>
                <w:bCs/>
                <w:color w:val="802020"/>
                <w:spacing w:val="-3"/>
              </w:rPr>
              <w:t>58</w:t>
            </w:r>
            <w:r>
              <w:rPr>
                <w:shd w:val="clear" w:fill="D1EAF9"/>
                <w:color w:val="802020"/>
                <w:spacing w:val="8"/>
              </w:rPr>
              <w:t xml:space="preserve">    </w:t>
            </w:r>
            <w:r>
              <w:rPr>
                <w:shd w:val="clear" w:fill="D1EAF9"/>
                <w:b/>
                <w:bCs/>
                <w:color w:val="208050"/>
                <w:spacing w:val="-3"/>
              </w:rPr>
              <w:t>12.</w:t>
            </w:r>
            <w:r>
              <w:rPr>
                <w:shd w:val="clear" w:fill="D1EAF9"/>
                <w:b/>
                <w:bCs/>
                <w:color w:val="208030"/>
                <w:spacing w:val="-3"/>
              </w:rPr>
              <w:t>01</w:t>
            </w:r>
            <w:r>
              <w:rPr>
                <w:shd w:val="clear" w:fill="D1EAF9"/>
                <w:color w:val="208030"/>
                <w:spacing w:val="-3"/>
              </w:rPr>
              <w:t xml:space="preserve">  </w:t>
            </w:r>
            <w:r>
              <w:rPr>
                <w:color w:val="208030"/>
                <w:spacing w:val="-3"/>
              </w:rPr>
              <w:t xml:space="preserve">        </w:t>
            </w:r>
            <w:r>
              <w:rPr>
                <w:color w:val="B02020"/>
                <w:spacing w:val="-3"/>
              </w:rPr>
              <w:t>9     </w:t>
            </w:r>
            <w:r>
              <w:rPr>
                <w:spacing w:val="-3"/>
              </w:rPr>
              <w:t>8065       </w:t>
            </w:r>
            <w:r>
              <w:rPr>
                <w:b/>
                <w:bCs/>
                <w:color w:val="307040"/>
                <w:spacing w:val="-3"/>
              </w:rPr>
              <w:t>12.</w:t>
            </w:r>
            <w:r>
              <w:rPr>
                <w:b/>
                <w:bCs/>
                <w:color w:val="208030"/>
                <w:spacing w:val="-3"/>
              </w:rPr>
              <w:t>09</w:t>
            </w:r>
            <w:r>
              <w:rPr>
                <w:color w:val="208030"/>
                <w:spacing w:val="-3"/>
              </w:rPr>
              <w:t xml:space="preserve">    </w:t>
            </w:r>
            <w:r>
              <w:rPr>
                <w:b/>
                <w:bCs/>
                <w:color w:val="307030"/>
                <w:spacing w:val="-3"/>
              </w:rPr>
              <w:t>12</w:t>
            </w:r>
            <w:r>
              <w:rPr>
                <w:b/>
                <w:bCs/>
                <w:color w:val="208030"/>
                <w:spacing w:val="-3"/>
              </w:rPr>
              <w:t>.08</w:t>
            </w:r>
          </w:p>
        </w:tc>
      </w:tr>
      <w:tr>
        <w:trPr>
          <w:trHeight w:val="590" w:hRule="atLeast"/>
        </w:trPr>
        <w:tc>
          <w:tcPr>
            <w:shd w:val="clear" w:fill="EAEAEA"/>
            <w:tcW w:w="1090" w:type="dxa"/>
            <w:vAlign w:val="top"/>
            <w:tcBorders>
              <w:right w:val="single" w:color="000000" w:sz="4" w:space="0"/>
              <w:top w:val="single" w:color="000000" w:sz="4" w:space="0"/>
            </w:tcBorders>
          </w:tcPr>
          <w:p>
            <w:pPr>
              <w:pStyle w:val="TableText"/>
              <w:ind w:left="339"/>
              <w:spacing w:before="199" w:line="221" w:lineRule="auto"/>
              <w:rPr/>
            </w:pPr>
            <w:r>
              <w:rPr>
                <w:spacing w:val="10"/>
              </w:rPr>
              <w:t>交易</w:t>
            </w:r>
          </w:p>
        </w:tc>
        <w:tc>
          <w:tcPr>
            <w:shd w:val="clear" w:fill="DF5409"/>
            <w:tcW w:w="1585" w:type="dxa"/>
            <w:vAlign w:val="top"/>
            <w:gridSpan w:val="4"/>
            <w:tcBorders>
              <w:left w:val="single" w:color="000000" w:sz="4" w:space="0"/>
              <w:top w:val="single" w:color="000000" w:sz="4" w:space="0"/>
            </w:tcBorders>
          </w:tcPr>
          <w:p>
            <w:pPr>
              <w:pStyle w:val="TableText"/>
              <w:ind w:left="664"/>
              <w:spacing w:before="197" w:line="219" w:lineRule="auto"/>
              <w:rPr/>
            </w:pPr>
            <w:r>
              <w:rPr>
                <w:color w:val="FFFFFF"/>
                <w:spacing w:val="-2"/>
              </w:rPr>
              <w:t>全部</w:t>
            </w:r>
            <w:r>
              <w:rPr>
                <w:u w:val="single" w:color="auto"/>
                <w:color w:val="FFFFFF"/>
                <w:spacing w:val="-2"/>
              </w:rPr>
              <w:t>板</w:t>
            </w:r>
            <w:r>
              <w:rPr>
                <w:color w:val="FFFFFF"/>
                <w:spacing w:val="-2"/>
              </w:rPr>
              <w:t>块</w:t>
            </w:r>
          </w:p>
        </w:tc>
        <w:tc>
          <w:tcPr>
            <w:tcW w:w="2835" w:type="dxa"/>
            <w:vAlign w:val="top"/>
            <w:gridSpan w:val="7"/>
            <w:tcBorders>
              <w:top w:val="single" w:color="000000" w:sz="4" w:space="0"/>
            </w:tcBorders>
          </w:tcPr>
          <w:p>
            <w:pPr>
              <w:pStyle w:val="TableText"/>
              <w:ind w:left="114"/>
              <w:spacing w:before="197" w:line="229" w:lineRule="auto"/>
              <w:rPr/>
            </w:pPr>
            <w:r>
              <w:rPr>
                <w:spacing w:val="-3"/>
              </w:rPr>
              <w:t>行业板块</w:t>
            </w:r>
            <w:r>
              <w:rPr>
                <w:spacing w:val="8"/>
              </w:rPr>
              <w:t xml:space="preserve">        </w:t>
            </w:r>
            <w:r>
              <w:rPr>
                <w:spacing w:val="-3"/>
              </w:rPr>
              <w:t>概念板块</w:t>
            </w:r>
            <w:r>
              <w:rPr>
                <w:spacing w:val="-38"/>
              </w:rPr>
              <w:t xml:space="preserve"> </w:t>
            </w:r>
            <w:r>
              <w:rPr>
                <w:spacing w:val="-3"/>
              </w:rPr>
              <w:t>地</w:t>
            </w:r>
          </w:p>
        </w:tc>
        <w:tc>
          <w:tcPr>
            <w:shd w:val="clear" w:fill="E8E8E8"/>
            <w:tcW w:w="756" w:type="dxa"/>
            <w:vAlign w:val="top"/>
            <w:gridSpan w:val="2"/>
            <w:tcBorders>
              <w:top w:val="single" w:color="000000" w:sz="4" w:space="0"/>
            </w:tcBorders>
          </w:tcPr>
          <w:p>
            <w:pPr>
              <w:pStyle w:val="TableText"/>
              <w:ind w:left="39"/>
              <w:spacing w:before="197" w:line="219" w:lineRule="auto"/>
              <w:rPr/>
            </w:pPr>
            <w:r>
              <w:rPr>
                <w:spacing w:val="2"/>
              </w:rPr>
              <w:t>区板块</w:t>
            </w:r>
          </w:p>
        </w:tc>
        <w:tc>
          <w:tcPr>
            <w:tcW w:w="3473" w:type="dxa"/>
            <w:vAlign w:val="top"/>
            <w:gridSpan w:val="8"/>
            <w:tcBorders>
              <w:top w:val="single" w:color="000000" w:sz="4" w:space="0"/>
            </w:tcBorders>
          </w:tcPr>
          <w:p>
            <w:pPr>
              <w:pStyle w:val="TableText"/>
              <w:ind w:right="6"/>
              <w:spacing w:before="197" w:line="220" w:lineRule="auto"/>
              <w:jc w:val="right"/>
              <w:rPr/>
            </w:pPr>
            <w:r>
              <w:rPr>
                <w:spacing w:val="-1"/>
              </w:rPr>
              <w:t>风格板块     行业分类。</w:t>
            </w:r>
            <w:r>
              <w:rPr>
                <w:spacing w:val="25"/>
              </w:rPr>
              <w:t xml:space="preserve">   </w:t>
            </w:r>
            <w:r>
              <w:rPr>
                <w:spacing w:val="-1"/>
              </w:rPr>
              <w:t>固态</w:t>
            </w:r>
          </w:p>
        </w:tc>
        <w:tc>
          <w:tcPr>
            <w:tcW w:w="1427" w:type="dxa"/>
            <w:vAlign w:val="top"/>
            <w:gridSpan w:val="2"/>
            <w:tcBorders>
              <w:top w:val="single" w:color="000000" w:sz="4" w:space="0"/>
            </w:tcBorders>
          </w:tcPr>
          <w:p>
            <w:pPr>
              <w:pStyle w:val="TableText"/>
              <w:ind w:firstLine="21"/>
              <w:spacing w:line="580" w:lineRule="exact"/>
              <w:rPr/>
            </w:pPr>
            <w:r>
              <w:rPr>
                <w:position w:val="-12"/>
              </w:rPr>
              <w:pict>
                <v:shape id="_x0000_s160" style="mso-position-vertical-relative:line;mso-position-horizontal-relative:char;width:56.5pt;height:30.05pt;" fillcolor="#E8E8E8" filled="true" stroked="false" type="#_x0000_t202">
                  <v:fill on="true"/>
                  <v:stroke on="false"/>
                  <v:path/>
                  <v:imagedata o:title=""/>
                  <o:lock v:ext="edit" aspectratio="false"/>
                  <v:textbox inset="0mm,0mm,0mm,0mm">
                    <w:txbxContent>
                      <w:p>
                        <w:pPr>
                          <w:ind w:right="2"/>
                          <w:spacing w:before="214" w:line="225" w:lineRule="auto"/>
                          <w:jc w:val="right"/>
                          <w:rPr>
                            <w:rFonts w:ascii="SimSun" w:hAnsi="SimSun" w:eastAsia="SimSun" w:cs="SimSun"/>
                            <w:sz w:val="20"/>
                            <w:szCs w:val="20"/>
                          </w:rPr>
                        </w:pPr>
                        <w:r>
                          <w:rPr>
                            <w:rFonts w:ascii="SimSun" w:hAnsi="SimSun" w:eastAsia="SimSun" w:cs="SimSun"/>
                            <w:sz w:val="20"/>
                            <w:szCs w:val="20"/>
                            <w:spacing w:val="-22"/>
                          </w:rPr>
                          <w:t>电</w:t>
                        </w:r>
                        <w:r>
                          <w:rPr>
                            <w:rFonts w:ascii="SimSun" w:hAnsi="SimSun" w:eastAsia="SimSun" w:cs="SimSun"/>
                            <w:sz w:val="20"/>
                            <w:szCs w:val="20"/>
                            <w:spacing w:val="9"/>
                          </w:rPr>
                          <w:t xml:space="preserve">    </w:t>
                        </w:r>
                        <w:r>
                          <w:rPr>
                            <w:rFonts w:ascii="SimSun" w:hAnsi="SimSun" w:eastAsia="SimSun" w:cs="SimSun"/>
                            <w:sz w:val="20"/>
                            <w:szCs w:val="20"/>
                            <w:color w:val="A0A0A0"/>
                            <w:spacing w:val="-10"/>
                          </w:rPr>
                          <w:t>地</w:t>
                        </w:r>
                      </w:p>
                    </w:txbxContent>
                  </v:textbox>
                </v:shape>
              </w:pict>
            </w:r>
          </w:p>
        </w:tc>
        <w:tc>
          <w:tcPr>
            <w:tcW w:w="653" w:type="dxa"/>
            <w:vAlign w:val="top"/>
            <w:tcBorders>
              <w:top w:val="single" w:color="000000" w:sz="4" w:space="0"/>
            </w:tcBorders>
          </w:tcPr>
          <w:p>
            <w:pPr>
              <w:pStyle w:val="TableText"/>
              <w:ind w:left="400"/>
              <w:spacing w:before="197" w:line="219" w:lineRule="auto"/>
              <w:rPr/>
            </w:pPr>
            <w:r>
              <w:rPr/>
              <w:t>会</w:t>
            </w:r>
          </w:p>
        </w:tc>
      </w:tr>
    </w:tbl>
    <w:p>
      <w:pPr>
        <w:spacing w:line="322" w:lineRule="auto"/>
        <w:rPr>
          <w:rFonts w:ascii="Arial"/>
          <w:sz w:val="21"/>
        </w:rPr>
      </w:pPr>
      <w:r/>
    </w:p>
    <w:p>
      <w:pPr>
        <w:pStyle w:val="BodyText"/>
        <w:ind w:left="13"/>
        <w:spacing w:before="91" w:line="221" w:lineRule="auto"/>
        <w:rPr>
          <w:sz w:val="28"/>
          <w:szCs w:val="28"/>
        </w:rPr>
      </w:pPr>
      <w:r>
        <w:rPr>
          <w:sz w:val="28"/>
          <w:szCs w:val="28"/>
          <w:b/>
          <w:bCs/>
          <w:spacing w:val="-12"/>
        </w:rPr>
        <w:t>流通盘、市值分析</w:t>
      </w:r>
    </w:p>
    <w:p>
      <w:pPr>
        <w:pStyle w:val="BodyText"/>
        <w:ind w:left="10"/>
        <w:spacing w:before="178" w:line="221" w:lineRule="auto"/>
        <w:rPr/>
      </w:pPr>
      <w:r>
        <w:rPr>
          <w:spacing w:val="-15"/>
        </w:rPr>
        <w:t>流通盘、市值,主要是用来判定一下操作方向的。</w:t>
      </w:r>
    </w:p>
    <w:p>
      <w:pPr>
        <w:pStyle w:val="BodyText"/>
        <w:ind w:left="10"/>
        <w:spacing w:before="318" w:line="221" w:lineRule="auto"/>
        <w:rPr/>
      </w:pPr>
      <w:r>
        <w:rPr>
          <w:spacing w:val="-21"/>
        </w:rPr>
        <w:t>小盘股。</w:t>
      </w:r>
    </w:p>
    <w:p>
      <w:pPr>
        <w:pStyle w:val="BodyText"/>
        <w:ind w:left="10" w:right="322"/>
        <w:spacing w:before="79" w:line="288" w:lineRule="auto"/>
        <w:rPr>
          <w:sz w:val="25"/>
          <w:szCs w:val="25"/>
        </w:rPr>
      </w:pPr>
      <w:r>
        <w:rPr>
          <w:sz w:val="25"/>
          <w:szCs w:val="25"/>
        </w:rPr>
        <w:t>市值小于100亿的,这种股票是庄家的最爱,所以得用庄家的视角去看待。如</w:t>
      </w:r>
      <w:r>
        <w:rPr>
          <w:sz w:val="25"/>
          <w:szCs w:val="25"/>
          <w:spacing w:val="-1"/>
        </w:rPr>
        <w:t>果你是庄家,什么情况下会入场</w:t>
      </w:r>
      <w:r>
        <w:rPr>
          <w:sz w:val="25"/>
          <w:szCs w:val="25"/>
        </w:rPr>
        <w:t xml:space="preserve"> </w:t>
      </w:r>
      <w:r>
        <w:rPr>
          <w:sz w:val="25"/>
          <w:szCs w:val="25"/>
          <w:spacing w:val="5"/>
        </w:rPr>
        <w:t>做庄?哈哈哈,我们不是庄家,所以我们不知道啊。</w:t>
      </w:r>
    </w:p>
    <w:p>
      <w:pPr>
        <w:pStyle w:val="BodyText"/>
        <w:ind w:left="10"/>
        <w:spacing w:before="1" w:line="220" w:lineRule="auto"/>
        <w:rPr/>
      </w:pPr>
      <w:r>
        <w:rPr>
          <w:spacing w:val="-11"/>
        </w:rPr>
        <w:t>但是,根据我这么多年的看盘复盘发现,小</w:t>
      </w:r>
      <w:r>
        <w:rPr>
          <w:spacing w:val="-12"/>
        </w:rPr>
        <w:t>盘股在2种情况下容易出现行情。</w:t>
      </w:r>
    </w:p>
    <w:p>
      <w:pPr>
        <w:pStyle w:val="BodyText"/>
        <w:ind w:left="10"/>
        <w:spacing w:before="64" w:line="212" w:lineRule="auto"/>
        <w:rPr/>
      </w:pPr>
      <w:r>
        <w:rPr>
          <w:rFonts w:ascii="Times New Roman" w:hAnsi="Times New Roman" w:eastAsia="Times New Roman" w:cs="Times New Roman"/>
          <w:spacing w:val="-10"/>
        </w:rPr>
        <w:t>a,</w:t>
      </w:r>
      <w:r>
        <w:rPr>
          <w:rFonts w:ascii="Times New Roman" w:hAnsi="Times New Roman" w:eastAsia="Times New Roman" w:cs="Times New Roman"/>
          <w:spacing w:val="24"/>
          <w:w w:val="101"/>
        </w:rPr>
        <w:t xml:space="preserve"> </w:t>
      </w:r>
      <w:r>
        <w:rPr>
          <w:spacing w:val="-10"/>
        </w:rPr>
        <w:t>有利好消息刺激的时候,这个利好消息就是炒作题材。</w:t>
      </w:r>
    </w:p>
    <w:p>
      <w:pPr>
        <w:pStyle w:val="BodyText"/>
        <w:ind w:left="10"/>
        <w:spacing w:before="50" w:line="355" w:lineRule="exact"/>
        <w:rPr/>
      </w:pPr>
      <w:r>
        <w:rPr>
          <w:rFonts w:ascii="Arial" w:hAnsi="Arial" w:eastAsia="Arial" w:cs="Arial"/>
          <w:spacing w:val="-12"/>
          <w:position w:val="2"/>
        </w:rPr>
        <w:t>b,  </w:t>
      </w:r>
      <w:r>
        <w:rPr>
          <w:spacing w:val="-12"/>
          <w:position w:val="2"/>
        </w:rPr>
        <w:t>被控盘的时候。</w:t>
      </w:r>
    </w:p>
    <w:p>
      <w:pPr>
        <w:spacing w:line="257" w:lineRule="auto"/>
        <w:rPr>
          <w:rFonts w:ascii="Arial"/>
          <w:sz w:val="21"/>
        </w:rPr>
      </w:pPr>
      <w:r/>
    </w:p>
    <w:p>
      <w:pPr>
        <w:pStyle w:val="BodyText"/>
        <w:ind w:left="10" w:right="254"/>
        <w:spacing w:before="81" w:line="285" w:lineRule="auto"/>
        <w:rPr>
          <w:sz w:val="25"/>
          <w:szCs w:val="25"/>
        </w:rPr>
      </w:pPr>
      <w:r>
        <w:rPr>
          <w:sz w:val="25"/>
          <w:szCs w:val="25"/>
          <w:spacing w:val="4"/>
        </w:rPr>
        <w:t>所以,小盘股在有炒作题材的时候,出现买点我们可以考虑,要是没有题材,我</w:t>
      </w:r>
      <w:r>
        <w:rPr>
          <w:sz w:val="25"/>
          <w:szCs w:val="25"/>
          <w:spacing w:val="3"/>
        </w:rPr>
        <w:t>们就不要碰,详细可以参考第</w:t>
      </w:r>
      <w:r>
        <w:rPr>
          <w:sz w:val="25"/>
          <w:szCs w:val="25"/>
        </w:rPr>
        <w:t xml:space="preserve"> </w:t>
      </w:r>
      <w:r>
        <w:rPr>
          <w:sz w:val="25"/>
          <w:szCs w:val="25"/>
          <w:spacing w:val="-15"/>
        </w:rPr>
        <w:t>四点题材归类。</w:t>
      </w:r>
    </w:p>
    <w:p>
      <w:pPr>
        <w:pStyle w:val="BodyText"/>
        <w:ind w:left="10"/>
        <w:spacing w:before="1" w:line="221" w:lineRule="auto"/>
        <w:rPr/>
      </w:pPr>
      <w:r>
        <w:rPr>
          <w:spacing w:val="-10"/>
        </w:rPr>
        <w:t>其次,就是被控盘的时候。</w:t>
      </w:r>
    </w:p>
    <w:p>
      <w:pPr>
        <w:pStyle w:val="BodyText"/>
        <w:ind w:left="10"/>
        <w:spacing w:before="77" w:line="221" w:lineRule="auto"/>
        <w:rPr/>
      </w:pPr>
      <w:r>
        <w:rPr>
          <w:spacing w:val="-13"/>
        </w:rPr>
        <w:t>什么情况下被控盘呢?个股被控盘是什么样子的呢?</w:t>
      </w:r>
    </w:p>
    <w:p>
      <w:pPr>
        <w:spacing w:line="221" w:lineRule="auto"/>
        <w:sectPr>
          <w:pgSz w:w="11910" w:h="16840"/>
          <w:pgMar w:top="65" w:right="10" w:bottom="400" w:left="80" w:header="0" w:footer="0" w:gutter="0"/>
        </w:sectPr>
        <w:rPr/>
      </w:pPr>
    </w:p>
    <w:p>
      <w:pPr>
        <w:pStyle w:val="BodyText"/>
        <w:ind w:left="60"/>
        <w:spacing w:before="1" w:line="212" w:lineRule="auto"/>
        <w:rPr/>
      </w:pPr>
      <w:r>
        <w:rPr>
          <w:color w:val="505050"/>
          <w:spacing w:val="-19"/>
        </w:rPr>
        <w:t>我目前把握比较大</w:t>
      </w:r>
      <w:r>
        <w:rPr>
          <w:u w:val="single" w:color="auto"/>
          <w:color w:val="505050"/>
          <w:spacing w:val="-19"/>
        </w:rPr>
        <w:t>的通过k线识别控盘的</w:t>
      </w:r>
      <w:r>
        <w:rPr>
          <w:color w:val="505050"/>
          <w:spacing w:val="-19"/>
        </w:rPr>
        <w:t>方法只有一种，那就是</w:t>
      </w:r>
      <w:r>
        <w:rPr>
          <w:rFonts w:ascii="Arial" w:hAnsi="Arial" w:eastAsia="Arial" w:cs="Arial"/>
          <w:color w:val="505050"/>
          <w:spacing w:val="-19"/>
        </w:rPr>
        <w:t>k</w:t>
      </w:r>
      <w:r>
        <w:rPr>
          <w:rFonts w:ascii="Arial" w:hAnsi="Arial" w:eastAsia="Arial" w:cs="Arial"/>
          <w:color w:val="505050"/>
          <w:spacing w:val="-35"/>
        </w:rPr>
        <w:t xml:space="preserve"> </w:t>
      </w:r>
      <w:r>
        <w:rPr>
          <w:color w:val="505050"/>
          <w:spacing w:val="-19"/>
        </w:rPr>
        <w:t>线极度不活</w:t>
      </w:r>
      <w:r>
        <w:rPr>
          <w:color w:val="505050"/>
          <w:spacing w:val="-20"/>
        </w:rPr>
        <w:t>跃，上下影线很多，且走势独立于</w:t>
      </w:r>
    </w:p>
    <w:p>
      <w:pPr>
        <w:pStyle w:val="BodyText"/>
        <w:ind w:left="60"/>
        <w:spacing w:before="90" w:line="213" w:lineRule="auto"/>
        <w:rPr/>
      </w:pPr>
      <w:r>
        <w:rPr>
          <w:spacing w:val="-20"/>
        </w:rPr>
        <w:t>指数，大家可以参考仁东控股、济民制药。</w:t>
      </w:r>
    </w:p>
    <w:p>
      <w:pPr>
        <w:spacing w:line="459" w:lineRule="auto"/>
        <w:rPr>
          <w:rFonts w:ascii="Arial"/>
          <w:sz w:val="21"/>
        </w:rPr>
      </w:pPr>
      <w:r/>
    </w:p>
    <w:p>
      <w:pPr>
        <w:pStyle w:val="BodyText"/>
        <w:spacing w:line="6782" w:lineRule="exact"/>
        <w:rPr/>
      </w:pPr>
      <w:r>
        <w:rPr>
          <w:position w:val="-135"/>
        </w:rPr>
        <w:pict>
          <v:group id="_x0000_s162" style="mso-position-vertical-relative:line;mso-position-horizontal-relative:char;width:592.5pt;height:339.1pt;" filled="false" stroked="false" coordsize="11850,6782" coordorigin="0,0">
            <v:shape id="_x0000_s164" style="position:absolute;left:0;top:0;width:11850;height:6550;" filled="false" stroked="false" type="#_x0000_t75">
              <v:imagedata o:title="" r:id="rId32"/>
            </v:shape>
            <v:shape id="_x0000_s166" style="position:absolute;left:40;top:42;width:11725;height:6760;" filled="false" stroked="false" type="#_x0000_t202">
              <v:fill on="false"/>
              <v:stroke on="false"/>
              <v:path/>
              <v:imagedata o:title=""/>
              <o:lock v:ext="edit" aspectratio="false"/>
              <v:textbox inset="0mm,0mm,0mm,0mm">
                <w:txbxContent>
                  <w:p>
                    <w:pPr>
                      <w:ind w:left="821"/>
                      <w:spacing w:before="19" w:line="221" w:lineRule="auto"/>
                      <w:rPr>
                        <w:rFonts w:ascii="SimHei" w:hAnsi="SimHei" w:eastAsia="SimHei" w:cs="SimHei"/>
                        <w:sz w:val="10"/>
                        <w:szCs w:val="10"/>
                      </w:rPr>
                    </w:pPr>
                    <w:r>
                      <w:rPr>
                        <w:rFonts w:ascii="SimSun" w:hAnsi="SimSun" w:eastAsia="SimSun" w:cs="SimSun"/>
                        <w:sz w:val="10"/>
                        <w:szCs w:val="10"/>
                        <w:b/>
                        <w:bCs/>
                        <w:spacing w:val="6"/>
                      </w:rPr>
                      <w:t>板块监测▼沪深指数▼金异共期膜▼期权市场</w:t>
                    </w:r>
                    <w:r>
                      <w:rPr>
                        <w:rFonts w:ascii="SimSun" w:hAnsi="SimSun" w:eastAsia="SimSun" w:cs="SimSun"/>
                        <w:sz w:val="10"/>
                        <w:szCs w:val="10"/>
                        <w:spacing w:val="37"/>
                      </w:rPr>
                      <w:t xml:space="preserve"> </w:t>
                    </w:r>
                    <w:r>
                      <w:rPr>
                        <w:rFonts w:ascii="SimHei" w:hAnsi="SimHei" w:eastAsia="SimHei" w:cs="SimHei"/>
                        <w:sz w:val="10"/>
                        <w:szCs w:val="10"/>
                        <w:spacing w:val="6"/>
                      </w:rPr>
                      <w:t>全环市场▼沪采巷通▼港质市场▼美殷市场▼</w:t>
                    </w:r>
                    <w:r>
                      <w:rPr>
                        <w:rFonts w:ascii="SimHei" w:hAnsi="SimHei" w:eastAsia="SimHei" w:cs="SimHei"/>
                        <w:sz w:val="10"/>
                        <w:szCs w:val="10"/>
                        <w:spacing w:val="27"/>
                        <w:w w:val="101"/>
                      </w:rPr>
                      <w:t xml:space="preserve"> </w:t>
                    </w:r>
                    <w:r>
                      <w:rPr>
                        <w:rFonts w:ascii="Arial" w:hAnsi="Arial" w:eastAsia="Arial" w:cs="Arial"/>
                        <w:sz w:val="10"/>
                        <w:szCs w:val="10"/>
                      </w:rPr>
                      <w:t>DE</w:t>
                    </w:r>
                    <w:r>
                      <w:rPr>
                        <w:rFonts w:ascii="Arial" w:hAnsi="Arial" w:eastAsia="Arial" w:cs="Arial"/>
                        <w:sz w:val="10"/>
                        <w:szCs w:val="10"/>
                        <w:spacing w:val="6"/>
                      </w:rPr>
                      <w:t xml:space="preserve"> </w:t>
                    </w:r>
                    <w:r>
                      <w:rPr>
                        <w:rFonts w:ascii="SimHei" w:hAnsi="SimHei" w:eastAsia="SimHei" w:cs="SimHei"/>
                        <w:sz w:val="10"/>
                        <w:szCs w:val="10"/>
                        <w:spacing w:val="6"/>
                      </w:rPr>
                      <w:t>决策</w:t>
                    </w:r>
                    <w:r>
                      <w:rPr>
                        <w:rFonts w:ascii="SimHei" w:hAnsi="SimHei" w:eastAsia="SimHei" w:cs="SimHei"/>
                        <w:sz w:val="10"/>
                        <w:szCs w:val="10"/>
                        <w:spacing w:val="6"/>
                      </w:rPr>
                      <w:t xml:space="preserve">    </w:t>
                    </w:r>
                    <w:r>
                      <w:rPr>
                        <w:rFonts w:ascii="SimHei" w:hAnsi="SimHei" w:eastAsia="SimHei" w:cs="SimHei"/>
                        <w:sz w:val="10"/>
                        <w:szCs w:val="10"/>
                        <w:spacing w:val="6"/>
                      </w:rPr>
                      <w:t>资金流向</w:t>
                    </w:r>
                    <w:r>
                      <w:rPr>
                        <w:rFonts w:ascii="SimHei" w:hAnsi="SimHei" w:eastAsia="SimHei" w:cs="SimHei"/>
                        <w:sz w:val="10"/>
                        <w:szCs w:val="10"/>
                        <w:spacing w:val="6"/>
                      </w:rPr>
                      <w:t xml:space="preserve"> </w:t>
                    </w:r>
                    <w:r>
                      <w:rPr>
                        <w:rFonts w:ascii="SimHei" w:hAnsi="SimHei" w:eastAsia="SimHei" w:cs="SimHei"/>
                        <w:sz w:val="10"/>
                        <w:szCs w:val="10"/>
                        <w:spacing w:val="6"/>
                      </w:rPr>
                      <w:t>·</w:t>
                    </w:r>
                    <w:r>
                      <w:rPr>
                        <w:rFonts w:ascii="SimHei" w:hAnsi="SimHei" w:eastAsia="SimHei" w:cs="SimHei"/>
                        <w:sz w:val="10"/>
                        <w:szCs w:val="10"/>
                        <w:spacing w:val="-32"/>
                      </w:rPr>
                      <w:t xml:space="preserve"> </w:t>
                    </w:r>
                    <w:r>
                      <w:rPr>
                        <w:rFonts w:ascii="SimHei" w:hAnsi="SimHei" w:eastAsia="SimHei" w:cs="SimHei"/>
                        <w:sz w:val="10"/>
                        <w:szCs w:val="10"/>
                        <w:spacing w:val="6"/>
                      </w:rPr>
                      <w:t>12核心内参</w:t>
                    </w:r>
                    <w:r>
                      <w:rPr>
                        <w:rFonts w:ascii="SimHei" w:hAnsi="SimHei" w:eastAsia="SimHei" w:cs="SimHei"/>
                        <w:sz w:val="10"/>
                        <w:szCs w:val="10"/>
                        <w:spacing w:val="22"/>
                        <w:w w:val="101"/>
                      </w:rPr>
                      <w:t xml:space="preserve"> </w:t>
                    </w:r>
                    <w:r>
                      <w:rPr>
                        <w:rFonts w:ascii="SimHei" w:hAnsi="SimHei" w:eastAsia="SimHei" w:cs="SimHei"/>
                        <w:sz w:val="10"/>
                        <w:szCs w:val="10"/>
                        <w:spacing w:val="6"/>
                      </w:rPr>
                      <w:t>个股风云▼分析师指数条件送殷</w:t>
                    </w:r>
                  </w:p>
                  <w:p>
                    <w:pPr>
                      <w:ind w:left="1369"/>
                      <w:spacing w:before="51" w:line="219" w:lineRule="auto"/>
                      <w:rPr>
                        <w:rFonts w:ascii="SimHei" w:hAnsi="SimHei" w:eastAsia="SimHei" w:cs="SimHei"/>
                        <w:sz w:val="11"/>
                        <w:szCs w:val="11"/>
                      </w:rPr>
                    </w:pPr>
                    <w:r>
                      <w:rPr>
                        <w:rFonts w:ascii="SimHei" w:hAnsi="SimHei" w:eastAsia="SimHei" w:cs="SimHei"/>
                        <w:sz w:val="11"/>
                        <w:szCs w:val="11"/>
                        <w:spacing w:val="11"/>
                      </w:rPr>
                      <w:t>周线</w:t>
                    </w:r>
                    <w:r>
                      <w:rPr>
                        <w:rFonts w:ascii="SimHei" w:hAnsi="SimHei" w:eastAsia="SimHei" w:cs="SimHei"/>
                        <w:sz w:val="11"/>
                        <w:szCs w:val="11"/>
                        <w:spacing w:val="49"/>
                        <w:w w:val="101"/>
                      </w:rPr>
                      <w:t xml:space="preserve"> </w:t>
                    </w:r>
                    <w:r>
                      <w:rPr>
                        <w:rFonts w:ascii="SimHei" w:hAnsi="SimHei" w:eastAsia="SimHei" w:cs="SimHei"/>
                        <w:sz w:val="11"/>
                        <w:szCs w:val="11"/>
                        <w:spacing w:val="11"/>
                      </w:rPr>
                      <w:t>月线</w:t>
                    </w:r>
                    <w:r>
                      <w:rPr>
                        <w:rFonts w:ascii="SimHei" w:hAnsi="SimHei" w:eastAsia="SimHei" w:cs="SimHei"/>
                        <w:sz w:val="11"/>
                        <w:szCs w:val="11"/>
                        <w:spacing w:val="49"/>
                      </w:rPr>
                      <w:t xml:space="preserve"> </w:t>
                    </w:r>
                    <w:r>
                      <w:rPr>
                        <w:rFonts w:ascii="SimHei" w:hAnsi="SimHei" w:eastAsia="SimHei" w:cs="SimHei"/>
                        <w:sz w:val="11"/>
                        <w:szCs w:val="11"/>
                        <w:spacing w:val="11"/>
                      </w:rPr>
                      <w:t>更多周期</w:t>
                    </w:r>
                  </w:p>
                  <w:p>
                    <w:pPr>
                      <w:spacing w:line="347" w:lineRule="auto"/>
                      <w:rPr>
                        <w:rFonts w:ascii="Arial"/>
                        <w:sz w:val="21"/>
                      </w:rPr>
                    </w:pPr>
                    <w:r/>
                  </w:p>
                  <w:p>
                    <w:pPr>
                      <w:ind w:left="10070" w:right="20"/>
                      <w:spacing w:before="42" w:line="258" w:lineRule="auto"/>
                      <w:rPr>
                        <w:rFonts w:ascii="FangSong" w:hAnsi="FangSong" w:eastAsia="FangSong" w:cs="FangSong"/>
                        <w:sz w:val="12"/>
                        <w:szCs w:val="12"/>
                      </w:rPr>
                    </w:pPr>
                    <w:r>
                      <w:rPr>
                        <w:rFonts w:ascii="SimHei" w:hAnsi="SimHei" w:eastAsia="SimHei" w:cs="SimHei"/>
                        <w:sz w:val="13"/>
                        <w:szCs w:val="13"/>
                        <w:spacing w:val="-9"/>
                      </w:rPr>
                      <w:t>交易状态</w:t>
                    </w:r>
                    <w:r>
                      <w:rPr>
                        <w:rFonts w:ascii="SimHei" w:hAnsi="SimHei" w:eastAsia="SimHei" w:cs="SimHei"/>
                        <w:sz w:val="13"/>
                        <w:szCs w:val="13"/>
                        <w:spacing w:val="-9"/>
                      </w:rPr>
                      <w:t xml:space="preserve">              </w:t>
                    </w:r>
                    <w:r>
                      <w:rPr>
                        <w:rFonts w:ascii="SimHei" w:hAnsi="SimHei" w:eastAsia="SimHei" w:cs="SimHei"/>
                        <w:sz w:val="13"/>
                        <w:szCs w:val="13"/>
                        <w:spacing w:val="-9"/>
                      </w:rPr>
                      <w:t>交易中</w:t>
                    </w:r>
                    <w:r>
                      <w:rPr>
                        <w:rFonts w:ascii="SimHei" w:hAnsi="SimHei" w:eastAsia="SimHei" w:cs="SimHei"/>
                        <w:sz w:val="13"/>
                        <w:szCs w:val="13"/>
                        <w:spacing w:val="2"/>
                      </w:rPr>
                      <w:t xml:space="preserve"> </w:t>
                    </w:r>
                    <w:r>
                      <w:rPr>
                        <w:rFonts w:ascii="SimHei" w:hAnsi="SimHei" w:eastAsia="SimHei" w:cs="SimHei"/>
                        <w:sz w:val="12"/>
                        <w:szCs w:val="12"/>
                        <w:spacing w:val="-2"/>
                      </w:rPr>
                      <w:t>委比</w:t>
                    </w:r>
                    <w:r>
                      <w:rPr>
                        <w:rFonts w:ascii="SimHei" w:hAnsi="SimHei" w:eastAsia="SimHei" w:cs="SimHei"/>
                        <w:sz w:val="12"/>
                        <w:szCs w:val="12"/>
                        <w:spacing w:val="5"/>
                      </w:rPr>
                      <w:t xml:space="preserve">   </w:t>
                    </w:r>
                    <w:r>
                      <w:rPr>
                        <w:rFonts w:ascii="FangSong" w:hAnsi="FangSong" w:eastAsia="FangSong" w:cs="FangSong"/>
                        <w:sz w:val="12"/>
                        <w:szCs w:val="12"/>
                        <w:color w:val="A01020"/>
                        <w:spacing w:val="-2"/>
                      </w:rPr>
                      <w:t>51.50%</w:t>
                    </w:r>
                    <w:r>
                      <w:rPr>
                        <w:rFonts w:ascii="FangSong" w:hAnsi="FangSong" w:eastAsia="FangSong" w:cs="FangSong"/>
                        <w:sz w:val="12"/>
                        <w:szCs w:val="12"/>
                        <w:color w:val="A01020"/>
                        <w:spacing w:val="17"/>
                        <w:w w:val="101"/>
                      </w:rPr>
                      <w:t xml:space="preserve"> </w:t>
                    </w:r>
                    <w:r>
                      <w:rPr>
                        <w:rFonts w:ascii="FangSong" w:hAnsi="FangSong" w:eastAsia="FangSong" w:cs="FangSong"/>
                        <w:sz w:val="12"/>
                        <w:szCs w:val="12"/>
                        <w:spacing w:val="-2"/>
                      </w:rPr>
                      <w:t>委差</w:t>
                    </w:r>
                  </w:p>
                  <w:p>
                    <w:pPr>
                      <w:ind w:left="10340"/>
                      <w:spacing w:before="39" w:line="222" w:lineRule="auto"/>
                      <w:rPr>
                        <w:rFonts w:ascii="SimHei" w:hAnsi="SimHei" w:eastAsia="SimHei" w:cs="SimHei"/>
                        <w:sz w:val="13"/>
                        <w:szCs w:val="13"/>
                      </w:rPr>
                    </w:pPr>
                    <w:r>
                      <w:rPr>
                        <w:rFonts w:ascii="SimHei" w:hAnsi="SimHei" w:eastAsia="SimHei" w:cs="SimHei"/>
                        <w:sz w:val="13"/>
                        <w:szCs w:val="13"/>
                        <w:color w:val="2080B0"/>
                        <w:spacing w:val="-9"/>
                        <w:w w:val="93"/>
                      </w:rPr>
                      <w:t>仅需20元查看十档行情</w:t>
                    </w:r>
                  </w:p>
                  <w:p>
                    <w:pPr>
                      <w:ind w:left="11209"/>
                      <w:spacing w:before="118"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247</w:t>
                    </w:r>
                  </w:p>
                  <w:p>
                    <w:pPr>
                      <w:ind w:left="10559"/>
                      <w:spacing w:line="122" w:lineRule="exact"/>
                      <w:rPr>
                        <w:rFonts w:ascii="Arial" w:hAnsi="Arial" w:eastAsia="Arial" w:cs="Arial"/>
                        <w:sz w:val="9"/>
                        <w:szCs w:val="9"/>
                      </w:rPr>
                    </w:pPr>
                    <w:r>
                      <w:rPr>
                        <w:rFonts w:ascii="Arial" w:hAnsi="Arial" w:eastAsia="Arial" w:cs="Arial"/>
                        <w:sz w:val="9"/>
                        <w:szCs w:val="9"/>
                        <w:color w:val="209040"/>
                        <w:spacing w:val="-2"/>
                      </w:rPr>
                      <w:t>12.10</w:t>
                    </w:r>
                  </w:p>
                  <w:p>
                    <w:pPr>
                      <w:ind w:left="10559" w:right="876"/>
                      <w:spacing w:before="1" w:line="260" w:lineRule="auto"/>
                      <w:rPr>
                        <w:rFonts w:ascii="Arial" w:hAnsi="Arial" w:eastAsia="Arial" w:cs="Arial"/>
                        <w:sz w:val="11"/>
                        <w:szCs w:val="11"/>
                      </w:rPr>
                    </w:pPr>
                    <w:r>
                      <w:rPr>
                        <w:rFonts w:ascii="Arial" w:hAnsi="Arial" w:eastAsia="Arial" w:cs="Arial"/>
                        <w:sz w:val="9"/>
                        <w:szCs w:val="9"/>
                        <w:spacing w:val="-3"/>
                      </w:rPr>
                      <w:t>12.</w:t>
                    </w:r>
                    <w:r>
                      <w:rPr>
                        <w:rFonts w:ascii="Arial" w:hAnsi="Arial" w:eastAsia="Arial" w:cs="Arial"/>
                        <w:sz w:val="9"/>
                        <w:szCs w:val="9"/>
                        <w:spacing w:val="10"/>
                      </w:rPr>
                      <w:t xml:space="preserve"> </w:t>
                    </w:r>
                    <w:r>
                      <w:rPr>
                        <w:rFonts w:ascii="Arial" w:hAnsi="Arial" w:eastAsia="Arial" w:cs="Arial"/>
                        <w:sz w:val="9"/>
                        <w:szCs w:val="9"/>
                        <w:color w:val="30C050"/>
                        <w:spacing w:val="-3"/>
                      </w:rPr>
                      <w:t>09</w:t>
                    </w:r>
                    <w:r>
                      <w:rPr>
                        <w:rFonts w:ascii="Arial" w:hAnsi="Arial" w:eastAsia="Arial" w:cs="Arial"/>
                        <w:sz w:val="9"/>
                        <w:szCs w:val="9"/>
                        <w:color w:val="30C050"/>
                      </w:rPr>
                      <w:t xml:space="preserve">   </w:t>
                    </w:r>
                    <w:r>
                      <w:rPr>
                        <w:rFonts w:ascii="Arial" w:hAnsi="Arial" w:eastAsia="Arial" w:cs="Arial"/>
                        <w:sz w:val="11"/>
                        <w:szCs w:val="11"/>
                        <w:color w:val="207030"/>
                        <w:spacing w:val="-4"/>
                      </w:rPr>
                      <w:t>12. </w:t>
                    </w:r>
                    <w:r>
                      <w:rPr>
                        <w:rFonts w:ascii="Arial" w:hAnsi="Arial" w:eastAsia="Arial" w:cs="Arial"/>
                        <w:sz w:val="11"/>
                        <w:szCs w:val="11"/>
                        <w:color w:val="209040"/>
                        <w:spacing w:val="-4"/>
                      </w:rPr>
                      <w:t>08</w:t>
                    </w:r>
                    <w:r>
                      <w:rPr>
                        <w:rFonts w:ascii="Arial" w:hAnsi="Arial" w:eastAsia="Arial" w:cs="Arial"/>
                        <w:sz w:val="11"/>
                        <w:szCs w:val="11"/>
                        <w:color w:val="209040"/>
                        <w:spacing w:val="4"/>
                      </w:rPr>
                      <w:t xml:space="preserve"> </w:t>
                    </w:r>
                    <w:r>
                      <w:rPr>
                        <w:rFonts w:ascii="Arial" w:hAnsi="Arial" w:eastAsia="Arial" w:cs="Arial"/>
                        <w:sz w:val="11"/>
                        <w:szCs w:val="11"/>
                        <w:color w:val="209040"/>
                        <w:spacing w:val="-2"/>
                      </w:rPr>
                      <w:t>12.07</w:t>
                    </w:r>
                  </w:p>
                  <w:p>
                    <w:pPr>
                      <w:ind w:left="10559"/>
                      <w:spacing w:line="138" w:lineRule="exact"/>
                      <w:rPr>
                        <w:rFonts w:ascii="Arial" w:hAnsi="Arial" w:eastAsia="Arial" w:cs="Arial"/>
                        <w:sz w:val="11"/>
                        <w:szCs w:val="11"/>
                      </w:rPr>
                    </w:pPr>
                    <w:r>
                      <w:rPr>
                        <w:rFonts w:ascii="Arial" w:hAnsi="Arial" w:eastAsia="Arial" w:cs="Arial"/>
                        <w:sz w:val="11"/>
                        <w:szCs w:val="11"/>
                        <w:color w:val="207030"/>
                        <w:spacing w:val="-2"/>
                      </w:rPr>
                      <w:t>12.06</w:t>
                    </w:r>
                  </w:p>
                  <w:p>
                    <w:pPr>
                      <w:ind w:left="10559"/>
                      <w:spacing w:before="1" w:line="159" w:lineRule="auto"/>
                      <w:rPr>
                        <w:rFonts w:ascii="Arial" w:hAnsi="Arial" w:eastAsia="Arial" w:cs="Arial"/>
                        <w:sz w:val="12"/>
                        <w:szCs w:val="12"/>
                      </w:rPr>
                    </w:pPr>
                    <w:r>
                      <w:rPr>
                        <w:rFonts w:ascii="Arial" w:hAnsi="Arial" w:eastAsia="Arial" w:cs="Arial"/>
                        <w:sz w:val="12"/>
                        <w:szCs w:val="12"/>
                        <w:b/>
                        <w:bCs/>
                        <w:color w:val="208020"/>
                        <w:spacing w:val="-2"/>
                      </w:rPr>
                      <w:t>12.05</w:t>
                    </w:r>
                  </w:p>
                  <w:p>
                    <w:pPr>
                      <w:ind w:left="10559"/>
                      <w:spacing w:line="150" w:lineRule="exact"/>
                      <w:rPr>
                        <w:rFonts w:ascii="Arial" w:hAnsi="Arial" w:eastAsia="Arial" w:cs="Arial"/>
                        <w:sz w:val="11"/>
                        <w:szCs w:val="11"/>
                      </w:rPr>
                    </w:pPr>
                    <w:r>
                      <w:rPr>
                        <w:rFonts w:ascii="Arial" w:hAnsi="Arial" w:eastAsia="Arial" w:cs="Arial"/>
                        <w:sz w:val="11"/>
                        <w:szCs w:val="11"/>
                        <w:color w:val="209040"/>
                        <w:spacing w:val="-3"/>
                        <w:position w:val="1"/>
                      </w:rPr>
                      <w:t>12.0</w:t>
                    </w:r>
                    <w:r>
                      <w:rPr>
                        <w:rFonts w:ascii="Arial" w:hAnsi="Arial" w:eastAsia="Arial" w:cs="Arial"/>
                        <w:sz w:val="11"/>
                        <w:szCs w:val="11"/>
                        <w:color w:val="209040"/>
                        <w:spacing w:val="9"/>
                        <w:w w:val="101"/>
                        <w:position w:val="1"/>
                      </w:rPr>
                      <w:t xml:space="preserve"> </w:t>
                    </w:r>
                    <w:r>
                      <w:rPr>
                        <w:rFonts w:ascii="Arial" w:hAnsi="Arial" w:eastAsia="Arial" w:cs="Arial"/>
                        <w:sz w:val="11"/>
                        <w:szCs w:val="11"/>
                        <w:color w:val="30C050"/>
                        <w:spacing w:val="-3"/>
                        <w:position w:val="1"/>
                      </w:rPr>
                      <w:t>4</w:t>
                    </w:r>
                  </w:p>
                  <w:p>
                    <w:pPr>
                      <w:ind w:left="11410"/>
                      <w:spacing w:before="120" w:line="149" w:lineRule="exact"/>
                      <w:rPr>
                        <w:rFonts w:ascii="Arial" w:hAnsi="Arial" w:eastAsia="Arial" w:cs="Arial"/>
                        <w:sz w:val="11"/>
                        <w:szCs w:val="11"/>
                      </w:rPr>
                    </w:pPr>
                    <w:r>
                      <w:rPr>
                        <w:rFonts w:ascii="Arial" w:hAnsi="Arial" w:eastAsia="Arial" w:cs="Arial"/>
                        <w:sz w:val="11"/>
                        <w:szCs w:val="11"/>
                        <w:color w:val="209040"/>
                        <w:spacing w:val="-2"/>
                        <w:position w:val="1"/>
                      </w:rPr>
                      <w:t>12.15</w:t>
                    </w:r>
                  </w:p>
                  <w:p>
                    <w:pPr>
                      <w:ind w:left="10559" w:right="567" w:hanging="60"/>
                      <w:spacing w:before="81" w:line="241" w:lineRule="auto"/>
                      <w:rPr>
                        <w:rFonts w:ascii="SimHei" w:hAnsi="SimHei" w:eastAsia="SimHei" w:cs="SimHei"/>
                        <w:sz w:val="12"/>
                        <w:szCs w:val="12"/>
                      </w:rPr>
                    </w:pPr>
                    <w:r>
                      <w:rPr>
                        <w:rFonts w:ascii="SimHei" w:hAnsi="SimHei" w:eastAsia="SimHei" w:cs="SimHei"/>
                        <w:sz w:val="12"/>
                        <w:szCs w:val="12"/>
                        <w:spacing w:val="-1"/>
                      </w:rPr>
                      <w:t>35.86万金额</w:t>
                    </w:r>
                    <w:r>
                      <w:rPr>
                        <w:rFonts w:ascii="SimHei" w:hAnsi="SimHei" w:eastAsia="SimHei" w:cs="SimHei"/>
                        <w:sz w:val="12"/>
                        <w:szCs w:val="12"/>
                        <w:spacing w:val="2"/>
                      </w:rPr>
                      <w:t xml:space="preserve"> </w:t>
                    </w:r>
                    <w:r>
                      <w:rPr>
                        <w:rFonts w:ascii="SimHei" w:hAnsi="SimHei" w:eastAsia="SimHei" w:cs="SimHei"/>
                        <w:sz w:val="12"/>
                        <w:szCs w:val="12"/>
                        <w:spacing w:val="8"/>
                      </w:rPr>
                      <w:t>6.40%量比</w:t>
                    </w:r>
                  </w:p>
                  <w:p>
                    <w:pPr>
                      <w:ind w:left="10559"/>
                      <w:spacing w:before="27" w:line="223" w:lineRule="auto"/>
                      <w:rPr>
                        <w:rFonts w:ascii="SimHei" w:hAnsi="SimHei" w:eastAsia="SimHei" w:cs="SimHei"/>
                        <w:sz w:val="11"/>
                        <w:szCs w:val="11"/>
                      </w:rPr>
                    </w:pPr>
                    <w:r>
                      <w:rPr>
                        <w:rFonts w:ascii="SimHei" w:hAnsi="SimHei" w:eastAsia="SimHei" w:cs="SimHei"/>
                        <w:sz w:val="11"/>
                        <w:szCs w:val="11"/>
                        <w:color w:val="A01020"/>
                      </w:rPr>
                      <w:t>12.43</w:t>
                    </w:r>
                    <w:r>
                      <w:rPr>
                        <w:rFonts w:ascii="SimHei" w:hAnsi="SimHei" w:eastAsia="SimHei" w:cs="SimHei"/>
                        <w:sz w:val="11"/>
                        <w:szCs w:val="11"/>
                        <w:color w:val="A01020"/>
                        <w:spacing w:val="13"/>
                      </w:rPr>
                      <w:t xml:space="preserve"> </w:t>
                    </w:r>
                    <w:r>
                      <w:rPr>
                        <w:rFonts w:ascii="SimHei" w:hAnsi="SimHei" w:eastAsia="SimHei" w:cs="SimHei"/>
                        <w:sz w:val="11"/>
                        <w:szCs w:val="11"/>
                      </w:rPr>
                      <w:t>最低</w:t>
                    </w:r>
                  </w:p>
                  <w:p>
                    <w:pPr>
                      <w:ind w:left="10559"/>
                      <w:spacing w:before="27" w:line="223" w:lineRule="auto"/>
                      <w:rPr>
                        <w:rFonts w:ascii="SimHei" w:hAnsi="SimHei" w:eastAsia="SimHei" w:cs="SimHei"/>
                        <w:sz w:val="11"/>
                        <w:szCs w:val="11"/>
                      </w:rPr>
                    </w:pPr>
                    <w:r>
                      <w:rPr>
                        <w:rFonts w:ascii="SimHei" w:hAnsi="SimHei" w:eastAsia="SimHei" w:cs="SimHei"/>
                        <w:sz w:val="11"/>
                        <w:szCs w:val="11"/>
                        <w:color w:val="209040"/>
                        <w:spacing w:val="-3"/>
                      </w:rPr>
                      <w:t>12.34</w:t>
                    </w:r>
                    <w:r>
                      <w:rPr>
                        <w:rFonts w:ascii="SimHei" w:hAnsi="SimHei" w:eastAsia="SimHei" w:cs="SimHei"/>
                        <w:sz w:val="11"/>
                        <w:szCs w:val="11"/>
                        <w:color w:val="209040"/>
                        <w:spacing w:val="-3"/>
                      </w:rPr>
                      <w:t xml:space="preserve"> </w:t>
                    </w:r>
                    <w:r>
                      <w:rPr>
                        <w:rFonts w:ascii="SimHei" w:hAnsi="SimHei" w:eastAsia="SimHei" w:cs="SimHei"/>
                        <w:sz w:val="11"/>
                        <w:szCs w:val="11"/>
                        <w:spacing w:val="-3"/>
                      </w:rPr>
                      <w:t>昨</w:t>
                    </w:r>
                    <w:r>
                      <w:rPr>
                        <w:rFonts w:ascii="SimHei" w:hAnsi="SimHei" w:eastAsia="SimHei" w:cs="SimHei"/>
                        <w:sz w:val="11"/>
                        <w:szCs w:val="11"/>
                        <w:spacing w:val="-15"/>
                      </w:rPr>
                      <w:t xml:space="preserve"> </w:t>
                    </w:r>
                    <w:r>
                      <w:rPr>
                        <w:rFonts w:ascii="SimHei" w:hAnsi="SimHei" w:eastAsia="SimHei" w:cs="SimHei"/>
                        <w:sz w:val="11"/>
                        <w:szCs w:val="11"/>
                        <w:spacing w:val="-3"/>
                      </w:rPr>
                      <w:t>收</w:t>
                    </w:r>
                  </w:p>
                  <w:p>
                    <w:pPr>
                      <w:ind w:left="10559"/>
                      <w:spacing w:before="77" w:line="222" w:lineRule="auto"/>
                      <w:rPr>
                        <w:rFonts w:ascii="SimHei" w:hAnsi="SimHei" w:eastAsia="SimHei" w:cs="SimHei"/>
                        <w:sz w:val="11"/>
                        <w:szCs w:val="11"/>
                      </w:rPr>
                    </w:pPr>
                    <w:r>
                      <w:rPr>
                        <w:rFonts w:ascii="SimHei" w:hAnsi="SimHei" w:eastAsia="SimHei" w:cs="SimHei"/>
                        <w:sz w:val="11"/>
                        <w:szCs w:val="11"/>
                        <w:color w:val="801020"/>
                        <w:spacing w:val="-2"/>
                      </w:rPr>
                      <w:t>13.64</w:t>
                    </w:r>
                    <w:r>
                      <w:rPr>
                        <w:rFonts w:ascii="SimHei" w:hAnsi="SimHei" w:eastAsia="SimHei" w:cs="SimHei"/>
                        <w:sz w:val="11"/>
                        <w:szCs w:val="11"/>
                        <w:color w:val="801020"/>
                        <w:spacing w:val="-2"/>
                      </w:rPr>
                      <w:t xml:space="preserve"> </w:t>
                    </w:r>
                    <w:r>
                      <w:rPr>
                        <w:rFonts w:ascii="SimHei" w:hAnsi="SimHei" w:eastAsia="SimHei" w:cs="SimHei"/>
                        <w:sz w:val="11"/>
                        <w:szCs w:val="11"/>
                        <w:spacing w:val="-2"/>
                      </w:rPr>
                      <w:t>跌停</w:t>
                    </w:r>
                  </w:p>
                  <w:p>
                    <w:pPr>
                      <w:ind w:left="10679"/>
                      <w:spacing w:before="37" w:line="150" w:lineRule="exact"/>
                      <w:rPr>
                        <w:rFonts w:ascii="Arial" w:hAnsi="Arial" w:eastAsia="Arial" w:cs="Arial"/>
                        <w:sz w:val="11"/>
                        <w:szCs w:val="11"/>
                      </w:rPr>
                    </w:pPr>
                    <w:r>
                      <w:rPr>
                        <w:rFonts w:ascii="Arial" w:hAnsi="Arial" w:eastAsia="Arial" w:cs="Arial"/>
                        <w:sz w:val="11"/>
                        <w:szCs w:val="11"/>
                        <w:spacing w:val="-6"/>
                        <w:position w:val="1"/>
                      </w:rPr>
                      <w:t>0.90</w:t>
                    </w:r>
                    <w:r>
                      <w:rPr>
                        <w:rFonts w:ascii="Arial" w:hAnsi="Arial" w:eastAsia="Arial" w:cs="Arial"/>
                        <w:sz w:val="11"/>
                        <w:szCs w:val="11"/>
                        <w:spacing w:val="11"/>
                        <w:position w:val="1"/>
                      </w:rPr>
                      <w:t xml:space="preserve"> </w:t>
                    </w:r>
                    <w:r>
                      <w:rPr>
                        <w:rFonts w:ascii="Arial" w:hAnsi="Arial" w:eastAsia="Arial" w:cs="Arial"/>
                        <w:sz w:val="11"/>
                        <w:szCs w:val="11"/>
                        <w:spacing w:val="-6"/>
                        <w:position w:val="1"/>
                      </w:rPr>
                      <w:t>ROE</w:t>
                    </w:r>
                  </w:p>
                  <w:p>
                    <w:pPr>
                      <w:ind w:left="10070" w:right="46"/>
                      <w:spacing w:before="150" w:line="211" w:lineRule="auto"/>
                      <w:rPr>
                        <w:rFonts w:ascii="SimSun" w:hAnsi="SimSun" w:eastAsia="SimSun" w:cs="SimSun"/>
                        <w:sz w:val="12"/>
                        <w:szCs w:val="12"/>
                      </w:rPr>
                    </w:pPr>
                    <w:r>
                      <w:rPr>
                        <w:rFonts w:ascii="SimHei" w:hAnsi="SimHei" w:eastAsia="SimHei" w:cs="SimHei"/>
                        <w:sz w:val="12"/>
                        <w:szCs w:val="12"/>
                        <w:spacing w:val="5"/>
                      </w:rPr>
                      <w:t>总股本5.599亿总值</w:t>
                    </w:r>
                    <w:r>
                      <w:rPr>
                        <w:rFonts w:ascii="SimHei" w:hAnsi="SimHei" w:eastAsia="SimHei" w:cs="SimHei"/>
                        <w:sz w:val="12"/>
                        <w:szCs w:val="12"/>
                        <w:spacing w:val="56"/>
                      </w:rPr>
                      <w:t xml:space="preserve"> </w:t>
                    </w:r>
                    <w:r>
                      <w:rPr>
                        <w:rFonts w:ascii="SimHei" w:hAnsi="SimHei" w:eastAsia="SimHei" w:cs="SimHei"/>
                        <w:sz w:val="11"/>
                        <w:szCs w:val="11"/>
                        <w:spacing w:val="5"/>
                      </w:rPr>
                      <w:t>67.58亿</w:t>
                    </w:r>
                    <w:r>
                      <w:rPr>
                        <w:rFonts w:ascii="SimHei" w:hAnsi="SimHei" w:eastAsia="SimHei" w:cs="SimHei"/>
                        <w:sz w:val="11"/>
                        <w:szCs w:val="11"/>
                      </w:rPr>
                      <w:t xml:space="preserve"> </w:t>
                    </w:r>
                    <w:r>
                      <w:rPr>
                        <w:rFonts w:ascii="SimHei" w:hAnsi="SimHei" w:eastAsia="SimHei" w:cs="SimHei"/>
                        <w:sz w:val="13"/>
                        <w:szCs w:val="13"/>
                        <w:spacing w:val="-5"/>
                      </w:rPr>
                      <w:t>流通股</w:t>
                    </w:r>
                    <w:r>
                      <w:rPr>
                        <w:rFonts w:ascii="SimHei" w:hAnsi="SimHei" w:eastAsia="SimHei" w:cs="SimHei"/>
                        <w:sz w:val="13"/>
                        <w:szCs w:val="13"/>
                        <w:spacing w:val="-5"/>
                      </w:rPr>
                      <w:t xml:space="preserve"> </w:t>
                    </w:r>
                    <w:r>
                      <w:rPr>
                        <w:rFonts w:ascii="SimSun" w:hAnsi="SimSun" w:eastAsia="SimSun" w:cs="SimSun"/>
                        <w:sz w:val="13"/>
                        <w:szCs w:val="13"/>
                        <w:spacing w:val="-5"/>
                      </w:rPr>
                      <w:t>5.599亿流值</w:t>
                    </w:r>
                    <w:r>
                      <w:rPr>
                        <w:rFonts w:ascii="SimSun" w:hAnsi="SimSun" w:eastAsia="SimSun" w:cs="SimSun"/>
                        <w:sz w:val="13"/>
                        <w:szCs w:val="13"/>
                        <w:spacing w:val="40"/>
                      </w:rPr>
                      <w:t xml:space="preserve"> </w:t>
                    </w:r>
                    <w:r>
                      <w:rPr>
                        <w:rFonts w:ascii="SimSun" w:hAnsi="SimSun" w:eastAsia="SimSun" w:cs="SimSun"/>
                        <w:sz w:val="12"/>
                        <w:szCs w:val="12"/>
                        <w:spacing w:val="-5"/>
                      </w:rPr>
                      <w:t>67.58亿</w:t>
                    </w:r>
                  </w:p>
                  <w:p>
                    <w:pPr>
                      <w:ind w:left="10549"/>
                      <w:spacing w:before="111" w:line="196" w:lineRule="auto"/>
                      <w:rPr>
                        <w:rFonts w:ascii="Arial" w:hAnsi="Arial" w:eastAsia="Arial" w:cs="Arial"/>
                        <w:sz w:val="12"/>
                        <w:szCs w:val="12"/>
                      </w:rPr>
                    </w:pPr>
                    <w:r>
                      <w:rPr>
                        <w:rFonts w:ascii="Arial" w:hAnsi="Arial" w:eastAsia="Arial" w:cs="Arial"/>
                        <w:sz w:val="12"/>
                        <w:szCs w:val="12"/>
                        <w:b/>
                        <w:bCs/>
                        <w:color w:val="209040"/>
                        <w:spacing w:val="-2"/>
                      </w:rPr>
                      <w:t>12.08</w:t>
                    </w:r>
                    <w:r>
                      <w:rPr>
                        <w:rFonts w:ascii="Arial" w:hAnsi="Arial" w:eastAsia="Arial" w:cs="Arial"/>
                        <w:sz w:val="12"/>
                        <w:szCs w:val="12"/>
                        <w:b/>
                        <w:bCs/>
                        <w:color w:val="F01010"/>
                        <w:spacing w:val="-2"/>
                      </w:rPr>
                      <w:t>1</w:t>
                    </w:r>
                  </w:p>
                  <w:p>
                    <w:pPr>
                      <w:ind w:left="10559" w:right="825"/>
                      <w:spacing w:before="33" w:line="288" w:lineRule="auto"/>
                      <w:rPr>
                        <w:rFonts w:ascii="Arial" w:hAnsi="Arial" w:eastAsia="Arial" w:cs="Arial"/>
                        <w:sz w:val="11"/>
                        <w:szCs w:val="11"/>
                      </w:rPr>
                    </w:pPr>
                    <w:r>
                      <w:rPr>
                        <w:rFonts w:ascii="Arial" w:hAnsi="Arial" w:eastAsia="Arial" w:cs="Arial"/>
                        <w:sz w:val="10"/>
                        <w:szCs w:val="10"/>
                        <w:color w:val="207030"/>
                        <w:spacing w:val="-2"/>
                      </w:rPr>
                      <w:t>12.07i</w:t>
                    </w:r>
                    <w:r>
                      <w:rPr>
                        <w:rFonts w:ascii="Arial" w:hAnsi="Arial" w:eastAsia="Arial" w:cs="Arial"/>
                        <w:sz w:val="10"/>
                        <w:szCs w:val="10"/>
                        <w:color w:val="207030"/>
                      </w:rPr>
                      <w:t xml:space="preserve">    </w:t>
                    </w:r>
                    <w:r>
                      <w:rPr>
                        <w:rFonts w:ascii="Arial" w:hAnsi="Arial" w:eastAsia="Arial" w:cs="Arial"/>
                        <w:sz w:val="13"/>
                        <w:szCs w:val="13"/>
                        <w:color w:val="207030"/>
                        <w:spacing w:val="-3"/>
                      </w:rPr>
                      <w:t>12.07</w:t>
                    </w:r>
                    <w:r>
                      <w:rPr>
                        <w:rFonts w:ascii="Arial" w:hAnsi="Arial" w:eastAsia="Arial" w:cs="Arial"/>
                        <w:sz w:val="13"/>
                        <w:szCs w:val="13"/>
                        <w:color w:val="207030"/>
                      </w:rPr>
                      <w:t xml:space="preserve">  </w:t>
                    </w:r>
                    <w:r>
                      <w:rPr>
                        <w:rFonts w:ascii="Arial" w:hAnsi="Arial" w:eastAsia="Arial" w:cs="Arial"/>
                        <w:sz w:val="11"/>
                        <w:szCs w:val="11"/>
                        <w:color w:val="207030"/>
                        <w:spacing w:val="-2"/>
                      </w:rPr>
                      <w:t>12.</w:t>
                    </w:r>
                    <w:r>
                      <w:rPr>
                        <w:rFonts w:ascii="Arial" w:hAnsi="Arial" w:eastAsia="Arial" w:cs="Arial"/>
                        <w:sz w:val="11"/>
                        <w:szCs w:val="11"/>
                        <w:color w:val="308040"/>
                        <w:spacing w:val="-2"/>
                      </w:rPr>
                      <w:t>07</w:t>
                    </w:r>
                    <w:r>
                      <w:rPr>
                        <w:rFonts w:ascii="Arial" w:hAnsi="Arial" w:eastAsia="Arial" w:cs="Arial"/>
                        <w:sz w:val="11"/>
                        <w:szCs w:val="11"/>
                        <w:color w:val="308040"/>
                      </w:rPr>
                      <w:t xml:space="preserve">   </w:t>
                    </w:r>
                    <w:r>
                      <w:rPr>
                        <w:rFonts w:ascii="Arial" w:hAnsi="Arial" w:eastAsia="Arial" w:cs="Arial"/>
                        <w:sz w:val="11"/>
                        <w:szCs w:val="11"/>
                        <w:spacing w:val="-5"/>
                      </w:rPr>
                      <w:t>12.</w:t>
                    </w:r>
                    <w:r>
                      <w:rPr>
                        <w:rFonts w:ascii="Arial" w:hAnsi="Arial" w:eastAsia="Arial" w:cs="Arial"/>
                        <w:sz w:val="11"/>
                        <w:szCs w:val="11"/>
                        <w:color w:val="209040"/>
                        <w:spacing w:val="-5"/>
                      </w:rPr>
                      <w:t>08</w:t>
                    </w:r>
                    <w:r>
                      <w:rPr>
                        <w:rFonts w:ascii="Arial" w:hAnsi="Arial" w:eastAsia="Arial" w:cs="Arial"/>
                        <w:sz w:val="11"/>
                        <w:szCs w:val="11"/>
                        <w:color w:val="209040"/>
                        <w:spacing w:val="-9"/>
                      </w:rPr>
                      <w:t xml:space="preserve"> </w:t>
                    </w:r>
                    <w:r>
                      <w:rPr>
                        <w:rFonts w:ascii="Arial" w:hAnsi="Arial" w:eastAsia="Arial" w:cs="Arial"/>
                        <w:sz w:val="11"/>
                        <w:szCs w:val="11"/>
                        <w:color w:val="D01020"/>
                        <w:spacing w:val="-5"/>
                      </w:rPr>
                      <w:t>1</w:t>
                    </w:r>
                    <w:r>
                      <w:rPr>
                        <w:rFonts w:ascii="Arial" w:hAnsi="Arial" w:eastAsia="Arial" w:cs="Arial"/>
                        <w:sz w:val="11"/>
                        <w:szCs w:val="11"/>
                        <w:color w:val="D01020"/>
                      </w:rPr>
                      <w:t xml:space="preserve"> </w:t>
                    </w:r>
                    <w:r>
                      <w:rPr>
                        <w:rFonts w:ascii="Arial" w:hAnsi="Arial" w:eastAsia="Arial" w:cs="Arial"/>
                        <w:sz w:val="11"/>
                        <w:szCs w:val="11"/>
                        <w:spacing w:val="-4"/>
                      </w:rPr>
                      <w:t>12.</w:t>
                    </w:r>
                    <w:r>
                      <w:rPr>
                        <w:rFonts w:ascii="Arial" w:hAnsi="Arial" w:eastAsia="Arial" w:cs="Arial"/>
                        <w:sz w:val="11"/>
                        <w:szCs w:val="11"/>
                        <w:color w:val="209040"/>
                        <w:spacing w:val="-4"/>
                      </w:rPr>
                      <w:t>08</w:t>
                    </w:r>
                    <w:r>
                      <w:rPr>
                        <w:rFonts w:ascii="Arial" w:hAnsi="Arial" w:eastAsia="Arial" w:cs="Arial"/>
                        <w:sz w:val="11"/>
                        <w:szCs w:val="11"/>
                        <w:color w:val="209040"/>
                      </w:rPr>
                      <w:t xml:space="preserve">    </w:t>
                    </w:r>
                    <w:r>
                      <w:rPr>
                        <w:rFonts w:ascii="Arial" w:hAnsi="Arial" w:eastAsia="Arial" w:cs="Arial"/>
                        <w:sz w:val="11"/>
                        <w:szCs w:val="11"/>
                        <w:spacing w:val="-2"/>
                      </w:rPr>
                      <w:t>12.</w:t>
                    </w:r>
                    <w:r>
                      <w:rPr>
                        <w:rFonts w:ascii="Arial" w:hAnsi="Arial" w:eastAsia="Arial" w:cs="Arial"/>
                        <w:sz w:val="11"/>
                        <w:szCs w:val="11"/>
                        <w:color w:val="209040"/>
                        <w:spacing w:val="-2"/>
                      </w:rPr>
                      <w:t>08</w:t>
                    </w:r>
                    <w:r>
                      <w:rPr>
                        <w:rFonts w:ascii="Arial" w:hAnsi="Arial" w:eastAsia="Arial" w:cs="Arial"/>
                        <w:sz w:val="11"/>
                        <w:szCs w:val="11"/>
                        <w:color w:val="209040"/>
                      </w:rPr>
                      <w:t xml:space="preserve">   </w:t>
                    </w:r>
                    <w:r>
                      <w:rPr>
                        <w:rFonts w:ascii="Arial" w:hAnsi="Arial" w:eastAsia="Arial" w:cs="Arial"/>
                        <w:sz w:val="11"/>
                        <w:szCs w:val="11"/>
                        <w:spacing w:val="-4"/>
                      </w:rPr>
                      <w:t>12.</w:t>
                    </w:r>
                    <w:r>
                      <w:rPr>
                        <w:rFonts w:ascii="Arial" w:hAnsi="Arial" w:eastAsia="Arial" w:cs="Arial"/>
                        <w:sz w:val="11"/>
                        <w:szCs w:val="11"/>
                        <w:color w:val="209040"/>
                        <w:spacing w:val="-4"/>
                      </w:rPr>
                      <w:t>07</w:t>
                    </w:r>
                    <w:r>
                      <w:rPr>
                        <w:rFonts w:ascii="Arial" w:hAnsi="Arial" w:eastAsia="Arial" w:cs="Arial"/>
                        <w:sz w:val="11"/>
                        <w:szCs w:val="11"/>
                        <w:color w:val="209040"/>
                        <w:spacing w:val="-5"/>
                      </w:rPr>
                      <w:t xml:space="preserve"> </w:t>
                    </w:r>
                    <w:r>
                      <w:rPr>
                        <w:rFonts w:ascii="Arial" w:hAnsi="Arial" w:eastAsia="Arial" w:cs="Arial"/>
                        <w:sz w:val="11"/>
                        <w:szCs w:val="11"/>
                        <w:color w:val="308040"/>
                        <w:spacing w:val="-4"/>
                      </w:rPr>
                      <w:t>1</w:t>
                    </w:r>
                    <w:r>
                      <w:rPr>
                        <w:rFonts w:ascii="Arial" w:hAnsi="Arial" w:eastAsia="Arial" w:cs="Arial"/>
                        <w:sz w:val="11"/>
                        <w:szCs w:val="11"/>
                        <w:color w:val="308040"/>
                      </w:rPr>
                      <w:t xml:space="preserve"> </w:t>
                    </w:r>
                    <w:r>
                      <w:rPr>
                        <w:rFonts w:ascii="Arial" w:hAnsi="Arial" w:eastAsia="Arial" w:cs="Arial"/>
                        <w:sz w:val="11"/>
                        <w:szCs w:val="11"/>
                        <w:color w:val="209040"/>
                        <w:spacing w:val="-4"/>
                      </w:rPr>
                      <w:t>12.08 </w:t>
                    </w:r>
                    <w:r>
                      <w:rPr>
                        <w:rFonts w:ascii="Arial" w:hAnsi="Arial" w:eastAsia="Arial" w:cs="Arial"/>
                        <w:sz w:val="11"/>
                        <w:szCs w:val="11"/>
                        <w:color w:val="F01010"/>
                        <w:spacing w:val="-4"/>
                      </w:rPr>
                      <w:t>1</w:t>
                    </w:r>
                    <w:r>
                      <w:rPr>
                        <w:rFonts w:ascii="Arial" w:hAnsi="Arial" w:eastAsia="Arial" w:cs="Arial"/>
                        <w:sz w:val="11"/>
                        <w:szCs w:val="11"/>
                        <w:color w:val="F01010"/>
                      </w:rPr>
                      <w:t xml:space="preserve"> </w:t>
                    </w:r>
                    <w:r>
                      <w:rPr>
                        <w:rFonts w:ascii="Arial" w:hAnsi="Arial" w:eastAsia="Arial" w:cs="Arial"/>
                        <w:sz w:val="11"/>
                        <w:szCs w:val="11"/>
                        <w:color w:val="308040"/>
                        <w:spacing w:val="-2"/>
                      </w:rPr>
                      <w:t>12.</w:t>
                    </w:r>
                    <w:r>
                      <w:rPr>
                        <w:rFonts w:ascii="Arial" w:hAnsi="Arial" w:eastAsia="Arial" w:cs="Arial"/>
                        <w:sz w:val="11"/>
                        <w:szCs w:val="11"/>
                        <w:color w:val="209040"/>
                        <w:spacing w:val="-2"/>
                      </w:rPr>
                      <w:t>08</w:t>
                    </w:r>
                  </w:p>
                  <w:p>
                    <w:pPr>
                      <w:ind w:left="10559" w:right="835"/>
                      <w:spacing w:before="129" w:line="231" w:lineRule="auto"/>
                      <w:rPr>
                        <w:rFonts w:ascii="Times New Roman" w:hAnsi="Times New Roman" w:eastAsia="Times New Roman" w:cs="Times New Roman"/>
                        <w:sz w:val="10"/>
                        <w:szCs w:val="10"/>
                      </w:rPr>
                    </w:pPr>
                    <w:r>
                      <w:rPr>
                        <w:rFonts w:ascii="Times New Roman" w:hAnsi="Times New Roman" w:eastAsia="Times New Roman" w:cs="Times New Roman"/>
                        <w:sz w:val="18"/>
                        <w:szCs w:val="18"/>
                        <w:color w:val="308040"/>
                        <w:spacing w:val="-6"/>
                      </w:rPr>
                      <w:t>2</w:t>
                    </w:r>
                    <w:r>
                      <w:rPr>
                        <w:rFonts w:ascii="Times New Roman" w:hAnsi="Times New Roman" w:eastAsia="Times New Roman" w:cs="Times New Roman"/>
                        <w:sz w:val="18"/>
                        <w:szCs w:val="18"/>
                        <w:color w:val="308040"/>
                        <w:spacing w:val="-11"/>
                      </w:rPr>
                      <w:t xml:space="preserve"> </w:t>
                    </w:r>
                    <w:r>
                      <w:rPr>
                        <w:rFonts w:ascii="Times New Roman" w:hAnsi="Times New Roman" w:eastAsia="Times New Roman" w:cs="Times New Roman"/>
                        <w:sz w:val="18"/>
                        <w:szCs w:val="18"/>
                        <w:color w:val="209040"/>
                        <w:spacing w:val="-6"/>
                      </w:rPr>
                      <w:t>8</w:t>
                    </w:r>
                    <w:r>
                      <w:rPr>
                        <w:rFonts w:ascii="Times New Roman" w:hAnsi="Times New Roman" w:eastAsia="Times New Roman" w:cs="Times New Roman"/>
                        <w:sz w:val="18"/>
                        <w:szCs w:val="18"/>
                        <w:color w:val="209040"/>
                        <w:spacing w:val="36"/>
                      </w:rPr>
                      <w:t xml:space="preserve"> </w:t>
                    </w:r>
                    <w:r>
                      <w:rPr>
                        <w:rFonts w:ascii="Times New Roman" w:hAnsi="Times New Roman" w:eastAsia="Times New Roman" w:cs="Times New Roman"/>
                        <w:sz w:val="18"/>
                        <w:szCs w:val="18"/>
                        <w:color w:val="F01010"/>
                        <w:spacing w:val="-6"/>
                      </w:rPr>
                      <w:t>t</w:t>
                    </w:r>
                    <w:r>
                      <w:rPr>
                        <w:rFonts w:ascii="Times New Roman" w:hAnsi="Times New Roman" w:eastAsia="Times New Roman" w:cs="Times New Roman"/>
                        <w:sz w:val="18"/>
                        <w:szCs w:val="18"/>
                        <w:color w:val="F01010"/>
                      </w:rPr>
                      <w:t xml:space="preserve"> </w:t>
                    </w:r>
                    <w:r>
                      <w:rPr>
                        <w:rFonts w:ascii="Times New Roman" w:hAnsi="Times New Roman" w:eastAsia="Times New Roman" w:cs="Times New Roman"/>
                        <w:sz w:val="14"/>
                        <w:szCs w:val="14"/>
                        <w:color w:val="209040"/>
                        <w:spacing w:val="-4"/>
                      </w:rPr>
                      <w:t>12.96</w:t>
                    </w:r>
                    <w:r>
                      <w:rPr>
                        <w:rFonts w:ascii="Times New Roman" w:hAnsi="Times New Roman" w:eastAsia="Times New Roman" w:cs="Times New Roman"/>
                        <w:sz w:val="14"/>
                        <w:szCs w:val="14"/>
                        <w:color w:val="209040"/>
                        <w:spacing w:val="1"/>
                      </w:rPr>
                      <w:t xml:space="preserve">  </w:t>
                    </w:r>
                    <w:r>
                      <w:rPr>
                        <w:rFonts w:ascii="Times New Roman" w:hAnsi="Times New Roman" w:eastAsia="Times New Roman" w:cs="Times New Roman"/>
                        <w:sz w:val="10"/>
                        <w:szCs w:val="10"/>
                        <w:color w:val="209040"/>
                        <w:spacing w:val="-2"/>
                      </w:rPr>
                      <w:t>12.071</w:t>
                    </w:r>
                  </w:p>
                  <w:p>
                    <w:pPr>
                      <w:ind w:left="20"/>
                      <w:spacing w:before="47" w:line="213" w:lineRule="auto"/>
                      <w:rPr>
                        <w:rFonts w:ascii="SimHei" w:hAnsi="SimHei" w:eastAsia="SimHei" w:cs="SimHei"/>
                        <w:sz w:val="26"/>
                        <w:szCs w:val="26"/>
                      </w:rPr>
                    </w:pPr>
                    <w:r>
                      <w:rPr>
                        <w:rFonts w:ascii="SimHei" w:hAnsi="SimHei" w:eastAsia="SimHei" w:cs="SimHei"/>
                        <w:sz w:val="26"/>
                        <w:szCs w:val="26"/>
                        <w:color w:val="505050"/>
                        <w:spacing w:val="-20"/>
                      </w:rPr>
                      <w:t>在自己能确定是庄股且处于吸筹区的时候，</w:t>
                    </w:r>
                    <w:r>
                      <w:rPr>
                        <w:rFonts w:ascii="SimHei" w:hAnsi="SimHei" w:eastAsia="SimHei" w:cs="SimHei"/>
                        <w:sz w:val="26"/>
                        <w:szCs w:val="26"/>
                        <w:spacing w:val="-20"/>
                      </w:rPr>
                      <w:t>可以考虑介入小盘股，</w:t>
                    </w:r>
                    <w:r>
                      <w:rPr>
                        <w:rFonts w:ascii="SimHei" w:hAnsi="SimHei" w:eastAsia="SimHei" w:cs="SimHei"/>
                        <w:sz w:val="26"/>
                        <w:szCs w:val="26"/>
                        <w:color w:val="505050"/>
                        <w:spacing w:val="-20"/>
                      </w:rPr>
                      <w:t>否则不建议做小盘</w:t>
                    </w:r>
                    <w:r>
                      <w:rPr>
                        <w:rFonts w:ascii="SimHei" w:hAnsi="SimHei" w:eastAsia="SimHei" w:cs="SimHei"/>
                        <w:sz w:val="26"/>
                        <w:szCs w:val="26"/>
                        <w:color w:val="505050"/>
                        <w:spacing w:val="-21"/>
                      </w:rPr>
                      <w:t>股。</w:t>
                    </w:r>
                  </w:p>
                </w:txbxContent>
              </v:textbox>
            </v:shape>
            <v:shape id="_x0000_s168" style="position:absolute;left:40;top:4920;width:9577;height:203;" filled="false" stroked="false" type="#_x0000_t202">
              <v:fill on="false"/>
              <v:stroke on="false"/>
              <v:path/>
              <v:imagedata o:title=""/>
              <o:lock v:ext="edit" aspectratio="false"/>
              <v:textbox inset="0mm,0mm,0mm,0mm">
                <w:txbxContent>
                  <w:p>
                    <w:pPr>
                      <w:ind w:left="20"/>
                      <w:spacing w:before="20" w:line="163" w:lineRule="exact"/>
                      <w:rPr>
                        <w:rFonts w:ascii="SimHei" w:hAnsi="SimHei" w:eastAsia="SimHei" w:cs="SimHei"/>
                        <w:sz w:val="11"/>
                        <w:szCs w:val="11"/>
                      </w:rPr>
                    </w:pPr>
                    <w:r>
                      <w:rPr>
                        <w:rFonts w:ascii="LiSu" w:hAnsi="LiSu" w:eastAsia="LiSu" w:cs="LiSu"/>
                        <w:sz w:val="12"/>
                        <w:szCs w:val="12"/>
                        <w:spacing w:val="-8"/>
                        <w:position w:val="1"/>
                      </w:rPr>
                      <w:t>卜</w:t>
                    </w:r>
                    <w:r>
                      <w:rPr>
                        <w:rFonts w:ascii="Times New Roman" w:hAnsi="Times New Roman" w:eastAsia="Times New Roman" w:cs="Times New Roman"/>
                        <w:sz w:val="12"/>
                        <w:szCs w:val="12"/>
                        <w:color w:val="B010B0"/>
                        <w:spacing w:val="-8"/>
                        <w:position w:val="1"/>
                      </w:rPr>
                      <w:t>EA:0.372</w:t>
                    </w:r>
                    <w:r>
                      <w:rPr>
                        <w:rFonts w:ascii="Times New Roman" w:hAnsi="Times New Roman" w:eastAsia="Times New Roman" w:cs="Times New Roman"/>
                        <w:sz w:val="12"/>
                        <w:szCs w:val="12"/>
                        <w:color w:val="B010B0"/>
                        <w:spacing w:val="-9"/>
                        <w:position w:val="1"/>
                      </w:rPr>
                      <w:t xml:space="preserve"> </w:t>
                    </w:r>
                    <w:r>
                      <w:rPr>
                        <w:rFonts w:ascii="LiSu" w:hAnsi="LiSu" w:eastAsia="LiSu" w:cs="LiSu"/>
                        <w:sz w:val="12"/>
                        <w:szCs w:val="12"/>
                        <w:color w:val="B010B0"/>
                        <w:spacing w:val="-8"/>
                        <w:position w:val="1"/>
                      </w:rPr>
                      <w:t>个</w:t>
                    </w:r>
                    <w:r>
                      <w:rPr>
                        <w:rFonts w:ascii="LiSu" w:hAnsi="LiSu" w:eastAsia="LiSu" w:cs="LiSu"/>
                        <w:sz w:val="12"/>
                        <w:szCs w:val="12"/>
                        <w:color w:val="B010B0"/>
                        <w:spacing w:val="-33"/>
                        <w:position w:val="1"/>
                      </w:rPr>
                      <w:t xml:space="preserve"> </w:t>
                    </w:r>
                    <w:r>
                      <w:rPr>
                        <w:rFonts w:ascii="Arial" w:hAnsi="Arial" w:eastAsia="Arial" w:cs="Arial"/>
                        <w:sz w:val="12"/>
                        <w:szCs w:val="12"/>
                        <w:spacing w:val="-8"/>
                        <w:position w:val="1"/>
                      </w:rPr>
                      <w:t>BACD):0.388 </w:t>
                    </w:r>
                    <w:r>
                      <w:rPr>
                        <w:rFonts w:ascii="SimSun" w:hAnsi="SimSun" w:eastAsia="SimSun" w:cs="SimSun"/>
                        <w:sz w:val="12"/>
                        <w:szCs w:val="12"/>
                        <w:spacing w:val="-8"/>
                        <w:position w:val="1"/>
                      </w:rPr>
                      <w:t>个</w:t>
                    </w:r>
                    <w:r>
                      <w:rPr>
                        <w:rFonts w:ascii="SimSun" w:hAnsi="SimSun" w:eastAsia="SimSun" w:cs="SimSun"/>
                        <w:sz w:val="12"/>
                        <w:szCs w:val="12"/>
                        <w:position w:val="1"/>
                      </w:rPr>
                      <w:t xml:space="preserve">                                                                                                                      </w:t>
                    </w:r>
                    <w:r>
                      <w:rPr>
                        <w:rFonts w:ascii="SimHei" w:hAnsi="SimHei" w:eastAsia="SimHei" w:cs="SimHei"/>
                        <w:sz w:val="11"/>
                        <w:szCs w:val="11"/>
                        <w:spacing w:val="-8"/>
                        <w:position w:val="1"/>
                      </w:rPr>
                      <w:t>改参数加指标换指标区</w:t>
                    </w:r>
                  </w:p>
                </w:txbxContent>
              </v:textbox>
            </v:shape>
            <v:shape id="_x0000_s170" style="position:absolute;left:10090;top:204;width:1676;height:532;" filled="false" stroked="false" type="#_x0000_t202">
              <v:fill on="false"/>
              <v:stroke on="false"/>
              <v:path/>
              <v:imagedata o:title=""/>
              <o:lock v:ext="edit" aspectratio="false"/>
              <v:textbox inset="0mm,0mm,0mm,0mm">
                <w:txbxContent>
                  <w:p>
                    <w:pPr>
                      <w:spacing w:before="19" w:line="222" w:lineRule="auto"/>
                      <w:jc w:val="right"/>
                      <w:rPr>
                        <w:rFonts w:ascii="Dotum" w:hAnsi="Dotum" w:eastAsia="Dotum" w:cs="Dotum"/>
                        <w:sz w:val="17"/>
                        <w:szCs w:val="17"/>
                      </w:rPr>
                    </w:pPr>
                    <w:r>
                      <w:rPr>
                        <w:rFonts w:ascii="Dotum" w:hAnsi="Dotum" w:eastAsia="Dotum" w:cs="Dotum"/>
                        <w:sz w:val="17"/>
                        <w:szCs w:val="17"/>
                        <w:spacing w:val="-10"/>
                      </w:rPr>
                      <w:t>◀</w:t>
                    </w:r>
                    <w:r>
                      <w:rPr>
                        <w:rFonts w:ascii="Dotum" w:hAnsi="Dotum" w:eastAsia="Dotum" w:cs="Dotum"/>
                        <w:sz w:val="17"/>
                        <w:szCs w:val="17"/>
                        <w:spacing w:val="33"/>
                      </w:rPr>
                      <w:t xml:space="preserve"> </w:t>
                    </w:r>
                    <w:r>
                      <w:rPr>
                        <w:rFonts w:ascii="SimHei" w:hAnsi="SimHei" w:eastAsia="SimHei" w:cs="SimHei"/>
                        <w:sz w:val="17"/>
                        <w:szCs w:val="17"/>
                        <w:spacing w:val="-10"/>
                      </w:rPr>
                      <w:t>002647仁东控股</w:t>
                    </w:r>
                    <w:r>
                      <w:rPr>
                        <w:rFonts w:ascii="SimHei" w:hAnsi="SimHei" w:eastAsia="SimHei" w:cs="SimHei"/>
                        <w:sz w:val="17"/>
                        <w:szCs w:val="17"/>
                        <w:spacing w:val="49"/>
                        <w:w w:val="101"/>
                      </w:rPr>
                      <w:t xml:space="preserve"> </w:t>
                    </w:r>
                    <w:r>
                      <w:rPr>
                        <w:rFonts w:ascii="Dotum" w:hAnsi="Dotum" w:eastAsia="Dotum" w:cs="Dotum"/>
                        <w:sz w:val="17"/>
                        <w:szCs w:val="17"/>
                        <w:spacing w:val="-10"/>
                      </w:rPr>
                      <w:t>▶</w:t>
                    </w:r>
                  </w:p>
                  <w:p>
                    <w:pPr>
                      <w:ind w:left="419"/>
                      <w:spacing w:before="41" w:line="246" w:lineRule="exact"/>
                      <w:rPr>
                        <w:rFonts w:ascii="Arial" w:hAnsi="Arial" w:eastAsia="Arial" w:cs="Arial"/>
                        <w:sz w:val="10"/>
                        <w:szCs w:val="10"/>
                      </w:rPr>
                    </w:pPr>
                    <w:r>
                      <w:rPr>
                        <w:rFonts w:ascii="Arial" w:hAnsi="Arial" w:eastAsia="Arial" w:cs="Arial"/>
                        <w:sz w:val="18"/>
                        <w:szCs w:val="18"/>
                        <w:color w:val="109020"/>
                        <w:spacing w:val="-3"/>
                        <w:position w:val="1"/>
                      </w:rPr>
                      <w:t>12.</w:t>
                    </w:r>
                    <w:r>
                      <w:rPr>
                        <w:rFonts w:ascii="Arial" w:hAnsi="Arial" w:eastAsia="Arial" w:cs="Arial"/>
                        <w:sz w:val="18"/>
                        <w:szCs w:val="18"/>
                        <w:color w:val="209040"/>
                        <w:spacing w:val="-3"/>
                        <w:position w:val="1"/>
                      </w:rPr>
                      <w:t>07</w:t>
                    </w:r>
                    <w:r>
                      <w:rPr>
                        <w:rFonts w:ascii="Arial" w:hAnsi="Arial" w:eastAsia="Arial" w:cs="Arial"/>
                        <w:sz w:val="18"/>
                        <w:szCs w:val="18"/>
                        <w:color w:val="209040"/>
                        <w:spacing w:val="9"/>
                        <w:position w:val="1"/>
                      </w:rPr>
                      <w:t xml:space="preserve">   </w:t>
                    </w:r>
                    <w:r>
                      <w:rPr>
                        <w:rFonts w:ascii="SimSun" w:hAnsi="SimSun" w:eastAsia="SimSun" w:cs="SimSun"/>
                        <w:sz w:val="10"/>
                        <w:szCs w:val="10"/>
                        <w:color w:val="308040"/>
                        <w:spacing w:val="-3"/>
                        <w:position w:val="1"/>
                      </w:rPr>
                      <w:t>-</w:t>
                    </w:r>
                    <w:r>
                      <w:rPr>
                        <w:rFonts w:ascii="Arial" w:hAnsi="Arial" w:eastAsia="Arial" w:cs="Arial"/>
                        <w:sz w:val="10"/>
                        <w:szCs w:val="10"/>
                        <w:spacing w:val="-3"/>
                        <w:position w:val="1"/>
                      </w:rPr>
                      <w:t>2.</w:t>
                    </w:r>
                    <w:r>
                      <w:rPr>
                        <w:rFonts w:ascii="Arial" w:hAnsi="Arial" w:eastAsia="Arial" w:cs="Arial"/>
                        <w:sz w:val="10"/>
                        <w:szCs w:val="10"/>
                        <w:spacing w:val="-9"/>
                        <w:position w:val="1"/>
                      </w:rPr>
                      <w:t xml:space="preserve"> </w:t>
                    </w:r>
                    <w:r>
                      <w:rPr>
                        <w:rFonts w:ascii="Arial" w:hAnsi="Arial" w:eastAsia="Arial" w:cs="Arial"/>
                        <w:sz w:val="10"/>
                        <w:szCs w:val="10"/>
                        <w:color w:val="209040"/>
                        <w:spacing w:val="-3"/>
                        <w:position w:val="1"/>
                      </w:rPr>
                      <w:t>66%</w:t>
                    </w:r>
                  </w:p>
                </w:txbxContent>
              </v:textbox>
            </v:shape>
            <v:shape id="_x0000_s172" style="position:absolute;left:4420;top:1898;width:994;height:592;" filled="false" stroked="false" type="#_x0000_t202">
              <v:fill on="false"/>
              <v:stroke on="false"/>
              <v:path/>
              <v:imagedata o:title=""/>
              <o:lock v:ext="edit" aspectratio="false"/>
              <v:textbox inset="0mm,0mm,0mm,0mm">
                <w:txbxContent>
                  <w:p>
                    <w:pPr>
                      <w:ind w:left="20"/>
                      <w:spacing w:before="19" w:line="213" w:lineRule="auto"/>
                      <w:rPr>
                        <w:rFonts w:ascii="SimHei" w:hAnsi="SimHei" w:eastAsia="SimHei" w:cs="SimHei"/>
                        <w:sz w:val="25"/>
                        <w:szCs w:val="25"/>
                      </w:rPr>
                    </w:pPr>
                    <w:r>
                      <w:rPr>
                        <w:rFonts w:ascii="SimHei" w:hAnsi="SimHei" w:eastAsia="SimHei" w:cs="SimHei"/>
                        <w:sz w:val="25"/>
                        <w:szCs w:val="25"/>
                        <w:color w:val="E020E0"/>
                        <w:spacing w:val="-9"/>
                      </w:rPr>
                      <w:t>走势独立</w:t>
                    </w:r>
                  </w:p>
                  <w:p>
                    <w:pPr>
                      <w:ind w:left="29"/>
                      <w:spacing w:line="219" w:lineRule="auto"/>
                      <w:rPr>
                        <w:rFonts w:ascii="SimHei" w:hAnsi="SimHei" w:eastAsia="SimHei" w:cs="SimHei"/>
                        <w:sz w:val="26"/>
                        <w:szCs w:val="26"/>
                      </w:rPr>
                    </w:pPr>
                    <w:r>
                      <w:rPr>
                        <w:rFonts w:ascii="SimHei" w:hAnsi="SimHei" w:eastAsia="SimHei" w:cs="SimHei"/>
                        <w:sz w:val="26"/>
                        <w:szCs w:val="26"/>
                        <w:color w:val="E020E0"/>
                        <w:spacing w:val="-17"/>
                      </w:rPr>
                      <w:t>影线多</w:t>
                    </w:r>
                  </w:p>
                </w:txbxContent>
              </v:textbox>
            </v:shape>
            <v:shape id="_x0000_s174" style="position:absolute;left:11279;top:2754;width:485;height:1060;" filled="false" stroked="false" type="#_x0000_t202">
              <v:fill on="false"/>
              <v:stroke on="false"/>
              <v:path/>
              <v:imagedata o:title=""/>
              <o:lock v:ext="edit" aspectratio="false"/>
              <v:textbox inset="0mm,0mm,0mm,0mm">
                <w:txbxContent>
                  <w:p>
                    <w:pPr>
                      <w:ind w:right="6"/>
                      <w:spacing w:before="20" w:line="223" w:lineRule="auto"/>
                      <w:jc w:val="right"/>
                      <w:rPr>
                        <w:rFonts w:ascii="SimHei" w:hAnsi="SimHei" w:eastAsia="SimHei" w:cs="SimHei"/>
                        <w:sz w:val="12"/>
                        <w:szCs w:val="12"/>
                      </w:rPr>
                    </w:pPr>
                    <w:r>
                      <w:rPr>
                        <w:rFonts w:ascii="SimHei" w:hAnsi="SimHei" w:eastAsia="SimHei" w:cs="SimHei"/>
                        <w:sz w:val="12"/>
                        <w:szCs w:val="12"/>
                        <w:color w:val="2080B0"/>
                        <w:spacing w:val="-1"/>
                      </w:rPr>
                      <w:t>4.36亿</w:t>
                    </w:r>
                  </w:p>
                  <w:p>
                    <w:pPr>
                      <w:ind w:left="211"/>
                      <w:spacing w:before="19"/>
                      <w:rPr>
                        <w:rFonts w:ascii="SimHei" w:hAnsi="SimHei" w:eastAsia="SimHei" w:cs="SimHei"/>
                        <w:sz w:val="12"/>
                        <w:szCs w:val="12"/>
                      </w:rPr>
                    </w:pPr>
                    <w:r>
                      <w:rPr>
                        <w:rFonts w:ascii="SimHei" w:hAnsi="SimHei" w:eastAsia="SimHei" w:cs="SimHei"/>
                        <w:sz w:val="12"/>
                        <w:szCs w:val="12"/>
                        <w:b/>
                        <w:bCs/>
                        <w:color w:val="208020"/>
                        <w:spacing w:val="-2"/>
                      </w:rPr>
                      <w:t>0.78</w:t>
                    </w:r>
                  </w:p>
                  <w:p>
                    <w:pPr>
                      <w:ind w:left="170" w:right="33"/>
                      <w:spacing w:before="20" w:line="239" w:lineRule="auto"/>
                      <w:rPr>
                        <w:rFonts w:ascii="Arial" w:hAnsi="Arial" w:eastAsia="Arial" w:cs="Arial"/>
                        <w:sz w:val="11"/>
                        <w:szCs w:val="11"/>
                      </w:rPr>
                    </w:pPr>
                    <w:r>
                      <w:rPr>
                        <w:rFonts w:ascii="Times New Roman" w:hAnsi="Times New Roman" w:eastAsia="Times New Roman" w:cs="Times New Roman"/>
                        <w:sz w:val="12"/>
                        <w:szCs w:val="12"/>
                        <w:spacing w:val="-4"/>
                      </w:rPr>
                      <w:t>1</w:t>
                    </w:r>
                    <w:r>
                      <w:rPr>
                        <w:rFonts w:ascii="Times New Roman" w:hAnsi="Times New Roman" w:eastAsia="Times New Roman" w:cs="Times New Roman"/>
                        <w:sz w:val="12"/>
                        <w:szCs w:val="12"/>
                        <w:spacing w:val="-6"/>
                      </w:rPr>
                      <w:t xml:space="preserve"> </w:t>
                    </w:r>
                    <w:r>
                      <w:rPr>
                        <w:rFonts w:ascii="Times New Roman" w:hAnsi="Times New Roman" w:eastAsia="Times New Roman" w:cs="Times New Roman"/>
                        <w:sz w:val="12"/>
                        <w:szCs w:val="12"/>
                        <w:color w:val="207030"/>
                        <w:spacing w:val="-4"/>
                      </w:rPr>
                      <w:t>2.</w:t>
                    </w:r>
                    <w:r>
                      <w:rPr>
                        <w:rFonts w:ascii="Times New Roman" w:hAnsi="Times New Roman" w:eastAsia="Times New Roman" w:cs="Times New Roman"/>
                        <w:sz w:val="12"/>
                        <w:szCs w:val="12"/>
                        <w:color w:val="209040"/>
                        <w:spacing w:val="-4"/>
                      </w:rPr>
                      <w:t>02</w:t>
                    </w:r>
                    <w:r>
                      <w:rPr>
                        <w:rFonts w:ascii="Times New Roman" w:hAnsi="Times New Roman" w:eastAsia="Times New Roman" w:cs="Times New Roman"/>
                        <w:sz w:val="12"/>
                        <w:szCs w:val="12"/>
                        <w:color w:val="209040"/>
                      </w:rPr>
                      <w:t xml:space="preserve"> </w:t>
                    </w:r>
                    <w:r>
                      <w:rPr>
                        <w:rFonts w:ascii="Arial" w:hAnsi="Arial" w:eastAsia="Arial" w:cs="Arial"/>
                        <w:sz w:val="11"/>
                        <w:szCs w:val="11"/>
                        <w:spacing w:val="1"/>
                      </w:rPr>
                      <w:t>12.40</w:t>
                    </w:r>
                  </w:p>
                  <w:p>
                    <w:pPr>
                      <w:ind w:left="20" w:right="44" w:firstLine="150"/>
                      <w:spacing w:before="1" w:line="247" w:lineRule="auto"/>
                      <w:rPr>
                        <w:rFonts w:ascii="SimHei" w:hAnsi="SimHei" w:eastAsia="SimHei" w:cs="SimHei"/>
                        <w:sz w:val="12"/>
                        <w:szCs w:val="12"/>
                      </w:rPr>
                    </w:pPr>
                    <w:r>
                      <w:rPr>
                        <w:rFonts w:ascii="Arial" w:hAnsi="Arial" w:eastAsia="Arial" w:cs="Arial"/>
                        <w:sz w:val="11"/>
                        <w:szCs w:val="11"/>
                        <w:color w:val="209040"/>
                        <w:spacing w:val="-1"/>
                      </w:rPr>
                      <w:t>11.</w:t>
                    </w:r>
                    <w:r>
                      <w:rPr>
                        <w:rFonts w:ascii="Arial" w:hAnsi="Arial" w:eastAsia="Arial" w:cs="Arial"/>
                        <w:sz w:val="11"/>
                        <w:szCs w:val="11"/>
                        <w:color w:val="207030"/>
                        <w:spacing w:val="-1"/>
                      </w:rPr>
                      <w:t>16</w:t>
                    </w:r>
                    <w:r>
                      <w:rPr>
                        <w:rFonts w:ascii="Arial" w:hAnsi="Arial" w:eastAsia="Arial" w:cs="Arial"/>
                        <w:sz w:val="11"/>
                        <w:szCs w:val="11"/>
                        <w:color w:val="207030"/>
                      </w:rPr>
                      <w:t xml:space="preserve"> </w:t>
                    </w:r>
                    <w:r>
                      <w:rPr>
                        <w:rFonts w:ascii="SimHei" w:hAnsi="SimHei" w:eastAsia="SimHei" w:cs="SimHei"/>
                        <w:sz w:val="12"/>
                        <w:szCs w:val="12"/>
                        <w:color w:val="207030"/>
                        <w:spacing w:val="-3"/>
                      </w:rPr>
                      <w:t>22.</w:t>
                    </w:r>
                    <w:r>
                      <w:rPr>
                        <w:rFonts w:ascii="SimHei" w:hAnsi="SimHei" w:eastAsia="SimHei" w:cs="SimHei"/>
                        <w:sz w:val="12"/>
                        <w:szCs w:val="12"/>
                        <w:spacing w:val="-3"/>
                      </w:rPr>
                      <w:t>12</w:t>
                    </w:r>
                    <w:r>
                      <w:rPr>
                        <w:rFonts w:ascii="SimHei" w:hAnsi="SimHei" w:eastAsia="SimHei" w:cs="SimHei"/>
                        <w:sz w:val="12"/>
                        <w:szCs w:val="12"/>
                        <w:color w:val="306070"/>
                        <w:spacing w:val="-3"/>
                      </w:rPr>
                      <w:t>万</w:t>
                    </w:r>
                  </w:p>
                  <w:p>
                    <w:pPr>
                      <w:ind w:left="120"/>
                      <w:spacing w:before="14" w:line="239" w:lineRule="auto"/>
                      <w:rPr>
                        <w:rFonts w:ascii="SimSun" w:hAnsi="SimSun" w:eastAsia="SimSun" w:cs="SimSun"/>
                        <w:sz w:val="11"/>
                        <w:szCs w:val="11"/>
                      </w:rPr>
                    </w:pPr>
                    <w:r>
                      <w:rPr>
                        <w:rFonts w:ascii="SimSun" w:hAnsi="SimSun" w:eastAsia="SimSun" w:cs="SimSun"/>
                        <w:sz w:val="11"/>
                        <w:szCs w:val="11"/>
                        <w:spacing w:val="-1"/>
                      </w:rPr>
                      <w:t>-1.81%</w:t>
                    </w:r>
                  </w:p>
                </w:txbxContent>
              </v:textbox>
            </v:shape>
            <v:shape id="_x0000_s176" style="position:absolute;left:40;top:6002;width:2046;height:190;" filled="false" stroked="false" type="#_x0000_t202">
              <v:fill on="false"/>
              <v:stroke on="false"/>
              <v:path/>
              <v:imagedata o:title=""/>
              <o:lock v:ext="edit" aspectratio="false"/>
              <v:textbox inset="0mm,0mm,0mm,0mm">
                <w:txbxContent>
                  <w:p>
                    <w:pPr>
                      <w:ind w:left="20"/>
                      <w:spacing w:before="20" w:line="149" w:lineRule="exact"/>
                      <w:rPr>
                        <w:rFonts w:ascii="Arial" w:hAnsi="Arial" w:eastAsia="Arial" w:cs="Arial"/>
                        <w:sz w:val="11"/>
                        <w:szCs w:val="11"/>
                      </w:rPr>
                    </w:pPr>
                    <w:r>
                      <w:rPr>
                        <w:rFonts w:ascii="Arial" w:hAnsi="Arial" w:eastAsia="Arial" w:cs="Arial"/>
                        <w:sz w:val="11"/>
                        <w:szCs w:val="11"/>
                        <w:spacing w:val="-4"/>
                        <w:position w:val="2"/>
                      </w:rPr>
                      <w:t>0↓   </w:t>
                    </w:r>
                    <w:r>
                      <w:rPr>
                        <w:rFonts w:ascii="Arial" w:hAnsi="Arial" w:eastAsia="Arial" w:cs="Arial"/>
                        <w:sz w:val="11"/>
                        <w:szCs w:val="11"/>
                        <w:color w:val="B010B0"/>
                        <w:spacing w:val="-4"/>
                        <w:position w:val="2"/>
                      </w:rPr>
                      <w:t>MAVOL1:64980.400</w:t>
                    </w:r>
                    <w:r>
                      <w:rPr>
                        <w:rFonts w:ascii="Arial" w:hAnsi="Arial" w:eastAsia="Arial" w:cs="Arial"/>
                        <w:sz w:val="11"/>
                        <w:szCs w:val="11"/>
                        <w:color w:val="B010B0"/>
                        <w:spacing w:val="15"/>
                        <w:w w:val="102"/>
                        <w:position w:val="2"/>
                      </w:rPr>
                      <w:t xml:space="preserve"> </w:t>
                    </w:r>
                    <w:r>
                      <w:rPr>
                        <w:rFonts w:ascii="Arial" w:hAnsi="Arial" w:eastAsia="Arial" w:cs="Arial"/>
                        <w:sz w:val="11"/>
                        <w:szCs w:val="11"/>
                        <w:spacing w:val="-4"/>
                        <w:position w:val="2"/>
                      </w:rPr>
                      <w:t>I</w:t>
                    </w:r>
                    <w:r>
                      <w:rPr>
                        <w:rFonts w:ascii="Arial" w:hAnsi="Arial" w:eastAsia="Arial" w:cs="Arial"/>
                        <w:sz w:val="11"/>
                        <w:szCs w:val="11"/>
                        <w:spacing w:val="-5"/>
                        <w:position w:val="2"/>
                      </w:rPr>
                      <w:t>AV0L2:B836.200↓</w:t>
                    </w:r>
                  </w:p>
                </w:txbxContent>
              </v:textbox>
            </v:shape>
            <v:shape id="_x0000_s178" style="position:absolute;left:9709;top:3723;width:275;height:98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15.00</w:t>
                    </w:r>
                  </w:p>
                  <w:p>
                    <w:pPr>
                      <w:ind w:left="20"/>
                      <w:spacing w:before="161"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14.00</w:t>
                    </w:r>
                  </w:p>
                  <w:p>
                    <w:pPr>
                      <w:spacing w:line="253" w:lineRule="auto"/>
                      <w:rPr>
                        <w:rFonts w:ascii="Arial"/>
                        <w:sz w:val="21"/>
                      </w:rPr>
                    </w:pPr>
                    <w:r/>
                  </w:p>
                  <w:p>
                    <w:pPr>
                      <w:ind w:left="20"/>
                      <w:spacing w:before="3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13.00</w:t>
                    </w:r>
                  </w:p>
                  <w:p>
                    <w:pPr>
                      <w:ind w:left="20"/>
                      <w:spacing w:before="164"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2"/>
                      </w:rPr>
                      <w:t>12.00</w:t>
                    </w:r>
                  </w:p>
                </w:txbxContent>
              </v:textbox>
            </v:shape>
            <v:shape id="_x0000_s180" style="position:absolute;left:10090;top:3155;width:389;height:651;"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2"/>
                        <w:szCs w:val="12"/>
                      </w:rPr>
                    </w:pPr>
                    <w:r>
                      <w:rPr>
                        <w:rFonts w:ascii="SimHei" w:hAnsi="SimHei" w:eastAsia="SimHei" w:cs="SimHei"/>
                        <w:sz w:val="12"/>
                        <w:szCs w:val="12"/>
                        <w:spacing w:val="-2"/>
                      </w:rPr>
                      <w:t>最高</w:t>
                    </w:r>
                  </w:p>
                  <w:p>
                    <w:pPr>
                      <w:ind w:left="20"/>
                      <w:spacing w:before="65" w:line="223" w:lineRule="auto"/>
                      <w:rPr>
                        <w:rFonts w:ascii="SimHei" w:hAnsi="SimHei" w:eastAsia="SimHei" w:cs="SimHei"/>
                        <w:sz w:val="13"/>
                        <w:szCs w:val="13"/>
                      </w:rPr>
                    </w:pPr>
                    <w:r>
                      <w:rPr>
                        <w:rFonts w:ascii="SimHei" w:hAnsi="SimHei" w:eastAsia="SimHei" w:cs="SimHei"/>
                        <w:sz w:val="13"/>
                        <w:szCs w:val="13"/>
                        <w:spacing w:val="-2"/>
                      </w:rPr>
                      <w:t>涨停</w:t>
                    </w:r>
                  </w:p>
                  <w:p>
                    <w:pPr>
                      <w:ind w:left="21"/>
                      <w:spacing w:line="187" w:lineRule="auto"/>
                      <w:rPr>
                        <w:rFonts w:ascii="SimSun" w:hAnsi="SimSun" w:eastAsia="SimSun" w:cs="SimSun"/>
                        <w:sz w:val="11"/>
                        <w:szCs w:val="11"/>
                      </w:rPr>
                    </w:pPr>
                    <w:r>
                      <w:rPr>
                        <w:rFonts w:ascii="SimSun" w:hAnsi="SimSun" w:eastAsia="SimSun" w:cs="SimSun"/>
                        <w:sz w:val="11"/>
                        <w:szCs w:val="11"/>
                        <w:b/>
                        <w:bCs/>
                        <w:spacing w:val="-3"/>
                      </w:rPr>
                      <w:t>外盘</w:t>
                    </w:r>
                  </w:p>
                  <w:p>
                    <w:pPr>
                      <w:ind w:left="20"/>
                      <w:spacing w:line="221" w:lineRule="auto"/>
                      <w:rPr>
                        <w:rFonts w:ascii="SimHei" w:hAnsi="SimHei" w:eastAsia="SimHei" w:cs="SimHei"/>
                        <w:sz w:val="13"/>
                        <w:szCs w:val="13"/>
                      </w:rPr>
                    </w:pPr>
                    <w:r>
                      <w:rPr>
                        <w:rFonts w:ascii="SimHei" w:hAnsi="SimHei" w:eastAsia="SimHei" w:cs="SimHei"/>
                        <w:sz w:val="13"/>
                        <w:szCs w:val="13"/>
                        <w:spacing w:val="-10"/>
                      </w:rPr>
                      <w:t>净资产</w:t>
                    </w:r>
                  </w:p>
                </w:txbxContent>
              </v:textbox>
            </v:shape>
            <v:shape id="_x0000_s182" style="position:absolute;left:8720;top:23;width:914;height:151;"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1"/>
                        <w:szCs w:val="11"/>
                      </w:rPr>
                    </w:pPr>
                    <w:r>
                      <w:rPr>
                        <w:rFonts w:ascii="SimHei" w:hAnsi="SimHei" w:eastAsia="SimHei" w:cs="SimHei"/>
                        <w:sz w:val="11"/>
                        <w:szCs w:val="11"/>
                        <w:spacing w:val="-6"/>
                      </w:rPr>
                      <w:t>高级选股</w:t>
                    </w:r>
                    <w:r>
                      <w:rPr>
                        <w:rFonts w:ascii="SimHei" w:hAnsi="SimHei" w:eastAsia="SimHei" w:cs="SimHei"/>
                        <w:sz w:val="11"/>
                        <w:szCs w:val="11"/>
                        <w:spacing w:val="18"/>
                      </w:rPr>
                      <w:t xml:space="preserve">  </w:t>
                    </w:r>
                    <w:r>
                      <w:rPr>
                        <w:rFonts w:ascii="SimHei" w:hAnsi="SimHei" w:eastAsia="SimHei" w:cs="SimHei"/>
                        <w:sz w:val="11"/>
                        <w:szCs w:val="11"/>
                        <w:spacing w:val="-6"/>
                      </w:rPr>
                      <w:t>选股器</w:t>
                    </w:r>
                  </w:p>
                </w:txbxContent>
              </v:textbox>
            </v:shape>
            <v:shape id="_x0000_s184" style="position:absolute;left:11229;top:4963;width:216;height:575;" filled="false" stroked="false" type="#_x0000_t202">
              <v:fill on="false"/>
              <v:stroke on="false"/>
              <v:path/>
              <v:imagedata o:title=""/>
              <o:lock v:ext="edit" aspectratio="false"/>
              <v:textbox inset="0mm,0mm,0mm,0mm">
                <w:txbxContent>
                  <w:p>
                    <w:pPr>
                      <w:ind w:left="7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A01020"/>
                        <w:spacing w:val="-2"/>
                      </w:rPr>
                      <w:t>63</w:t>
                    </w:r>
                  </w:p>
                  <w:p>
                    <w:pPr>
                      <w:ind w:left="20"/>
                      <w:spacing w:before="27"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color w:val="801020"/>
                        <w:spacing w:val="-2"/>
                      </w:rPr>
                      <w:t>38</w:t>
                    </w:r>
                    <w:r>
                      <w:rPr>
                        <w:rFonts w:ascii="Times New Roman" w:hAnsi="Times New Roman" w:eastAsia="Times New Roman" w:cs="Times New Roman"/>
                        <w:sz w:val="10"/>
                        <w:szCs w:val="10"/>
                        <w:color w:val="801020"/>
                        <w:spacing w:val="10"/>
                      </w:rPr>
                      <w:t xml:space="preserve"> </w:t>
                    </w:r>
                    <w:r>
                      <w:rPr>
                        <w:rFonts w:ascii="Times New Roman" w:hAnsi="Times New Roman" w:eastAsia="Times New Roman" w:cs="Times New Roman"/>
                        <w:sz w:val="10"/>
                        <w:szCs w:val="10"/>
                        <w:color w:val="A01020"/>
                        <w:spacing w:val="-2"/>
                      </w:rPr>
                      <w:t>3</w:t>
                    </w:r>
                  </w:p>
                  <w:p>
                    <w:pPr>
                      <w:ind w:left="70"/>
                      <w:spacing w:before="5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b/>
                        <w:bCs/>
                        <w:color w:val="A01020"/>
                        <w:spacing w:val="-1"/>
                      </w:rPr>
                      <w:t>89</w:t>
                    </w:r>
                  </w:p>
                  <w:p>
                    <w:pPr>
                      <w:ind w:left="70"/>
                      <w:spacing w:before="57" w:line="122" w:lineRule="exact"/>
                      <w:rPr>
                        <w:rFonts w:ascii="Arial" w:hAnsi="Arial" w:eastAsia="Arial" w:cs="Arial"/>
                        <w:sz w:val="9"/>
                        <w:szCs w:val="9"/>
                      </w:rPr>
                    </w:pPr>
                    <w:r>
                      <w:rPr>
                        <w:rFonts w:ascii="Arial" w:hAnsi="Arial" w:eastAsia="Arial" w:cs="Arial"/>
                        <w:sz w:val="9"/>
                        <w:szCs w:val="9"/>
                        <w:color w:val="207030"/>
                        <w:spacing w:val="-1"/>
                        <w:position w:val="1"/>
                      </w:rPr>
                      <w:t>30</w:t>
                    </w:r>
                  </w:p>
                </w:txbxContent>
              </v:textbox>
            </v:shape>
            <v:shape id="_x0000_s186" style="position:absolute;left:9709;top:1809;width:277;height:43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rPr>
                      <w:t>21.00</w:t>
                    </w:r>
                  </w:p>
                  <w:p>
                    <w:pPr>
                      <w:ind w:left="20"/>
                      <w:spacing w:before="230"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20.</w:t>
                    </w:r>
                    <w:r>
                      <w:rPr>
                        <w:rFonts w:ascii="Times New Roman" w:hAnsi="Times New Roman" w:eastAsia="Times New Roman" w:cs="Times New Roman"/>
                        <w:sz w:val="10"/>
                        <w:szCs w:val="10"/>
                        <w:spacing w:val="-8"/>
                      </w:rPr>
                      <w:t xml:space="preserve"> </w:t>
                    </w:r>
                    <w:r>
                      <w:rPr>
                        <w:rFonts w:ascii="Times New Roman" w:hAnsi="Times New Roman" w:eastAsia="Times New Roman" w:cs="Times New Roman"/>
                        <w:sz w:val="10"/>
                        <w:szCs w:val="10"/>
                        <w:spacing w:val="-1"/>
                      </w:rPr>
                      <w:t>00</w:t>
                    </w:r>
                  </w:p>
                </w:txbxContent>
              </v:textbox>
            </v:shape>
            <v:shape id="_x0000_s188" style="position:absolute;left:11229;top:4314;width:212;height:425;" filled="false" stroked="false" type="#_x0000_t202">
              <v:fill on="false"/>
              <v:stroke on="false"/>
              <v:path/>
              <v:imagedata o:title=""/>
              <o:lock v:ext="edit" aspectratio="false"/>
              <v:textbox inset="0mm,0mm,0mm,0mm">
                <w:txbxContent>
                  <w:p>
                    <w:pPr>
                      <w:ind w:left="70"/>
                      <w:spacing w:before="20" w:line="149" w:lineRule="exact"/>
                      <w:rPr>
                        <w:rFonts w:ascii="Arial" w:hAnsi="Arial" w:eastAsia="Arial" w:cs="Arial"/>
                        <w:sz w:val="11"/>
                        <w:szCs w:val="11"/>
                      </w:rPr>
                    </w:pPr>
                    <w:r>
                      <w:rPr>
                        <w:rFonts w:ascii="Arial" w:hAnsi="Arial" w:eastAsia="Arial" w:cs="Arial"/>
                        <w:sz w:val="11"/>
                        <w:szCs w:val="11"/>
                        <w:color w:val="A01020"/>
                        <w:spacing w:val="-2"/>
                        <w:position w:val="1"/>
                      </w:rPr>
                      <w:t>80</w:t>
                    </w:r>
                  </w:p>
                  <w:p>
                    <w:pPr>
                      <w:ind w:left="20"/>
                      <w:spacing w:line="149" w:lineRule="exact"/>
                      <w:rPr>
                        <w:rFonts w:ascii="Arial" w:hAnsi="Arial" w:eastAsia="Arial" w:cs="Arial"/>
                        <w:sz w:val="11"/>
                        <w:szCs w:val="11"/>
                      </w:rPr>
                    </w:pPr>
                    <w:r>
                      <w:rPr>
                        <w:rFonts w:ascii="Arial" w:hAnsi="Arial" w:eastAsia="Arial" w:cs="Arial"/>
                        <w:sz w:val="11"/>
                        <w:szCs w:val="11"/>
                        <w:color w:val="107040"/>
                        <w:spacing w:val="-3"/>
                        <w:position w:val="1"/>
                      </w:rPr>
                      <w:t>103</w:t>
                    </w:r>
                  </w:p>
                  <w:p>
                    <w:pPr>
                      <w:ind w:left="70"/>
                      <w:spacing w:before="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209040"/>
                        <w:spacing w:val="-2"/>
                      </w:rPr>
                      <w:t>71</w:t>
                    </w:r>
                  </w:p>
                </w:txbxContent>
              </v:textbox>
            </v:shape>
            <v:shape id="_x0000_s190" style="position:absolute;left:9709;top:5603;width:332;height:217;" filled="false" stroked="false" type="#_x0000_t202">
              <v:fill on="false"/>
              <v:stroke on="false"/>
              <v:path/>
              <v:imagedata o:title=""/>
              <o:lock v:ext="edit" aspectratio="false"/>
              <v:textbox inset="0mm,0mm,0mm,0mm">
                <w:txbxContent>
                  <w:p>
                    <w:pPr>
                      <w:ind w:left="20"/>
                      <w:spacing w:before="20" w:line="177" w:lineRule="exact"/>
                      <w:rPr>
                        <w:rFonts w:ascii="Arial" w:hAnsi="Arial" w:eastAsia="Arial" w:cs="Arial"/>
                        <w:sz w:val="13"/>
                        <w:szCs w:val="13"/>
                      </w:rPr>
                    </w:pPr>
                    <w:r>
                      <w:rPr>
                        <w:rFonts w:ascii="Arial" w:hAnsi="Arial" w:eastAsia="Arial" w:cs="Arial"/>
                        <w:sz w:val="13"/>
                        <w:szCs w:val="13"/>
                        <w:spacing w:val="-1"/>
                        <w:position w:val="1"/>
                      </w:rPr>
                      <w:t>-0.32</w:t>
                    </w:r>
                  </w:p>
                </w:txbxContent>
              </v:textbox>
            </v:shape>
            <v:shape id="_x0000_s192" style="position:absolute;left:11160;top:1783;width:570;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2277</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color w:val="C02040"/>
                        <w:spacing w:val="-1"/>
                      </w:rPr>
                      <w:t>+35</w:t>
                    </w:r>
                  </w:p>
                </w:txbxContent>
              </v:textbox>
            </v:shape>
            <v:shape id="_x0000_s194" style="position:absolute;left:11160;top:2114;width:281;height:190;" filled="false" stroked="false" type="#_x0000_t202">
              <v:fill on="false"/>
              <v:stroke on="false"/>
              <v:path/>
              <v:imagedata o:title=""/>
              <o:lock v:ext="edit" aspectratio="false"/>
              <v:textbox inset="0mm,0mm,0mm,0mm">
                <w:txbxContent>
                  <w:p>
                    <w:pPr>
                      <w:ind w:left="20"/>
                      <w:spacing w:before="20" w:line="149" w:lineRule="exact"/>
                      <w:rPr>
                        <w:rFonts w:ascii="Arial" w:hAnsi="Arial" w:eastAsia="Arial" w:cs="Arial"/>
                        <w:sz w:val="11"/>
                        <w:szCs w:val="11"/>
                      </w:rPr>
                    </w:pPr>
                    <w:r>
                      <w:rPr>
                        <w:rFonts w:ascii="Arial" w:hAnsi="Arial" w:eastAsia="Arial" w:cs="Arial"/>
                        <w:sz w:val="11"/>
                        <w:szCs w:val="11"/>
                        <w:spacing w:val="-1"/>
                        <w:position w:val="1"/>
                      </w:rPr>
                      <w:t>6598</w:t>
                    </w:r>
                  </w:p>
                </w:txbxContent>
              </v:textbox>
            </v:shape>
            <v:shape id="_x0000_s196" style="position:absolute;left:11160;top:2214;width:272;height:190;" filled="false" stroked="false" type="#_x0000_t202">
              <v:fill on="false"/>
              <v:stroke on="false"/>
              <v:path/>
              <v:imagedata o:title=""/>
              <o:lock v:ext="edit" aspectratio="false"/>
              <v:textbox inset="0mm,0mm,0mm,0mm">
                <w:txbxContent>
                  <w:p>
                    <w:pPr>
                      <w:ind w:left="20"/>
                      <w:spacing w:before="20" w:line="149" w:lineRule="exact"/>
                      <w:rPr>
                        <w:rFonts w:ascii="Arial" w:hAnsi="Arial" w:eastAsia="Arial" w:cs="Arial"/>
                        <w:sz w:val="11"/>
                        <w:szCs w:val="11"/>
                      </w:rPr>
                    </w:pPr>
                    <w:r>
                      <w:rPr>
                        <w:rFonts w:ascii="Arial" w:hAnsi="Arial" w:eastAsia="Arial" w:cs="Arial"/>
                        <w:sz w:val="11"/>
                        <w:szCs w:val="11"/>
                        <w:spacing w:val="-3"/>
                        <w:position w:val="1"/>
                      </w:rPr>
                      <w:t>1452</w:t>
                    </w:r>
                  </w:p>
                </w:txbxContent>
              </v:textbox>
            </v:shape>
            <v:shape id="_x0000_s198" style="position:absolute;left:11160;top:2334;width:272;height:190;" filled="false" stroked="false" type="#_x0000_t202">
              <v:fill on="false"/>
              <v:stroke on="false"/>
              <v:path/>
              <v:imagedata o:title=""/>
              <o:lock v:ext="edit" aspectratio="false"/>
              <v:textbox inset="0mm,0mm,0mm,0mm">
                <w:txbxContent>
                  <w:p>
                    <w:pPr>
                      <w:ind w:left="20"/>
                      <w:spacing w:before="20" w:line="149" w:lineRule="exact"/>
                      <w:rPr>
                        <w:rFonts w:ascii="Arial" w:hAnsi="Arial" w:eastAsia="Arial" w:cs="Arial"/>
                        <w:sz w:val="11"/>
                        <w:szCs w:val="11"/>
                      </w:rPr>
                    </w:pPr>
                    <w:r>
                      <w:rPr>
                        <w:rFonts w:ascii="Arial" w:hAnsi="Arial" w:eastAsia="Arial" w:cs="Arial"/>
                        <w:sz w:val="11"/>
                        <w:szCs w:val="11"/>
                        <w:spacing w:val="-3"/>
                        <w:position w:val="1"/>
                      </w:rPr>
                      <w:t>1595</w:t>
                    </w:r>
                  </w:p>
                </w:txbxContent>
              </v:textbox>
            </v:shape>
            <v:shape id="_x0000_s200" style="position:absolute;left:10090;top:4763;width:306;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4"/>
                      </w:rPr>
                      <w:t>14:</w:t>
                    </w:r>
                    <w:r>
                      <w:rPr>
                        <w:rFonts w:ascii="Times New Roman" w:hAnsi="Times New Roman" w:eastAsia="Times New Roman" w:cs="Times New Roman"/>
                        <w:sz w:val="11"/>
                        <w:szCs w:val="11"/>
                        <w:spacing w:val="8"/>
                        <w:w w:val="102"/>
                      </w:rPr>
                      <w:t xml:space="preserve"> </w:t>
                    </w:r>
                    <w:r>
                      <w:rPr>
                        <w:rFonts w:ascii="Times New Roman" w:hAnsi="Times New Roman" w:eastAsia="Times New Roman" w:cs="Times New Roman"/>
                        <w:sz w:val="11"/>
                        <w:szCs w:val="11"/>
                        <w:spacing w:val="-4"/>
                      </w:rPr>
                      <w:t>30</w:t>
                    </w:r>
                  </w:p>
                </w:txbxContent>
              </v:textbox>
            </v:shape>
            <v:shape id="_x0000_s202" style="position:absolute;left:9709;top:1143;width:286;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23.00</w:t>
                    </w:r>
                  </w:p>
                </w:txbxContent>
              </v:textbox>
            </v:shape>
            <v:shape id="_x0000_s204" style="position:absolute;left:10090;top:4323;width:277;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3"/>
                      </w:rPr>
                      <w:t>14:29</w:t>
                    </w:r>
                  </w:p>
                </w:txbxContent>
              </v:textbox>
            </v:shape>
            <v:shape id="_x0000_s206" style="position:absolute;left:9780;top:5063;width:171;height: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spacing w:val="-2"/>
                      </w:rPr>
                      <w:t>1.76</w:t>
                    </w:r>
                  </w:p>
                </w:txbxContent>
              </v:textbox>
            </v:shape>
            <v:shape id="_x0000_s208" style="position:absolute;left:9709;top:3371;width:172;height: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2"/>
                      </w:rPr>
                      <w:t>1800</w:t>
                    </w:r>
                  </w:p>
                </w:txbxContent>
              </v:textbox>
            </v:shape>
          </v:group>
        </w:pict>
      </w:r>
    </w:p>
    <w:p>
      <w:pPr>
        <w:spacing w:line="300" w:lineRule="auto"/>
        <w:rPr>
          <w:rFonts w:ascii="Arial"/>
          <w:sz w:val="21"/>
        </w:rPr>
      </w:pPr>
      <w:r/>
    </w:p>
    <w:p>
      <w:pPr>
        <w:pStyle w:val="BodyText"/>
        <w:ind w:left="60"/>
        <w:spacing w:before="85" w:line="221" w:lineRule="auto"/>
        <w:rPr/>
      </w:pPr>
      <w:r>
        <w:rPr>
          <w:spacing w:val="-21"/>
        </w:rPr>
        <w:t>中盘股。</w:t>
      </w:r>
    </w:p>
    <w:p>
      <w:pPr>
        <w:pStyle w:val="BodyText"/>
        <w:ind w:left="60"/>
        <w:spacing w:before="67" w:line="213" w:lineRule="auto"/>
        <w:rPr/>
      </w:pPr>
      <w:r>
        <w:rPr>
          <w:spacing w:val="-17"/>
        </w:rPr>
        <w:t>市值100-500亿的，以业绩良好，行业龙头个股为优选。业绩不好，</w:t>
      </w:r>
      <w:r>
        <w:rPr>
          <w:spacing w:val="-18"/>
        </w:rPr>
        <w:t>也不是龙头的就尽量不要选了。</w:t>
      </w:r>
    </w:p>
    <w:p>
      <w:pPr>
        <w:spacing w:line="255" w:lineRule="auto"/>
        <w:rPr>
          <w:rFonts w:ascii="Arial"/>
          <w:sz w:val="21"/>
        </w:rPr>
      </w:pPr>
      <w:r/>
    </w:p>
    <w:p>
      <w:pPr>
        <w:pStyle w:val="BodyText"/>
        <w:ind w:left="60"/>
        <w:spacing w:before="84" w:line="221" w:lineRule="auto"/>
        <w:rPr/>
      </w:pPr>
      <w:r>
        <w:rPr>
          <w:spacing w:val="-21"/>
        </w:rPr>
        <w:t>大盘股。</w:t>
      </w:r>
    </w:p>
    <w:p>
      <w:pPr>
        <w:pStyle w:val="BodyText"/>
        <w:ind w:left="60" w:right="234"/>
        <w:spacing w:before="87" w:line="306" w:lineRule="auto"/>
        <w:rPr>
          <w:sz w:val="24"/>
          <w:szCs w:val="24"/>
        </w:rPr>
      </w:pPr>
      <w:r>
        <w:rPr>
          <w:sz w:val="24"/>
          <w:szCs w:val="24"/>
          <w:spacing w:val="1"/>
        </w:rPr>
        <w:t>500亿以上的，因为大盘股和指数关联很大，而且一般是行业内的龙头，所以最好选择哪些业绩不错，指数行</w:t>
      </w:r>
      <w:r>
        <w:rPr>
          <w:sz w:val="24"/>
          <w:szCs w:val="24"/>
          <w:spacing w:val="18"/>
        </w:rPr>
        <w:t xml:space="preserve"> </w:t>
      </w:r>
      <w:r>
        <w:rPr>
          <w:sz w:val="24"/>
          <w:szCs w:val="24"/>
          <w:spacing w:val="1"/>
        </w:rPr>
        <w:t>情总体也不错的时候考虑。像指数在熊市，公司也经常亏钱，行业也很成熟，</w:t>
      </w:r>
      <w:r>
        <w:rPr>
          <w:sz w:val="24"/>
          <w:szCs w:val="24"/>
        </w:rPr>
        <w:t>发展空间不大的时候，就尽量不</w:t>
      </w:r>
      <w:r>
        <w:rPr>
          <w:sz w:val="24"/>
          <w:szCs w:val="24"/>
        </w:rPr>
        <w:t xml:space="preserve"> </w:t>
      </w:r>
      <w:r>
        <w:rPr>
          <w:sz w:val="24"/>
          <w:szCs w:val="24"/>
          <w:spacing w:val="-8"/>
        </w:rPr>
        <w:t>要选了。</w:t>
      </w:r>
    </w:p>
    <w:p>
      <w:pPr>
        <w:spacing w:line="242" w:lineRule="auto"/>
        <w:rPr>
          <w:rFonts w:ascii="Arial"/>
          <w:sz w:val="21"/>
        </w:rPr>
      </w:pPr>
      <w:r/>
    </w:p>
    <w:p>
      <w:pPr>
        <w:pStyle w:val="BodyText"/>
        <w:ind w:left="60"/>
        <w:spacing w:before="105" w:line="222" w:lineRule="auto"/>
        <w:outlineLvl w:val="1"/>
        <w:rPr>
          <w:sz w:val="32"/>
          <w:szCs w:val="32"/>
        </w:rPr>
      </w:pPr>
      <w:r>
        <w:rPr>
          <w:rFonts w:ascii="Arial" w:hAnsi="Arial" w:eastAsia="Arial" w:cs="Arial"/>
          <w:sz w:val="32"/>
          <w:szCs w:val="32"/>
          <w:b/>
          <w:bCs/>
          <w:spacing w:val="-19"/>
        </w:rPr>
        <w:t>3</w:t>
      </w:r>
      <w:r>
        <w:rPr>
          <w:rFonts w:ascii="SimSun" w:hAnsi="SimSun" w:eastAsia="SimSun" w:cs="SimSun"/>
          <w:sz w:val="32"/>
          <w:szCs w:val="32"/>
          <w:b/>
          <w:bCs/>
          <w:spacing w:val="-19"/>
        </w:rPr>
        <w:t>、</w:t>
      </w:r>
      <w:r>
        <w:rPr>
          <w:sz w:val="32"/>
          <w:szCs w:val="32"/>
          <w:b/>
          <w:bCs/>
          <w:spacing w:val="-19"/>
        </w:rPr>
        <w:t>大盘分析</w:t>
      </w:r>
    </w:p>
    <w:p>
      <w:pPr>
        <w:pStyle w:val="BodyText"/>
        <w:ind w:firstLine="80"/>
        <w:spacing w:before="126" w:line="3960" w:lineRule="exact"/>
        <w:rPr/>
      </w:pPr>
      <w:r>
        <w:rPr>
          <w:position w:val="-79"/>
        </w:rPr>
        <w:pict>
          <v:group id="_x0000_s210" style="mso-position-vertical-relative:line;mso-position-horizontal-relative:char;width:583.55pt;height:198pt;" filled="false" stroked="false" coordsize="11670,3960" coordorigin="0,0">
            <v:shape id="_x0000_s212" style="position:absolute;left:0;top:0;width:11670;height:3960;" filled="false" stroked="false" type="#_x0000_t75">
              <v:imagedata o:title="" r:id="rId33"/>
            </v:shape>
            <v:shape id="_x0000_s214" style="position:absolute;left:-20;top:-20;width:11710;height:4000;" filled="false" stroked="false" type="#_x0000_t202">
              <v:fill on="false"/>
              <v:stroke on="false"/>
              <v:path/>
              <v:imagedata o:title=""/>
              <o:lock v:ext="edit" aspectratio="false"/>
              <v:textbox inset="0mm,0mm,0mm,0mm">
                <w:txbxContent>
                  <w:p>
                    <w:pPr>
                      <w:ind w:left="9293"/>
                      <w:spacing w:before="299" w:line="222" w:lineRule="auto"/>
                      <w:rPr>
                        <w:rFonts w:ascii="SimHei" w:hAnsi="SimHei" w:eastAsia="SimHei" w:cs="SimHei"/>
                        <w:sz w:val="24"/>
                        <w:szCs w:val="24"/>
                      </w:rPr>
                    </w:pPr>
                    <w:r>
                      <w:rPr>
                        <w:rFonts w:ascii="SimHei" w:hAnsi="SimHei" w:eastAsia="SimHei" w:cs="SimHei"/>
                        <w:sz w:val="24"/>
                        <w:szCs w:val="24"/>
                        <w:b/>
                        <w:bCs/>
                        <w:color w:val="10E050"/>
                        <w:spacing w:val="-11"/>
                      </w:rPr>
                      <w:t>回</w:t>
                    </w:r>
                    <w:r>
                      <w:rPr>
                        <w:rFonts w:ascii="Arial" w:hAnsi="Arial" w:eastAsia="Arial" w:cs="Arial"/>
                        <w:sz w:val="24"/>
                        <w:szCs w:val="24"/>
                        <w:color w:val="FFFFFF"/>
                        <w:spacing w:val="-11"/>
                      </w:rPr>
                      <w:t>AI</w:t>
                    </w:r>
                    <w:r>
                      <w:rPr>
                        <w:rFonts w:ascii="SimHei" w:hAnsi="SimHei" w:eastAsia="SimHei" w:cs="SimHei"/>
                        <w:sz w:val="24"/>
                        <w:szCs w:val="24"/>
                        <w:color w:val="FFFFFF"/>
                        <w:spacing w:val="-11"/>
                      </w:rPr>
                      <w:t>写代码</w:t>
                    </w:r>
                  </w:p>
                  <w:p>
                    <w:pPr>
                      <w:ind w:left="959"/>
                      <w:spacing w:before="139" w:line="219" w:lineRule="auto"/>
                      <w:rPr>
                        <w:rFonts w:ascii="SimSun" w:hAnsi="SimSun" w:eastAsia="SimSun" w:cs="SimSun"/>
                        <w:sz w:val="22"/>
                        <w:szCs w:val="22"/>
                      </w:rPr>
                    </w:pPr>
                    <w:r>
                      <w:rPr>
                        <w:rFonts w:ascii="SimSun" w:hAnsi="SimSun" w:eastAsia="SimSun" w:cs="SimSun"/>
                        <w:sz w:val="22"/>
                        <w:szCs w:val="22"/>
                        <w:color w:val="FFFFFF"/>
                        <w:spacing w:val="-9"/>
                      </w:rPr>
                      <w:t>大盘分析通常包括技术面、基本面、</w:t>
                    </w:r>
                    <w:r>
                      <w:rPr>
                        <w:rFonts w:ascii="SimSun" w:hAnsi="SimSun" w:eastAsia="SimSun" w:cs="SimSun"/>
                        <w:sz w:val="22"/>
                        <w:szCs w:val="22"/>
                        <w:color w:val="B0C0E0"/>
                        <w:spacing w:val="-9"/>
                      </w:rPr>
                      <w:t>市场情绪等因素。</w:t>
                    </w:r>
                    <w:r>
                      <w:rPr>
                        <w:rFonts w:ascii="SimSun" w:hAnsi="SimSun" w:eastAsia="SimSun" w:cs="SimSun"/>
                        <w:sz w:val="22"/>
                        <w:szCs w:val="22"/>
                        <w:color w:val="FFFFFF"/>
                        <w:spacing w:val="-9"/>
                      </w:rPr>
                      <w:t>可能他们是想了解当前的市场走势，或者预测未来的</w:t>
                    </w:r>
                    <w:r>
                      <w:rPr>
                        <w:rFonts w:ascii="SimSun" w:hAnsi="SimSun" w:eastAsia="SimSun" w:cs="SimSun"/>
                        <w:sz w:val="22"/>
                        <w:szCs w:val="22"/>
                        <w:color w:val="FFFFFF"/>
                        <w:spacing w:val="-10"/>
                      </w:rPr>
                      <w:t>动向。</w:t>
                    </w:r>
                  </w:p>
                  <w:p>
                    <w:pPr>
                      <w:spacing w:line="356" w:lineRule="auto"/>
                      <w:rPr>
                        <w:rFonts w:ascii="Arial"/>
                        <w:sz w:val="21"/>
                      </w:rPr>
                    </w:pPr>
                    <w:r/>
                  </w:p>
                  <w:p>
                    <w:pPr>
                      <w:ind w:left="959"/>
                      <w:spacing w:before="72" w:line="219" w:lineRule="auto"/>
                      <w:rPr>
                        <w:rFonts w:ascii="SimSun" w:hAnsi="SimSun" w:eastAsia="SimSun" w:cs="SimSun"/>
                        <w:sz w:val="22"/>
                        <w:szCs w:val="22"/>
                      </w:rPr>
                    </w:pPr>
                    <w:r>
                      <w:rPr>
                        <w:rFonts w:ascii="SimSun" w:hAnsi="SimSun" w:eastAsia="SimSun" w:cs="SimSun"/>
                        <w:sz w:val="22"/>
                        <w:szCs w:val="22"/>
                        <w:color w:val="FFFFFF"/>
                        <w:spacing w:val="-13"/>
                      </w:rPr>
                      <w:t>然后，技术分析方面，可能需要看</w:t>
                    </w:r>
                    <w:r>
                      <w:rPr>
                        <w:rFonts w:ascii="Times New Roman" w:hAnsi="Times New Roman" w:eastAsia="Times New Roman" w:cs="Times New Roman"/>
                        <w:sz w:val="22"/>
                        <w:szCs w:val="22"/>
                        <w:color w:val="FFFFFF"/>
                        <w:spacing w:val="-13"/>
                      </w:rPr>
                      <w:t>K</w:t>
                    </w:r>
                    <w:r>
                      <w:rPr>
                        <w:rFonts w:ascii="SimSun" w:hAnsi="SimSun" w:eastAsia="SimSun" w:cs="SimSun"/>
                        <w:sz w:val="22"/>
                        <w:szCs w:val="22"/>
                        <w:color w:val="FFFFFF"/>
                        <w:spacing w:val="-13"/>
                      </w:rPr>
                      <w:t>线图、均线、成交量、</w:t>
                    </w:r>
                    <w:r>
                      <w:rPr>
                        <w:rFonts w:ascii="Times New Roman" w:hAnsi="Times New Roman" w:eastAsia="Times New Roman" w:cs="Times New Roman"/>
                        <w:sz w:val="22"/>
                        <w:szCs w:val="22"/>
                        <w:color w:val="FFFFFF"/>
                        <w:spacing w:val="-13"/>
                      </w:rPr>
                      <w:t>MACD</w:t>
                    </w:r>
                    <w:r>
                      <w:rPr>
                        <w:rFonts w:ascii="SimSun" w:hAnsi="SimSun" w:eastAsia="SimSun" w:cs="SimSun"/>
                        <w:sz w:val="22"/>
                        <w:szCs w:val="22"/>
                        <w:color w:val="FFFFFF"/>
                        <w:spacing w:val="-13"/>
                      </w:rPr>
                      <w:t>、</w:t>
                    </w:r>
                    <w:r>
                      <w:rPr>
                        <w:rFonts w:ascii="Times New Roman" w:hAnsi="Times New Roman" w:eastAsia="Times New Roman" w:cs="Times New Roman"/>
                        <w:sz w:val="22"/>
                        <w:szCs w:val="22"/>
                        <w:color w:val="FFFFFF"/>
                        <w:spacing w:val="-13"/>
                      </w:rPr>
                      <w:t>RSI</w:t>
                    </w:r>
                    <w:r>
                      <w:rPr>
                        <w:rFonts w:ascii="SimSun" w:hAnsi="SimSun" w:eastAsia="SimSun" w:cs="SimSun"/>
                        <w:sz w:val="22"/>
                        <w:szCs w:val="22"/>
                        <w:color w:val="FFFFFF"/>
                        <w:spacing w:val="-13"/>
                      </w:rPr>
                      <w:t>这些指标。比如，如果大盘指数在关键均线之</w:t>
                    </w:r>
                  </w:p>
                  <w:p>
                    <w:pPr>
                      <w:spacing w:line="269" w:lineRule="auto"/>
                      <w:rPr>
                        <w:rFonts w:ascii="Arial"/>
                        <w:sz w:val="21"/>
                      </w:rPr>
                    </w:pPr>
                    <w:r/>
                  </w:p>
                  <w:p>
                    <w:pPr>
                      <w:ind w:left="459"/>
                      <w:spacing w:before="68" w:line="196" w:lineRule="auto"/>
                      <w:rPr>
                        <w:rFonts w:ascii="SimSun" w:hAnsi="SimSun" w:eastAsia="SimSun" w:cs="SimSun"/>
                        <w:sz w:val="21"/>
                        <w:szCs w:val="21"/>
                      </w:rPr>
                    </w:pPr>
                    <w:r>
                      <w:rPr>
                        <w:rFonts w:ascii="Times New Roman" w:hAnsi="Times New Roman" w:eastAsia="Times New Roman" w:cs="Times New Roman"/>
                        <w:sz w:val="22"/>
                        <w:szCs w:val="22"/>
                        <w:color w:val="FFFFFF"/>
                        <w:spacing w:val="-2"/>
                        <w:position w:val="7"/>
                      </w:rPr>
                      <w:t>5       </w:t>
                    </w:r>
                    <w:r>
                      <w:rPr>
                        <w:rFonts w:ascii="SimSun" w:hAnsi="SimSun" w:eastAsia="SimSun" w:cs="SimSun"/>
                        <w:sz w:val="21"/>
                        <w:szCs w:val="21"/>
                        <w:color w:val="FFFFFF"/>
                        <w:spacing w:val="-2"/>
                      </w:rPr>
                      <w:t>基本面方面，要考虑宏观经济数据，比如</w:t>
                    </w:r>
                    <w:r>
                      <w:rPr>
                        <w:rFonts w:ascii="Arial" w:hAnsi="Arial" w:eastAsia="Arial" w:cs="Arial"/>
                        <w:sz w:val="21"/>
                        <w:szCs w:val="21"/>
                        <w:color w:val="FFFFFF"/>
                        <w:spacing w:val="-2"/>
                      </w:rPr>
                      <w:t>GDP</w:t>
                    </w:r>
                    <w:r>
                      <w:rPr>
                        <w:rFonts w:ascii="SimSun" w:hAnsi="SimSun" w:eastAsia="SimSun" w:cs="SimSun"/>
                        <w:sz w:val="21"/>
                        <w:szCs w:val="21"/>
                        <w:color w:val="FFFFFF"/>
                        <w:spacing w:val="-2"/>
                      </w:rPr>
                      <w:t>、</w:t>
                    </w:r>
                    <w:r>
                      <w:rPr>
                        <w:rFonts w:ascii="Arial" w:hAnsi="Arial" w:eastAsia="Arial" w:cs="Arial"/>
                        <w:sz w:val="21"/>
                        <w:szCs w:val="21"/>
                        <w:color w:val="FFFFFF"/>
                        <w:spacing w:val="-2"/>
                      </w:rPr>
                      <w:t>PMI</w:t>
                    </w:r>
                    <w:r>
                      <w:rPr>
                        <w:rFonts w:ascii="SimSun" w:hAnsi="SimSun" w:eastAsia="SimSun" w:cs="SimSun"/>
                        <w:sz w:val="21"/>
                        <w:szCs w:val="21"/>
                        <w:color w:val="FFFFFF"/>
                        <w:spacing w:val="-2"/>
                      </w:rPr>
                      <w:t>、</w:t>
                    </w:r>
                    <w:r>
                      <w:rPr>
                        <w:rFonts w:ascii="Arial" w:hAnsi="Arial" w:eastAsia="Arial" w:cs="Arial"/>
                        <w:sz w:val="21"/>
                        <w:szCs w:val="21"/>
                        <w:color w:val="FFFFFF"/>
                        <w:spacing w:val="-2"/>
                      </w:rPr>
                      <w:t>CPI</w:t>
                    </w:r>
                    <w:r>
                      <w:rPr>
                        <w:rFonts w:ascii="SimSun" w:hAnsi="SimSun" w:eastAsia="SimSun" w:cs="SimSun"/>
                        <w:sz w:val="21"/>
                        <w:szCs w:val="21"/>
                        <w:color w:val="FFFFFF"/>
                        <w:spacing w:val="-2"/>
                      </w:rPr>
                      <w:t>、</w:t>
                    </w:r>
                    <w:r>
                      <w:rPr>
                        <w:rFonts w:ascii="Times New Roman" w:hAnsi="Times New Roman" w:eastAsia="Times New Roman" w:cs="Times New Roman"/>
                        <w:sz w:val="21"/>
                        <w:szCs w:val="21"/>
                        <w:color w:val="FFFFFF"/>
                        <w:spacing w:val="-2"/>
                      </w:rPr>
                      <w:t>PPI,    </w:t>
                    </w:r>
                    <w:r>
                      <w:rPr>
                        <w:rFonts w:ascii="SimSun" w:hAnsi="SimSun" w:eastAsia="SimSun" w:cs="SimSun"/>
                        <w:sz w:val="21"/>
                        <w:szCs w:val="21"/>
                        <w:color w:val="FFFFFF"/>
                        <w:spacing w:val="-2"/>
                      </w:rPr>
                      <w:t>还有政策层面的消息，比如央行降息、财政政策</w:t>
                    </w:r>
                  </w:p>
                  <w:p>
                    <w:pPr>
                      <w:ind w:left="459"/>
                      <w:spacing w:before="3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rPr>
                      <w:t>6</w:t>
                    </w:r>
                  </w:p>
                  <w:p>
                    <w:pPr>
                      <w:ind w:left="959"/>
                      <w:spacing w:before="165" w:line="219" w:lineRule="auto"/>
                      <w:rPr>
                        <w:rFonts w:ascii="SimSun" w:hAnsi="SimSun" w:eastAsia="SimSun" w:cs="SimSun"/>
                        <w:sz w:val="21"/>
                        <w:szCs w:val="21"/>
                      </w:rPr>
                    </w:pPr>
                    <w:r>
                      <w:rPr>
                        <w:rFonts w:ascii="SimSun" w:hAnsi="SimSun" w:eastAsia="SimSun" w:cs="SimSun"/>
                        <w:sz w:val="21"/>
                        <w:szCs w:val="21"/>
                        <w:color w:val="FFFFFF"/>
                      </w:rPr>
                      <w:t>市场情绪也不容忽视，投资者情绪往往会影响短期波动。可以通过融资融券余额、北向资金流向、市场成交量来判</w:t>
                    </w:r>
                  </w:p>
                  <w:p>
                    <w:pPr>
                      <w:ind w:left="459"/>
                      <w:spacing w:before="14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rPr>
                      <w:t>8</w:t>
                    </w:r>
                  </w:p>
                  <w:p>
                    <w:pPr>
                      <w:ind w:left="959"/>
                      <w:spacing w:before="95" w:line="219" w:lineRule="auto"/>
                      <w:rPr>
                        <w:rFonts w:ascii="SimSun" w:hAnsi="SimSun" w:eastAsia="SimSun" w:cs="SimSun"/>
                        <w:sz w:val="21"/>
                        <w:szCs w:val="21"/>
                      </w:rPr>
                    </w:pPr>
                    <w:r>
                      <w:rPr>
                        <w:rFonts w:ascii="SimSun" w:hAnsi="SimSun" w:eastAsia="SimSun" w:cs="SimSun"/>
                        <w:sz w:val="21"/>
                        <w:szCs w:val="21"/>
                        <w:color w:val="FFFFFF"/>
                        <w:spacing w:val="2"/>
                      </w:rPr>
                      <w:t>另外，国际市场的走势也会影响</w:t>
                    </w:r>
                    <w:r>
                      <w:rPr>
                        <w:rFonts w:ascii="Times New Roman" w:hAnsi="Times New Roman" w:eastAsia="Times New Roman" w:cs="Times New Roman"/>
                        <w:sz w:val="21"/>
                        <w:szCs w:val="21"/>
                        <w:color w:val="FFFFFF"/>
                        <w:spacing w:val="2"/>
                      </w:rPr>
                      <w:t>A</w:t>
                    </w:r>
                    <w:r>
                      <w:rPr>
                        <w:rFonts w:ascii="SimSun" w:hAnsi="SimSun" w:eastAsia="SimSun" w:cs="SimSun"/>
                        <w:sz w:val="21"/>
                        <w:szCs w:val="21"/>
                        <w:color w:val="FFFFFF"/>
                        <w:spacing w:val="2"/>
                      </w:rPr>
                      <w:t>股，比如美股的表现，尤其是纳斯达克</w:t>
                    </w:r>
                    <w:r>
                      <w:rPr>
                        <w:rFonts w:ascii="SimSun" w:hAnsi="SimSun" w:eastAsia="SimSun" w:cs="SimSun"/>
                        <w:sz w:val="21"/>
                        <w:szCs w:val="21"/>
                        <w:color w:val="FFFFFF"/>
                        <w:spacing w:val="1"/>
                      </w:rPr>
                      <w:t>和道琼斯指数的波动，美元指数、人民币</w:t>
                    </w:r>
                  </w:p>
                </w:txbxContent>
              </v:textbox>
            </v:shape>
          </v:group>
        </w:pict>
      </w:r>
    </w:p>
    <w:p>
      <w:pPr>
        <w:spacing w:line="380" w:lineRule="auto"/>
        <w:rPr>
          <w:rFonts w:ascii="Arial"/>
          <w:sz w:val="21"/>
        </w:rPr>
      </w:pPr>
      <w:r/>
    </w:p>
    <w:p>
      <w:pPr>
        <w:ind w:left="63"/>
        <w:spacing w:before="85" w:line="177" w:lineRule="auto"/>
        <w:rPr>
          <w:rFonts w:ascii="SimSun" w:hAnsi="SimSun" w:eastAsia="SimSun" w:cs="SimSun"/>
          <w:sz w:val="26"/>
          <w:szCs w:val="26"/>
        </w:rPr>
      </w:pPr>
      <w:r>
        <w:rPr>
          <w:rFonts w:ascii="SimSun" w:hAnsi="SimSun" w:eastAsia="SimSun" w:cs="SimSun"/>
          <w:sz w:val="26"/>
          <w:szCs w:val="26"/>
          <w:b/>
          <w:bCs/>
          <w:spacing w:val="-7"/>
        </w:rPr>
        <w:t>当前A股大盘分析(截至2023年10月，以近期市场为例)</w:t>
      </w:r>
    </w:p>
    <w:p>
      <w:pPr>
        <w:spacing w:line="177" w:lineRule="auto"/>
        <w:sectPr>
          <w:pgSz w:w="11910" w:h="16840"/>
          <w:pgMar w:top="17" w:right="40" w:bottom="343" w:left="20" w:header="0" w:footer="0" w:gutter="0"/>
        </w:sectPr>
        <w:rPr>
          <w:rFonts w:ascii="SimSun" w:hAnsi="SimSun" w:eastAsia="SimSun" w:cs="SimSun"/>
          <w:sz w:val="26"/>
          <w:szCs w:val="26"/>
        </w:rPr>
      </w:pPr>
    </w:p>
    <w:p>
      <w:pPr>
        <w:pStyle w:val="BodyText"/>
        <w:ind w:left="13"/>
        <w:spacing w:before="7" w:line="222" w:lineRule="auto"/>
        <w:rPr/>
      </w:pPr>
      <w:r>
        <w:rPr>
          <w:b/>
          <w:bCs/>
          <w:spacing w:val="-15"/>
        </w:rPr>
        <w:t>1.技术面分析</w:t>
      </w:r>
    </w:p>
    <w:p>
      <w:pPr>
        <w:pStyle w:val="BodyText"/>
        <w:ind w:left="229"/>
        <w:spacing w:before="288" w:line="224" w:lineRule="auto"/>
        <w:rPr/>
      </w:pPr>
      <w:r>
        <w:rPr>
          <w:spacing w:val="-31"/>
          <w:w w:val="93"/>
        </w:rPr>
        <w:t>●</w:t>
      </w:r>
      <w:r>
        <w:rPr>
          <w:spacing w:val="4"/>
        </w:rPr>
        <w:t xml:space="preserve"> </w:t>
      </w:r>
      <w:r>
        <w:rPr>
          <w:b/>
          <w:bCs/>
          <w:spacing w:val="-31"/>
          <w:w w:val="93"/>
        </w:rPr>
        <w:t>趋势形态：</w:t>
      </w:r>
    </w:p>
    <w:p>
      <w:pPr>
        <w:spacing w:line="333" w:lineRule="auto"/>
        <w:rPr>
          <w:rFonts w:ascii="Arial"/>
          <w:sz w:val="21"/>
        </w:rPr>
      </w:pPr>
      <w:r/>
    </w:p>
    <w:p>
      <w:pPr>
        <w:pStyle w:val="BodyText"/>
        <w:ind w:left="699"/>
        <w:spacing w:before="84" w:line="213" w:lineRule="auto"/>
        <w:rPr/>
      </w:pPr>
      <w:r>
        <w:rPr>
          <w:rFonts w:ascii="Arial" w:hAnsi="Arial" w:eastAsia="Arial" w:cs="Arial"/>
          <w:spacing w:val="-15"/>
        </w:rPr>
        <w:t>o</w:t>
      </w:r>
      <w:r>
        <w:rPr>
          <w:rFonts w:ascii="Arial" w:hAnsi="Arial" w:eastAsia="Arial" w:cs="Arial"/>
          <w:spacing w:val="32"/>
        </w:rPr>
        <w:t xml:space="preserve"> </w:t>
      </w:r>
      <w:r>
        <w:rPr>
          <w:spacing w:val="-15"/>
        </w:rPr>
        <w:t>上证指数近期在</w:t>
      </w:r>
      <w:r>
        <w:rPr>
          <w:b/>
          <w:bCs/>
          <w:spacing w:val="-15"/>
        </w:rPr>
        <w:t>3000-3100点区间震荡，</w:t>
      </w:r>
      <w:r>
        <w:rPr>
          <w:spacing w:val="-15"/>
        </w:rPr>
        <w:t>30日均线走平，60日均线向下，短期处于多空</w:t>
      </w:r>
      <w:r>
        <w:rPr>
          <w:spacing w:val="-16"/>
        </w:rPr>
        <w:t>博弈阶段。</w:t>
      </w:r>
    </w:p>
    <w:p>
      <w:pPr>
        <w:pStyle w:val="BodyText"/>
        <w:ind w:left="699"/>
        <w:spacing w:before="143" w:line="213" w:lineRule="auto"/>
        <w:rPr/>
      </w:pPr>
      <w:r>
        <w:rPr>
          <w:rFonts w:ascii="Arial" w:hAnsi="Arial" w:eastAsia="Arial" w:cs="Arial"/>
          <w:spacing w:val="-15"/>
        </w:rPr>
        <w:t>o</w:t>
      </w:r>
      <w:r>
        <w:rPr>
          <w:rFonts w:ascii="Arial" w:hAnsi="Arial" w:eastAsia="Arial" w:cs="Arial"/>
          <w:spacing w:val="45"/>
        </w:rPr>
        <w:t xml:space="preserve"> </w:t>
      </w:r>
      <w:r>
        <w:rPr>
          <w:spacing w:val="-15"/>
        </w:rPr>
        <w:t>创业板指受新能源板块拖累，跌破2000点后弱势反弹，需关注能否站稳</w:t>
      </w:r>
      <w:r>
        <w:rPr>
          <w:b/>
          <w:bCs/>
          <w:spacing w:val="-15"/>
        </w:rPr>
        <w:t>1900-2000点支撑带。</w:t>
      </w:r>
    </w:p>
    <w:p>
      <w:pPr>
        <w:pStyle w:val="BodyText"/>
        <w:ind w:left="229"/>
        <w:spacing w:before="150" w:line="222" w:lineRule="auto"/>
        <w:rPr/>
      </w:pPr>
      <w:r>
        <w:rPr>
          <w:spacing w:val="-35"/>
          <w:w w:val="93"/>
        </w:rPr>
        <w:t>●</w:t>
      </w:r>
      <w:r>
        <w:rPr>
          <w:spacing w:val="7"/>
        </w:rPr>
        <w:t xml:space="preserve"> </w:t>
      </w:r>
      <w:r>
        <w:rPr>
          <w:b/>
          <w:bCs/>
          <w:spacing w:val="-35"/>
          <w:w w:val="93"/>
        </w:rPr>
        <w:t>成交量：</w:t>
      </w:r>
    </w:p>
    <w:p>
      <w:pPr>
        <w:spacing w:line="327" w:lineRule="auto"/>
        <w:rPr>
          <w:rFonts w:ascii="Arial"/>
          <w:sz w:val="21"/>
        </w:rPr>
      </w:pPr>
      <w:r/>
    </w:p>
    <w:p>
      <w:pPr>
        <w:pStyle w:val="BodyText"/>
        <w:ind w:left="699"/>
        <w:spacing w:before="84" w:line="213" w:lineRule="auto"/>
        <w:rPr/>
      </w:pPr>
      <w:r>
        <w:rPr>
          <w:spacing w:val="-16"/>
        </w:rPr>
        <w:t>o</w:t>
      </w:r>
      <w:r>
        <w:rPr>
          <w:spacing w:val="-16"/>
        </w:rPr>
        <w:t xml:space="preserve"> </w:t>
      </w:r>
      <w:r>
        <w:rPr>
          <w:spacing w:val="-16"/>
        </w:rPr>
        <w:t>两市日均成交额约</w:t>
      </w:r>
      <w:r>
        <w:rPr>
          <w:b/>
          <w:bCs/>
          <w:spacing w:val="-16"/>
        </w:rPr>
        <w:t>7000-8000亿元，</w:t>
      </w:r>
      <w:r>
        <w:rPr>
          <w:spacing w:val="-16"/>
        </w:rPr>
        <w:t>较9月缩量，市场交投情绪偏谨慎，反弹缺乏量能支撑。</w:t>
      </w:r>
    </w:p>
    <w:p>
      <w:pPr>
        <w:pStyle w:val="BodyText"/>
        <w:ind w:left="229"/>
        <w:spacing w:before="155" w:line="223" w:lineRule="auto"/>
        <w:rPr/>
      </w:pPr>
      <w:r>
        <w:rPr>
          <w:spacing w:val="-42"/>
        </w:rPr>
        <w:t>●</w:t>
      </w:r>
      <w:r>
        <w:rPr>
          <w:spacing w:val="-42"/>
        </w:rPr>
        <w:t xml:space="preserve"> </w:t>
      </w:r>
      <w:r>
        <w:rPr>
          <w:b/>
          <w:bCs/>
          <w:spacing w:val="-42"/>
        </w:rPr>
        <w:t>关键指标：</w:t>
      </w:r>
    </w:p>
    <w:p>
      <w:pPr>
        <w:spacing w:line="315" w:lineRule="auto"/>
        <w:rPr>
          <w:rFonts w:ascii="Arial"/>
          <w:sz w:val="21"/>
        </w:rPr>
      </w:pPr>
      <w:r/>
    </w:p>
    <w:p>
      <w:pPr>
        <w:pStyle w:val="BodyText"/>
        <w:ind w:left="699"/>
        <w:spacing w:before="88" w:line="213" w:lineRule="auto"/>
        <w:rPr>
          <w:sz w:val="27"/>
          <w:szCs w:val="27"/>
        </w:rPr>
      </w:pPr>
      <w:r>
        <w:rPr>
          <w:rFonts w:ascii="Arial" w:hAnsi="Arial" w:eastAsia="Arial" w:cs="Arial"/>
          <w:sz w:val="27"/>
          <w:szCs w:val="27"/>
          <w:spacing w:val="-27"/>
        </w:rPr>
        <w:t>o</w:t>
      </w:r>
      <w:r>
        <w:rPr>
          <w:rFonts w:ascii="Arial" w:hAnsi="Arial" w:eastAsia="Arial" w:cs="Arial"/>
          <w:sz w:val="27"/>
          <w:szCs w:val="27"/>
          <w:spacing w:val="44"/>
        </w:rPr>
        <w:t xml:space="preserve"> </w:t>
      </w:r>
      <w:r>
        <w:rPr>
          <w:rFonts w:ascii="Arial" w:hAnsi="Arial" w:eastAsia="Arial" w:cs="Arial"/>
          <w:sz w:val="27"/>
          <w:szCs w:val="27"/>
          <w:b/>
          <w:bCs/>
          <w:spacing w:val="-27"/>
        </w:rPr>
        <w:t>MACD</w:t>
      </w:r>
      <w:r>
        <w:rPr>
          <w:sz w:val="27"/>
          <w:szCs w:val="27"/>
          <w:spacing w:val="-27"/>
        </w:rPr>
        <w:t>:</w:t>
      </w:r>
      <w:r>
        <w:rPr>
          <w:sz w:val="27"/>
          <w:szCs w:val="27"/>
          <w:spacing w:val="-27"/>
        </w:rPr>
        <w:t xml:space="preserve"> </w:t>
      </w:r>
      <w:r>
        <w:rPr>
          <w:sz w:val="27"/>
          <w:szCs w:val="27"/>
          <w:spacing w:val="-27"/>
        </w:rPr>
        <w:t>日线级别绿柱缩短，但周线仍处死叉，短</w:t>
      </w:r>
      <w:r>
        <w:rPr>
          <w:sz w:val="27"/>
          <w:szCs w:val="27"/>
          <w:spacing w:val="-28"/>
        </w:rPr>
        <w:t>期或有反弹，中期趋势未逆转。</w:t>
      </w:r>
    </w:p>
    <w:p>
      <w:pPr>
        <w:pStyle w:val="BodyText"/>
        <w:ind w:left="699"/>
        <w:spacing w:before="139" w:line="213" w:lineRule="auto"/>
        <w:rPr/>
      </w:pPr>
      <w:r>
        <w:rPr>
          <w:rFonts w:ascii="Arial" w:hAnsi="Arial" w:eastAsia="Arial" w:cs="Arial"/>
          <w:spacing w:val="-13"/>
        </w:rPr>
        <w:t>o</w:t>
      </w:r>
      <w:r>
        <w:rPr>
          <w:rFonts w:ascii="Arial" w:hAnsi="Arial" w:eastAsia="Arial" w:cs="Arial"/>
          <w:spacing w:val="55"/>
        </w:rPr>
        <w:t xml:space="preserve"> </w:t>
      </w:r>
      <w:r>
        <w:rPr>
          <w:rFonts w:ascii="Arial" w:hAnsi="Arial" w:eastAsia="Arial" w:cs="Arial"/>
          <w:b/>
          <w:bCs/>
          <w:spacing w:val="-13"/>
        </w:rPr>
        <w:t>RSI:</w:t>
      </w:r>
      <w:r>
        <w:rPr>
          <w:rFonts w:ascii="Arial" w:hAnsi="Arial" w:eastAsia="Arial" w:cs="Arial"/>
          <w:b/>
          <w:bCs/>
          <w:spacing w:val="57"/>
        </w:rPr>
        <w:t xml:space="preserve"> </w:t>
      </w:r>
      <w:r>
        <w:rPr>
          <w:spacing w:val="-13"/>
        </w:rPr>
        <w:t>沪深300指数</w:t>
      </w:r>
      <w:r>
        <w:rPr>
          <w:rFonts w:ascii="Arial" w:hAnsi="Arial" w:eastAsia="Arial" w:cs="Arial"/>
          <w:spacing w:val="-13"/>
        </w:rPr>
        <w:t>RSI</w:t>
      </w:r>
      <w:r>
        <w:rPr>
          <w:spacing w:val="-13"/>
        </w:rPr>
        <w:t>接近50中轴，超卖修复后动能不足。</w:t>
      </w:r>
    </w:p>
    <w:p>
      <w:pPr>
        <w:spacing w:before="101"/>
        <w:rPr/>
      </w:pPr>
      <w:r/>
    </w:p>
    <w:tbl>
      <w:tblPr>
        <w:tblStyle w:val="TableNormal"/>
        <w:tblW w:w="117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9"/>
      </w:tblGrid>
      <w:tr>
        <w:trPr>
          <w:trHeight w:val="4458" w:hRule="atLeast"/>
        </w:trPr>
        <w:tc>
          <w:tcPr>
            <w:tcW w:w="11719" w:type="dxa"/>
            <w:vAlign w:val="top"/>
            <w:tcBorders>
              <w:bottom w:val="single" w:color="000000" w:sz="8" w:space="0"/>
              <w:top w:val="single" w:color="000000" w:sz="4" w:space="0"/>
            </w:tcBorders>
          </w:tcPr>
          <w:p>
            <w:pPr>
              <w:spacing w:line="328" w:lineRule="auto"/>
              <w:rPr>
                <w:rFonts w:ascii="Arial"/>
                <w:sz w:val="21"/>
              </w:rPr>
            </w:pPr>
            <w:r/>
          </w:p>
          <w:p>
            <w:pPr>
              <w:ind w:left="10"/>
              <w:spacing w:before="85" w:line="222" w:lineRule="auto"/>
              <w:rPr>
                <w:rFonts w:ascii="SimHei" w:hAnsi="SimHei" w:eastAsia="SimHei" w:cs="SimHei"/>
                <w:sz w:val="26"/>
                <w:szCs w:val="26"/>
              </w:rPr>
            </w:pPr>
            <w:r>
              <w:rPr>
                <w:rFonts w:ascii="Arial" w:hAnsi="Arial" w:eastAsia="Arial" w:cs="Arial"/>
                <w:sz w:val="26"/>
                <w:szCs w:val="26"/>
                <w:b/>
                <w:bCs/>
                <w:spacing w:val="-12"/>
              </w:rPr>
              <w:t>2.</w:t>
            </w:r>
            <w:r>
              <w:rPr>
                <w:rFonts w:ascii="Arial" w:hAnsi="Arial" w:eastAsia="Arial" w:cs="Arial"/>
                <w:sz w:val="26"/>
                <w:szCs w:val="26"/>
                <w:b/>
                <w:bCs/>
                <w:spacing w:val="-15"/>
              </w:rPr>
              <w:t xml:space="preserve"> </w:t>
            </w:r>
            <w:r>
              <w:rPr>
                <w:rFonts w:ascii="SimHei" w:hAnsi="SimHei" w:eastAsia="SimHei" w:cs="SimHei"/>
                <w:sz w:val="26"/>
                <w:szCs w:val="26"/>
                <w:b/>
                <w:bCs/>
                <w:spacing w:val="-12"/>
              </w:rPr>
              <w:t>基本面驱动</w:t>
            </w:r>
          </w:p>
          <w:p>
            <w:pPr>
              <w:ind w:left="229"/>
              <w:spacing w:before="277" w:line="222" w:lineRule="auto"/>
              <w:rPr>
                <w:rFonts w:ascii="SimHei" w:hAnsi="SimHei" w:eastAsia="SimHei" w:cs="SimHei"/>
                <w:sz w:val="26"/>
                <w:szCs w:val="26"/>
              </w:rPr>
            </w:pPr>
            <w:r>
              <w:rPr>
                <w:rFonts w:ascii="SimHei" w:hAnsi="SimHei" w:eastAsia="SimHei" w:cs="SimHei"/>
                <w:sz w:val="26"/>
                <w:szCs w:val="26"/>
                <w:spacing w:val="-32"/>
                <w:w w:val="93"/>
              </w:rPr>
              <w:t>●</w:t>
            </w:r>
            <w:r>
              <w:rPr>
                <w:rFonts w:ascii="SimHei" w:hAnsi="SimHei" w:eastAsia="SimHei" w:cs="SimHei"/>
                <w:sz w:val="26"/>
                <w:szCs w:val="26"/>
                <w:spacing w:val="12"/>
              </w:rPr>
              <w:t xml:space="preserve"> </w:t>
            </w:r>
            <w:r>
              <w:rPr>
                <w:rFonts w:ascii="SimHei" w:hAnsi="SimHei" w:eastAsia="SimHei" w:cs="SimHei"/>
                <w:sz w:val="26"/>
                <w:szCs w:val="26"/>
                <w:b/>
                <w:bCs/>
                <w:spacing w:val="-32"/>
                <w:w w:val="93"/>
              </w:rPr>
              <w:t>宏观经济：</w:t>
            </w:r>
          </w:p>
          <w:p>
            <w:pPr>
              <w:spacing w:line="296" w:lineRule="auto"/>
              <w:rPr>
                <w:rFonts w:ascii="Arial"/>
                <w:sz w:val="21"/>
              </w:rPr>
            </w:pPr>
            <w:r/>
          </w:p>
          <w:p>
            <w:pPr>
              <w:ind w:left="699"/>
              <w:spacing w:before="84" w:line="355" w:lineRule="exact"/>
              <w:rPr>
                <w:rFonts w:ascii="SimHei" w:hAnsi="SimHei" w:eastAsia="SimHei" w:cs="SimHei"/>
                <w:sz w:val="26"/>
                <w:szCs w:val="26"/>
              </w:rPr>
            </w:pPr>
            <w:r>
              <w:rPr>
                <w:rFonts w:ascii="Arial" w:hAnsi="Arial" w:eastAsia="Arial" w:cs="Arial"/>
                <w:sz w:val="26"/>
                <w:szCs w:val="26"/>
                <w:spacing w:val="-8"/>
                <w:position w:val="2"/>
              </w:rPr>
              <w:t>o  9</w:t>
            </w:r>
            <w:r>
              <w:rPr>
                <w:rFonts w:ascii="SimHei" w:hAnsi="SimHei" w:eastAsia="SimHei" w:cs="SimHei"/>
                <w:sz w:val="26"/>
                <w:szCs w:val="26"/>
                <w:spacing w:val="-8"/>
                <w:position w:val="2"/>
              </w:rPr>
              <w:t>月</w:t>
            </w:r>
            <w:r>
              <w:rPr>
                <w:rFonts w:ascii="Arial" w:hAnsi="Arial" w:eastAsia="Arial" w:cs="Arial"/>
                <w:sz w:val="26"/>
                <w:szCs w:val="26"/>
                <w:spacing w:val="-8"/>
                <w:position w:val="2"/>
              </w:rPr>
              <w:t>PMI</w:t>
            </w:r>
            <w:r>
              <w:rPr>
                <w:rFonts w:ascii="SimHei" w:hAnsi="SimHei" w:eastAsia="SimHei" w:cs="SimHei"/>
                <w:sz w:val="26"/>
                <w:szCs w:val="26"/>
                <w:spacing w:val="-8"/>
                <w:position w:val="2"/>
              </w:rPr>
              <w:t>重回扩张区间(50.2%),但出口数据承压，地产政策效果待观察，经</w:t>
            </w:r>
            <w:r>
              <w:rPr>
                <w:rFonts w:ascii="SimHei" w:hAnsi="SimHei" w:eastAsia="SimHei" w:cs="SimHei"/>
                <w:sz w:val="26"/>
                <w:szCs w:val="26"/>
                <w:spacing w:val="-9"/>
                <w:position w:val="2"/>
              </w:rPr>
              <w:t>济弱复苏基调未变。</w:t>
            </w:r>
          </w:p>
          <w:p>
            <w:pPr>
              <w:ind w:left="699"/>
              <w:spacing w:before="153" w:line="221" w:lineRule="auto"/>
              <w:rPr>
                <w:rFonts w:ascii="SimHei" w:hAnsi="SimHei" w:eastAsia="SimHei" w:cs="SimHei"/>
                <w:sz w:val="26"/>
                <w:szCs w:val="26"/>
              </w:rPr>
            </w:pPr>
            <w:r>
              <w:rPr>
                <w:rFonts w:ascii="Arial" w:hAnsi="Arial" w:eastAsia="Arial" w:cs="Arial"/>
                <w:sz w:val="26"/>
                <w:szCs w:val="26"/>
                <w:spacing w:val="-9"/>
              </w:rPr>
              <w:t>o</w:t>
            </w:r>
            <w:r>
              <w:rPr>
                <w:rFonts w:ascii="Arial" w:hAnsi="Arial" w:eastAsia="Arial" w:cs="Arial"/>
                <w:sz w:val="26"/>
                <w:szCs w:val="26"/>
                <w:spacing w:val="32"/>
              </w:rPr>
              <w:t xml:space="preserve"> </w:t>
            </w:r>
            <w:r>
              <w:rPr>
                <w:rFonts w:ascii="SimHei" w:hAnsi="SimHei" w:eastAsia="SimHei" w:cs="SimHei"/>
                <w:sz w:val="26"/>
                <w:szCs w:val="26"/>
                <w:spacing w:val="-9"/>
              </w:rPr>
              <w:t>人民币汇率波动(7.3附近)对北向资金流</w:t>
            </w:r>
            <w:r>
              <w:rPr>
                <w:rFonts w:ascii="SimHei" w:hAnsi="SimHei" w:eastAsia="SimHei" w:cs="SimHei"/>
                <w:sz w:val="26"/>
                <w:szCs w:val="26"/>
                <w:spacing w:val="-10"/>
              </w:rPr>
              <w:t>向形成扰动。</w:t>
            </w:r>
          </w:p>
          <w:p>
            <w:pPr>
              <w:ind w:left="229"/>
              <w:spacing w:before="105" w:line="222" w:lineRule="auto"/>
              <w:rPr>
                <w:rFonts w:ascii="SimHei" w:hAnsi="SimHei" w:eastAsia="SimHei" w:cs="SimHei"/>
                <w:sz w:val="26"/>
                <w:szCs w:val="26"/>
              </w:rPr>
            </w:pPr>
            <w:r>
              <w:rPr>
                <w:rFonts w:ascii="SimHei" w:hAnsi="SimHei" w:eastAsia="SimHei" w:cs="SimHei"/>
                <w:sz w:val="26"/>
                <w:szCs w:val="26"/>
                <w:spacing w:val="-39"/>
              </w:rPr>
              <w:t>●</w:t>
            </w:r>
            <w:r>
              <w:rPr>
                <w:rFonts w:ascii="SimHei" w:hAnsi="SimHei" w:eastAsia="SimHei" w:cs="SimHei"/>
                <w:sz w:val="26"/>
                <w:szCs w:val="26"/>
                <w:spacing w:val="-39"/>
              </w:rPr>
              <w:t xml:space="preserve"> </w:t>
            </w:r>
            <w:r>
              <w:rPr>
                <w:rFonts w:ascii="SimHei" w:hAnsi="SimHei" w:eastAsia="SimHei" w:cs="SimHei"/>
                <w:sz w:val="26"/>
                <w:szCs w:val="26"/>
                <w:b/>
                <w:bCs/>
                <w:spacing w:val="-39"/>
              </w:rPr>
              <w:t>政策面：</w:t>
            </w:r>
          </w:p>
          <w:p>
            <w:pPr>
              <w:spacing w:line="373" w:lineRule="auto"/>
              <w:rPr>
                <w:rFonts w:ascii="Arial"/>
                <w:sz w:val="21"/>
              </w:rPr>
            </w:pPr>
            <w:r/>
          </w:p>
          <w:p>
            <w:pPr>
              <w:ind w:left="699"/>
              <w:spacing w:before="85" w:line="221" w:lineRule="auto"/>
              <w:rPr>
                <w:rFonts w:ascii="SimHei" w:hAnsi="SimHei" w:eastAsia="SimHei" w:cs="SimHei"/>
                <w:sz w:val="26"/>
                <w:szCs w:val="26"/>
              </w:rPr>
            </w:pPr>
            <w:r>
              <w:rPr>
                <w:rFonts w:ascii="Arial" w:hAnsi="Arial" w:eastAsia="Arial" w:cs="Arial"/>
                <w:sz w:val="26"/>
                <w:szCs w:val="26"/>
                <w:spacing w:val="-8"/>
              </w:rPr>
              <w:t>o</w:t>
            </w:r>
            <w:r>
              <w:rPr>
                <w:rFonts w:ascii="Arial" w:hAnsi="Arial" w:eastAsia="Arial" w:cs="Arial"/>
                <w:sz w:val="26"/>
                <w:szCs w:val="26"/>
                <w:spacing w:val="40"/>
              </w:rPr>
              <w:t xml:space="preserve"> </w:t>
            </w:r>
            <w:r>
              <w:rPr>
                <w:rFonts w:ascii="SimHei" w:hAnsi="SimHei" w:eastAsia="SimHei" w:cs="SimHei"/>
                <w:sz w:val="26"/>
                <w:szCs w:val="26"/>
                <w:spacing w:val="-8"/>
              </w:rPr>
              <w:t>活跃资本市场政策持续(印花税减半、减持新规),但市场信心修复需时间。</w:t>
            </w:r>
          </w:p>
          <w:p>
            <w:pPr>
              <w:ind w:left="699"/>
              <w:spacing w:before="108" w:line="221" w:lineRule="auto"/>
              <w:rPr>
                <w:rFonts w:ascii="SimHei" w:hAnsi="SimHei" w:eastAsia="SimHei" w:cs="SimHei"/>
                <w:sz w:val="26"/>
                <w:szCs w:val="26"/>
              </w:rPr>
            </w:pPr>
            <w:r>
              <w:rPr>
                <w:rFonts w:ascii="Arial" w:hAnsi="Arial" w:eastAsia="Arial" w:cs="Arial"/>
                <w:sz w:val="26"/>
                <w:szCs w:val="26"/>
                <w:spacing w:val="-9"/>
              </w:rPr>
              <w:t>o</w:t>
            </w:r>
            <w:r>
              <w:rPr>
                <w:rFonts w:ascii="Arial" w:hAnsi="Arial" w:eastAsia="Arial" w:cs="Arial"/>
                <w:sz w:val="26"/>
                <w:szCs w:val="26"/>
                <w:spacing w:val="42"/>
              </w:rPr>
              <w:t xml:space="preserve"> </w:t>
            </w:r>
            <w:r>
              <w:rPr>
                <w:rFonts w:ascii="SimHei" w:hAnsi="SimHei" w:eastAsia="SimHei" w:cs="SimHei"/>
                <w:sz w:val="26"/>
                <w:szCs w:val="26"/>
                <w:spacing w:val="-9"/>
              </w:rPr>
              <w:t>四季度财政发力预期(专项债提速、城中村改造),关注基建、消</w:t>
            </w:r>
            <w:r>
              <w:rPr>
                <w:rFonts w:ascii="SimHei" w:hAnsi="SimHei" w:eastAsia="SimHei" w:cs="SimHei"/>
                <w:sz w:val="26"/>
                <w:szCs w:val="26"/>
                <w:spacing w:val="-10"/>
              </w:rPr>
              <w:t>费板块政策催化。</w:t>
            </w:r>
          </w:p>
        </w:tc>
      </w:tr>
      <w:tr>
        <w:trPr>
          <w:trHeight w:val="4757" w:hRule="atLeast"/>
        </w:trPr>
        <w:tc>
          <w:tcPr>
            <w:tcW w:w="11719" w:type="dxa"/>
            <w:vAlign w:val="top"/>
            <w:tcBorders>
              <w:top w:val="single" w:color="000000" w:sz="8" w:space="0"/>
              <w:bottom w:val="single" w:color="000000" w:sz="2" w:space="0"/>
            </w:tcBorders>
          </w:tcPr>
          <w:p>
            <w:pPr>
              <w:spacing w:line="310" w:lineRule="auto"/>
              <w:rPr>
                <w:rFonts w:ascii="Arial"/>
                <w:sz w:val="21"/>
              </w:rPr>
            </w:pPr>
            <w:r/>
          </w:p>
          <w:p>
            <w:pPr>
              <w:ind w:left="13"/>
              <w:spacing w:before="85" w:line="222" w:lineRule="auto"/>
              <w:rPr>
                <w:rFonts w:ascii="SimHei" w:hAnsi="SimHei" w:eastAsia="SimHei" w:cs="SimHei"/>
                <w:sz w:val="26"/>
                <w:szCs w:val="26"/>
              </w:rPr>
            </w:pPr>
            <w:r>
              <w:rPr>
                <w:rFonts w:ascii="SimHei" w:hAnsi="SimHei" w:eastAsia="SimHei" w:cs="SimHei"/>
                <w:sz w:val="26"/>
                <w:szCs w:val="26"/>
                <w:b/>
                <w:bCs/>
                <w:spacing w:val="-13"/>
              </w:rPr>
              <w:t>3.资金与情绪</w:t>
            </w:r>
          </w:p>
          <w:p>
            <w:pPr>
              <w:ind w:left="229"/>
              <w:spacing w:before="277" w:line="222" w:lineRule="auto"/>
              <w:rPr>
                <w:rFonts w:ascii="SimHei" w:hAnsi="SimHei" w:eastAsia="SimHei" w:cs="SimHei"/>
                <w:sz w:val="26"/>
                <w:szCs w:val="26"/>
              </w:rPr>
            </w:pPr>
            <w:r>
              <w:rPr>
                <w:rFonts w:ascii="SimHei" w:hAnsi="SimHei" w:eastAsia="SimHei" w:cs="SimHei"/>
                <w:sz w:val="26"/>
                <w:szCs w:val="26"/>
                <w:spacing w:val="-35"/>
              </w:rPr>
              <w:t>·</w:t>
            </w:r>
            <w:r>
              <w:rPr>
                <w:rFonts w:ascii="SimHei" w:hAnsi="SimHei" w:eastAsia="SimHei" w:cs="SimHei"/>
                <w:sz w:val="26"/>
                <w:szCs w:val="26"/>
                <w:spacing w:val="-47"/>
              </w:rPr>
              <w:t xml:space="preserve"> </w:t>
            </w:r>
            <w:r>
              <w:rPr>
                <w:rFonts w:ascii="SimHei" w:hAnsi="SimHei" w:eastAsia="SimHei" w:cs="SimHei"/>
                <w:sz w:val="26"/>
                <w:szCs w:val="26"/>
                <w:b/>
                <w:bCs/>
                <w:spacing w:val="-35"/>
              </w:rPr>
              <w:t>北向资金：</w:t>
            </w:r>
          </w:p>
          <w:p>
            <w:pPr>
              <w:spacing w:line="306" w:lineRule="auto"/>
              <w:rPr>
                <w:rFonts w:ascii="Arial"/>
                <w:sz w:val="21"/>
              </w:rPr>
            </w:pPr>
            <w:r/>
          </w:p>
          <w:p>
            <w:pPr>
              <w:ind w:left="699"/>
              <w:spacing w:before="84" w:line="355" w:lineRule="exact"/>
              <w:rPr>
                <w:rFonts w:ascii="SimHei" w:hAnsi="SimHei" w:eastAsia="SimHei" w:cs="SimHei"/>
                <w:sz w:val="26"/>
                <w:szCs w:val="26"/>
              </w:rPr>
            </w:pPr>
            <w:r>
              <w:rPr>
                <w:rFonts w:ascii="Arial" w:hAnsi="Arial" w:eastAsia="Arial" w:cs="Arial"/>
                <w:sz w:val="26"/>
                <w:szCs w:val="26"/>
                <w:spacing w:val="-17"/>
                <w:position w:val="2"/>
              </w:rPr>
              <w:t>o  10</w:t>
            </w:r>
            <w:r>
              <w:rPr>
                <w:rFonts w:ascii="SimHei" w:hAnsi="SimHei" w:eastAsia="SimHei" w:cs="SimHei"/>
                <w:sz w:val="26"/>
                <w:szCs w:val="26"/>
                <w:spacing w:val="-17"/>
                <w:position w:val="2"/>
              </w:rPr>
              <w:t>月净流出约200亿元，外资对中美利差、地缘风险敏感，短期流出压力仍存。</w:t>
            </w:r>
          </w:p>
          <w:p>
            <w:pPr>
              <w:ind w:left="229"/>
              <w:spacing w:before="130" w:line="222" w:lineRule="auto"/>
              <w:rPr>
                <w:rFonts w:ascii="SimHei" w:hAnsi="SimHei" w:eastAsia="SimHei" w:cs="SimHei"/>
                <w:sz w:val="26"/>
                <w:szCs w:val="26"/>
              </w:rPr>
            </w:pPr>
            <w:r>
              <w:rPr>
                <w:rFonts w:ascii="SimHei" w:hAnsi="SimHei" w:eastAsia="SimHei" w:cs="SimHei"/>
                <w:sz w:val="26"/>
                <w:szCs w:val="26"/>
                <w:spacing w:val="-29"/>
              </w:rPr>
              <w:t>·</w:t>
            </w:r>
            <w:r>
              <w:rPr>
                <w:rFonts w:ascii="SimHei" w:hAnsi="SimHei" w:eastAsia="SimHei" w:cs="SimHei"/>
                <w:sz w:val="26"/>
                <w:szCs w:val="26"/>
                <w:spacing w:val="-52"/>
              </w:rPr>
              <w:t xml:space="preserve"> </w:t>
            </w:r>
            <w:r>
              <w:rPr>
                <w:rFonts w:ascii="SimHei" w:hAnsi="SimHei" w:eastAsia="SimHei" w:cs="SimHei"/>
                <w:sz w:val="26"/>
                <w:szCs w:val="26"/>
                <w:b/>
                <w:bCs/>
                <w:spacing w:val="-29"/>
              </w:rPr>
              <w:t>主力资金</w:t>
            </w:r>
            <w:r>
              <w:rPr>
                <w:rFonts w:ascii="SimHei" w:hAnsi="SimHei" w:eastAsia="SimHei" w:cs="SimHei"/>
                <w:sz w:val="26"/>
                <w:szCs w:val="26"/>
                <w:spacing w:val="-29"/>
              </w:rPr>
              <w:t>：</w:t>
            </w:r>
          </w:p>
          <w:p>
            <w:pPr>
              <w:spacing w:line="329" w:lineRule="auto"/>
              <w:rPr>
                <w:rFonts w:ascii="Arial"/>
                <w:sz w:val="21"/>
              </w:rPr>
            </w:pPr>
            <w:r/>
          </w:p>
          <w:p>
            <w:pPr>
              <w:ind w:left="699"/>
              <w:spacing w:before="88" w:line="213" w:lineRule="auto"/>
              <w:rPr>
                <w:rFonts w:ascii="SimHei" w:hAnsi="SimHei" w:eastAsia="SimHei" w:cs="SimHei"/>
                <w:sz w:val="27"/>
                <w:szCs w:val="27"/>
              </w:rPr>
            </w:pPr>
            <w:r>
              <w:rPr>
                <w:rFonts w:ascii="Arial" w:hAnsi="Arial" w:eastAsia="Arial" w:cs="Arial"/>
                <w:sz w:val="27"/>
                <w:szCs w:val="27"/>
                <w:spacing w:val="-28"/>
              </w:rPr>
              <w:t>o</w:t>
            </w:r>
            <w:r>
              <w:rPr>
                <w:rFonts w:ascii="Arial" w:hAnsi="Arial" w:eastAsia="Arial" w:cs="Arial"/>
                <w:sz w:val="27"/>
                <w:szCs w:val="27"/>
                <w:spacing w:val="32"/>
              </w:rPr>
              <w:t xml:space="preserve"> </w:t>
            </w:r>
            <w:r>
              <w:rPr>
                <w:rFonts w:ascii="SimHei" w:hAnsi="SimHei" w:eastAsia="SimHei" w:cs="SimHei"/>
                <w:sz w:val="27"/>
                <w:szCs w:val="27"/>
                <w:spacing w:val="-28"/>
              </w:rPr>
              <w:t>内资偏向防御，医药、消费电子获局部加仓；新能源赛道资金流出明显。</w:t>
            </w:r>
          </w:p>
          <w:p>
            <w:pPr>
              <w:ind w:left="229"/>
              <w:spacing w:before="148" w:line="223" w:lineRule="auto"/>
              <w:rPr>
                <w:rFonts w:ascii="SimHei" w:hAnsi="SimHei" w:eastAsia="SimHei" w:cs="SimHei"/>
                <w:sz w:val="26"/>
                <w:szCs w:val="26"/>
              </w:rPr>
            </w:pPr>
            <w:r>
              <w:rPr>
                <w:rFonts w:ascii="SimHei" w:hAnsi="SimHei" w:eastAsia="SimHei" w:cs="SimHei"/>
                <w:sz w:val="26"/>
                <w:szCs w:val="26"/>
                <w:spacing w:val="-28"/>
                <w:w w:val="92"/>
              </w:rPr>
              <w:t>●</w:t>
            </w:r>
            <w:r>
              <w:rPr>
                <w:rFonts w:ascii="SimHei" w:hAnsi="SimHei" w:eastAsia="SimHei" w:cs="SimHei"/>
                <w:sz w:val="26"/>
                <w:szCs w:val="26"/>
                <w:spacing w:val="2"/>
              </w:rPr>
              <w:t xml:space="preserve"> </w:t>
            </w:r>
            <w:r>
              <w:rPr>
                <w:rFonts w:ascii="SimHei" w:hAnsi="SimHei" w:eastAsia="SimHei" w:cs="SimHei"/>
                <w:sz w:val="26"/>
                <w:szCs w:val="26"/>
                <w:b/>
                <w:bCs/>
                <w:spacing w:val="-28"/>
                <w:w w:val="92"/>
              </w:rPr>
              <w:t>情绪指标：</w:t>
            </w:r>
          </w:p>
          <w:p>
            <w:pPr>
              <w:spacing w:line="338" w:lineRule="auto"/>
              <w:rPr>
                <w:rFonts w:ascii="Arial"/>
                <w:sz w:val="21"/>
              </w:rPr>
            </w:pPr>
            <w:r/>
          </w:p>
          <w:p>
            <w:pPr>
              <w:ind w:left="699"/>
              <w:spacing w:before="85" w:line="213" w:lineRule="auto"/>
              <w:rPr>
                <w:rFonts w:ascii="SimHei" w:hAnsi="SimHei" w:eastAsia="SimHei" w:cs="SimHei"/>
                <w:sz w:val="26"/>
                <w:szCs w:val="26"/>
              </w:rPr>
            </w:pPr>
            <w:r>
              <w:rPr>
                <w:rFonts w:ascii="SimHei" w:hAnsi="SimHei" w:eastAsia="SimHei" w:cs="SimHei"/>
                <w:sz w:val="26"/>
                <w:szCs w:val="26"/>
                <w:spacing w:val="-13"/>
              </w:rPr>
              <w:t>。融资余额小幅回升至1.52万亿元，但风险偏好仍低，题材炒作(华为链、减肥药)主导短</w:t>
            </w:r>
            <w:r>
              <w:rPr>
                <w:rFonts w:ascii="SimHei" w:hAnsi="SimHei" w:eastAsia="SimHei" w:cs="SimHei"/>
                <w:sz w:val="26"/>
                <w:szCs w:val="26"/>
                <w:spacing w:val="-14"/>
              </w:rPr>
              <w:t>线热点。</w:t>
            </w:r>
          </w:p>
        </w:tc>
      </w:tr>
    </w:tbl>
    <w:p>
      <w:pPr>
        <w:spacing w:line="328" w:lineRule="auto"/>
        <w:rPr>
          <w:rFonts w:ascii="Arial"/>
          <w:sz w:val="21"/>
        </w:rPr>
      </w:pPr>
      <w:r/>
    </w:p>
    <w:p>
      <w:pPr>
        <w:pStyle w:val="BodyText"/>
        <w:ind w:left="10"/>
        <w:spacing w:before="85" w:line="222" w:lineRule="auto"/>
        <w:rPr/>
      </w:pPr>
      <w:r>
        <w:rPr>
          <w:rFonts w:ascii="Arial" w:hAnsi="Arial" w:eastAsia="Arial" w:cs="Arial"/>
          <w:b/>
          <w:bCs/>
          <w:spacing w:val="-12"/>
        </w:rPr>
        <w:t>4.</w:t>
      </w:r>
      <w:r>
        <w:rPr>
          <w:rFonts w:ascii="Arial" w:hAnsi="Arial" w:eastAsia="Arial" w:cs="Arial"/>
          <w:b/>
          <w:bCs/>
          <w:spacing w:val="-20"/>
        </w:rPr>
        <w:t xml:space="preserve"> </w:t>
      </w:r>
      <w:r>
        <w:rPr>
          <w:b/>
          <w:bCs/>
          <w:spacing w:val="-12"/>
        </w:rPr>
        <w:t>外部环境影响</w:t>
      </w:r>
    </w:p>
    <w:p>
      <w:pPr>
        <w:pStyle w:val="BodyText"/>
        <w:ind w:left="229"/>
        <w:spacing w:before="279" w:line="222" w:lineRule="auto"/>
        <w:rPr/>
      </w:pPr>
      <w:r>
        <w:rPr>
          <w:spacing w:val="-32"/>
          <w:w w:val="97"/>
        </w:rPr>
        <w:t>●</w:t>
      </w:r>
      <w:r>
        <w:rPr>
          <w:spacing w:val="-19"/>
        </w:rPr>
        <w:t xml:space="preserve"> </w:t>
      </w:r>
      <w:r>
        <w:rPr>
          <w:b/>
          <w:bCs/>
          <w:spacing w:val="-32"/>
          <w:w w:val="97"/>
        </w:rPr>
        <w:t>全球市场：</w:t>
      </w:r>
    </w:p>
    <w:p>
      <w:pPr>
        <w:spacing w:line="222" w:lineRule="auto"/>
        <w:sectPr>
          <w:pgSz w:w="11910" w:h="16840"/>
          <w:pgMar w:top="400" w:right="100" w:bottom="400" w:left="90" w:header="0" w:footer="0" w:gutter="0"/>
        </w:sectPr>
        <w:rPr/>
      </w:pPr>
    </w:p>
    <w:p>
      <w:pPr>
        <w:pStyle w:val="BodyText"/>
        <w:ind w:left="958" w:right="159" w:hanging="259"/>
        <w:spacing w:before="1" w:line="262" w:lineRule="auto"/>
        <w:rPr/>
      </w:pPr>
      <w:r>
        <w:rPr>
          <w:spacing w:val="-7"/>
        </w:rPr>
        <w:t>。美债收益率飙升(10年期突破4.8%)</w:t>
      </w:r>
      <w:r>
        <w:rPr>
          <w:spacing w:val="-8"/>
        </w:rPr>
        <w:t>,压制全球风险资产估值；若美联储加息尾声确认，或缓解</w:t>
      </w:r>
      <w:r>
        <w:rPr>
          <w:rFonts w:ascii="Arial" w:hAnsi="Arial" w:eastAsia="Arial" w:cs="Arial"/>
          <w:spacing w:val="-8"/>
        </w:rPr>
        <w:t>A</w:t>
      </w:r>
      <w:r>
        <w:rPr>
          <w:spacing w:val="-8"/>
        </w:rPr>
        <w:t>股</w:t>
      </w:r>
      <w:r>
        <w:rPr/>
        <w:t xml:space="preserve"> </w:t>
      </w:r>
      <w:r>
        <w:rPr>
          <w:spacing w:val="-16"/>
        </w:rPr>
        <w:t>压力。</w:t>
      </w:r>
    </w:p>
    <w:p>
      <w:pPr>
        <w:pStyle w:val="BodyText"/>
        <w:ind w:left="699"/>
        <w:spacing w:before="1" w:line="212" w:lineRule="auto"/>
        <w:rPr/>
      </w:pPr>
      <w:r>
        <w:rPr>
          <w:rFonts w:ascii="Arial" w:hAnsi="Arial" w:eastAsia="Arial" w:cs="Arial"/>
          <w:spacing w:val="-20"/>
        </w:rPr>
        <w:t>o</w:t>
      </w:r>
      <w:r>
        <w:rPr>
          <w:rFonts w:ascii="Arial" w:hAnsi="Arial" w:eastAsia="Arial" w:cs="Arial"/>
          <w:spacing w:val="52"/>
        </w:rPr>
        <w:t xml:space="preserve"> </w:t>
      </w:r>
      <w:r>
        <w:rPr>
          <w:spacing w:val="-20"/>
        </w:rPr>
        <w:t>国际油价高位震荡，输入性通胀风险需警惕。</w:t>
      </w:r>
    </w:p>
    <w:p>
      <w:pPr>
        <w:spacing w:line="309" w:lineRule="auto"/>
        <w:rPr>
          <w:rFonts w:ascii="Arial"/>
          <w:sz w:val="21"/>
        </w:rPr>
      </w:pPr>
      <w:r/>
    </w:p>
    <w:p>
      <w:pPr>
        <w:spacing w:line="310" w:lineRule="auto"/>
        <w:rPr>
          <w:rFonts w:ascii="Arial"/>
          <w:sz w:val="21"/>
        </w:rPr>
      </w:pPr>
      <w:r>
        <w:drawing>
          <wp:anchor distT="0" distB="0" distL="0" distR="0" simplePos="0" relativeHeight="251693056" behindDoc="0" locked="0" layoutInCell="1" allowOverlap="1">
            <wp:simplePos x="0" y="0"/>
            <wp:positionH relativeFrom="column">
              <wp:posOffset>0</wp:posOffset>
            </wp:positionH>
            <wp:positionV relativeFrom="paragraph">
              <wp:posOffset>179216</wp:posOffset>
            </wp:positionV>
            <wp:extent cx="7442147" cy="12725"/>
            <wp:effectExtent l="0" t="0" r="0" b="0"/>
            <wp:wrapNone/>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7442147" cy="12725"/>
                    </a:xfrm>
                    <a:prstGeom prst="rect">
                      <a:avLst/>
                    </a:prstGeom>
                  </pic:spPr>
                </pic:pic>
              </a:graphicData>
            </a:graphic>
          </wp:anchor>
        </w:drawing>
      </w:r>
      <w:r/>
    </w:p>
    <w:p>
      <w:pPr>
        <w:spacing w:line="310" w:lineRule="auto"/>
        <w:rPr>
          <w:rFonts w:ascii="Arial"/>
          <w:sz w:val="21"/>
        </w:rPr>
      </w:pPr>
      <w:r/>
    </w:p>
    <w:p>
      <w:pPr>
        <w:pStyle w:val="BodyText"/>
        <w:spacing w:before="85" w:line="222" w:lineRule="auto"/>
        <w:rPr/>
      </w:pPr>
      <w:r>
        <w:rPr>
          <w:rFonts w:ascii="Arial" w:hAnsi="Arial" w:eastAsia="Arial" w:cs="Arial"/>
          <w:b/>
          <w:bCs/>
          <w:spacing w:val="-15"/>
        </w:rPr>
        <w:t>5.</w:t>
      </w:r>
      <w:r>
        <w:rPr>
          <w:rFonts w:ascii="Arial" w:hAnsi="Arial" w:eastAsia="Arial" w:cs="Arial"/>
          <w:b/>
          <w:bCs/>
          <w:spacing w:val="-21"/>
        </w:rPr>
        <w:t xml:space="preserve"> </w:t>
      </w:r>
      <w:r>
        <w:rPr>
          <w:b/>
          <w:bCs/>
          <w:spacing w:val="-15"/>
        </w:rPr>
        <w:t>短期关键点位</w:t>
      </w:r>
    </w:p>
    <w:p>
      <w:pPr>
        <w:pStyle w:val="BodyText"/>
        <w:ind w:left="219"/>
        <w:spacing w:before="257" w:line="222" w:lineRule="auto"/>
        <w:rPr/>
      </w:pPr>
      <w:r>
        <w:rPr>
          <w:spacing w:val="-29"/>
        </w:rPr>
        <w:t>·</w:t>
      </w:r>
      <w:r>
        <w:rPr>
          <w:spacing w:val="-47"/>
        </w:rPr>
        <w:t xml:space="preserve"> </w:t>
      </w:r>
      <w:r>
        <w:rPr>
          <w:b/>
          <w:bCs/>
          <w:spacing w:val="-29"/>
        </w:rPr>
        <w:t>上证指数</w:t>
      </w:r>
      <w:r>
        <w:rPr>
          <w:spacing w:val="-29"/>
        </w:rPr>
        <w:t>：</w:t>
      </w:r>
    </w:p>
    <w:p>
      <w:pPr>
        <w:pStyle w:val="BodyText"/>
        <w:ind w:left="699"/>
        <w:spacing w:before="149" w:line="222" w:lineRule="auto"/>
        <w:rPr/>
      </w:pPr>
      <w:r>
        <w:rPr>
          <w:spacing w:val="4"/>
        </w:rPr>
        <w:t>○支撑位：3000点(政策底心理关口)、2950点(年内低</w:t>
      </w:r>
      <w:r>
        <w:rPr>
          <w:spacing w:val="3"/>
        </w:rPr>
        <w:t>点);</w:t>
      </w:r>
    </w:p>
    <w:p>
      <w:pPr>
        <w:pStyle w:val="BodyText"/>
        <w:ind w:left="699"/>
        <w:spacing w:before="115" w:line="219" w:lineRule="auto"/>
        <w:rPr/>
      </w:pPr>
      <w:r>
        <w:rPr>
          <w:rFonts w:ascii="Arial" w:hAnsi="Arial" w:eastAsia="Arial" w:cs="Arial"/>
          <w:spacing w:val="3"/>
        </w:rPr>
        <w:t>o</w:t>
      </w:r>
      <w:r>
        <w:rPr>
          <w:rFonts w:ascii="Arial" w:hAnsi="Arial" w:eastAsia="Arial" w:cs="Arial"/>
          <w:spacing w:val="32"/>
        </w:rPr>
        <w:t xml:space="preserve"> </w:t>
      </w:r>
      <w:r>
        <w:rPr>
          <w:spacing w:val="3"/>
        </w:rPr>
        <w:t>压力位：3100点(缺口及60日均线)、3150点(筹码密集区</w:t>
      </w:r>
      <w:r>
        <w:rPr>
          <w:spacing w:val="2"/>
        </w:rPr>
        <w:t>)。</w:t>
      </w:r>
    </w:p>
    <w:p>
      <w:pPr>
        <w:spacing w:line="260" w:lineRule="auto"/>
        <w:rPr>
          <w:rFonts w:ascii="Arial"/>
          <w:sz w:val="21"/>
        </w:rPr>
      </w:pPr>
      <w:r/>
    </w:p>
    <w:p>
      <w:pPr>
        <w:spacing w:line="261" w:lineRule="auto"/>
        <w:rPr>
          <w:rFonts w:ascii="Arial"/>
          <w:sz w:val="21"/>
        </w:rPr>
      </w:pPr>
      <w:r>
        <w:drawing>
          <wp:anchor distT="0" distB="0" distL="0" distR="0" simplePos="0" relativeHeight="251694080" behindDoc="0" locked="0" layoutInCell="1" allowOverlap="1">
            <wp:simplePos x="0" y="0"/>
            <wp:positionH relativeFrom="column">
              <wp:posOffset>0</wp:posOffset>
            </wp:positionH>
            <wp:positionV relativeFrom="paragraph">
              <wp:posOffset>33834</wp:posOffset>
            </wp:positionV>
            <wp:extent cx="7442147" cy="6415"/>
            <wp:effectExtent l="0" t="0" r="0" b="0"/>
            <wp:wrapNone/>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7442147" cy="6415"/>
                    </a:xfrm>
                    <a:prstGeom prst="rect">
                      <a:avLst/>
                    </a:prstGeom>
                  </pic:spPr>
                </pic:pic>
              </a:graphicData>
            </a:graphic>
          </wp:anchor>
        </w:drawing>
      </w:r>
      <w:r/>
    </w:p>
    <w:p>
      <w:pPr>
        <w:spacing w:line="261" w:lineRule="auto"/>
        <w:rPr>
          <w:rFonts w:ascii="Arial"/>
          <w:sz w:val="21"/>
        </w:rPr>
      </w:pPr>
      <w:r/>
    </w:p>
    <w:p>
      <w:pPr>
        <w:pStyle w:val="BodyText"/>
        <w:ind w:left="219"/>
        <w:spacing w:before="85" w:line="222" w:lineRule="auto"/>
        <w:rPr/>
      </w:pPr>
      <w:r>
        <w:rPr>
          <w:spacing w:val="-14"/>
        </w:rPr>
        <w:t>1.</w:t>
      </w:r>
      <w:r>
        <w:rPr>
          <w:b/>
          <w:bCs/>
          <w:spacing w:val="-14"/>
        </w:rPr>
        <w:t>短期走势</w:t>
      </w:r>
    </w:p>
    <w:p>
      <w:pPr>
        <w:spacing w:line="330" w:lineRule="auto"/>
        <w:rPr>
          <w:rFonts w:ascii="Arial"/>
          <w:sz w:val="21"/>
        </w:rPr>
      </w:pPr>
      <w:r/>
    </w:p>
    <w:p>
      <w:pPr>
        <w:pStyle w:val="BodyText"/>
        <w:ind w:left="958" w:right="220" w:hanging="259"/>
        <w:spacing w:before="84" w:line="246" w:lineRule="auto"/>
        <w:rPr/>
      </w:pPr>
      <w:r>
        <w:rPr>
          <w:rFonts w:ascii="Arial" w:hAnsi="Arial" w:eastAsia="Arial" w:cs="Arial"/>
          <w:spacing w:val="-3"/>
        </w:rPr>
        <w:t>o</w:t>
      </w:r>
      <w:r>
        <w:rPr>
          <w:rFonts w:ascii="Arial" w:hAnsi="Arial" w:eastAsia="Arial" w:cs="Arial"/>
          <w:spacing w:val="60"/>
        </w:rPr>
        <w:t xml:space="preserve"> </w:t>
      </w:r>
      <w:r>
        <w:rPr>
          <w:b/>
          <w:bCs/>
          <w:spacing w:val="-3"/>
        </w:rPr>
        <w:t>上证指数：</w:t>
      </w:r>
      <w:r>
        <w:rPr>
          <w:spacing w:val="-3"/>
        </w:rPr>
        <w:t>15分钟级别显示突破60移动平均线，但</w:t>
      </w:r>
      <w:r>
        <w:rPr>
          <w:rFonts w:ascii="Arial" w:hAnsi="Arial" w:eastAsia="Arial" w:cs="Arial"/>
          <w:spacing w:val="-3"/>
        </w:rPr>
        <w:t>MACD</w:t>
      </w:r>
      <w:r>
        <w:rPr>
          <w:spacing w:val="-3"/>
        </w:rPr>
        <w:t>出现5浪上涨结束迹象，且5浪高点未</w:t>
      </w:r>
      <w:r>
        <w:rPr/>
        <w:t xml:space="preserve"> </w:t>
      </w:r>
      <w:r>
        <w:rPr>
          <w:spacing w:val="-15"/>
        </w:rPr>
        <w:t>超过3浪顶，形成顶背离趋势。若高开或再次上</w:t>
      </w:r>
      <w:r>
        <w:rPr>
          <w:spacing w:val="-16"/>
        </w:rPr>
        <w:t>涨，可能触发第三次顶背离，限制上行空间。</w:t>
      </w:r>
    </w:p>
    <w:p>
      <w:pPr>
        <w:pStyle w:val="BodyText"/>
        <w:ind w:left="958" w:right="151" w:hanging="259"/>
        <w:spacing w:before="18" w:line="252" w:lineRule="auto"/>
        <w:rPr/>
      </w:pPr>
      <w:r>
        <w:rPr>
          <w:spacing w:val="14"/>
        </w:rPr>
        <w:t>。</w:t>
      </w:r>
      <w:r>
        <w:rPr>
          <w:b/>
          <w:bCs/>
          <w:spacing w:val="14"/>
        </w:rPr>
        <w:t>关键点位：</w:t>
      </w:r>
      <w:r>
        <w:rPr>
          <w:spacing w:val="14"/>
        </w:rPr>
        <w:t>支撑位在3243点(60日均线)和3218点(跳空缺口),压力位为3266点(15分钟黄</w:t>
      </w:r>
      <w:r>
        <w:rPr>
          <w:spacing w:val="14"/>
        </w:rPr>
        <w:t xml:space="preserve"> </w:t>
      </w:r>
      <w:r>
        <w:rPr>
          <w:spacing w:val="16"/>
        </w:rPr>
        <w:t>金分割80.9%)和3283点(30分钟黄金分割61.8%)。</w:t>
      </w:r>
    </w:p>
    <w:p>
      <w:pPr>
        <w:pStyle w:val="BodyText"/>
        <w:ind w:left="699"/>
        <w:spacing w:before="90" w:line="213" w:lineRule="auto"/>
        <w:rPr/>
      </w:pPr>
      <w:r>
        <w:rPr>
          <w:rFonts w:ascii="Arial" w:hAnsi="Arial" w:eastAsia="Arial" w:cs="Arial"/>
          <w:spacing w:val="-19"/>
        </w:rPr>
        <w:t>o</w:t>
      </w:r>
      <w:r>
        <w:rPr>
          <w:rFonts w:ascii="Arial" w:hAnsi="Arial" w:eastAsia="Arial" w:cs="Arial"/>
          <w:spacing w:val="36"/>
        </w:rPr>
        <w:t xml:space="preserve"> </w:t>
      </w:r>
      <w:r>
        <w:rPr>
          <w:b/>
          <w:bCs/>
          <w:spacing w:val="-19"/>
        </w:rPr>
        <w:t>操作建议：</w:t>
      </w:r>
      <w:r>
        <w:rPr>
          <w:spacing w:val="-19"/>
        </w:rPr>
        <w:t>高开冲高可分批减仓，低开探底回升</w:t>
      </w:r>
      <w:r>
        <w:rPr>
          <w:spacing w:val="-20"/>
        </w:rPr>
        <w:t>可加仓，随后逢高卖出以降低成本。</w:t>
      </w:r>
    </w:p>
    <w:p>
      <w:pPr>
        <w:pStyle w:val="BodyText"/>
        <w:ind w:left="219"/>
        <w:spacing w:before="142" w:line="224" w:lineRule="auto"/>
        <w:outlineLvl w:val="3"/>
        <w:rPr/>
      </w:pPr>
      <w:r>
        <w:rPr>
          <w:rFonts w:ascii="Arial" w:hAnsi="Arial" w:eastAsia="Arial" w:cs="Arial"/>
          <w:b/>
          <w:bCs/>
          <w:spacing w:val="-13"/>
        </w:rPr>
        <w:t>2. </w:t>
      </w:r>
      <w:r>
        <w:rPr>
          <w:b/>
          <w:bCs/>
          <w:spacing w:val="-13"/>
        </w:rPr>
        <w:t>中长期趋势</w:t>
      </w:r>
    </w:p>
    <w:p>
      <w:pPr>
        <w:spacing w:line="336" w:lineRule="auto"/>
        <w:rPr>
          <w:rFonts w:ascii="Arial"/>
          <w:sz w:val="21"/>
        </w:rPr>
      </w:pPr>
      <w:r/>
    </w:p>
    <w:p>
      <w:pPr>
        <w:pStyle w:val="BodyText"/>
        <w:ind w:left="958" w:right="84" w:hanging="259"/>
        <w:spacing w:before="84" w:line="229" w:lineRule="auto"/>
        <w:rPr/>
      </w:pPr>
      <w:r>
        <w:rPr>
          <w:rFonts w:ascii="Arial" w:hAnsi="Arial" w:eastAsia="Arial" w:cs="Arial"/>
          <w:spacing w:val="-8"/>
        </w:rPr>
        <w:t>o</w:t>
      </w:r>
      <w:r>
        <w:rPr>
          <w:rFonts w:ascii="Arial" w:hAnsi="Arial" w:eastAsia="Arial" w:cs="Arial"/>
          <w:spacing w:val="36"/>
        </w:rPr>
        <w:t xml:space="preserve"> </w:t>
      </w:r>
      <w:r>
        <w:rPr>
          <w:b/>
          <w:bCs/>
          <w:spacing w:val="-8"/>
        </w:rPr>
        <w:t>季线级别：</w:t>
      </w:r>
      <w:r>
        <w:rPr>
          <w:spacing w:val="-8"/>
        </w:rPr>
        <w:t>季线底分型结构已形成5根线，按笔结</w:t>
      </w:r>
      <w:r>
        <w:rPr>
          <w:spacing w:val="-9"/>
        </w:rPr>
        <w:t>合律需至少7根线完成完整结构，预示未来6个月</w:t>
      </w:r>
      <w:r>
        <w:rPr/>
        <w:t xml:space="preserve"> </w:t>
      </w:r>
      <w:r>
        <w:rPr>
          <w:spacing w:val="-21"/>
        </w:rPr>
        <w:t>内上行趋势延续。</w:t>
      </w:r>
    </w:p>
    <w:p>
      <w:pPr>
        <w:pStyle w:val="BodyText"/>
        <w:ind w:left="958" w:right="217" w:hanging="259"/>
        <w:spacing w:before="105" w:line="229" w:lineRule="auto"/>
        <w:rPr/>
      </w:pPr>
      <w:r>
        <w:rPr>
          <w:rFonts w:ascii="Arial" w:hAnsi="Arial" w:eastAsia="Arial" w:cs="Arial"/>
          <w:spacing w:val="-11"/>
        </w:rPr>
        <w:t>o</w:t>
      </w:r>
      <w:r>
        <w:rPr>
          <w:rFonts w:ascii="Arial" w:hAnsi="Arial" w:eastAsia="Arial" w:cs="Arial"/>
          <w:spacing w:val="26"/>
        </w:rPr>
        <w:t xml:space="preserve"> </w:t>
      </w:r>
      <w:r>
        <w:rPr>
          <w:b/>
          <w:bCs/>
          <w:spacing w:val="-11"/>
        </w:rPr>
        <w:t>月线级别：</w:t>
      </w:r>
      <w:r>
        <w:rPr>
          <w:spacing w:val="-11"/>
        </w:rPr>
        <w:t>月线反弹周期尚未结束，当前仅8根反弹线，历史经验显示至少需</w:t>
      </w:r>
      <w:r>
        <w:rPr>
          <w:spacing w:val="-12"/>
        </w:rPr>
        <w:t>12根线，后续仍有上</w:t>
      </w:r>
      <w:r>
        <w:rPr/>
        <w:t xml:space="preserve"> </w:t>
      </w:r>
      <w:r>
        <w:rPr>
          <w:spacing w:val="-15"/>
        </w:rPr>
        <w:t>行空间。</w:t>
      </w:r>
    </w:p>
    <w:p>
      <w:pPr>
        <w:spacing w:line="277" w:lineRule="auto"/>
        <w:rPr>
          <w:rFonts w:ascii="Arial"/>
          <w:sz w:val="21"/>
        </w:rPr>
      </w:pPr>
      <w:r/>
    </w:p>
    <w:p>
      <w:pPr>
        <w:pStyle w:val="BodyText"/>
        <w:spacing w:before="85" w:line="222" w:lineRule="auto"/>
        <w:rPr/>
      </w:pPr>
      <w:r>
        <w:rPr>
          <w:rFonts w:ascii="Arial" w:hAnsi="Arial" w:eastAsia="Arial" w:cs="Arial"/>
          <w:b/>
          <w:bCs/>
          <w:spacing w:val="-10"/>
        </w:rPr>
        <w:t>6. </w:t>
      </w:r>
      <w:r>
        <w:rPr>
          <w:b/>
          <w:bCs/>
          <w:spacing w:val="-10"/>
        </w:rPr>
        <w:t>操作建议</w:t>
      </w:r>
    </w:p>
    <w:p>
      <w:pPr>
        <w:pStyle w:val="BodyText"/>
        <w:ind w:left="219"/>
        <w:spacing w:before="268" w:line="222" w:lineRule="auto"/>
        <w:rPr/>
      </w:pPr>
      <w:r>
        <w:rPr>
          <w:spacing w:val="-39"/>
          <w:w w:val="97"/>
        </w:rPr>
        <w:t>●</w:t>
      </w:r>
      <w:r>
        <w:rPr>
          <w:spacing w:val="-17"/>
        </w:rPr>
        <w:t xml:space="preserve"> </w:t>
      </w:r>
      <w:r>
        <w:rPr>
          <w:b/>
          <w:bCs/>
          <w:spacing w:val="-39"/>
          <w:w w:val="97"/>
        </w:rPr>
        <w:t>策略：</w:t>
      </w:r>
    </w:p>
    <w:p>
      <w:pPr>
        <w:pStyle w:val="BodyText"/>
        <w:ind w:left="699"/>
        <w:spacing w:before="140" w:line="221" w:lineRule="auto"/>
        <w:rPr/>
      </w:pPr>
      <w:r>
        <w:rPr>
          <w:rFonts w:ascii="Arial" w:hAnsi="Arial" w:eastAsia="Arial" w:cs="Arial"/>
          <w:spacing w:val="-7"/>
        </w:rPr>
        <w:t>o</w:t>
      </w:r>
      <w:r>
        <w:rPr>
          <w:rFonts w:ascii="Arial" w:hAnsi="Arial" w:eastAsia="Arial" w:cs="Arial"/>
          <w:spacing w:val="32"/>
        </w:rPr>
        <w:t xml:space="preserve"> </w:t>
      </w:r>
      <w:r>
        <w:rPr>
          <w:spacing w:val="-7"/>
        </w:rPr>
        <w:t>短期：轻仓参与结构性机会(华为产业链、三季报预增股),避免追</w:t>
      </w:r>
      <w:r>
        <w:rPr>
          <w:spacing w:val="-8"/>
        </w:rPr>
        <w:t>高。</w:t>
      </w:r>
    </w:p>
    <w:p>
      <w:pPr>
        <w:pStyle w:val="BodyText"/>
        <w:ind w:left="699"/>
        <w:spacing w:before="103" w:line="212" w:lineRule="auto"/>
        <w:rPr>
          <w:rFonts w:ascii="SimSun" w:hAnsi="SimSun" w:eastAsia="SimSun" w:cs="SimSun"/>
        </w:rPr>
      </w:pPr>
      <w:r>
        <w:rPr>
          <w:rFonts w:ascii="Arial" w:hAnsi="Arial" w:eastAsia="Arial" w:cs="Arial"/>
          <w:spacing w:val="-6"/>
        </w:rPr>
        <w:t>o</w:t>
      </w:r>
      <w:r>
        <w:rPr>
          <w:rFonts w:ascii="Arial" w:hAnsi="Arial" w:eastAsia="Arial" w:cs="Arial"/>
          <w:spacing w:val="31"/>
          <w:w w:val="101"/>
        </w:rPr>
        <w:t xml:space="preserve"> </w:t>
      </w:r>
      <w:r>
        <w:rPr>
          <w:spacing w:val="-6"/>
        </w:rPr>
        <w:t>中期：关注低估值顺周期板块(金融、建材)、超跌科</w:t>
      </w:r>
      <w:r>
        <w:rPr>
          <w:spacing w:val="-7"/>
        </w:rPr>
        <w:t>技(半导体、</w:t>
      </w:r>
      <w:r>
        <w:rPr>
          <w:rFonts w:ascii="Arial" w:hAnsi="Arial" w:eastAsia="Arial" w:cs="Arial"/>
          <w:spacing w:val="-7"/>
        </w:rPr>
        <w:t>Al)</w:t>
      </w:r>
      <w:r>
        <w:rPr>
          <w:rFonts w:ascii="SimSun" w:hAnsi="SimSun" w:eastAsia="SimSun" w:cs="SimSun"/>
          <w:spacing w:val="-7"/>
        </w:rPr>
        <w:t>。</w:t>
      </w:r>
    </w:p>
    <w:p>
      <w:pPr>
        <w:pStyle w:val="BodyText"/>
        <w:ind w:left="219"/>
        <w:spacing w:before="144" w:line="222" w:lineRule="auto"/>
        <w:rPr/>
      </w:pPr>
      <w:r>
        <w:rPr>
          <w:spacing w:val="-37"/>
        </w:rPr>
        <w:t>●</w:t>
      </w:r>
      <w:r>
        <w:rPr>
          <w:spacing w:val="-37"/>
        </w:rPr>
        <w:t xml:space="preserve"> </w:t>
      </w:r>
      <w:r>
        <w:rPr>
          <w:b/>
          <w:bCs/>
          <w:spacing w:val="-37"/>
        </w:rPr>
        <w:t>风险提示：</w:t>
      </w:r>
    </w:p>
    <w:p>
      <w:pPr>
        <w:pStyle w:val="BodyText"/>
        <w:ind w:left="699"/>
        <w:spacing w:before="141" w:line="221" w:lineRule="auto"/>
        <w:rPr/>
      </w:pPr>
      <w:r>
        <w:rPr>
          <w:rFonts w:ascii="Arial" w:hAnsi="Arial" w:eastAsia="Arial" w:cs="Arial"/>
          <w:spacing w:val="-19"/>
        </w:rPr>
        <w:t>o</w:t>
      </w:r>
      <w:r>
        <w:rPr>
          <w:rFonts w:ascii="Arial" w:hAnsi="Arial" w:eastAsia="Arial" w:cs="Arial"/>
          <w:spacing w:val="45"/>
        </w:rPr>
        <w:t xml:space="preserve"> </w:t>
      </w:r>
      <w:r>
        <w:rPr>
          <w:spacing w:val="-19"/>
        </w:rPr>
        <w:t>三季报业绩分化、美债利率超预期上行、地缘冲突升级。</w:t>
      </w:r>
    </w:p>
    <w:p>
      <w:pPr>
        <w:spacing w:line="331" w:lineRule="auto"/>
        <w:rPr>
          <w:rFonts w:ascii="Arial"/>
          <w:sz w:val="21"/>
        </w:rPr>
      </w:pPr>
      <w:r/>
    </w:p>
    <w:p>
      <w:pPr>
        <w:spacing w:line="331" w:lineRule="auto"/>
        <w:rPr>
          <w:rFonts w:ascii="Arial"/>
          <w:sz w:val="21"/>
        </w:rPr>
      </w:pPr>
      <w:r/>
    </w:p>
    <w:p>
      <w:pPr>
        <w:pStyle w:val="BodyText"/>
        <w:ind w:right="169" w:firstLine="3"/>
        <w:spacing w:before="82" w:line="285" w:lineRule="auto"/>
        <w:rPr>
          <w:sz w:val="25"/>
          <w:szCs w:val="25"/>
        </w:rPr>
      </w:pPr>
      <w:r>
        <w:rPr>
          <w:sz w:val="25"/>
          <w:szCs w:val="25"/>
          <w:b/>
          <w:bCs/>
          <w:spacing w:val="-10"/>
        </w:rPr>
        <w:t>总结：</w:t>
      </w:r>
      <w:r>
        <w:rPr>
          <w:sz w:val="25"/>
          <w:szCs w:val="25"/>
          <w:spacing w:val="-10"/>
        </w:rPr>
        <w:t>大盘处于政策底与市场底磨底阶段，短期或维持震荡，需等待经济数据改善或增量资金入场信号。投资</w:t>
      </w:r>
      <w:r>
        <w:rPr>
          <w:sz w:val="25"/>
          <w:szCs w:val="25"/>
          <w:spacing w:val="17"/>
        </w:rPr>
        <w:t xml:space="preserve"> </w:t>
      </w:r>
      <w:r>
        <w:rPr>
          <w:sz w:val="25"/>
          <w:szCs w:val="25"/>
          <w:spacing w:val="-11"/>
        </w:rPr>
        <w:t>者宜保持耐心，均衡配置，控制仓位在5-7成。</w:t>
      </w:r>
    </w:p>
    <w:p>
      <w:pPr>
        <w:pStyle w:val="BodyText"/>
        <w:ind w:left="159"/>
        <w:spacing w:before="227" w:line="213" w:lineRule="auto"/>
        <w:rPr/>
      </w:pPr>
      <w:r>
        <w:rPr>
          <w:spacing w:val="-19"/>
        </w:rPr>
        <w:t>(注：市场实时变化，需结合最新数据动态调整策略。)</w:t>
      </w:r>
    </w:p>
    <w:p>
      <w:pPr>
        <w:spacing w:line="382" w:lineRule="auto"/>
        <w:rPr>
          <w:rFonts w:ascii="Arial"/>
          <w:sz w:val="21"/>
        </w:rPr>
      </w:pPr>
      <w:r/>
    </w:p>
    <w:p>
      <w:pPr>
        <w:pStyle w:val="BodyText"/>
        <w:ind w:left="4"/>
        <w:spacing w:before="104" w:line="221" w:lineRule="auto"/>
        <w:outlineLvl w:val="1"/>
        <w:rPr>
          <w:sz w:val="32"/>
          <w:szCs w:val="32"/>
        </w:rPr>
      </w:pPr>
      <w:r>
        <w:rPr>
          <w:sz w:val="32"/>
          <w:szCs w:val="32"/>
          <w:b/>
          <w:bCs/>
          <w:spacing w:val="-16"/>
        </w:rPr>
        <w:t>4、经济学相关课程</w:t>
      </w:r>
    </w:p>
    <w:p>
      <w:pPr>
        <w:spacing w:before="177" w:line="314" w:lineRule="exact"/>
        <w:rPr>
          <w:rFonts w:ascii="Arial" w:hAnsi="Arial" w:eastAsia="Arial" w:cs="Arial"/>
          <w:sz w:val="23"/>
          <w:szCs w:val="23"/>
        </w:rPr>
      </w:pPr>
      <w:hyperlink w:history="true" r:id="rId36">
        <w:r>
          <w:rPr>
            <w:rFonts w:ascii="Arial" w:hAnsi="Arial" w:eastAsia="Arial" w:cs="Arial"/>
            <w:sz w:val="23"/>
            <w:szCs w:val="23"/>
            <w:position w:val="3"/>
          </w:rPr>
          <w:t>https</w:t>
        </w:r>
        <w:r>
          <w:rPr>
            <w:rFonts w:ascii="Arial" w:hAnsi="Arial" w:eastAsia="Arial" w:cs="Arial"/>
            <w:sz w:val="23"/>
            <w:szCs w:val="23"/>
            <w:spacing w:val="1"/>
            <w:position w:val="3"/>
          </w:rPr>
          <w:t>://</w:t>
        </w:r>
        <w:r>
          <w:rPr>
            <w:rFonts w:ascii="Arial" w:hAnsi="Arial" w:eastAsia="Arial" w:cs="Arial"/>
            <w:sz w:val="23"/>
            <w:szCs w:val="23"/>
            <w:position w:val="3"/>
          </w:rPr>
          <w:t>www</w:t>
        </w:r>
        <w:r>
          <w:rPr>
            <w:rFonts w:ascii="Arial" w:hAnsi="Arial" w:eastAsia="Arial" w:cs="Arial"/>
            <w:sz w:val="23"/>
            <w:szCs w:val="23"/>
            <w:spacing w:val="1"/>
            <w:position w:val="3"/>
          </w:rPr>
          <w:t>.</w:t>
        </w:r>
        <w:r>
          <w:rPr>
            <w:rFonts w:ascii="Arial" w:hAnsi="Arial" w:eastAsia="Arial" w:cs="Arial"/>
            <w:sz w:val="23"/>
            <w:szCs w:val="23"/>
            <w:position w:val="3"/>
          </w:rPr>
          <w:t>zhihu</w:t>
        </w:r>
        <w:r>
          <w:rPr>
            <w:rFonts w:ascii="Arial" w:hAnsi="Arial" w:eastAsia="Arial" w:cs="Arial"/>
            <w:sz w:val="23"/>
            <w:szCs w:val="23"/>
            <w:spacing w:val="1"/>
            <w:position w:val="3"/>
          </w:rPr>
          <w:t>.</w:t>
        </w:r>
        <w:r>
          <w:rPr>
            <w:rFonts w:ascii="Arial" w:hAnsi="Arial" w:eastAsia="Arial" w:cs="Arial"/>
            <w:sz w:val="23"/>
            <w:szCs w:val="23"/>
            <w:position w:val="3"/>
          </w:rPr>
          <w:t>com</w:t>
        </w:r>
        <w:r>
          <w:rPr>
            <w:rFonts w:ascii="Arial" w:hAnsi="Arial" w:eastAsia="Arial" w:cs="Arial"/>
            <w:sz w:val="23"/>
            <w:szCs w:val="23"/>
            <w:spacing w:val="1"/>
            <w:position w:val="3"/>
          </w:rPr>
          <w:t>/</w:t>
        </w:r>
        <w:r>
          <w:rPr>
            <w:rFonts w:ascii="Arial" w:hAnsi="Arial" w:eastAsia="Arial" w:cs="Arial"/>
            <w:sz w:val="23"/>
            <w:szCs w:val="23"/>
            <w:spacing w:val="48"/>
            <w:w w:val="101"/>
            <w:position w:val="3"/>
          </w:rPr>
          <w:t xml:space="preserve"> </w:t>
        </w:r>
        <w:r>
          <w:rPr>
            <w:rFonts w:ascii="Arial" w:hAnsi="Arial" w:eastAsia="Arial" w:cs="Arial"/>
            <w:sz w:val="23"/>
            <w:szCs w:val="23"/>
            <w:color w:val="2080D0"/>
            <w:position w:val="3"/>
          </w:rPr>
          <w:t>question</w:t>
        </w:r>
        <w:r>
          <w:rPr>
            <w:rFonts w:ascii="Arial" w:hAnsi="Arial" w:eastAsia="Arial" w:cs="Arial"/>
            <w:sz w:val="23"/>
            <w:szCs w:val="23"/>
            <w:color w:val="2080D0"/>
            <w:spacing w:val="1"/>
            <w:position w:val="3"/>
          </w:rPr>
          <w:t xml:space="preserve">       </w:t>
        </w:r>
        <w:r>
          <w:rPr>
            <w:rFonts w:ascii="Arial" w:hAnsi="Arial" w:eastAsia="Arial" w:cs="Arial"/>
            <w:sz w:val="23"/>
            <w:szCs w:val="23"/>
            <w:spacing w:val="1"/>
            <w:position w:val="3"/>
          </w:rPr>
          <w:t>/66053169/</w:t>
        </w:r>
        <w:r>
          <w:rPr>
            <w:rFonts w:ascii="Arial" w:hAnsi="Arial" w:eastAsia="Arial" w:cs="Arial"/>
            <w:sz w:val="23"/>
            <w:szCs w:val="23"/>
            <w:position w:val="3"/>
          </w:rPr>
          <w:t>answer</w:t>
        </w:r>
        <w:r>
          <w:rPr>
            <w:rFonts w:ascii="Arial" w:hAnsi="Arial" w:eastAsia="Arial" w:cs="Arial"/>
            <w:sz w:val="23"/>
            <w:szCs w:val="23"/>
            <w:spacing w:val="1"/>
            <w:position w:val="3"/>
          </w:rPr>
          <w:t>/237</w:t>
        </w:r>
        <w:r>
          <w:rPr>
            <w:rFonts w:ascii="Arial" w:hAnsi="Arial" w:eastAsia="Arial" w:cs="Arial"/>
            <w:sz w:val="23"/>
            <w:szCs w:val="23"/>
            <w:position w:val="3"/>
          </w:rPr>
          <w:t>694668</w:t>
        </w:r>
      </w:hyperlink>
    </w:p>
    <w:p>
      <w:pPr>
        <w:pStyle w:val="BodyText"/>
        <w:spacing w:before="56" w:line="216" w:lineRule="auto"/>
        <w:rPr/>
      </w:pPr>
      <w:r>
        <w:rPr>
          <w:spacing w:val="-19"/>
        </w:rPr>
        <w:t>基础类：高等数学、线性代数、数理统计与概率论。学习经济学需要有一定的数学基础</w:t>
      </w:r>
      <w:r>
        <w:rPr>
          <w:spacing w:val="-20"/>
        </w:rPr>
        <w:t>。经济类：经济学基</w:t>
      </w:r>
    </w:p>
    <w:p>
      <w:pPr>
        <w:spacing w:line="216" w:lineRule="auto"/>
        <w:sectPr>
          <w:pgSz w:w="11910" w:h="16840"/>
          <w:pgMar w:top="127" w:right="100" w:bottom="400" w:left="90" w:header="0" w:footer="0" w:gutter="0"/>
        </w:sectPr>
        <w:rPr/>
      </w:pPr>
    </w:p>
    <w:p>
      <w:pPr>
        <w:pStyle w:val="BodyText"/>
        <w:ind w:right="155"/>
        <w:spacing w:before="3" w:line="276" w:lineRule="auto"/>
        <w:jc w:val="both"/>
        <w:rPr/>
      </w:pPr>
      <w:r>
        <w:rPr>
          <w:spacing w:val="-19"/>
        </w:rPr>
        <w:t>础、中级微观经济学、中级宏观经济学、政治经济学、财政学、货币银行学</w:t>
      </w:r>
      <w:r>
        <w:rPr>
          <w:spacing w:val="-20"/>
        </w:rPr>
        <w:t>、国际经济学、金融经济学、计量</w:t>
      </w:r>
      <w:r>
        <w:rPr/>
        <w:t xml:space="preserve"> </w:t>
      </w:r>
      <w:r>
        <w:rPr>
          <w:spacing w:val="-20"/>
        </w:rPr>
        <w:t>经济学、公司理财、经济史、经济思想史、西方经济学流派、当代中国经济、劳动经济学、产业经济学、信息</w:t>
      </w:r>
      <w:r>
        <w:rPr>
          <w:spacing w:val="9"/>
        </w:rPr>
        <w:t xml:space="preserve"> </w:t>
      </w:r>
      <w:r>
        <w:rPr>
          <w:spacing w:val="-20"/>
        </w:rPr>
        <w:t>经济学、博弈论基础、会计学、统计学、国际贸易、国际金融、公司财务、市场营销等。</w:t>
      </w:r>
    </w:p>
    <w:p>
      <w:pPr>
        <w:pStyle w:val="BodyText"/>
        <w:spacing w:before="1" w:line="220" w:lineRule="auto"/>
        <w:rPr/>
      </w:pPr>
      <w:r>
        <w:rPr>
          <w:spacing w:val="-20"/>
        </w:rPr>
        <w:t>管理类：公共政策等。</w:t>
      </w:r>
    </w:p>
    <w:p>
      <w:pPr>
        <w:pStyle w:val="BodyText"/>
        <w:spacing w:before="77" w:line="213" w:lineRule="auto"/>
        <w:rPr/>
      </w:pPr>
      <w:r>
        <w:rPr>
          <w:spacing w:val="-20"/>
        </w:rPr>
        <w:t>法律类：经济法，保险法等。</w:t>
      </w:r>
    </w:p>
    <w:p>
      <w:pPr>
        <w:spacing w:line="476" w:lineRule="auto"/>
        <w:rPr>
          <w:rFonts w:ascii="Arial"/>
          <w:sz w:val="21"/>
        </w:rPr>
      </w:pPr>
      <w:r/>
    </w:p>
    <w:p>
      <w:pPr>
        <w:pStyle w:val="BodyText"/>
        <w:spacing w:before="84" w:line="222" w:lineRule="auto"/>
        <w:rPr/>
      </w:pPr>
      <w:r>
        <w:rPr>
          <w:spacing w:val="-20"/>
        </w:rPr>
        <w:t>本科阶段：</w:t>
      </w:r>
    </w:p>
    <w:p>
      <w:pPr>
        <w:pStyle w:val="BodyText"/>
        <w:spacing w:before="113" w:line="219" w:lineRule="auto"/>
        <w:rPr>
          <w:sz w:val="24"/>
          <w:szCs w:val="24"/>
        </w:rPr>
      </w:pPr>
      <w:r>
        <w:rPr>
          <w:sz w:val="24"/>
          <w:szCs w:val="24"/>
          <w:spacing w:val="7"/>
        </w:rPr>
        <w:t>高等数学(微积分)、线性代数、概率论与数理统计、运筹学、数据库原理</w:t>
      </w:r>
    </w:p>
    <w:p>
      <w:pPr>
        <w:pStyle w:val="BodyText"/>
        <w:ind w:right="162"/>
        <w:spacing w:before="68" w:line="273" w:lineRule="auto"/>
        <w:rPr/>
      </w:pPr>
      <w:r>
        <w:rPr>
          <w:spacing w:val="-19"/>
        </w:rPr>
        <w:t>经济学核心：微观经济学、宏观经济学、计量经济学、政治</w:t>
      </w:r>
      <w:r>
        <w:rPr>
          <w:spacing w:val="-20"/>
        </w:rPr>
        <w:t>经济学、货币金融学、公司金融、国际经济学、财</w:t>
      </w:r>
      <w:r>
        <w:rPr/>
        <w:t xml:space="preserve"> </w:t>
      </w:r>
      <w:r>
        <w:rPr>
          <w:spacing w:val="-17"/>
        </w:rPr>
        <w:t>政学、金融经济学、技术经济学、产业组织理论，发展经济学会计学、管理学、市场营销</w:t>
      </w:r>
    </w:p>
    <w:p>
      <w:pPr>
        <w:pStyle w:val="BodyText"/>
        <w:ind w:right="89"/>
        <w:spacing w:before="30" w:line="272" w:lineRule="auto"/>
        <w:rPr/>
      </w:pPr>
      <w:r>
        <w:rPr>
          <w:spacing w:val="-14"/>
        </w:rPr>
        <w:t>本科阶段旁听：复变函数论、数学物理方程、应用随机过程按黑猫的话来说，我本科是比较俊的嘿嘿@黑猫</w:t>
      </w:r>
      <w:r>
        <w:rPr>
          <w:rFonts w:ascii="Arial" w:hAnsi="Arial" w:eastAsia="Arial" w:cs="Arial"/>
          <w:spacing w:val="-14"/>
        </w:rPr>
        <w:t>Q</w:t>
      </w:r>
      <w:r>
        <w:rPr>
          <w:rFonts w:ascii="Arial" w:hAnsi="Arial" w:eastAsia="Arial" w:cs="Arial"/>
        </w:rPr>
        <w:t xml:space="preserve"> </w:t>
      </w:r>
      <w:r>
        <w:rPr>
          <w:spacing w:val="-4"/>
        </w:rPr>
        <w:t>形态</w:t>
      </w:r>
    </w:p>
    <w:p>
      <w:pPr>
        <w:pStyle w:val="BodyText"/>
        <w:ind w:right="89"/>
        <w:spacing w:before="25" w:line="281" w:lineRule="auto"/>
        <w:rPr>
          <w:sz w:val="25"/>
          <w:szCs w:val="25"/>
        </w:rPr>
      </w:pPr>
      <w:r>
        <w:rPr>
          <w:sz w:val="25"/>
          <w:szCs w:val="25"/>
          <w:spacing w:val="-3"/>
        </w:rPr>
        <w:t>研究生阶段：数理经济学(核心内容就是数学系的常微分方程以及凸分析)、高级微观经济学、高级宏观经济</w:t>
      </w:r>
      <w:r>
        <w:rPr>
          <w:sz w:val="25"/>
          <w:szCs w:val="25"/>
          <w:spacing w:val="13"/>
        </w:rPr>
        <w:t xml:space="preserve"> </w:t>
      </w:r>
      <w:r>
        <w:rPr>
          <w:sz w:val="25"/>
          <w:szCs w:val="25"/>
          <w:spacing w:val="-11"/>
        </w:rPr>
        <w:t>学、高级计量经济学、高级运筹学、金融数学(其实就是金融背景的随机分析，也称“高</w:t>
      </w:r>
      <w:r>
        <w:rPr>
          <w:sz w:val="25"/>
          <w:szCs w:val="25"/>
          <w:spacing w:val="-12"/>
        </w:rPr>
        <w:t>级金融经济学”)、精</w:t>
      </w:r>
      <w:r>
        <w:rPr>
          <w:sz w:val="25"/>
          <w:szCs w:val="25"/>
        </w:rPr>
        <w:t xml:space="preserve">  </w:t>
      </w:r>
      <w:r>
        <w:rPr>
          <w:sz w:val="25"/>
          <w:szCs w:val="25"/>
          <w:spacing w:val="-10"/>
        </w:rPr>
        <w:t>算数学、应用泛函分析</w:t>
      </w:r>
    </w:p>
    <w:p>
      <w:pPr>
        <w:pStyle w:val="BodyText"/>
        <w:spacing w:before="16" w:line="219" w:lineRule="auto"/>
        <w:rPr/>
      </w:pPr>
      <w:r>
        <w:rPr>
          <w:spacing w:val="-10"/>
        </w:rPr>
        <w:t>自学(有专人辅导):代数拓扑学、微分拓扑学、黎曼几何、高等</w:t>
      </w:r>
      <w:r>
        <w:rPr>
          <w:spacing w:val="-11"/>
        </w:rPr>
        <w:t>概率论、非线性泛函分析</w:t>
      </w:r>
    </w:p>
    <w:p>
      <w:pPr>
        <w:pStyle w:val="BodyText"/>
        <w:spacing w:before="63" w:line="221" w:lineRule="auto"/>
        <w:rPr/>
      </w:pPr>
      <w:r>
        <w:rPr>
          <w:spacing w:val="-20"/>
        </w:rPr>
        <w:t>旁听：系统工程学、战略管理、高级管理学、高级会计学、项目管理。</w:t>
      </w:r>
    </w:p>
    <w:p>
      <w:pPr>
        <w:spacing w:line="360" w:lineRule="auto"/>
        <w:rPr>
          <w:rFonts w:ascii="Arial"/>
          <w:sz w:val="21"/>
        </w:rPr>
      </w:pPr>
      <w:r/>
    </w:p>
    <w:p>
      <w:pPr>
        <w:pStyle w:val="BodyText"/>
        <w:ind w:left="4"/>
        <w:spacing w:before="104" w:line="221" w:lineRule="auto"/>
        <w:outlineLvl w:val="1"/>
        <w:rPr>
          <w:sz w:val="32"/>
          <w:szCs w:val="32"/>
        </w:rPr>
      </w:pPr>
      <w:r>
        <w:rPr>
          <w:sz w:val="32"/>
          <w:szCs w:val="32"/>
          <w:b/>
          <w:bCs/>
          <w:spacing w:val="-18"/>
        </w:rPr>
        <w:t>5、股票界名人</w:t>
      </w:r>
    </w:p>
    <w:p>
      <w:pPr>
        <w:pStyle w:val="BodyText"/>
        <w:ind w:right="161"/>
        <w:spacing w:before="169" w:line="284" w:lineRule="auto"/>
        <w:rPr>
          <w:sz w:val="25"/>
          <w:szCs w:val="25"/>
        </w:rPr>
      </w:pPr>
      <w:r>
        <w:rPr>
          <w:sz w:val="25"/>
          <w:szCs w:val="25"/>
          <w:spacing w:val="-9"/>
        </w:rPr>
        <w:t>千人千面，每个人都有自己舒服的状态，不能一概而论。交易</w:t>
      </w:r>
      <w:r>
        <w:rPr>
          <w:sz w:val="25"/>
          <w:szCs w:val="25"/>
          <w:spacing w:val="-10"/>
        </w:rPr>
        <w:t>的核心还是心态控制和资金管理，技术分析终究</w:t>
      </w:r>
      <w:r>
        <w:rPr>
          <w:sz w:val="25"/>
          <w:szCs w:val="25"/>
        </w:rPr>
        <w:t xml:space="preserve"> </w:t>
      </w:r>
      <w:r>
        <w:rPr>
          <w:sz w:val="25"/>
          <w:szCs w:val="25"/>
          <w:spacing w:val="-12"/>
        </w:rPr>
        <w:t>只是交易的皮毛，过分沉溺，难免皮相。</w:t>
      </w:r>
    </w:p>
    <w:p>
      <w:pPr>
        <w:pStyle w:val="BodyText"/>
        <w:spacing w:before="2" w:line="212" w:lineRule="auto"/>
        <w:rPr/>
      </w:pPr>
      <w:r>
        <w:rPr>
          <w:spacing w:val="-20"/>
        </w:rPr>
        <w:t>利佛莫尔说过：如果一个人不犯错的话，那他一个月之内就能拥有整个世界。</w:t>
      </w:r>
    </w:p>
    <w:p>
      <w:pPr>
        <w:pStyle w:val="BodyText"/>
        <w:spacing w:before="86" w:line="213" w:lineRule="auto"/>
        <w:rPr/>
      </w:pPr>
      <w:r>
        <w:rPr>
          <w:spacing w:val="-22"/>
        </w:rPr>
        <w:t>利佛莫尔说过：</w:t>
      </w:r>
      <w:r>
        <w:rPr>
          <w:b/>
          <w:bCs/>
          <w:spacing w:val="-22"/>
        </w:rPr>
        <w:t>钱袋会变，投资者会变，股票会变，但华尔街永不会变，因为人性永不改变。</w:t>
      </w:r>
    </w:p>
    <w:p>
      <w:pPr>
        <w:spacing w:line="260" w:lineRule="auto"/>
        <w:rPr>
          <w:rFonts w:ascii="Arial"/>
          <w:sz w:val="21"/>
        </w:rPr>
      </w:pPr>
      <w:r/>
    </w:p>
    <w:p>
      <w:pPr>
        <w:pStyle w:val="BodyText"/>
        <w:spacing w:before="82" w:line="213" w:lineRule="auto"/>
        <w:rPr>
          <w:sz w:val="25"/>
          <w:szCs w:val="25"/>
        </w:rPr>
      </w:pPr>
      <w:r>
        <w:rPr>
          <w:sz w:val="25"/>
          <w:szCs w:val="25"/>
          <w:spacing w:val="-11"/>
        </w:rPr>
        <w:t>以下是股票界具有重要影响力的名人列表，涵盖不同投资流派和贡献：</w:t>
      </w:r>
    </w:p>
    <w:p>
      <w:pPr>
        <w:pStyle w:val="BodyText"/>
        <w:ind w:left="149"/>
        <w:spacing w:before="102" w:line="213" w:lineRule="auto"/>
        <w:rPr>
          <w:sz w:val="25"/>
          <w:szCs w:val="25"/>
        </w:rPr>
      </w:pPr>
      <w:r>
        <w:rPr>
          <w:sz w:val="25"/>
          <w:szCs w:val="25"/>
          <w:spacing w:val="-13"/>
        </w:rPr>
        <w:t>(所有股票界名人，人物描述说明、称号、贡献、成就、特点、名言、著作、流派、公司等，按时间先后)</w:t>
      </w:r>
    </w:p>
    <w:p>
      <w:pPr>
        <w:spacing w:line="253" w:lineRule="auto"/>
        <w:rPr>
          <w:rFonts w:ascii="Arial"/>
          <w:sz w:val="21"/>
        </w:rPr>
      </w:pPr>
      <w:r/>
    </w:p>
    <w:p>
      <w:pPr>
        <w:spacing w:line="253" w:lineRule="auto"/>
        <w:rPr>
          <w:rFonts w:ascii="Arial"/>
          <w:sz w:val="21"/>
        </w:rPr>
      </w:pPr>
      <w:r>
        <w:drawing>
          <wp:anchor distT="0" distB="0" distL="0" distR="0" simplePos="0" relativeHeight="251695104" behindDoc="0" locked="0" layoutInCell="1" allowOverlap="1">
            <wp:simplePos x="0" y="0"/>
            <wp:positionH relativeFrom="column">
              <wp:posOffset>0</wp:posOffset>
            </wp:positionH>
            <wp:positionV relativeFrom="paragraph">
              <wp:posOffset>101197</wp:posOffset>
            </wp:positionV>
            <wp:extent cx="7435794" cy="12725"/>
            <wp:effectExtent l="0" t="0" r="0" b="0"/>
            <wp:wrapNone/>
            <wp:docPr id="24" name="IM 24"/>
            <wp:cNvGraphicFramePr/>
            <a:graphic>
              <a:graphicData uri="http://schemas.openxmlformats.org/drawingml/2006/picture">
                <pic:pic>
                  <pic:nvPicPr>
                    <pic:cNvPr id="24" name="IM 24"/>
                    <pic:cNvPicPr/>
                  </pic:nvPicPr>
                  <pic:blipFill>
                    <a:blip r:embed="rId37"/>
                    <a:stretch>
                      <a:fillRect/>
                    </a:stretch>
                  </pic:blipFill>
                  <pic:spPr>
                    <a:xfrm rot="0">
                      <a:off x="0" y="0"/>
                      <a:ext cx="7435794" cy="12725"/>
                    </a:xfrm>
                    <a:prstGeom prst="rect">
                      <a:avLst/>
                    </a:prstGeom>
                  </pic:spPr>
                </pic:pic>
              </a:graphicData>
            </a:graphic>
          </wp:anchor>
        </w:drawing>
      </w:r>
      <w:r/>
    </w:p>
    <w:p>
      <w:pPr>
        <w:spacing w:line="253" w:lineRule="auto"/>
        <w:rPr>
          <w:rFonts w:ascii="Arial"/>
          <w:sz w:val="21"/>
        </w:rPr>
      </w:pPr>
      <w:r/>
    </w:p>
    <w:p>
      <w:pPr>
        <w:pStyle w:val="BodyText"/>
        <w:ind w:left="3"/>
        <w:spacing w:before="85" w:line="221" w:lineRule="auto"/>
        <w:outlineLvl w:val="3"/>
        <w:rPr/>
      </w:pPr>
      <w:r>
        <w:rPr>
          <w:b/>
          <w:bCs/>
          <w:spacing w:val="-19"/>
        </w:rPr>
        <w:t>一、价值投资派</w:t>
      </w:r>
    </w:p>
    <w:p>
      <w:pPr>
        <w:pStyle w:val="BodyText"/>
        <w:ind w:left="219"/>
        <w:spacing w:before="296" w:line="212" w:lineRule="auto"/>
        <w:rPr>
          <w:rFonts w:ascii="Arial" w:hAnsi="Arial" w:eastAsia="Arial" w:cs="Arial"/>
        </w:rPr>
      </w:pPr>
      <w:r>
        <w:rPr>
          <w:spacing w:val="-26"/>
        </w:rPr>
        <w:t>1.</w:t>
      </w:r>
      <w:r>
        <w:rPr>
          <w:b/>
          <w:bCs/>
          <w:spacing w:val="-26"/>
        </w:rPr>
        <w:t>沃伦</w:t>
      </w:r>
      <w:r>
        <w:rPr>
          <w:spacing w:val="-37"/>
        </w:rPr>
        <w:t xml:space="preserve"> </w:t>
      </w:r>
      <w:r>
        <w:rPr>
          <w:b/>
          <w:bCs/>
          <w:spacing w:val="-26"/>
        </w:rPr>
        <w:t>·</w:t>
      </w:r>
      <w:r>
        <w:rPr>
          <w:spacing w:val="-102"/>
        </w:rPr>
        <w:t xml:space="preserve"> </w:t>
      </w:r>
      <w:r>
        <w:rPr>
          <w:b/>
          <w:bCs/>
          <w:spacing w:val="-26"/>
        </w:rPr>
        <w:t>巴菲特</w:t>
      </w:r>
      <w:r>
        <w:rPr>
          <w:spacing w:val="-31"/>
        </w:rPr>
        <w:t xml:space="preserve"> </w:t>
      </w:r>
      <w:r>
        <w:rPr>
          <w:b/>
          <w:bCs/>
          <w:spacing w:val="-26"/>
        </w:rPr>
        <w:t>(</w:t>
      </w:r>
      <w:r>
        <w:rPr>
          <w:spacing w:val="-75"/>
        </w:rPr>
        <w:t xml:space="preserve"> </w:t>
      </w:r>
      <w:r>
        <w:rPr>
          <w:rFonts w:ascii="Arial" w:hAnsi="Arial" w:eastAsia="Arial" w:cs="Arial"/>
          <w:b/>
          <w:bCs/>
          <w:spacing w:val="-26"/>
        </w:rPr>
        <w:t>Warren</w:t>
      </w:r>
      <w:r>
        <w:rPr>
          <w:rFonts w:ascii="Arial" w:hAnsi="Arial" w:eastAsia="Arial" w:cs="Arial"/>
          <w:b/>
          <w:bCs/>
          <w:spacing w:val="13"/>
        </w:rPr>
        <w:t xml:space="preserve"> </w:t>
      </w:r>
      <w:r>
        <w:rPr>
          <w:rFonts w:ascii="Arial" w:hAnsi="Arial" w:eastAsia="Arial" w:cs="Arial"/>
          <w:b/>
          <w:bCs/>
          <w:spacing w:val="-26"/>
        </w:rPr>
        <w:t>Buffe</w:t>
      </w:r>
      <w:r>
        <w:rPr>
          <w:rFonts w:ascii="Arial" w:hAnsi="Arial" w:eastAsia="Arial" w:cs="Arial"/>
          <w:b/>
          <w:bCs/>
          <w:spacing w:val="-27"/>
        </w:rPr>
        <w:t>tt)</w:t>
      </w:r>
    </w:p>
    <w:p>
      <w:pPr>
        <w:spacing w:line="372" w:lineRule="auto"/>
        <w:rPr>
          <w:rFonts w:ascii="Arial"/>
          <w:sz w:val="21"/>
        </w:rPr>
      </w:pPr>
      <w:r/>
    </w:p>
    <w:p>
      <w:pPr>
        <w:pStyle w:val="BodyText"/>
        <w:ind w:left="699"/>
        <w:spacing w:before="85" w:line="215" w:lineRule="auto"/>
        <w:rPr/>
      </w:pPr>
      <w:r>
        <w:rPr>
          <w:rFonts w:ascii="Arial" w:hAnsi="Arial" w:eastAsia="Arial" w:cs="Arial"/>
          <w:spacing w:val="-36"/>
        </w:rPr>
        <w:t>o</w:t>
      </w:r>
      <w:r>
        <w:rPr>
          <w:rFonts w:ascii="Arial" w:hAnsi="Arial" w:eastAsia="Arial" w:cs="Arial"/>
          <w:spacing w:val="34"/>
        </w:rPr>
        <w:t xml:space="preserve"> </w:t>
      </w:r>
      <w:r>
        <w:rPr>
          <w:b/>
          <w:bCs/>
          <w:spacing w:val="-36"/>
        </w:rPr>
        <w:t>简介：</w:t>
      </w:r>
      <w:r>
        <w:rPr>
          <w:spacing w:val="-36"/>
        </w:rPr>
        <w:t>伯克希尔</w:t>
      </w:r>
      <w:r>
        <w:rPr>
          <w:spacing w:val="-34"/>
        </w:rPr>
        <w:t xml:space="preserve"> </w:t>
      </w:r>
      <w:r>
        <w:rPr>
          <w:spacing w:val="-36"/>
        </w:rPr>
        <w:t>·</w:t>
      </w:r>
      <w:r>
        <w:rPr>
          <w:spacing w:val="-106"/>
        </w:rPr>
        <w:t xml:space="preserve"> </w:t>
      </w:r>
      <w:r>
        <w:rPr>
          <w:spacing w:val="-36"/>
        </w:rPr>
        <w:t>哈撒韦公司</w:t>
      </w:r>
      <w:r>
        <w:rPr>
          <w:rFonts w:ascii="Arial" w:hAnsi="Arial" w:eastAsia="Arial" w:cs="Arial"/>
          <w:spacing w:val="-36"/>
        </w:rPr>
        <w:t>CEO,  </w:t>
      </w:r>
      <w:r>
        <w:rPr>
          <w:spacing w:val="-36"/>
        </w:rPr>
        <w:t>被誉为“股神”。</w:t>
      </w:r>
    </w:p>
    <w:p>
      <w:pPr>
        <w:pStyle w:val="BodyText"/>
        <w:ind w:left="699"/>
        <w:spacing w:before="105" w:line="213" w:lineRule="auto"/>
        <w:rPr/>
      </w:pPr>
      <w:r>
        <w:rPr>
          <w:rFonts w:ascii="Arial" w:hAnsi="Arial" w:eastAsia="Arial" w:cs="Arial"/>
          <w:spacing w:val="-19"/>
        </w:rPr>
        <w:t>o</w:t>
      </w:r>
      <w:r>
        <w:rPr>
          <w:rFonts w:ascii="Arial" w:hAnsi="Arial" w:eastAsia="Arial" w:cs="Arial"/>
          <w:spacing w:val="37"/>
        </w:rPr>
        <w:t xml:space="preserve"> </w:t>
      </w:r>
      <w:r>
        <w:rPr>
          <w:b/>
          <w:bCs/>
          <w:spacing w:val="-19"/>
        </w:rPr>
        <w:t>投资风格：</w:t>
      </w:r>
      <w:r>
        <w:rPr>
          <w:spacing w:val="-19"/>
        </w:rPr>
        <w:t>长期持有优质企业，注重护城河与现金流。</w:t>
      </w:r>
    </w:p>
    <w:p>
      <w:pPr>
        <w:pStyle w:val="BodyText"/>
        <w:ind w:left="699"/>
        <w:spacing w:before="168" w:line="221" w:lineRule="auto"/>
        <w:rPr/>
      </w:pPr>
      <w:r>
        <w:rPr>
          <w:rFonts w:ascii="Arial" w:hAnsi="Arial" w:eastAsia="Arial" w:cs="Arial"/>
          <w:spacing w:val="-18"/>
        </w:rPr>
        <w:t>o</w:t>
      </w:r>
      <w:r>
        <w:rPr>
          <w:rFonts w:ascii="Arial" w:hAnsi="Arial" w:eastAsia="Arial" w:cs="Arial"/>
          <w:spacing w:val="35"/>
        </w:rPr>
        <w:t xml:space="preserve"> </w:t>
      </w:r>
      <w:r>
        <w:rPr>
          <w:b/>
          <w:bCs/>
          <w:spacing w:val="-18"/>
        </w:rPr>
        <w:t>代表作</w:t>
      </w:r>
      <w:r>
        <w:rPr>
          <w:spacing w:val="-18"/>
        </w:rPr>
        <w:t>：《巴菲特致股东的信》。</w:t>
      </w:r>
    </w:p>
    <w:p>
      <w:pPr>
        <w:pStyle w:val="BodyText"/>
        <w:ind w:left="219"/>
        <w:spacing w:before="115" w:line="212" w:lineRule="auto"/>
        <w:rPr>
          <w:rFonts w:ascii="Arial" w:hAnsi="Arial" w:eastAsia="Arial" w:cs="Arial"/>
        </w:rPr>
      </w:pPr>
      <w:r>
        <w:rPr>
          <w:spacing w:val="-22"/>
        </w:rPr>
        <w:t>2.</w:t>
      </w:r>
      <w:r>
        <w:rPr>
          <w:b/>
          <w:bCs/>
          <w:spacing w:val="-22"/>
        </w:rPr>
        <w:t>本杰明</w:t>
      </w:r>
      <w:r>
        <w:rPr>
          <w:spacing w:val="-26"/>
        </w:rPr>
        <w:t xml:space="preserve"> </w:t>
      </w:r>
      <w:r>
        <w:rPr>
          <w:b/>
          <w:bCs/>
          <w:spacing w:val="-22"/>
        </w:rPr>
        <w:t>·格雷厄姆</w:t>
      </w:r>
      <w:r>
        <w:rPr>
          <w:spacing w:val="-22"/>
        </w:rPr>
        <w:t xml:space="preserve"> </w:t>
      </w:r>
      <w:r>
        <w:rPr>
          <w:b/>
          <w:bCs/>
          <w:spacing w:val="-22"/>
        </w:rPr>
        <w:t>(</w:t>
      </w:r>
      <w:r>
        <w:rPr>
          <w:rFonts w:ascii="Arial" w:hAnsi="Arial" w:eastAsia="Arial" w:cs="Arial"/>
          <w:b/>
          <w:bCs/>
          <w:spacing w:val="-22"/>
        </w:rPr>
        <w:t>Benjamin</w:t>
      </w:r>
      <w:r>
        <w:rPr>
          <w:rFonts w:ascii="Arial" w:hAnsi="Arial" w:eastAsia="Arial" w:cs="Arial"/>
          <w:b/>
          <w:bCs/>
          <w:spacing w:val="10"/>
        </w:rPr>
        <w:t xml:space="preserve"> </w:t>
      </w:r>
      <w:r>
        <w:rPr>
          <w:rFonts w:ascii="Arial" w:hAnsi="Arial" w:eastAsia="Arial" w:cs="Arial"/>
          <w:b/>
          <w:bCs/>
          <w:spacing w:val="-22"/>
        </w:rPr>
        <w:t>Graham)</w:t>
      </w:r>
    </w:p>
    <w:p>
      <w:pPr>
        <w:spacing w:line="359" w:lineRule="auto"/>
        <w:rPr>
          <w:rFonts w:ascii="Arial"/>
          <w:sz w:val="21"/>
        </w:rPr>
      </w:pPr>
      <w:r/>
    </w:p>
    <w:p>
      <w:pPr>
        <w:pStyle w:val="BodyText"/>
        <w:ind w:left="699"/>
        <w:spacing w:before="86" w:line="213" w:lineRule="auto"/>
        <w:rPr/>
      </w:pPr>
      <w:r>
        <w:rPr>
          <w:rFonts w:ascii="Arial" w:hAnsi="Arial" w:eastAsia="Arial" w:cs="Arial"/>
          <w:spacing w:val="-32"/>
          <w:w w:val="99"/>
        </w:rPr>
        <w:t>o</w:t>
      </w:r>
      <w:r>
        <w:rPr>
          <w:rFonts w:ascii="Arial" w:hAnsi="Arial" w:eastAsia="Arial" w:cs="Arial"/>
          <w:spacing w:val="42"/>
        </w:rPr>
        <w:t xml:space="preserve"> </w:t>
      </w:r>
      <w:r>
        <w:rPr>
          <w:b/>
          <w:bCs/>
          <w:spacing w:val="-32"/>
          <w:w w:val="99"/>
        </w:rPr>
        <w:t>简介：</w:t>
      </w:r>
      <w:r>
        <w:rPr>
          <w:spacing w:val="-32"/>
          <w:w w:val="99"/>
        </w:rPr>
        <w:t>巴菲特导师，“价值投资之父”。</w:t>
      </w:r>
    </w:p>
    <w:p>
      <w:pPr>
        <w:pStyle w:val="BodyText"/>
        <w:ind w:left="699"/>
        <w:spacing w:before="138" w:line="222" w:lineRule="auto"/>
        <w:rPr/>
      </w:pPr>
      <w:r>
        <w:rPr>
          <w:rFonts w:ascii="Arial" w:hAnsi="Arial" w:eastAsia="Arial" w:cs="Arial"/>
          <w:spacing w:val="-20"/>
        </w:rPr>
        <w:t>o</w:t>
      </w:r>
      <w:r>
        <w:rPr>
          <w:rFonts w:ascii="Arial" w:hAnsi="Arial" w:eastAsia="Arial" w:cs="Arial"/>
          <w:spacing w:val="40"/>
          <w:w w:val="101"/>
        </w:rPr>
        <w:t xml:space="preserve"> </w:t>
      </w:r>
      <w:r>
        <w:rPr>
          <w:b/>
          <w:bCs/>
          <w:spacing w:val="-20"/>
        </w:rPr>
        <w:t>投资风格：</w:t>
      </w:r>
      <w:r>
        <w:rPr>
          <w:spacing w:val="-20"/>
        </w:rPr>
        <w:t>安全边际、低估值投资。</w:t>
      </w:r>
    </w:p>
    <w:p>
      <w:pPr>
        <w:pStyle w:val="BodyText"/>
        <w:ind w:left="699"/>
        <w:spacing w:before="137" w:line="221" w:lineRule="auto"/>
        <w:rPr/>
      </w:pPr>
      <w:r>
        <w:rPr>
          <w:rFonts w:ascii="Arial" w:hAnsi="Arial" w:eastAsia="Arial" w:cs="Arial"/>
          <w:spacing w:val="-19"/>
        </w:rPr>
        <w:t>o</w:t>
      </w:r>
      <w:r>
        <w:rPr>
          <w:rFonts w:ascii="Arial" w:hAnsi="Arial" w:eastAsia="Arial" w:cs="Arial"/>
          <w:spacing w:val="37"/>
        </w:rPr>
        <w:t xml:space="preserve"> </w:t>
      </w:r>
      <w:r>
        <w:rPr>
          <w:b/>
          <w:bCs/>
          <w:spacing w:val="-19"/>
        </w:rPr>
        <w:t>代表作：</w:t>
      </w:r>
      <w:r>
        <w:rPr>
          <w:spacing w:val="-19"/>
        </w:rPr>
        <w:t>《证券分析》《聪明的投资者》。</w:t>
      </w:r>
    </w:p>
    <w:p>
      <w:pPr>
        <w:pStyle w:val="BodyText"/>
        <w:ind w:left="219"/>
        <w:spacing w:before="106" w:line="212" w:lineRule="auto"/>
        <w:rPr>
          <w:rFonts w:ascii="Arial" w:hAnsi="Arial" w:eastAsia="Arial" w:cs="Arial"/>
        </w:rPr>
      </w:pPr>
      <w:r>
        <w:rPr>
          <w:spacing w:val="-23"/>
        </w:rPr>
        <w:t>3.</w:t>
      </w:r>
      <w:r>
        <w:rPr>
          <w:b/>
          <w:bCs/>
          <w:spacing w:val="-23"/>
        </w:rPr>
        <w:t>菲利普</w:t>
      </w:r>
      <w:r>
        <w:rPr>
          <w:spacing w:val="-25"/>
        </w:rPr>
        <w:t xml:space="preserve"> </w:t>
      </w:r>
      <w:r>
        <w:rPr>
          <w:b/>
          <w:bCs/>
          <w:spacing w:val="-23"/>
        </w:rPr>
        <w:t>·费雪</w:t>
      </w:r>
      <w:r>
        <w:rPr>
          <w:spacing w:val="-23"/>
        </w:rPr>
        <w:t xml:space="preserve"> </w:t>
      </w:r>
      <w:r>
        <w:rPr>
          <w:b/>
          <w:bCs/>
          <w:spacing w:val="-23"/>
        </w:rPr>
        <w:t>(</w:t>
      </w:r>
      <w:r>
        <w:rPr>
          <w:rFonts w:ascii="Arial" w:hAnsi="Arial" w:eastAsia="Arial" w:cs="Arial"/>
          <w:b/>
          <w:bCs/>
          <w:spacing w:val="-23"/>
        </w:rPr>
        <w:t>Philip</w:t>
      </w:r>
      <w:r>
        <w:rPr>
          <w:rFonts w:ascii="Arial" w:hAnsi="Arial" w:eastAsia="Arial" w:cs="Arial"/>
          <w:b/>
          <w:bCs/>
          <w:spacing w:val="15"/>
        </w:rPr>
        <w:t xml:space="preserve"> </w:t>
      </w:r>
      <w:r>
        <w:rPr>
          <w:rFonts w:ascii="Arial" w:hAnsi="Arial" w:eastAsia="Arial" w:cs="Arial"/>
          <w:b/>
          <w:bCs/>
          <w:spacing w:val="-23"/>
        </w:rPr>
        <w:t>Fisher)</w:t>
      </w:r>
    </w:p>
    <w:p>
      <w:pPr>
        <w:spacing w:line="378" w:lineRule="auto"/>
        <w:rPr>
          <w:rFonts w:ascii="Arial"/>
          <w:sz w:val="21"/>
        </w:rPr>
      </w:pPr>
      <w:r/>
    </w:p>
    <w:p>
      <w:pPr>
        <w:pStyle w:val="BodyText"/>
        <w:ind w:left="699"/>
        <w:spacing w:before="85" w:line="180" w:lineRule="auto"/>
        <w:rPr/>
      </w:pPr>
      <w:r>
        <w:rPr>
          <w:rFonts w:ascii="Arial" w:hAnsi="Arial" w:eastAsia="Arial" w:cs="Arial"/>
          <w:spacing w:val="-19"/>
        </w:rPr>
        <w:t>o</w:t>
      </w:r>
      <w:r>
        <w:rPr>
          <w:rFonts w:ascii="Arial" w:hAnsi="Arial" w:eastAsia="Arial" w:cs="Arial"/>
          <w:spacing w:val="40"/>
          <w:w w:val="101"/>
        </w:rPr>
        <w:t xml:space="preserve"> </w:t>
      </w:r>
      <w:r>
        <w:rPr>
          <w:b/>
          <w:bCs/>
          <w:spacing w:val="-19"/>
        </w:rPr>
        <w:t>简介：</w:t>
      </w:r>
      <w:r>
        <w:rPr>
          <w:spacing w:val="-19"/>
        </w:rPr>
        <w:t>成长股投资先驱。</w:t>
      </w:r>
    </w:p>
    <w:p>
      <w:pPr>
        <w:spacing w:line="180" w:lineRule="auto"/>
        <w:sectPr>
          <w:pgSz w:w="11910" w:h="16840"/>
          <w:pgMar w:top="28" w:right="110" w:bottom="90" w:left="90" w:header="0" w:footer="0" w:gutter="0"/>
        </w:sectPr>
        <w:rPr/>
      </w:pPr>
    </w:p>
    <w:p>
      <w:pPr>
        <w:pStyle w:val="BodyText"/>
        <w:ind w:left="699"/>
        <w:spacing w:before="1" w:line="220" w:lineRule="auto"/>
        <w:rPr/>
      </w:pPr>
      <w:r>
        <w:rPr>
          <w:rFonts w:ascii="Arial" w:hAnsi="Arial" w:eastAsia="Arial" w:cs="Arial"/>
          <w:spacing w:val="-21"/>
        </w:rPr>
        <w:t>o</w:t>
      </w:r>
      <w:r>
        <w:rPr>
          <w:rFonts w:ascii="Arial" w:hAnsi="Arial" w:eastAsia="Arial" w:cs="Arial"/>
          <w:spacing w:val="39"/>
          <w:w w:val="101"/>
        </w:rPr>
        <w:t xml:space="preserve"> </w:t>
      </w:r>
      <w:r>
        <w:rPr>
          <w:b/>
          <w:bCs/>
          <w:spacing w:val="-21"/>
        </w:rPr>
        <w:t>投资风格：</w:t>
      </w:r>
      <w:r>
        <w:rPr>
          <w:spacing w:val="-21"/>
        </w:rPr>
        <w:t>关注企业管理层与长期成长性。</w:t>
      </w:r>
    </w:p>
    <w:p>
      <w:pPr>
        <w:pStyle w:val="BodyText"/>
        <w:ind w:left="699"/>
        <w:spacing w:before="108" w:line="221" w:lineRule="auto"/>
        <w:rPr/>
      </w:pPr>
      <w:r>
        <w:rPr>
          <w:rFonts w:ascii="Arial" w:hAnsi="Arial" w:eastAsia="Arial" w:cs="Arial"/>
          <w:spacing w:val="-18"/>
        </w:rPr>
        <w:t>o</w:t>
      </w:r>
      <w:r>
        <w:rPr>
          <w:rFonts w:ascii="Arial" w:hAnsi="Arial" w:eastAsia="Arial" w:cs="Arial"/>
          <w:spacing w:val="29"/>
        </w:rPr>
        <w:t xml:space="preserve"> </w:t>
      </w:r>
      <w:r>
        <w:rPr>
          <w:b/>
          <w:bCs/>
          <w:spacing w:val="-18"/>
        </w:rPr>
        <w:t>代表作：</w:t>
      </w:r>
      <w:r>
        <w:rPr>
          <w:spacing w:val="-18"/>
        </w:rPr>
        <w:t>《怎样选择成长股》。</w:t>
      </w:r>
    </w:p>
    <w:p>
      <w:pPr>
        <w:spacing w:line="269" w:lineRule="auto"/>
        <w:rPr>
          <w:rFonts w:ascii="Arial"/>
          <w:sz w:val="21"/>
        </w:rPr>
      </w:pPr>
      <w:r/>
    </w:p>
    <w:p>
      <w:pPr>
        <w:pStyle w:val="BodyText"/>
        <w:ind w:left="209"/>
        <w:spacing w:before="84" w:line="212" w:lineRule="auto"/>
        <w:rPr>
          <w:rFonts w:ascii="Arial" w:hAnsi="Arial" w:eastAsia="Arial" w:cs="Arial"/>
        </w:rPr>
      </w:pPr>
      <w:r>
        <w:rPr>
          <w:spacing w:val="-24"/>
        </w:rPr>
        <w:t>4.</w:t>
      </w:r>
      <w:r>
        <w:rPr>
          <w:b/>
          <w:bCs/>
          <w:spacing w:val="-24"/>
        </w:rPr>
        <w:t>彼得</w:t>
      </w:r>
      <w:r>
        <w:rPr>
          <w:spacing w:val="-29"/>
        </w:rPr>
        <w:t xml:space="preserve"> </w:t>
      </w:r>
      <w:r>
        <w:rPr>
          <w:b/>
          <w:bCs/>
          <w:spacing w:val="-24"/>
        </w:rPr>
        <w:t>·林奇</w:t>
      </w:r>
      <w:r>
        <w:rPr>
          <w:spacing w:val="-31"/>
        </w:rPr>
        <w:t xml:space="preserve"> </w:t>
      </w:r>
      <w:r>
        <w:rPr>
          <w:b/>
          <w:bCs/>
          <w:spacing w:val="-24"/>
        </w:rPr>
        <w:t>(</w:t>
      </w:r>
      <w:r>
        <w:rPr>
          <w:rFonts w:ascii="Arial" w:hAnsi="Arial" w:eastAsia="Arial" w:cs="Arial"/>
          <w:b/>
          <w:bCs/>
          <w:spacing w:val="-24"/>
        </w:rPr>
        <w:t>Peter</w:t>
      </w:r>
      <w:r>
        <w:rPr>
          <w:rFonts w:ascii="Arial" w:hAnsi="Arial" w:eastAsia="Arial" w:cs="Arial"/>
          <w:b/>
          <w:bCs/>
          <w:spacing w:val="12"/>
        </w:rPr>
        <w:t xml:space="preserve"> </w:t>
      </w:r>
      <w:r>
        <w:rPr>
          <w:rFonts w:ascii="Arial" w:hAnsi="Arial" w:eastAsia="Arial" w:cs="Arial"/>
          <w:b/>
          <w:bCs/>
          <w:spacing w:val="-24"/>
        </w:rPr>
        <w:t>Lynch)</w:t>
      </w:r>
    </w:p>
    <w:p>
      <w:pPr>
        <w:spacing w:line="349" w:lineRule="auto"/>
        <w:rPr>
          <w:rFonts w:ascii="Arial"/>
          <w:sz w:val="21"/>
        </w:rPr>
      </w:pPr>
      <w:r/>
    </w:p>
    <w:p>
      <w:pPr>
        <w:pStyle w:val="BodyText"/>
        <w:ind w:left="699"/>
        <w:spacing w:before="85" w:line="213" w:lineRule="auto"/>
        <w:rPr/>
      </w:pPr>
      <w:r>
        <w:rPr>
          <w:spacing w:val="-21"/>
        </w:rPr>
        <w:t>○</w:t>
      </w:r>
      <w:r>
        <w:rPr>
          <w:spacing w:val="-21"/>
        </w:rPr>
        <w:t xml:space="preserve"> </w:t>
      </w:r>
      <w:r>
        <w:rPr>
          <w:b/>
          <w:bCs/>
          <w:spacing w:val="-21"/>
        </w:rPr>
        <w:t>简介：</w:t>
      </w:r>
      <w:r>
        <w:rPr>
          <w:spacing w:val="-21"/>
        </w:rPr>
        <w:t>前富达麦哲伦基金经理，13年收益29倍。</w:t>
      </w:r>
    </w:p>
    <w:p>
      <w:pPr>
        <w:pStyle w:val="BodyText"/>
        <w:ind w:left="699"/>
        <w:spacing w:before="148" w:line="221" w:lineRule="auto"/>
        <w:rPr/>
      </w:pPr>
      <w:r>
        <w:rPr>
          <w:spacing w:val="-34"/>
        </w:rPr>
        <w:t>○</w:t>
      </w:r>
      <w:r>
        <w:rPr>
          <w:spacing w:val="-34"/>
        </w:rPr>
        <w:t xml:space="preserve"> </w:t>
      </w:r>
      <w:r>
        <w:rPr>
          <w:b/>
          <w:bCs/>
          <w:spacing w:val="-34"/>
        </w:rPr>
        <w:t>投资风格：</w:t>
      </w:r>
      <w:r>
        <w:rPr>
          <w:spacing w:val="-34"/>
        </w:rPr>
        <w:t>“投资你熟悉的东西”,灵活配置。</w:t>
      </w:r>
    </w:p>
    <w:p>
      <w:pPr>
        <w:pStyle w:val="BodyText"/>
        <w:ind w:left="699"/>
        <w:spacing w:before="128" w:line="222" w:lineRule="auto"/>
        <w:rPr/>
      </w:pPr>
      <w:r>
        <w:rPr>
          <w:rFonts w:ascii="Arial" w:hAnsi="Arial" w:eastAsia="Arial" w:cs="Arial"/>
          <w:spacing w:val="-29"/>
        </w:rPr>
        <w:t>o</w:t>
      </w:r>
      <w:r>
        <w:rPr>
          <w:rFonts w:ascii="Arial" w:hAnsi="Arial" w:eastAsia="Arial" w:cs="Arial"/>
          <w:spacing w:val="35"/>
        </w:rPr>
        <w:t xml:space="preserve"> </w:t>
      </w:r>
      <w:r>
        <w:rPr>
          <w:b/>
          <w:bCs/>
          <w:spacing w:val="-29"/>
        </w:rPr>
        <w:t>代表作：</w:t>
      </w:r>
      <w:r>
        <w:rPr>
          <w:spacing w:val="-29"/>
        </w:rPr>
        <w:t>《战胜华尔街》《彼得</w:t>
      </w:r>
      <w:r>
        <w:rPr>
          <w:spacing w:val="-29"/>
        </w:rPr>
        <w:t xml:space="preserve"> </w:t>
      </w:r>
      <w:r>
        <w:rPr>
          <w:spacing w:val="-29"/>
        </w:rPr>
        <w:t>·林奇的成功投资</w:t>
      </w:r>
      <w:r>
        <w:rPr>
          <w:spacing w:val="-30"/>
        </w:rPr>
        <w:t>》。</w:t>
      </w:r>
    </w:p>
    <w:p>
      <w:pPr>
        <w:spacing w:line="303" w:lineRule="auto"/>
        <w:rPr>
          <w:rFonts w:ascii="Arial"/>
          <w:sz w:val="21"/>
        </w:rPr>
      </w:pPr>
      <w:r/>
    </w:p>
    <w:p>
      <w:pPr>
        <w:spacing w:line="303" w:lineRule="auto"/>
        <w:rPr>
          <w:rFonts w:ascii="Arial"/>
          <w:sz w:val="21"/>
        </w:rPr>
      </w:pPr>
      <w:r>
        <w:drawing>
          <wp:anchor distT="0" distB="0" distL="0" distR="0" simplePos="0" relativeHeight="251698176" behindDoc="0" locked="0" layoutInCell="1" allowOverlap="1">
            <wp:simplePos x="0" y="0"/>
            <wp:positionH relativeFrom="column">
              <wp:posOffset>0</wp:posOffset>
            </wp:positionH>
            <wp:positionV relativeFrom="paragraph">
              <wp:posOffset>156776</wp:posOffset>
            </wp:positionV>
            <wp:extent cx="4502089" cy="6350"/>
            <wp:effectExtent l="0" t="0" r="0" b="0"/>
            <wp:wrapNone/>
            <wp:docPr id="26" name="IM 26"/>
            <wp:cNvGraphicFramePr/>
            <a:graphic>
              <a:graphicData uri="http://schemas.openxmlformats.org/drawingml/2006/picture">
                <pic:pic>
                  <pic:nvPicPr>
                    <pic:cNvPr id="26" name="IM 26"/>
                    <pic:cNvPicPr/>
                  </pic:nvPicPr>
                  <pic:blipFill>
                    <a:blip r:embed="rId38"/>
                    <a:stretch>
                      <a:fillRect/>
                    </a:stretch>
                  </pic:blipFill>
                  <pic:spPr>
                    <a:xfrm rot="0">
                      <a:off x="0" y="0"/>
                      <a:ext cx="4502089" cy="6350"/>
                    </a:xfrm>
                    <a:prstGeom prst="rect">
                      <a:avLst/>
                    </a:prstGeom>
                  </pic:spPr>
                </pic:pic>
              </a:graphicData>
            </a:graphic>
          </wp:anchor>
        </w:drawing>
      </w:r>
      <w:r/>
    </w:p>
    <w:p>
      <w:pPr>
        <w:spacing w:line="303" w:lineRule="auto"/>
        <w:rPr>
          <w:rFonts w:ascii="Arial"/>
          <w:sz w:val="21"/>
        </w:rPr>
      </w:pPr>
      <w:r/>
    </w:p>
    <w:p>
      <w:pPr>
        <w:pStyle w:val="BodyText"/>
        <w:ind w:left="3"/>
        <w:spacing w:before="82" w:line="221" w:lineRule="auto"/>
        <w:outlineLvl w:val="3"/>
        <w:rPr>
          <w:sz w:val="25"/>
          <w:szCs w:val="25"/>
        </w:rPr>
      </w:pPr>
      <w:r>
        <w:rPr>
          <w:sz w:val="25"/>
          <w:szCs w:val="25"/>
          <w:b/>
          <w:bCs/>
          <w:spacing w:val="-9"/>
        </w:rPr>
        <w:t>二、技术分析派</w:t>
      </w:r>
    </w:p>
    <w:p>
      <w:pPr>
        <w:pStyle w:val="BodyText"/>
        <w:ind w:left="209"/>
        <w:spacing w:before="289" w:line="212" w:lineRule="auto"/>
        <w:rPr>
          <w:rFonts w:ascii="Arial" w:hAnsi="Arial" w:eastAsia="Arial" w:cs="Arial"/>
          <w:sz w:val="25"/>
          <w:szCs w:val="25"/>
        </w:rPr>
      </w:pPr>
      <w:r>
        <w:rPr>
          <w:sz w:val="25"/>
          <w:szCs w:val="25"/>
          <w:spacing w:val="-16"/>
        </w:rPr>
        <w:t>5.</w:t>
      </w:r>
      <w:r>
        <w:rPr>
          <w:sz w:val="25"/>
          <w:szCs w:val="25"/>
          <w:b/>
          <w:bCs/>
          <w:spacing w:val="-16"/>
        </w:rPr>
        <w:t>杰西</w:t>
      </w:r>
      <w:r>
        <w:rPr>
          <w:sz w:val="25"/>
          <w:szCs w:val="25"/>
          <w:spacing w:val="-23"/>
        </w:rPr>
        <w:t xml:space="preserve"> </w:t>
      </w:r>
      <w:r>
        <w:rPr>
          <w:sz w:val="25"/>
          <w:szCs w:val="25"/>
          <w:b/>
          <w:bCs/>
          <w:spacing w:val="-16"/>
        </w:rPr>
        <w:t>·利弗莫尔</w:t>
      </w:r>
      <w:r>
        <w:rPr>
          <w:sz w:val="25"/>
          <w:szCs w:val="25"/>
          <w:spacing w:val="-39"/>
        </w:rPr>
        <w:t xml:space="preserve"> </w:t>
      </w:r>
      <w:r>
        <w:rPr>
          <w:sz w:val="25"/>
          <w:szCs w:val="25"/>
          <w:b/>
          <w:bCs/>
          <w:spacing w:val="-16"/>
        </w:rPr>
        <w:t>(</w:t>
      </w:r>
      <w:r>
        <w:rPr>
          <w:sz w:val="25"/>
          <w:szCs w:val="25"/>
          <w:spacing w:val="-67"/>
        </w:rPr>
        <w:t xml:space="preserve"> </w:t>
      </w:r>
      <w:r>
        <w:rPr>
          <w:rFonts w:ascii="Arial" w:hAnsi="Arial" w:eastAsia="Arial" w:cs="Arial"/>
          <w:sz w:val="25"/>
          <w:szCs w:val="25"/>
          <w:b/>
          <w:bCs/>
          <w:spacing w:val="-16"/>
        </w:rPr>
        <w:t>Jesse</w:t>
      </w:r>
      <w:r>
        <w:rPr>
          <w:rFonts w:ascii="Arial" w:hAnsi="Arial" w:eastAsia="Arial" w:cs="Arial"/>
          <w:sz w:val="25"/>
          <w:szCs w:val="25"/>
          <w:b/>
          <w:bCs/>
          <w:spacing w:val="20"/>
        </w:rPr>
        <w:t xml:space="preserve"> </w:t>
      </w:r>
      <w:r>
        <w:rPr>
          <w:rFonts w:ascii="Arial" w:hAnsi="Arial" w:eastAsia="Arial" w:cs="Arial"/>
          <w:sz w:val="25"/>
          <w:szCs w:val="25"/>
          <w:b/>
          <w:bCs/>
          <w:spacing w:val="-16"/>
        </w:rPr>
        <w:t>Livermore)</w:t>
      </w:r>
    </w:p>
    <w:p>
      <w:pPr>
        <w:spacing w:line="370" w:lineRule="auto"/>
        <w:rPr>
          <w:rFonts w:ascii="Arial"/>
          <w:sz w:val="21"/>
        </w:rPr>
      </w:pPr>
      <w:r/>
    </w:p>
    <w:p>
      <w:pPr>
        <w:pStyle w:val="BodyText"/>
        <w:ind w:left="699"/>
        <w:spacing w:before="85" w:line="213" w:lineRule="auto"/>
        <w:rPr/>
      </w:pPr>
      <w:r>
        <w:rPr>
          <w:rFonts w:ascii="Arial" w:hAnsi="Arial" w:eastAsia="Arial" w:cs="Arial"/>
          <w:spacing w:val="-18"/>
        </w:rPr>
        <w:t>o</w:t>
      </w:r>
      <w:r>
        <w:rPr>
          <w:rFonts w:ascii="Arial" w:hAnsi="Arial" w:eastAsia="Arial" w:cs="Arial"/>
          <w:spacing w:val="37"/>
        </w:rPr>
        <w:t xml:space="preserve"> </w:t>
      </w:r>
      <w:r>
        <w:rPr>
          <w:b/>
          <w:bCs/>
          <w:spacing w:val="-18"/>
        </w:rPr>
        <w:t>简介：</w:t>
      </w:r>
      <w:r>
        <w:rPr>
          <w:spacing w:val="-18"/>
        </w:rPr>
        <w:t>20世纪传奇交易员，多次市场崩盘获利。</w:t>
      </w:r>
    </w:p>
    <w:p>
      <w:pPr>
        <w:pStyle w:val="BodyText"/>
        <w:ind w:left="699"/>
        <w:spacing w:before="148" w:line="222" w:lineRule="auto"/>
        <w:rPr/>
      </w:pPr>
      <w:r>
        <w:rPr>
          <w:rFonts w:ascii="Arial" w:hAnsi="Arial" w:eastAsia="Arial" w:cs="Arial"/>
          <w:spacing w:val="-18"/>
        </w:rPr>
        <w:t>o</w:t>
      </w:r>
      <w:r>
        <w:rPr>
          <w:rFonts w:ascii="Arial" w:hAnsi="Arial" w:eastAsia="Arial" w:cs="Arial"/>
          <w:spacing w:val="15"/>
        </w:rPr>
        <w:t xml:space="preserve"> </w:t>
      </w:r>
      <w:r>
        <w:rPr>
          <w:b/>
          <w:bCs/>
          <w:spacing w:val="-18"/>
        </w:rPr>
        <w:t>投资风格：</w:t>
      </w:r>
      <w:r>
        <w:rPr>
          <w:spacing w:val="-18"/>
        </w:rPr>
        <w:t>趋势交易与心理博弈。</w:t>
      </w:r>
    </w:p>
    <w:p>
      <w:pPr>
        <w:pStyle w:val="BodyText"/>
        <w:ind w:left="699"/>
        <w:spacing w:before="128" w:line="221" w:lineRule="auto"/>
        <w:rPr/>
      </w:pPr>
      <w:r>
        <w:rPr>
          <w:rFonts w:ascii="Arial" w:hAnsi="Arial" w:eastAsia="Arial" w:cs="Arial"/>
          <w:spacing w:val="-19"/>
        </w:rPr>
        <w:t>o</w:t>
      </w:r>
      <w:r>
        <w:rPr>
          <w:rFonts w:ascii="Arial" w:hAnsi="Arial" w:eastAsia="Arial" w:cs="Arial"/>
          <w:spacing w:val="39"/>
        </w:rPr>
        <w:t xml:space="preserve"> </w:t>
      </w:r>
      <w:r>
        <w:rPr>
          <w:b/>
          <w:bCs/>
          <w:spacing w:val="-19"/>
        </w:rPr>
        <w:t>代表作</w:t>
      </w:r>
      <w:r>
        <w:rPr>
          <w:spacing w:val="-19"/>
        </w:rPr>
        <w:t>：《股票大作手回忆录》。</w:t>
      </w:r>
    </w:p>
    <w:p>
      <w:pPr>
        <w:pStyle w:val="BodyText"/>
        <w:ind w:left="209"/>
        <w:spacing w:before="115" w:line="212" w:lineRule="auto"/>
        <w:rPr>
          <w:rFonts w:ascii="Arial" w:hAnsi="Arial" w:eastAsia="Arial" w:cs="Arial"/>
        </w:rPr>
      </w:pPr>
      <w:r>
        <w:rPr>
          <w:spacing w:val="-23"/>
        </w:rPr>
        <w:t>6.</w:t>
      </w:r>
      <w:r>
        <w:rPr>
          <w:b/>
          <w:bCs/>
          <w:spacing w:val="-23"/>
        </w:rPr>
        <w:t>威廉</w:t>
      </w:r>
      <w:r>
        <w:rPr>
          <w:spacing w:val="-38"/>
        </w:rPr>
        <w:t xml:space="preserve"> </w:t>
      </w:r>
      <w:r>
        <w:rPr>
          <w:b/>
          <w:bCs/>
          <w:spacing w:val="-23"/>
        </w:rPr>
        <w:t>·</w:t>
      </w:r>
      <w:r>
        <w:rPr>
          <w:spacing w:val="-109"/>
        </w:rPr>
        <w:t xml:space="preserve"> </w:t>
      </w:r>
      <w:r>
        <w:rPr>
          <w:b/>
          <w:bCs/>
          <w:spacing w:val="-23"/>
        </w:rPr>
        <w:t>欧奈尔</w:t>
      </w:r>
      <w:r>
        <w:rPr>
          <w:spacing w:val="-44"/>
        </w:rPr>
        <w:t xml:space="preserve"> </w:t>
      </w:r>
      <w:r>
        <w:rPr>
          <w:b/>
          <w:bCs/>
          <w:spacing w:val="-23"/>
        </w:rPr>
        <w:t>(</w:t>
      </w:r>
      <w:r>
        <w:rPr>
          <w:spacing w:val="-75"/>
        </w:rPr>
        <w:t xml:space="preserve"> </w:t>
      </w:r>
      <w:r>
        <w:rPr>
          <w:rFonts w:ascii="Arial" w:hAnsi="Arial" w:eastAsia="Arial" w:cs="Arial"/>
          <w:b/>
          <w:bCs/>
          <w:spacing w:val="-23"/>
        </w:rPr>
        <w:t>William</w:t>
      </w:r>
      <w:r>
        <w:rPr>
          <w:rFonts w:ascii="Arial" w:hAnsi="Arial" w:eastAsia="Arial" w:cs="Arial"/>
          <w:b/>
          <w:bCs/>
          <w:spacing w:val="7"/>
        </w:rPr>
        <w:t xml:space="preserve"> </w:t>
      </w:r>
      <w:r>
        <w:rPr>
          <w:rFonts w:ascii="Arial" w:hAnsi="Arial" w:eastAsia="Arial" w:cs="Arial"/>
          <w:b/>
          <w:bCs/>
          <w:spacing w:val="-23"/>
        </w:rPr>
        <w:t>O'N</w:t>
      </w:r>
      <w:r>
        <w:rPr>
          <w:rFonts w:ascii="Arial" w:hAnsi="Arial" w:eastAsia="Arial" w:cs="Arial"/>
          <w:b/>
          <w:bCs/>
          <w:spacing w:val="-24"/>
        </w:rPr>
        <w:t>eil)</w:t>
      </w:r>
    </w:p>
    <w:p>
      <w:pPr>
        <w:spacing w:line="354" w:lineRule="auto"/>
        <w:rPr>
          <w:rFonts w:ascii="Arial"/>
          <w:sz w:val="21"/>
        </w:rPr>
      </w:pPr>
      <w:r/>
    </w:p>
    <w:p>
      <w:pPr>
        <w:pStyle w:val="BodyText"/>
        <w:ind w:left="699"/>
        <w:spacing w:before="86" w:line="212" w:lineRule="auto"/>
        <w:rPr/>
      </w:pPr>
      <w:r>
        <w:rPr>
          <w:spacing w:val="-15"/>
        </w:rPr>
        <w:t>。</w:t>
      </w:r>
      <w:r>
        <w:rPr>
          <w:b/>
          <w:bCs/>
          <w:spacing w:val="-15"/>
        </w:rPr>
        <w:t>简介：</w:t>
      </w:r>
      <w:r>
        <w:rPr>
          <w:spacing w:val="-15"/>
        </w:rPr>
        <w:t>投资者商业日报</w:t>
      </w:r>
      <w:r>
        <w:rPr>
          <w:spacing w:val="-32"/>
        </w:rPr>
        <w:t xml:space="preserve"> </w:t>
      </w:r>
      <w:r>
        <w:rPr>
          <w:spacing w:val="-15"/>
        </w:rPr>
        <w:t>(</w:t>
      </w:r>
      <w:r>
        <w:rPr>
          <w:rFonts w:ascii="Arial" w:hAnsi="Arial" w:eastAsia="Arial" w:cs="Arial"/>
          <w:spacing w:val="-15"/>
        </w:rPr>
        <w:t>IBD)</w:t>
      </w:r>
      <w:r>
        <w:rPr>
          <w:rFonts w:ascii="Arial" w:hAnsi="Arial" w:eastAsia="Arial" w:cs="Arial"/>
          <w:spacing w:val="63"/>
        </w:rPr>
        <w:t xml:space="preserve"> </w:t>
      </w:r>
      <w:r>
        <w:rPr>
          <w:spacing w:val="-15"/>
        </w:rPr>
        <w:t>创始人。</w:t>
      </w:r>
    </w:p>
    <w:p>
      <w:pPr>
        <w:pStyle w:val="BodyText"/>
        <w:ind w:left="699"/>
        <w:spacing w:before="154" w:line="222" w:lineRule="auto"/>
        <w:rPr/>
      </w:pPr>
      <w:r>
        <w:rPr>
          <w:rFonts w:ascii="Arial" w:hAnsi="Arial" w:eastAsia="Arial" w:cs="Arial"/>
          <w:spacing w:val="-9"/>
        </w:rPr>
        <w:t>o</w:t>
      </w:r>
      <w:r>
        <w:rPr>
          <w:rFonts w:ascii="Arial" w:hAnsi="Arial" w:eastAsia="Arial" w:cs="Arial"/>
          <w:spacing w:val="31"/>
          <w:w w:val="101"/>
        </w:rPr>
        <w:t xml:space="preserve"> </w:t>
      </w:r>
      <w:r>
        <w:rPr>
          <w:b/>
          <w:bCs/>
          <w:spacing w:val="-9"/>
        </w:rPr>
        <w:t>投资风格：</w:t>
      </w:r>
      <w:r>
        <w:rPr>
          <w:rFonts w:ascii="Arial" w:hAnsi="Arial" w:eastAsia="Arial" w:cs="Arial"/>
          <w:spacing w:val="-9"/>
        </w:rPr>
        <w:t>CAN SLIM</w:t>
      </w:r>
      <w:r>
        <w:rPr>
          <w:spacing w:val="-9"/>
        </w:rPr>
        <w:t>法则(结合基本面与技术面)。</w:t>
      </w:r>
    </w:p>
    <w:p>
      <w:pPr>
        <w:pStyle w:val="BodyText"/>
        <w:ind w:left="699"/>
        <w:spacing w:before="121" w:line="221" w:lineRule="auto"/>
        <w:rPr/>
      </w:pPr>
      <w:r>
        <w:rPr>
          <w:rFonts w:ascii="Arial" w:hAnsi="Arial" w:eastAsia="Arial" w:cs="Arial"/>
          <w:spacing w:val="-17"/>
        </w:rPr>
        <w:t>o</w:t>
      </w:r>
      <w:r>
        <w:rPr>
          <w:rFonts w:ascii="Arial" w:hAnsi="Arial" w:eastAsia="Arial" w:cs="Arial"/>
          <w:spacing w:val="25"/>
        </w:rPr>
        <w:t xml:space="preserve"> </w:t>
      </w:r>
      <w:r>
        <w:rPr>
          <w:spacing w:val="-17"/>
        </w:rPr>
        <w:t>代表作：《笑傲股市》。</w:t>
      </w:r>
    </w:p>
    <w:p>
      <w:pPr>
        <w:pStyle w:val="BodyText"/>
        <w:ind w:left="213"/>
        <w:spacing w:before="122" w:line="212" w:lineRule="auto"/>
        <w:outlineLvl w:val="3"/>
        <w:rPr>
          <w:rFonts w:ascii="Arial" w:hAnsi="Arial" w:eastAsia="Arial" w:cs="Arial"/>
        </w:rPr>
      </w:pPr>
      <w:r>
        <w:rPr>
          <w:b/>
          <w:bCs/>
          <w:spacing w:val="-25"/>
        </w:rPr>
        <w:t>7.约翰</w:t>
      </w:r>
      <w:r>
        <w:rPr>
          <w:spacing w:val="-21"/>
        </w:rPr>
        <w:t xml:space="preserve"> </w:t>
      </w:r>
      <w:r>
        <w:rPr>
          <w:b/>
          <w:bCs/>
          <w:spacing w:val="-25"/>
        </w:rPr>
        <w:t>·墨菲</w:t>
      </w:r>
      <w:r>
        <w:rPr>
          <w:spacing w:val="-34"/>
        </w:rPr>
        <w:t xml:space="preserve"> </w:t>
      </w:r>
      <w:r>
        <w:rPr>
          <w:b/>
          <w:bCs/>
          <w:spacing w:val="-25"/>
        </w:rPr>
        <w:t>(</w:t>
      </w:r>
      <w:r>
        <w:rPr>
          <w:rFonts w:ascii="Arial" w:hAnsi="Arial" w:eastAsia="Arial" w:cs="Arial"/>
          <w:b/>
          <w:bCs/>
          <w:spacing w:val="-25"/>
        </w:rPr>
        <w:t>John</w:t>
      </w:r>
      <w:r>
        <w:rPr>
          <w:rFonts w:ascii="Arial" w:hAnsi="Arial" w:eastAsia="Arial" w:cs="Arial"/>
          <w:b/>
          <w:bCs/>
          <w:spacing w:val="13"/>
        </w:rPr>
        <w:t xml:space="preserve"> </w:t>
      </w:r>
      <w:r>
        <w:rPr>
          <w:rFonts w:ascii="Arial" w:hAnsi="Arial" w:eastAsia="Arial" w:cs="Arial"/>
          <w:b/>
          <w:bCs/>
          <w:spacing w:val="-25"/>
        </w:rPr>
        <w:t>Murphy)</w:t>
      </w:r>
    </w:p>
    <w:p>
      <w:pPr>
        <w:spacing w:line="367" w:lineRule="auto"/>
        <w:rPr>
          <w:rFonts w:ascii="Arial"/>
          <w:sz w:val="21"/>
        </w:rPr>
      </w:pPr>
      <w:r/>
    </w:p>
    <w:p>
      <w:pPr>
        <w:pStyle w:val="BodyText"/>
        <w:ind w:left="699"/>
        <w:spacing w:before="86" w:line="222" w:lineRule="auto"/>
        <w:rPr/>
      </w:pPr>
      <w:r>
        <w:rPr>
          <w:rFonts w:ascii="Arial" w:hAnsi="Arial" w:eastAsia="Arial" w:cs="Arial"/>
          <w:spacing w:val="-19"/>
        </w:rPr>
        <w:t>o</w:t>
      </w:r>
      <w:r>
        <w:rPr>
          <w:rFonts w:ascii="Arial" w:hAnsi="Arial" w:eastAsia="Arial" w:cs="Arial"/>
          <w:spacing w:val="41"/>
        </w:rPr>
        <w:t xml:space="preserve"> </w:t>
      </w:r>
      <w:r>
        <w:rPr>
          <w:b/>
          <w:bCs/>
          <w:spacing w:val="-19"/>
        </w:rPr>
        <w:t>简介：</w:t>
      </w:r>
      <w:r>
        <w:rPr>
          <w:spacing w:val="-19"/>
        </w:rPr>
        <w:t>技术分析权威。</w:t>
      </w:r>
    </w:p>
    <w:p>
      <w:pPr>
        <w:pStyle w:val="BodyText"/>
        <w:ind w:left="699"/>
        <w:spacing w:before="127" w:line="222" w:lineRule="auto"/>
        <w:rPr/>
      </w:pPr>
      <w:r>
        <w:rPr>
          <w:rFonts w:ascii="Arial" w:hAnsi="Arial" w:eastAsia="Arial" w:cs="Arial"/>
          <w:spacing w:val="-19"/>
        </w:rPr>
        <w:t>o</w:t>
      </w:r>
      <w:r>
        <w:rPr>
          <w:rFonts w:ascii="Arial" w:hAnsi="Arial" w:eastAsia="Arial" w:cs="Arial"/>
          <w:spacing w:val="40"/>
        </w:rPr>
        <w:t xml:space="preserve"> </w:t>
      </w:r>
      <w:r>
        <w:rPr>
          <w:b/>
          <w:bCs/>
          <w:spacing w:val="-19"/>
        </w:rPr>
        <w:t>投资风格：</w:t>
      </w:r>
      <w:r>
        <w:rPr>
          <w:spacing w:val="-19"/>
        </w:rPr>
        <w:t>多市场联动与图表分析。</w:t>
      </w:r>
    </w:p>
    <w:p>
      <w:pPr>
        <w:pStyle w:val="BodyText"/>
        <w:ind w:left="699"/>
        <w:spacing w:before="117" w:line="222" w:lineRule="auto"/>
        <w:rPr/>
      </w:pPr>
      <w:r>
        <w:rPr>
          <w:rFonts w:ascii="Arial" w:hAnsi="Arial" w:eastAsia="Arial" w:cs="Arial"/>
          <w:spacing w:val="-19"/>
        </w:rPr>
        <w:t>o</w:t>
      </w:r>
      <w:r>
        <w:rPr>
          <w:rFonts w:ascii="Arial" w:hAnsi="Arial" w:eastAsia="Arial" w:cs="Arial"/>
          <w:spacing w:val="42"/>
        </w:rPr>
        <w:t xml:space="preserve"> </w:t>
      </w:r>
      <w:r>
        <w:rPr>
          <w:b/>
          <w:bCs/>
          <w:spacing w:val="-19"/>
        </w:rPr>
        <w:t>代表作</w:t>
      </w:r>
      <w:r>
        <w:rPr>
          <w:spacing w:val="-19"/>
        </w:rPr>
        <w:t>：《金融市场技术分析》。</w:t>
      </w:r>
    </w:p>
    <w:p>
      <w:pPr>
        <w:spacing w:line="338" w:lineRule="auto"/>
        <w:rPr>
          <w:rFonts w:ascii="Arial"/>
          <w:sz w:val="21"/>
        </w:rPr>
      </w:pPr>
      <w:r>
        <w:drawing>
          <wp:anchor distT="0" distB="0" distL="0" distR="0" simplePos="0" relativeHeight="251697152" behindDoc="0" locked="0" layoutInCell="1" allowOverlap="1">
            <wp:simplePos x="0" y="0"/>
            <wp:positionH relativeFrom="column">
              <wp:posOffset>0</wp:posOffset>
            </wp:positionH>
            <wp:positionV relativeFrom="paragraph">
              <wp:posOffset>204311</wp:posOffset>
            </wp:positionV>
            <wp:extent cx="4502089" cy="6415"/>
            <wp:effectExtent l="0" t="0" r="0" b="0"/>
            <wp:wrapNone/>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4502089" cy="6415"/>
                    </a:xfrm>
                    <a:prstGeom prst="rect">
                      <a:avLst/>
                    </a:prstGeom>
                  </pic:spPr>
                </pic:pic>
              </a:graphicData>
            </a:graphic>
          </wp:anchor>
        </w:drawing>
      </w:r>
      <w:r/>
    </w:p>
    <w:p>
      <w:pPr>
        <w:spacing w:line="339" w:lineRule="auto"/>
        <w:rPr>
          <w:rFonts w:ascii="Arial"/>
          <w:sz w:val="21"/>
        </w:rPr>
      </w:pPr>
      <w:r/>
    </w:p>
    <w:p>
      <w:pPr>
        <w:pStyle w:val="BodyText"/>
        <w:ind w:left="3"/>
        <w:spacing w:before="86" w:line="221" w:lineRule="auto"/>
        <w:outlineLvl w:val="3"/>
        <w:rPr/>
      </w:pPr>
      <w:r>
        <w:rPr>
          <w:b/>
          <w:bCs/>
          <w:spacing w:val="-21"/>
        </w:rPr>
        <w:t>三、对冲基金与量化投资派</w:t>
      </w:r>
    </w:p>
    <w:p>
      <w:pPr>
        <w:pStyle w:val="BodyText"/>
        <w:ind w:left="209"/>
        <w:spacing w:before="286" w:line="212" w:lineRule="auto"/>
        <w:rPr>
          <w:rFonts w:ascii="Arial" w:hAnsi="Arial" w:eastAsia="Arial" w:cs="Arial"/>
        </w:rPr>
      </w:pPr>
      <w:r>
        <w:rPr>
          <w:spacing w:val="-26"/>
        </w:rPr>
        <w:t>8.</w:t>
      </w:r>
      <w:r>
        <w:rPr>
          <w:b/>
          <w:bCs/>
          <w:spacing w:val="-26"/>
        </w:rPr>
        <w:t>乔治</w:t>
      </w:r>
      <w:r>
        <w:rPr>
          <w:spacing w:val="-20"/>
        </w:rPr>
        <w:t xml:space="preserve"> </w:t>
      </w:r>
      <w:r>
        <w:rPr>
          <w:b/>
          <w:bCs/>
          <w:spacing w:val="-26"/>
        </w:rPr>
        <w:t>·索罗斯</w:t>
      </w:r>
      <w:r>
        <w:rPr>
          <w:spacing w:val="-22"/>
        </w:rPr>
        <w:t xml:space="preserve"> </w:t>
      </w:r>
      <w:r>
        <w:rPr>
          <w:b/>
          <w:bCs/>
          <w:spacing w:val="-26"/>
        </w:rPr>
        <w:t>(</w:t>
      </w:r>
      <w:r>
        <w:rPr>
          <w:spacing w:val="-75"/>
        </w:rPr>
        <w:t xml:space="preserve"> </w:t>
      </w:r>
      <w:r>
        <w:rPr>
          <w:rFonts w:ascii="Arial" w:hAnsi="Arial" w:eastAsia="Arial" w:cs="Arial"/>
          <w:b/>
          <w:bCs/>
          <w:spacing w:val="-26"/>
        </w:rPr>
        <w:t>George Soros)</w:t>
      </w:r>
    </w:p>
    <w:p>
      <w:pPr>
        <w:spacing w:line="359" w:lineRule="auto"/>
        <w:rPr>
          <w:rFonts w:ascii="Arial"/>
          <w:sz w:val="21"/>
        </w:rPr>
      </w:pPr>
      <w:r/>
    </w:p>
    <w:p>
      <w:pPr>
        <w:pStyle w:val="BodyText"/>
        <w:ind w:left="699"/>
        <w:spacing w:before="85" w:line="213" w:lineRule="auto"/>
        <w:rPr/>
      </w:pPr>
      <w:r>
        <w:rPr>
          <w:spacing w:val="-32"/>
          <w:w w:val="98"/>
        </w:rPr>
        <w:t>○</w:t>
      </w:r>
      <w:r>
        <w:rPr>
          <w:spacing w:val="-32"/>
          <w:w w:val="98"/>
        </w:rPr>
        <w:t xml:space="preserve"> </w:t>
      </w:r>
      <w:r>
        <w:rPr>
          <w:b/>
          <w:bCs/>
          <w:spacing w:val="-32"/>
          <w:w w:val="98"/>
        </w:rPr>
        <w:t>简介：</w:t>
      </w:r>
      <w:r>
        <w:rPr>
          <w:spacing w:val="-32"/>
          <w:w w:val="98"/>
        </w:rPr>
        <w:t>量子基金联合创始人，“击败英格兰银行的人”。</w:t>
      </w:r>
    </w:p>
    <w:p>
      <w:pPr>
        <w:pStyle w:val="BodyText"/>
        <w:ind w:left="699"/>
        <w:spacing w:before="138" w:line="222" w:lineRule="auto"/>
        <w:rPr/>
      </w:pPr>
      <w:r>
        <w:rPr>
          <w:rFonts w:ascii="Arial" w:hAnsi="Arial" w:eastAsia="Arial" w:cs="Arial"/>
          <w:spacing w:val="-18"/>
        </w:rPr>
        <w:t>o</w:t>
      </w:r>
      <w:r>
        <w:rPr>
          <w:rFonts w:ascii="Arial" w:hAnsi="Arial" w:eastAsia="Arial" w:cs="Arial"/>
          <w:spacing w:val="15"/>
        </w:rPr>
        <w:t xml:space="preserve"> </w:t>
      </w:r>
      <w:r>
        <w:rPr>
          <w:b/>
          <w:bCs/>
          <w:spacing w:val="-18"/>
        </w:rPr>
        <w:t>投资风格：</w:t>
      </w:r>
      <w:r>
        <w:rPr>
          <w:spacing w:val="-18"/>
        </w:rPr>
        <w:t>宏观对冲与反射理论。</w:t>
      </w:r>
    </w:p>
    <w:p>
      <w:pPr>
        <w:pStyle w:val="BodyText"/>
        <w:ind w:left="699"/>
        <w:spacing w:before="138" w:line="222" w:lineRule="auto"/>
        <w:rPr/>
      </w:pPr>
      <w:r>
        <w:rPr>
          <w:rFonts w:ascii="Arial" w:hAnsi="Arial" w:eastAsia="Arial" w:cs="Arial"/>
          <w:spacing w:val="-19"/>
        </w:rPr>
        <w:t>o</w:t>
      </w:r>
      <w:r>
        <w:rPr>
          <w:rFonts w:ascii="Arial" w:hAnsi="Arial" w:eastAsia="Arial" w:cs="Arial"/>
          <w:spacing w:val="28"/>
        </w:rPr>
        <w:t xml:space="preserve"> </w:t>
      </w:r>
      <w:r>
        <w:rPr>
          <w:b/>
          <w:bCs/>
          <w:spacing w:val="-19"/>
        </w:rPr>
        <w:t>代表作</w:t>
      </w:r>
      <w:r>
        <w:rPr>
          <w:spacing w:val="-19"/>
        </w:rPr>
        <w:t>：《金融炼金术》。</w:t>
      </w:r>
    </w:p>
    <w:p>
      <w:pPr>
        <w:pStyle w:val="BodyText"/>
        <w:ind w:left="213"/>
        <w:spacing w:before="135" w:line="212" w:lineRule="auto"/>
        <w:rPr>
          <w:rFonts w:ascii="Arial" w:hAnsi="Arial" w:eastAsia="Arial" w:cs="Arial"/>
          <w:sz w:val="24"/>
          <w:szCs w:val="24"/>
        </w:rPr>
      </w:pPr>
      <w:r>
        <w:rPr>
          <w:sz w:val="24"/>
          <w:szCs w:val="24"/>
          <w:b/>
          <w:bCs/>
          <w:spacing w:val="-17"/>
        </w:rPr>
        <w:t>9.雷</w:t>
      </w:r>
      <w:r>
        <w:rPr>
          <w:sz w:val="24"/>
          <w:szCs w:val="24"/>
          <w:spacing w:val="-24"/>
        </w:rPr>
        <w:t xml:space="preserve"> </w:t>
      </w:r>
      <w:r>
        <w:rPr>
          <w:sz w:val="24"/>
          <w:szCs w:val="24"/>
          <w:b/>
          <w:bCs/>
          <w:spacing w:val="-17"/>
        </w:rPr>
        <w:t>·达里奥</w:t>
      </w:r>
      <w:r>
        <w:rPr>
          <w:sz w:val="24"/>
          <w:szCs w:val="24"/>
          <w:spacing w:val="-17"/>
        </w:rPr>
        <w:t xml:space="preserve"> </w:t>
      </w:r>
      <w:r>
        <w:rPr>
          <w:sz w:val="24"/>
          <w:szCs w:val="24"/>
          <w:b/>
          <w:bCs/>
          <w:spacing w:val="-17"/>
        </w:rPr>
        <w:t>(</w:t>
      </w:r>
      <w:r>
        <w:rPr>
          <w:sz w:val="24"/>
          <w:szCs w:val="24"/>
          <w:spacing w:val="-69"/>
        </w:rPr>
        <w:t xml:space="preserve"> </w:t>
      </w:r>
      <w:r>
        <w:rPr>
          <w:rFonts w:ascii="Arial" w:hAnsi="Arial" w:eastAsia="Arial" w:cs="Arial"/>
          <w:sz w:val="24"/>
          <w:szCs w:val="24"/>
          <w:b/>
          <w:bCs/>
          <w:spacing w:val="-17"/>
        </w:rPr>
        <w:t>Ray  Dalio)</w:t>
      </w:r>
    </w:p>
    <w:p>
      <w:pPr>
        <w:spacing w:line="334" w:lineRule="auto"/>
        <w:rPr>
          <w:rFonts w:ascii="Arial"/>
          <w:sz w:val="21"/>
        </w:rPr>
      </w:pPr>
      <w:r/>
    </w:p>
    <w:p>
      <w:pPr>
        <w:pStyle w:val="BodyText"/>
        <w:ind w:left="699"/>
        <w:spacing w:before="92" w:line="213" w:lineRule="auto"/>
        <w:rPr>
          <w:sz w:val="28"/>
          <w:szCs w:val="28"/>
        </w:rPr>
      </w:pPr>
      <w:r>
        <w:rPr>
          <w:rFonts w:ascii="Arial" w:hAnsi="Arial" w:eastAsia="Arial" w:cs="Arial"/>
          <w:sz w:val="28"/>
          <w:szCs w:val="28"/>
          <w:spacing w:val="-30"/>
          <w:w w:val="97"/>
        </w:rPr>
        <w:t>o</w:t>
      </w:r>
      <w:r>
        <w:rPr>
          <w:rFonts w:ascii="Arial" w:hAnsi="Arial" w:eastAsia="Arial" w:cs="Arial"/>
          <w:sz w:val="28"/>
          <w:szCs w:val="28"/>
          <w:spacing w:val="37"/>
        </w:rPr>
        <w:t xml:space="preserve"> </w:t>
      </w:r>
      <w:r>
        <w:rPr>
          <w:sz w:val="28"/>
          <w:szCs w:val="28"/>
          <w:b/>
          <w:bCs/>
          <w:spacing w:val="-30"/>
          <w:w w:val="97"/>
        </w:rPr>
        <w:t>简介：</w:t>
      </w:r>
      <w:r>
        <w:rPr>
          <w:sz w:val="28"/>
          <w:szCs w:val="28"/>
          <w:spacing w:val="-30"/>
          <w:w w:val="97"/>
        </w:rPr>
        <w:t>桥水基金创始人，管理规模超千亿美元。</w:t>
      </w:r>
    </w:p>
    <w:p>
      <w:pPr>
        <w:pStyle w:val="BodyText"/>
        <w:ind w:left="699"/>
        <w:spacing w:before="135" w:line="222" w:lineRule="auto"/>
        <w:rPr/>
      </w:pPr>
      <w:r>
        <w:rPr>
          <w:rFonts w:ascii="Arial" w:hAnsi="Arial" w:eastAsia="Arial" w:cs="Arial"/>
          <w:spacing w:val="-19"/>
        </w:rPr>
        <w:t>o</w:t>
      </w:r>
      <w:r>
        <w:rPr>
          <w:rFonts w:ascii="Arial" w:hAnsi="Arial" w:eastAsia="Arial" w:cs="Arial"/>
          <w:spacing w:val="20"/>
        </w:rPr>
        <w:t xml:space="preserve"> </w:t>
      </w:r>
      <w:r>
        <w:rPr>
          <w:b/>
          <w:bCs/>
          <w:spacing w:val="-19"/>
        </w:rPr>
        <w:t>投资风格：</w:t>
      </w:r>
      <w:r>
        <w:rPr>
          <w:spacing w:val="-19"/>
        </w:rPr>
        <w:t>风险平价与全天候策略。</w:t>
      </w:r>
    </w:p>
    <w:p>
      <w:pPr>
        <w:pStyle w:val="BodyText"/>
        <w:ind w:left="699"/>
        <w:spacing w:before="131" w:line="222" w:lineRule="auto"/>
        <w:rPr/>
      </w:pPr>
      <w:r>
        <w:rPr>
          <w:rFonts w:ascii="Arial" w:hAnsi="Arial" w:eastAsia="Arial" w:cs="Arial"/>
          <w:spacing w:val="-17"/>
        </w:rPr>
        <w:t>o</w:t>
      </w:r>
      <w:r>
        <w:rPr>
          <w:rFonts w:ascii="Arial" w:hAnsi="Arial" w:eastAsia="Arial" w:cs="Arial"/>
          <w:spacing w:val="32"/>
        </w:rPr>
        <w:t xml:space="preserve"> </w:t>
      </w:r>
      <w:r>
        <w:rPr>
          <w:spacing w:val="-17"/>
        </w:rPr>
        <w:t>代表作：《原则》。</w:t>
      </w:r>
    </w:p>
    <w:p>
      <w:pPr>
        <w:pStyle w:val="BodyText"/>
        <w:ind w:left="109"/>
        <w:spacing w:before="111" w:line="190" w:lineRule="auto"/>
        <w:rPr>
          <w:rFonts w:ascii="Arial" w:hAnsi="Arial" w:eastAsia="Arial" w:cs="Arial"/>
          <w:sz w:val="25"/>
          <w:szCs w:val="25"/>
        </w:rPr>
      </w:pPr>
      <w:r>
        <w:rPr>
          <w:sz w:val="25"/>
          <w:szCs w:val="25"/>
          <w:spacing w:val="-15"/>
        </w:rPr>
        <w:t>10.</w:t>
      </w:r>
      <w:r>
        <w:rPr>
          <w:sz w:val="25"/>
          <w:szCs w:val="25"/>
          <w:b/>
          <w:bCs/>
          <w:spacing w:val="-15"/>
        </w:rPr>
        <w:t>詹姆斯</w:t>
      </w:r>
      <w:r>
        <w:rPr>
          <w:sz w:val="25"/>
          <w:szCs w:val="25"/>
          <w:spacing w:val="-31"/>
        </w:rPr>
        <w:t xml:space="preserve"> </w:t>
      </w:r>
      <w:r>
        <w:rPr>
          <w:sz w:val="25"/>
          <w:szCs w:val="25"/>
          <w:b/>
          <w:bCs/>
          <w:spacing w:val="-15"/>
        </w:rPr>
        <w:t>·西蒙斯</w:t>
      </w:r>
      <w:r>
        <w:rPr>
          <w:sz w:val="25"/>
          <w:szCs w:val="25"/>
          <w:spacing w:val="-28"/>
        </w:rPr>
        <w:t xml:space="preserve"> </w:t>
      </w:r>
      <w:r>
        <w:rPr>
          <w:sz w:val="25"/>
          <w:szCs w:val="25"/>
          <w:b/>
          <w:bCs/>
          <w:spacing w:val="-15"/>
        </w:rPr>
        <w:t>(</w:t>
      </w:r>
      <w:r>
        <w:rPr>
          <w:rFonts w:ascii="Arial" w:hAnsi="Arial" w:eastAsia="Arial" w:cs="Arial"/>
          <w:sz w:val="25"/>
          <w:szCs w:val="25"/>
          <w:b/>
          <w:bCs/>
          <w:spacing w:val="-15"/>
        </w:rPr>
        <w:t>James Simo</w:t>
      </w:r>
      <w:r>
        <w:rPr>
          <w:rFonts w:ascii="Arial" w:hAnsi="Arial" w:eastAsia="Arial" w:cs="Arial"/>
          <w:sz w:val="25"/>
          <w:szCs w:val="25"/>
          <w:b/>
          <w:bCs/>
          <w:spacing w:val="-16"/>
        </w:rPr>
        <w:t>ns)</w:t>
      </w:r>
    </w:p>
    <w:p>
      <w:pPr>
        <w:spacing w:line="190" w:lineRule="auto"/>
        <w:sectPr>
          <w:pgSz w:w="11910" w:h="16840"/>
          <w:pgMar w:top="35" w:right="1786" w:bottom="399" w:left="90" w:header="0" w:footer="0" w:gutter="0"/>
        </w:sectPr>
        <w:rPr>
          <w:rFonts w:ascii="Arial" w:hAnsi="Arial" w:eastAsia="Arial" w:cs="Arial"/>
          <w:sz w:val="25"/>
          <w:szCs w:val="25"/>
        </w:rPr>
      </w:pPr>
    </w:p>
    <w:p>
      <w:pPr>
        <w:pStyle w:val="BodyText"/>
        <w:ind w:left="699"/>
        <w:spacing w:before="1" w:line="212" w:lineRule="auto"/>
        <w:rPr/>
      </w:pPr>
      <w:r>
        <w:rPr>
          <w:rFonts w:ascii="Arial" w:hAnsi="Arial" w:eastAsia="Arial" w:cs="Arial"/>
          <w:spacing w:val="-19"/>
        </w:rPr>
        <w:t>o</w:t>
      </w:r>
      <w:r>
        <w:rPr>
          <w:rFonts w:ascii="Arial" w:hAnsi="Arial" w:eastAsia="Arial" w:cs="Arial"/>
          <w:spacing w:val="35"/>
        </w:rPr>
        <w:t xml:space="preserve"> </w:t>
      </w:r>
      <w:r>
        <w:rPr>
          <w:b/>
          <w:bCs/>
          <w:spacing w:val="-19"/>
        </w:rPr>
        <w:t>简介：</w:t>
      </w:r>
      <w:r>
        <w:rPr>
          <w:spacing w:val="-19"/>
        </w:rPr>
        <w:t>文艺复兴科技创始人，数学天才。</w:t>
      </w:r>
    </w:p>
    <w:p>
      <w:pPr>
        <w:pStyle w:val="BodyText"/>
        <w:ind w:left="699"/>
        <w:spacing w:before="117" w:line="222" w:lineRule="auto"/>
        <w:rPr/>
      </w:pPr>
      <w:r>
        <w:rPr>
          <w:rFonts w:ascii="Arial" w:hAnsi="Arial" w:eastAsia="Arial" w:cs="Arial"/>
          <w:spacing w:val="-19"/>
        </w:rPr>
        <w:t>o</w:t>
      </w:r>
      <w:r>
        <w:rPr>
          <w:rFonts w:ascii="Arial" w:hAnsi="Arial" w:eastAsia="Arial" w:cs="Arial"/>
          <w:spacing w:val="33"/>
        </w:rPr>
        <w:t xml:space="preserve"> </w:t>
      </w:r>
      <w:r>
        <w:rPr>
          <w:b/>
          <w:bCs/>
          <w:spacing w:val="-19"/>
        </w:rPr>
        <w:t>投资风格：</w:t>
      </w:r>
      <w:r>
        <w:rPr>
          <w:spacing w:val="-19"/>
        </w:rPr>
        <w:t>量化模型与高频交易。</w:t>
      </w:r>
    </w:p>
    <w:p>
      <w:pPr>
        <w:pStyle w:val="BodyText"/>
        <w:ind w:left="699"/>
        <w:spacing w:before="137" w:line="222" w:lineRule="auto"/>
        <w:rPr/>
      </w:pPr>
      <w:r>
        <w:rPr>
          <w:rFonts w:ascii="Arial" w:hAnsi="Arial" w:eastAsia="Arial" w:cs="Arial"/>
          <w:spacing w:val="3"/>
        </w:rPr>
        <w:t>o</w:t>
      </w:r>
      <w:r>
        <w:rPr>
          <w:rFonts w:ascii="Arial" w:hAnsi="Arial" w:eastAsia="Arial" w:cs="Arial"/>
          <w:spacing w:val="41"/>
        </w:rPr>
        <w:t xml:space="preserve"> </w:t>
      </w:r>
      <w:r>
        <w:rPr>
          <w:b/>
          <w:bCs/>
          <w:spacing w:val="3"/>
        </w:rPr>
        <w:t>代表作：</w:t>
      </w:r>
      <w:r>
        <w:rPr>
          <w:spacing w:val="3"/>
        </w:rPr>
        <w:t>大奖章基金(年化收益66%,1988-2018)。</w:t>
      </w:r>
    </w:p>
    <w:p>
      <w:pPr>
        <w:spacing w:line="295" w:lineRule="auto"/>
        <w:rPr>
          <w:rFonts w:ascii="Arial"/>
          <w:sz w:val="21"/>
        </w:rPr>
      </w:pPr>
      <w:r/>
    </w:p>
    <w:p>
      <w:pPr>
        <w:spacing w:line="296" w:lineRule="auto"/>
        <w:rPr>
          <w:rFonts w:ascii="Arial"/>
          <w:sz w:val="21"/>
        </w:rPr>
      </w:pPr>
      <w:r>
        <w:drawing>
          <wp:anchor distT="0" distB="0" distL="0" distR="0" simplePos="0" relativeHeight="251699200" behindDoc="0" locked="0" layoutInCell="1" allowOverlap="1">
            <wp:simplePos x="0" y="0"/>
            <wp:positionH relativeFrom="column">
              <wp:posOffset>0</wp:posOffset>
            </wp:positionH>
            <wp:positionV relativeFrom="paragraph">
              <wp:posOffset>161634</wp:posOffset>
            </wp:positionV>
            <wp:extent cx="7194539" cy="6350"/>
            <wp:effectExtent l="0" t="0" r="0" b="0"/>
            <wp:wrapNone/>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7194539" cy="6350"/>
                    </a:xfrm>
                    <a:prstGeom prst="rect">
                      <a:avLst/>
                    </a:prstGeom>
                  </pic:spPr>
                </pic:pic>
              </a:graphicData>
            </a:graphic>
          </wp:anchor>
        </w:drawing>
      </w:r>
      <w:r/>
    </w:p>
    <w:p>
      <w:pPr>
        <w:spacing w:line="296" w:lineRule="auto"/>
        <w:rPr>
          <w:rFonts w:ascii="Arial"/>
          <w:sz w:val="21"/>
        </w:rPr>
      </w:pPr>
      <w:r/>
    </w:p>
    <w:p>
      <w:pPr>
        <w:pStyle w:val="BodyText"/>
        <w:ind w:left="13"/>
        <w:spacing w:before="84" w:line="222" w:lineRule="auto"/>
        <w:outlineLvl w:val="3"/>
        <w:rPr/>
      </w:pPr>
      <w:r>
        <w:rPr>
          <w:b/>
          <w:bCs/>
          <w:spacing w:val="-22"/>
        </w:rPr>
        <w:t>四、其他投资大师</w:t>
      </w:r>
    </w:p>
    <w:p>
      <w:pPr>
        <w:spacing w:line="246" w:lineRule="auto"/>
        <w:rPr>
          <w:rFonts w:ascii="Arial"/>
          <w:sz w:val="21"/>
        </w:rPr>
      </w:pPr>
      <w:r/>
    </w:p>
    <w:p>
      <w:pPr>
        <w:pStyle w:val="BodyText"/>
        <w:ind w:left="109"/>
        <w:spacing w:before="78" w:line="212" w:lineRule="auto"/>
        <w:rPr>
          <w:rFonts w:ascii="Arial" w:hAnsi="Arial" w:eastAsia="Arial" w:cs="Arial"/>
          <w:sz w:val="24"/>
          <w:szCs w:val="24"/>
        </w:rPr>
      </w:pPr>
      <w:r>
        <w:rPr>
          <w:sz w:val="24"/>
          <w:szCs w:val="24"/>
          <w:spacing w:val="-16"/>
        </w:rPr>
        <w:t>11.</w:t>
      </w:r>
      <w:r>
        <w:rPr>
          <w:sz w:val="24"/>
          <w:szCs w:val="24"/>
          <w:b/>
          <w:bCs/>
          <w:spacing w:val="-16"/>
        </w:rPr>
        <w:t>约翰</w:t>
      </w:r>
      <w:r>
        <w:rPr>
          <w:sz w:val="24"/>
          <w:szCs w:val="24"/>
          <w:spacing w:val="-10"/>
        </w:rPr>
        <w:t xml:space="preserve"> </w:t>
      </w:r>
      <w:r>
        <w:rPr>
          <w:sz w:val="24"/>
          <w:szCs w:val="24"/>
          <w:b/>
          <w:bCs/>
          <w:spacing w:val="-16"/>
        </w:rPr>
        <w:t>·博格</w:t>
      </w:r>
      <w:r>
        <w:rPr>
          <w:sz w:val="24"/>
          <w:szCs w:val="24"/>
          <w:spacing w:val="-22"/>
        </w:rPr>
        <w:t xml:space="preserve"> </w:t>
      </w:r>
      <w:r>
        <w:rPr>
          <w:sz w:val="24"/>
          <w:szCs w:val="24"/>
          <w:b/>
          <w:bCs/>
          <w:spacing w:val="-16"/>
        </w:rPr>
        <w:t>(</w:t>
      </w:r>
      <w:r>
        <w:rPr>
          <w:sz w:val="24"/>
          <w:szCs w:val="24"/>
          <w:spacing w:val="-69"/>
        </w:rPr>
        <w:t xml:space="preserve"> </w:t>
      </w:r>
      <w:r>
        <w:rPr>
          <w:rFonts w:ascii="Arial" w:hAnsi="Arial" w:eastAsia="Arial" w:cs="Arial"/>
          <w:sz w:val="24"/>
          <w:szCs w:val="24"/>
          <w:b/>
          <w:bCs/>
          <w:spacing w:val="-16"/>
        </w:rPr>
        <w:t>John  Bogle)</w:t>
      </w:r>
    </w:p>
    <w:p>
      <w:pPr>
        <w:spacing w:line="361" w:lineRule="auto"/>
        <w:rPr>
          <w:rFonts w:ascii="Arial"/>
          <w:sz w:val="21"/>
        </w:rPr>
      </w:pPr>
      <w:r/>
    </w:p>
    <w:p>
      <w:pPr>
        <w:pStyle w:val="BodyText"/>
        <w:ind w:left="699"/>
        <w:spacing w:before="85" w:line="213" w:lineRule="auto"/>
        <w:rPr/>
      </w:pPr>
      <w:r>
        <w:rPr>
          <w:rFonts w:ascii="Arial" w:hAnsi="Arial" w:eastAsia="Arial" w:cs="Arial"/>
          <w:spacing w:val="-19"/>
        </w:rPr>
        <w:t>o</w:t>
      </w:r>
      <w:r>
        <w:rPr>
          <w:rFonts w:ascii="Arial" w:hAnsi="Arial" w:eastAsia="Arial" w:cs="Arial"/>
          <w:spacing w:val="35"/>
        </w:rPr>
        <w:t xml:space="preserve"> </w:t>
      </w:r>
      <w:r>
        <w:rPr>
          <w:b/>
          <w:bCs/>
          <w:spacing w:val="-19"/>
        </w:rPr>
        <w:t>简介：</w:t>
      </w:r>
      <w:r>
        <w:rPr>
          <w:spacing w:val="-19"/>
        </w:rPr>
        <w:t>先锋集团创始人，指数基金之父。</w:t>
      </w:r>
    </w:p>
    <w:p>
      <w:pPr>
        <w:pStyle w:val="BodyText"/>
        <w:ind w:left="699"/>
        <w:spacing w:before="138" w:line="222" w:lineRule="auto"/>
        <w:rPr/>
      </w:pPr>
      <w:r>
        <w:rPr>
          <w:rFonts w:ascii="Arial" w:hAnsi="Arial" w:eastAsia="Arial" w:cs="Arial"/>
          <w:spacing w:val="-20"/>
        </w:rPr>
        <w:t>o</w:t>
      </w:r>
      <w:r>
        <w:rPr>
          <w:rFonts w:ascii="Arial" w:hAnsi="Arial" w:eastAsia="Arial" w:cs="Arial"/>
          <w:spacing w:val="39"/>
          <w:w w:val="101"/>
        </w:rPr>
        <w:t xml:space="preserve"> </w:t>
      </w:r>
      <w:r>
        <w:rPr>
          <w:b/>
          <w:bCs/>
          <w:spacing w:val="-20"/>
        </w:rPr>
        <w:t>投资风格：</w:t>
      </w:r>
      <w:r>
        <w:rPr>
          <w:spacing w:val="-20"/>
        </w:rPr>
        <w:t>低成本被动投资。</w:t>
      </w:r>
    </w:p>
    <w:p>
      <w:pPr>
        <w:pStyle w:val="BodyText"/>
        <w:ind w:left="699"/>
        <w:spacing w:before="117" w:line="222" w:lineRule="auto"/>
        <w:rPr/>
      </w:pPr>
      <w:r>
        <w:rPr>
          <w:rFonts w:ascii="Arial" w:hAnsi="Arial" w:eastAsia="Arial" w:cs="Arial"/>
          <w:spacing w:val="-18"/>
        </w:rPr>
        <w:t>o</w:t>
      </w:r>
      <w:r>
        <w:rPr>
          <w:rFonts w:ascii="Arial" w:hAnsi="Arial" w:eastAsia="Arial" w:cs="Arial"/>
          <w:spacing w:val="20"/>
        </w:rPr>
        <w:t xml:space="preserve"> </w:t>
      </w:r>
      <w:r>
        <w:rPr>
          <w:b/>
          <w:bCs/>
          <w:spacing w:val="-18"/>
        </w:rPr>
        <w:t>代表作</w:t>
      </w:r>
      <w:r>
        <w:rPr>
          <w:spacing w:val="-18"/>
        </w:rPr>
        <w:t>：《共同基金常识》。</w:t>
      </w:r>
    </w:p>
    <w:p>
      <w:pPr>
        <w:pStyle w:val="BodyText"/>
        <w:ind w:left="113"/>
        <w:spacing w:before="125" w:line="212" w:lineRule="auto"/>
        <w:outlineLvl w:val="3"/>
        <w:rPr>
          <w:rFonts w:ascii="Arial" w:hAnsi="Arial" w:eastAsia="Arial" w:cs="Arial"/>
        </w:rPr>
      </w:pPr>
      <w:r>
        <w:rPr>
          <w:b/>
          <w:bCs/>
          <w:spacing w:val="-27"/>
        </w:rPr>
        <w:t>12.霍华德</w:t>
      </w:r>
      <w:r>
        <w:rPr>
          <w:spacing w:val="-33"/>
        </w:rPr>
        <w:t xml:space="preserve"> </w:t>
      </w:r>
      <w:r>
        <w:rPr>
          <w:b/>
          <w:bCs/>
          <w:spacing w:val="-27"/>
        </w:rPr>
        <w:t>·</w:t>
      </w:r>
      <w:r>
        <w:rPr>
          <w:spacing w:val="-112"/>
        </w:rPr>
        <w:t xml:space="preserve"> </w:t>
      </w:r>
      <w:r>
        <w:rPr>
          <w:b/>
          <w:bCs/>
          <w:spacing w:val="-27"/>
        </w:rPr>
        <w:t>马克斯</w:t>
      </w:r>
      <w:r>
        <w:rPr>
          <w:spacing w:val="-43"/>
        </w:rPr>
        <w:t xml:space="preserve"> </w:t>
      </w:r>
      <w:r>
        <w:rPr>
          <w:b/>
          <w:bCs/>
          <w:spacing w:val="-27"/>
        </w:rPr>
        <w:t>(</w:t>
      </w:r>
      <w:r>
        <w:rPr>
          <w:spacing w:val="-75"/>
        </w:rPr>
        <w:t xml:space="preserve"> </w:t>
      </w:r>
      <w:r>
        <w:rPr>
          <w:rFonts w:ascii="Arial" w:hAnsi="Arial" w:eastAsia="Arial" w:cs="Arial"/>
          <w:b/>
          <w:bCs/>
          <w:spacing w:val="-27"/>
        </w:rPr>
        <w:t>Howard</w:t>
      </w:r>
      <w:r>
        <w:rPr>
          <w:rFonts w:ascii="Arial" w:hAnsi="Arial" w:eastAsia="Arial" w:cs="Arial"/>
          <w:b/>
          <w:bCs/>
          <w:spacing w:val="14"/>
        </w:rPr>
        <w:t xml:space="preserve"> </w:t>
      </w:r>
      <w:r>
        <w:rPr>
          <w:rFonts w:ascii="Arial" w:hAnsi="Arial" w:eastAsia="Arial" w:cs="Arial"/>
          <w:b/>
          <w:bCs/>
          <w:spacing w:val="-27"/>
        </w:rPr>
        <w:t>Marks)</w:t>
      </w:r>
    </w:p>
    <w:p>
      <w:pPr>
        <w:spacing w:line="369" w:lineRule="auto"/>
        <w:rPr>
          <w:rFonts w:ascii="Arial"/>
          <w:sz w:val="21"/>
        </w:rPr>
      </w:pPr>
      <w:r/>
    </w:p>
    <w:p>
      <w:pPr>
        <w:pStyle w:val="BodyText"/>
        <w:ind w:left="699"/>
        <w:spacing w:before="85" w:line="213" w:lineRule="auto"/>
        <w:rPr/>
      </w:pPr>
      <w:r>
        <w:rPr>
          <w:rFonts w:ascii="Arial" w:hAnsi="Arial" w:eastAsia="Arial" w:cs="Arial"/>
          <w:spacing w:val="-19"/>
        </w:rPr>
        <w:t>o</w:t>
      </w:r>
      <w:r>
        <w:rPr>
          <w:rFonts w:ascii="Arial" w:hAnsi="Arial" w:eastAsia="Arial" w:cs="Arial"/>
          <w:spacing w:val="35"/>
        </w:rPr>
        <w:t xml:space="preserve"> </w:t>
      </w:r>
      <w:r>
        <w:rPr>
          <w:b/>
          <w:bCs/>
          <w:spacing w:val="-19"/>
        </w:rPr>
        <w:t>简介：</w:t>
      </w:r>
      <w:r>
        <w:rPr>
          <w:spacing w:val="-19"/>
        </w:rPr>
        <w:t>橡树资本联合创始人，擅长逆向投</w:t>
      </w:r>
      <w:r>
        <w:rPr>
          <w:spacing w:val="-20"/>
        </w:rPr>
        <w:t>资。</w:t>
      </w:r>
    </w:p>
    <w:p>
      <w:pPr>
        <w:pStyle w:val="BodyText"/>
        <w:ind w:left="699"/>
        <w:spacing w:before="138" w:line="222" w:lineRule="auto"/>
        <w:rPr/>
      </w:pPr>
      <w:r>
        <w:rPr>
          <w:rFonts w:ascii="Arial" w:hAnsi="Arial" w:eastAsia="Arial" w:cs="Arial"/>
          <w:spacing w:val="-18"/>
        </w:rPr>
        <w:t>o</w:t>
      </w:r>
      <w:r>
        <w:rPr>
          <w:rFonts w:ascii="Arial" w:hAnsi="Arial" w:eastAsia="Arial" w:cs="Arial"/>
          <w:spacing w:val="15"/>
        </w:rPr>
        <w:t xml:space="preserve"> </w:t>
      </w:r>
      <w:r>
        <w:rPr>
          <w:b/>
          <w:bCs/>
          <w:spacing w:val="-18"/>
        </w:rPr>
        <w:t>投资风格：</w:t>
      </w:r>
      <w:r>
        <w:rPr>
          <w:spacing w:val="-18"/>
        </w:rPr>
        <w:t>周期分析与风险控制。</w:t>
      </w:r>
    </w:p>
    <w:p>
      <w:pPr>
        <w:pStyle w:val="BodyText"/>
        <w:ind w:left="699"/>
        <w:spacing w:before="131" w:line="222" w:lineRule="auto"/>
        <w:rPr/>
      </w:pPr>
      <w:r>
        <w:rPr>
          <w:rFonts w:ascii="Arial" w:hAnsi="Arial" w:eastAsia="Arial" w:cs="Arial"/>
          <w:spacing w:val="-18"/>
        </w:rPr>
        <w:t>o</w:t>
      </w:r>
      <w:r>
        <w:rPr>
          <w:rFonts w:ascii="Arial" w:hAnsi="Arial" w:eastAsia="Arial" w:cs="Arial"/>
          <w:spacing w:val="41"/>
        </w:rPr>
        <w:t xml:space="preserve"> </w:t>
      </w:r>
      <w:r>
        <w:rPr>
          <w:spacing w:val="-18"/>
        </w:rPr>
        <w:t>代表作：《投资最重要的事》。</w:t>
      </w:r>
    </w:p>
    <w:p>
      <w:pPr>
        <w:pStyle w:val="BodyText"/>
        <w:ind w:left="109"/>
        <w:spacing w:before="60" w:line="372" w:lineRule="exact"/>
        <w:rPr>
          <w:rFonts w:ascii="Arial" w:hAnsi="Arial" w:eastAsia="Arial" w:cs="Arial"/>
        </w:rPr>
      </w:pPr>
      <w:r>
        <w:rPr>
          <w:spacing w:val="-25"/>
          <w:position w:val="3"/>
        </w:rPr>
        <w:t>13.</w:t>
      </w:r>
      <w:r>
        <w:rPr>
          <w:b/>
          <w:bCs/>
          <w:spacing w:val="-25"/>
          <w:position w:val="3"/>
        </w:rPr>
        <w:t>卡尔</w:t>
      </w:r>
      <w:r>
        <w:rPr>
          <w:spacing w:val="-26"/>
          <w:position w:val="3"/>
        </w:rPr>
        <w:t xml:space="preserve"> </w:t>
      </w:r>
      <w:r>
        <w:rPr>
          <w:b/>
          <w:bCs/>
          <w:spacing w:val="-25"/>
          <w:position w:val="3"/>
        </w:rPr>
        <w:t>·伊坎</w:t>
      </w:r>
      <w:r>
        <w:rPr>
          <w:spacing w:val="-31"/>
          <w:position w:val="3"/>
        </w:rPr>
        <w:t xml:space="preserve"> </w:t>
      </w:r>
      <w:r>
        <w:rPr>
          <w:b/>
          <w:bCs/>
          <w:spacing w:val="-25"/>
          <w:position w:val="3"/>
        </w:rPr>
        <w:t>(</w:t>
      </w:r>
      <w:r>
        <w:rPr>
          <w:rFonts w:ascii="Arial" w:hAnsi="Arial" w:eastAsia="Arial" w:cs="Arial"/>
          <w:b/>
          <w:bCs/>
          <w:spacing w:val="-25"/>
          <w:position w:val="3"/>
        </w:rPr>
        <w:t>Carl</w:t>
      </w:r>
      <w:r>
        <w:rPr>
          <w:rFonts w:ascii="Arial" w:hAnsi="Arial" w:eastAsia="Arial" w:cs="Arial"/>
          <w:b/>
          <w:bCs/>
          <w:spacing w:val="16"/>
          <w:position w:val="3"/>
        </w:rPr>
        <w:t xml:space="preserve"> </w:t>
      </w:r>
      <w:r>
        <w:rPr>
          <w:rFonts w:ascii="Arial" w:hAnsi="Arial" w:eastAsia="Arial" w:cs="Arial"/>
          <w:b/>
          <w:bCs/>
          <w:spacing w:val="-25"/>
          <w:position w:val="3"/>
        </w:rPr>
        <w:t>Icahn)</w:t>
      </w:r>
    </w:p>
    <w:p>
      <w:pPr>
        <w:spacing w:line="347" w:lineRule="auto"/>
        <w:rPr>
          <w:rFonts w:ascii="Arial"/>
          <w:sz w:val="21"/>
        </w:rPr>
      </w:pPr>
      <w:r/>
    </w:p>
    <w:p>
      <w:pPr>
        <w:pStyle w:val="BodyText"/>
        <w:ind w:left="699"/>
        <w:spacing w:before="84" w:line="213" w:lineRule="auto"/>
        <w:rPr/>
      </w:pPr>
      <w:r>
        <w:rPr>
          <w:rFonts w:ascii="Arial" w:hAnsi="Arial" w:eastAsia="Arial" w:cs="Arial"/>
          <w:spacing w:val="-31"/>
          <w:w w:val="98"/>
        </w:rPr>
        <w:t>o</w:t>
      </w:r>
      <w:r>
        <w:rPr>
          <w:rFonts w:ascii="Arial" w:hAnsi="Arial" w:eastAsia="Arial" w:cs="Arial"/>
          <w:spacing w:val="56"/>
        </w:rPr>
        <w:t xml:space="preserve"> </w:t>
      </w:r>
      <w:r>
        <w:rPr>
          <w:b/>
          <w:bCs/>
          <w:spacing w:val="-31"/>
          <w:w w:val="98"/>
        </w:rPr>
        <w:t>简介：</w:t>
      </w:r>
      <w:r>
        <w:rPr>
          <w:spacing w:val="-31"/>
          <w:w w:val="98"/>
        </w:rPr>
        <w:t>激进投资者，“企业狙击手”。</w:t>
      </w:r>
    </w:p>
    <w:p>
      <w:pPr>
        <w:pStyle w:val="BodyText"/>
        <w:ind w:left="699"/>
        <w:spacing w:before="129" w:line="221" w:lineRule="auto"/>
        <w:rPr/>
      </w:pPr>
      <w:r>
        <w:rPr>
          <w:rFonts w:ascii="Arial" w:hAnsi="Arial" w:eastAsia="Arial" w:cs="Arial"/>
          <w:spacing w:val="-19"/>
        </w:rPr>
        <w:t>o</w:t>
      </w:r>
      <w:r>
        <w:rPr>
          <w:rFonts w:ascii="Arial" w:hAnsi="Arial" w:eastAsia="Arial" w:cs="Arial"/>
          <w:spacing w:val="40"/>
        </w:rPr>
        <w:t xml:space="preserve"> </w:t>
      </w:r>
      <w:r>
        <w:rPr>
          <w:b/>
          <w:bCs/>
          <w:spacing w:val="-19"/>
        </w:rPr>
        <w:t>投资风格：</w:t>
      </w:r>
      <w:r>
        <w:rPr>
          <w:spacing w:val="-19"/>
        </w:rPr>
        <w:t>收购股权推动企业改革。</w:t>
      </w:r>
    </w:p>
    <w:p>
      <w:pPr>
        <w:pStyle w:val="BodyText"/>
        <w:ind w:left="699"/>
        <w:spacing w:before="139" w:line="222" w:lineRule="auto"/>
        <w:rPr/>
      </w:pPr>
      <w:r>
        <w:rPr>
          <w:rFonts w:ascii="Arial" w:hAnsi="Arial" w:eastAsia="Arial" w:cs="Arial"/>
          <w:spacing w:val="-20"/>
        </w:rPr>
        <w:t>o</w:t>
      </w:r>
      <w:r>
        <w:rPr>
          <w:rFonts w:ascii="Arial" w:hAnsi="Arial" w:eastAsia="Arial" w:cs="Arial"/>
          <w:spacing w:val="48"/>
        </w:rPr>
        <w:t xml:space="preserve"> </w:t>
      </w:r>
      <w:r>
        <w:rPr>
          <w:b/>
          <w:bCs/>
          <w:spacing w:val="-20"/>
        </w:rPr>
        <w:t>代表案例：</w:t>
      </w:r>
      <w:r>
        <w:rPr>
          <w:spacing w:val="-20"/>
        </w:rPr>
        <w:t>参与苹果、特斯拉等公司决策。</w:t>
      </w:r>
    </w:p>
    <w:p>
      <w:pPr>
        <w:pStyle w:val="BodyText"/>
        <w:ind w:left="109"/>
        <w:spacing w:before="114" w:line="212" w:lineRule="auto"/>
        <w:rPr>
          <w:rFonts w:ascii="Arial" w:hAnsi="Arial" w:eastAsia="Arial" w:cs="Arial"/>
        </w:rPr>
      </w:pPr>
      <w:r>
        <w:rPr>
          <w:spacing w:val="-22"/>
        </w:rPr>
        <w:t>14.</w:t>
      </w:r>
      <w:r>
        <w:rPr>
          <w:b/>
          <w:bCs/>
          <w:spacing w:val="-22"/>
        </w:rPr>
        <w:t>约翰</w:t>
      </w:r>
      <w:r>
        <w:rPr>
          <w:spacing w:val="-22"/>
        </w:rPr>
        <w:t xml:space="preserve"> </w:t>
      </w:r>
      <w:r>
        <w:rPr>
          <w:b/>
          <w:bCs/>
          <w:spacing w:val="-22"/>
        </w:rPr>
        <w:t>·邓普顿</w:t>
      </w:r>
      <w:r>
        <w:rPr>
          <w:spacing w:val="-24"/>
        </w:rPr>
        <w:t xml:space="preserve"> </w:t>
      </w:r>
      <w:r>
        <w:rPr>
          <w:b/>
          <w:bCs/>
          <w:spacing w:val="-22"/>
        </w:rPr>
        <w:t>(</w:t>
      </w:r>
      <w:r>
        <w:rPr>
          <w:rFonts w:ascii="Arial" w:hAnsi="Arial" w:eastAsia="Arial" w:cs="Arial"/>
          <w:b/>
          <w:bCs/>
          <w:spacing w:val="-22"/>
        </w:rPr>
        <w:t>John Templeton)</w:t>
      </w:r>
    </w:p>
    <w:p>
      <w:pPr>
        <w:spacing w:line="357" w:lineRule="auto"/>
        <w:rPr>
          <w:rFonts w:ascii="Arial"/>
          <w:sz w:val="21"/>
        </w:rPr>
      </w:pPr>
      <w:r/>
    </w:p>
    <w:p>
      <w:pPr>
        <w:pStyle w:val="BodyText"/>
        <w:ind w:left="699"/>
        <w:spacing w:before="85" w:line="222" w:lineRule="auto"/>
        <w:rPr/>
      </w:pPr>
      <w:r>
        <w:rPr>
          <w:rFonts w:ascii="Arial" w:hAnsi="Arial" w:eastAsia="Arial" w:cs="Arial"/>
          <w:spacing w:val="-19"/>
        </w:rPr>
        <w:t>o</w:t>
      </w:r>
      <w:r>
        <w:rPr>
          <w:rFonts w:ascii="Arial" w:hAnsi="Arial" w:eastAsia="Arial" w:cs="Arial"/>
          <w:spacing w:val="32"/>
        </w:rPr>
        <w:t xml:space="preserve"> </w:t>
      </w:r>
      <w:r>
        <w:rPr>
          <w:b/>
          <w:bCs/>
          <w:spacing w:val="-19"/>
        </w:rPr>
        <w:t>简介：</w:t>
      </w:r>
      <w:r>
        <w:rPr>
          <w:spacing w:val="-19"/>
        </w:rPr>
        <w:t>全球逆向投资先驱。</w:t>
      </w:r>
    </w:p>
    <w:p>
      <w:pPr>
        <w:pStyle w:val="BodyText"/>
        <w:ind w:left="699"/>
        <w:spacing w:before="137" w:line="222" w:lineRule="auto"/>
        <w:rPr/>
      </w:pPr>
      <w:r>
        <w:rPr>
          <w:rFonts w:ascii="Arial" w:hAnsi="Arial" w:eastAsia="Arial" w:cs="Arial"/>
          <w:spacing w:val="-28"/>
          <w:w w:val="96"/>
        </w:rPr>
        <w:t>o</w:t>
      </w:r>
      <w:r>
        <w:rPr>
          <w:rFonts w:ascii="Arial" w:hAnsi="Arial" w:eastAsia="Arial" w:cs="Arial"/>
          <w:spacing w:val="43"/>
        </w:rPr>
        <w:t xml:space="preserve"> </w:t>
      </w:r>
      <w:r>
        <w:rPr>
          <w:b/>
          <w:bCs/>
          <w:spacing w:val="-28"/>
          <w:w w:val="96"/>
        </w:rPr>
        <w:t>投资风格</w:t>
      </w:r>
      <w:r>
        <w:rPr>
          <w:spacing w:val="-28"/>
          <w:w w:val="96"/>
        </w:rPr>
        <w:t>：“极度悲观时买入”。</w:t>
      </w:r>
    </w:p>
    <w:p>
      <w:pPr>
        <w:pStyle w:val="BodyText"/>
        <w:ind w:left="699"/>
        <w:spacing w:before="121" w:line="222" w:lineRule="auto"/>
        <w:rPr/>
      </w:pPr>
      <w:r>
        <w:rPr>
          <w:rFonts w:ascii="Arial" w:hAnsi="Arial" w:eastAsia="Arial" w:cs="Arial"/>
          <w:spacing w:val="-18"/>
        </w:rPr>
        <w:t>o</w:t>
      </w:r>
      <w:r>
        <w:rPr>
          <w:rFonts w:ascii="Arial" w:hAnsi="Arial" w:eastAsia="Arial" w:cs="Arial"/>
          <w:spacing w:val="37"/>
        </w:rPr>
        <w:t xml:space="preserve"> </w:t>
      </w:r>
      <w:r>
        <w:rPr>
          <w:spacing w:val="-18"/>
        </w:rPr>
        <w:t>代表作：《邓普顿教你逆向投资》。</w:t>
      </w:r>
    </w:p>
    <w:p>
      <w:pPr>
        <w:pStyle w:val="BodyText"/>
        <w:ind w:left="109"/>
        <w:spacing w:before="121" w:line="212" w:lineRule="auto"/>
        <w:rPr>
          <w:rFonts w:ascii="Arial" w:hAnsi="Arial" w:eastAsia="Arial" w:cs="Arial"/>
        </w:rPr>
      </w:pPr>
      <w:r>
        <w:rPr>
          <w:spacing w:val="-22"/>
        </w:rPr>
        <w:t>15.</w:t>
      </w:r>
      <w:r>
        <w:rPr>
          <w:b/>
          <w:bCs/>
          <w:spacing w:val="-22"/>
        </w:rPr>
        <w:t>大卫</w:t>
      </w:r>
      <w:r>
        <w:rPr>
          <w:spacing w:val="-27"/>
        </w:rPr>
        <w:t xml:space="preserve"> </w:t>
      </w:r>
      <w:r>
        <w:rPr>
          <w:b/>
          <w:bCs/>
          <w:spacing w:val="-22"/>
        </w:rPr>
        <w:t>·斯文森</w:t>
      </w:r>
      <w:r>
        <w:rPr>
          <w:spacing w:val="-22"/>
        </w:rPr>
        <w:t xml:space="preserve"> </w:t>
      </w:r>
      <w:r>
        <w:rPr>
          <w:b/>
          <w:bCs/>
          <w:spacing w:val="-22"/>
        </w:rPr>
        <w:t>(</w:t>
      </w:r>
      <w:r>
        <w:rPr>
          <w:rFonts w:ascii="Arial" w:hAnsi="Arial" w:eastAsia="Arial" w:cs="Arial"/>
          <w:b/>
          <w:bCs/>
          <w:spacing w:val="-22"/>
        </w:rPr>
        <w:t>David Swensen)</w:t>
      </w:r>
    </w:p>
    <w:p>
      <w:pPr>
        <w:spacing w:line="359" w:lineRule="auto"/>
        <w:rPr>
          <w:rFonts w:ascii="Arial"/>
          <w:sz w:val="21"/>
        </w:rPr>
      </w:pPr>
      <w:r/>
    </w:p>
    <w:p>
      <w:pPr>
        <w:pStyle w:val="BodyText"/>
        <w:ind w:left="699"/>
        <w:spacing w:before="85" w:line="213" w:lineRule="auto"/>
        <w:rPr/>
      </w:pPr>
      <w:r>
        <w:rPr>
          <w:rFonts w:ascii="Arial" w:hAnsi="Arial" w:eastAsia="Arial" w:cs="Arial"/>
          <w:spacing w:val="-19"/>
        </w:rPr>
        <w:t>o</w:t>
      </w:r>
      <w:r>
        <w:rPr>
          <w:rFonts w:ascii="Arial" w:hAnsi="Arial" w:eastAsia="Arial" w:cs="Arial"/>
          <w:spacing w:val="35"/>
        </w:rPr>
        <w:t xml:space="preserve"> </w:t>
      </w:r>
      <w:r>
        <w:rPr>
          <w:b/>
          <w:bCs/>
          <w:spacing w:val="-19"/>
        </w:rPr>
        <w:t>简介：</w:t>
      </w:r>
      <w:r>
        <w:rPr>
          <w:spacing w:val="-19"/>
        </w:rPr>
        <w:t>耶鲁捐赠基金管理者，机构投资楷</w:t>
      </w:r>
      <w:r>
        <w:rPr>
          <w:spacing w:val="-20"/>
        </w:rPr>
        <w:t>模。</w:t>
      </w:r>
    </w:p>
    <w:p>
      <w:pPr>
        <w:pStyle w:val="BodyText"/>
        <w:ind w:left="699"/>
        <w:spacing w:before="128" w:line="222" w:lineRule="auto"/>
        <w:rPr/>
      </w:pPr>
      <w:r>
        <w:rPr>
          <w:rFonts w:ascii="Arial" w:hAnsi="Arial" w:eastAsia="Arial" w:cs="Arial"/>
          <w:spacing w:val="-19"/>
        </w:rPr>
        <w:t>o</w:t>
      </w:r>
      <w:r>
        <w:rPr>
          <w:rFonts w:ascii="Arial" w:hAnsi="Arial" w:eastAsia="Arial" w:cs="Arial"/>
          <w:spacing w:val="24"/>
        </w:rPr>
        <w:t xml:space="preserve"> </w:t>
      </w:r>
      <w:r>
        <w:rPr>
          <w:b/>
          <w:bCs/>
          <w:spacing w:val="-19"/>
        </w:rPr>
        <w:t>投资风格：</w:t>
      </w:r>
      <w:r>
        <w:rPr>
          <w:spacing w:val="-19"/>
        </w:rPr>
        <w:t>多元化资产配置。</w:t>
      </w:r>
    </w:p>
    <w:p>
      <w:pPr>
        <w:pStyle w:val="BodyText"/>
        <w:ind w:left="699"/>
        <w:spacing w:before="138" w:line="221" w:lineRule="auto"/>
        <w:rPr/>
      </w:pPr>
      <w:r>
        <w:rPr>
          <w:rFonts w:ascii="Arial" w:hAnsi="Arial" w:eastAsia="Arial" w:cs="Arial"/>
          <w:spacing w:val="-18"/>
        </w:rPr>
        <w:t>o</w:t>
      </w:r>
      <w:r>
        <w:rPr>
          <w:rFonts w:ascii="Arial" w:hAnsi="Arial" w:eastAsia="Arial" w:cs="Arial"/>
          <w:spacing w:val="31"/>
          <w:w w:val="101"/>
        </w:rPr>
        <w:t xml:space="preserve"> </w:t>
      </w:r>
      <w:r>
        <w:rPr>
          <w:b/>
          <w:bCs/>
          <w:spacing w:val="-18"/>
        </w:rPr>
        <w:t>代表作：</w:t>
      </w:r>
      <w:r>
        <w:rPr>
          <w:spacing w:val="-18"/>
        </w:rPr>
        <w:t>《机构投资的创新之路》。</w:t>
      </w:r>
    </w:p>
    <w:p>
      <w:pPr>
        <w:spacing w:line="334" w:lineRule="auto"/>
        <w:rPr>
          <w:rFonts w:ascii="Arial"/>
          <w:sz w:val="21"/>
        </w:rPr>
      </w:pPr>
      <w:r>
        <w:drawing>
          <wp:anchor distT="0" distB="0" distL="0" distR="0" simplePos="0" relativeHeight="251700224" behindDoc="0" locked="0" layoutInCell="1" allowOverlap="1">
            <wp:simplePos x="0" y="0"/>
            <wp:positionH relativeFrom="column">
              <wp:posOffset>0</wp:posOffset>
            </wp:positionH>
            <wp:positionV relativeFrom="paragraph">
              <wp:posOffset>205043</wp:posOffset>
            </wp:positionV>
            <wp:extent cx="7194539" cy="6350"/>
            <wp:effectExtent l="0" t="0" r="0" b="0"/>
            <wp:wrapNone/>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7194539" cy="6350"/>
                    </a:xfrm>
                    <a:prstGeom prst="rect">
                      <a:avLst/>
                    </a:prstGeom>
                  </pic:spPr>
                </pic:pic>
              </a:graphicData>
            </a:graphic>
          </wp:anchor>
        </w:drawing>
      </w:r>
      <w:r/>
    </w:p>
    <w:p>
      <w:pPr>
        <w:spacing w:line="335" w:lineRule="auto"/>
        <w:rPr>
          <w:rFonts w:ascii="Arial"/>
          <w:sz w:val="21"/>
        </w:rPr>
      </w:pPr>
      <w:r/>
    </w:p>
    <w:p>
      <w:pPr>
        <w:pStyle w:val="BodyText"/>
        <w:ind w:left="13"/>
        <w:spacing w:before="84" w:line="221" w:lineRule="auto"/>
        <w:rPr/>
      </w:pPr>
      <w:r>
        <w:rPr>
          <w:b/>
          <w:bCs/>
          <w:spacing w:val="-22"/>
        </w:rPr>
        <w:t>五、新兴影响力人物</w:t>
      </w:r>
    </w:p>
    <w:p>
      <w:pPr>
        <w:pStyle w:val="BodyText"/>
        <w:ind w:left="239"/>
        <w:spacing w:before="302" w:line="213" w:lineRule="auto"/>
        <w:rPr/>
      </w:pPr>
      <w:r>
        <w:rPr>
          <w:spacing w:val="-18"/>
        </w:rPr>
        <w:t>·</w:t>
      </w:r>
      <w:r>
        <w:rPr>
          <w:spacing w:val="-37"/>
        </w:rPr>
        <w:t xml:space="preserve"> </w:t>
      </w:r>
      <w:r>
        <w:rPr>
          <w:b/>
          <w:bCs/>
          <w:spacing w:val="-18"/>
        </w:rPr>
        <w:t>凯西-伍德</w:t>
      </w:r>
      <w:r>
        <w:rPr>
          <w:spacing w:val="-33"/>
        </w:rPr>
        <w:t xml:space="preserve"> </w:t>
      </w:r>
      <w:r>
        <w:rPr>
          <w:b/>
          <w:bCs/>
          <w:spacing w:val="-18"/>
        </w:rPr>
        <w:t>(</w:t>
      </w:r>
      <w:r>
        <w:rPr>
          <w:rFonts w:ascii="Arial" w:hAnsi="Arial" w:eastAsia="Arial" w:cs="Arial"/>
          <w:b/>
          <w:bCs/>
          <w:spacing w:val="-18"/>
        </w:rPr>
        <w:t>Cathie Wood</w:t>
      </w:r>
      <w:r>
        <w:rPr>
          <w:spacing w:val="-18"/>
        </w:rPr>
        <w:t>):</w:t>
      </w:r>
      <w:r>
        <w:rPr>
          <w:spacing w:val="56"/>
        </w:rPr>
        <w:t xml:space="preserve"> </w:t>
      </w:r>
      <w:r>
        <w:rPr>
          <w:spacing w:val="-18"/>
        </w:rPr>
        <w:t>方舟投资创始人，专注颠覆性创新科技。</w:t>
      </w:r>
    </w:p>
    <w:p>
      <w:pPr>
        <w:pStyle w:val="BodyText"/>
        <w:ind w:left="253"/>
        <w:spacing w:before="120" w:line="213" w:lineRule="auto"/>
        <w:rPr/>
      </w:pPr>
      <w:r>
        <w:rPr>
          <w:b/>
          <w:bCs/>
          <w:spacing w:val="-21"/>
        </w:rPr>
        <w:t>●李录：</w:t>
      </w:r>
      <w:r>
        <w:rPr>
          <w:spacing w:val="-21"/>
        </w:rPr>
        <w:t>喜马拉雅资本创始人，巴菲特的中国</w:t>
      </w:r>
      <w:r>
        <w:rPr>
          <w:spacing w:val="-22"/>
        </w:rPr>
        <w:t>门徒。</w:t>
      </w:r>
    </w:p>
    <w:p>
      <w:pPr>
        <w:spacing w:line="339" w:lineRule="auto"/>
        <w:rPr>
          <w:rFonts w:ascii="Arial"/>
          <w:sz w:val="21"/>
        </w:rPr>
      </w:pPr>
      <w:r/>
    </w:p>
    <w:p>
      <w:pPr>
        <w:spacing w:line="340" w:lineRule="auto"/>
        <w:rPr>
          <w:rFonts w:ascii="Arial"/>
          <w:sz w:val="21"/>
        </w:rPr>
      </w:pPr>
      <w:r/>
    </w:p>
    <w:p>
      <w:pPr>
        <w:pStyle w:val="BodyText"/>
        <w:ind w:left="13"/>
        <w:spacing w:before="85" w:line="221" w:lineRule="auto"/>
        <w:rPr/>
      </w:pPr>
      <w:r>
        <w:rPr>
          <w:b/>
          <w:bCs/>
          <w:spacing w:val="-17"/>
        </w:rPr>
        <w:t>注：</w:t>
      </w:r>
      <w:r>
        <w:rPr>
          <w:spacing w:val="-17"/>
        </w:rPr>
        <w:t>以上人物在投资理念、策略或金融理论方面贡献卓著,其方法可结合自身风险偏好学习借鉴。</w:t>
      </w:r>
    </w:p>
    <w:p>
      <w:pPr>
        <w:spacing w:line="221" w:lineRule="auto"/>
        <w:sectPr>
          <w:pgSz w:w="11910" w:h="16840"/>
          <w:pgMar w:top="147" w:right="489" w:bottom="400" w:left="90" w:header="0" w:footer="0" w:gutter="0"/>
        </w:sectPr>
        <w:rPr/>
      </w:pPr>
    </w:p>
    <w:p>
      <w:pPr>
        <w:pStyle w:val="BodyText"/>
        <w:spacing w:before="1" w:line="212" w:lineRule="auto"/>
        <w:rPr/>
      </w:pPr>
      <w:r>
        <w:rPr>
          <w:spacing w:val="-20"/>
        </w:rPr>
        <w:t>以下是股票投资领域重要人物的时间线梳理，涵盖理论奠基人、投资大师及市场先驱，按活跃时期排序：</w:t>
      </w:r>
    </w:p>
    <w:p>
      <w:pPr>
        <w:spacing w:before="131"/>
        <w:rPr/>
      </w:pPr>
      <w:r/>
    </w:p>
    <w:tbl>
      <w:tblPr>
        <w:tblStyle w:val="TableNormal"/>
        <w:tblW w:w="117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9"/>
      </w:tblGrid>
      <w:tr>
        <w:trPr>
          <w:trHeight w:val="2975" w:hRule="atLeast"/>
        </w:trPr>
        <w:tc>
          <w:tcPr>
            <w:tcW w:w="11719" w:type="dxa"/>
            <w:vAlign w:val="top"/>
            <w:tcBorders>
              <w:bottom w:val="single" w:color="000000" w:sz="6" w:space="0"/>
              <w:top w:val="single" w:color="000000" w:sz="8" w:space="0"/>
            </w:tcBorders>
          </w:tcPr>
          <w:p>
            <w:pPr>
              <w:spacing w:line="318" w:lineRule="auto"/>
              <w:rPr>
                <w:rFonts w:ascii="Arial"/>
                <w:sz w:val="21"/>
              </w:rPr>
            </w:pPr>
            <w:r/>
          </w:p>
          <w:p>
            <w:pPr>
              <w:ind w:left="3"/>
              <w:spacing w:before="84" w:line="227" w:lineRule="auto"/>
              <w:rPr>
                <w:rFonts w:ascii="SimHei" w:hAnsi="SimHei" w:eastAsia="SimHei" w:cs="SimHei"/>
                <w:sz w:val="26"/>
                <w:szCs w:val="26"/>
              </w:rPr>
            </w:pPr>
            <w:r>
              <w:rPr>
                <w:rFonts w:ascii="SimHei" w:hAnsi="SimHei" w:eastAsia="SimHei" w:cs="SimHei"/>
                <w:sz w:val="26"/>
                <w:szCs w:val="26"/>
                <w:b/>
                <w:bCs/>
                <w:spacing w:val="-7"/>
              </w:rPr>
              <w:t>17世纪</w:t>
            </w:r>
          </w:p>
          <w:p>
            <w:pPr>
              <w:ind w:left="209"/>
              <w:spacing w:before="298" w:line="212" w:lineRule="auto"/>
              <w:rPr>
                <w:rFonts w:ascii="Arial" w:hAnsi="Arial" w:eastAsia="Arial" w:cs="Arial"/>
                <w:sz w:val="26"/>
                <w:szCs w:val="26"/>
              </w:rPr>
            </w:pPr>
            <w:r>
              <w:rPr>
                <w:rFonts w:ascii="SimHei" w:hAnsi="SimHei" w:eastAsia="SimHei" w:cs="SimHei"/>
                <w:sz w:val="26"/>
                <w:szCs w:val="26"/>
                <w:spacing w:val="-15"/>
              </w:rPr>
              <w:t>1.</w:t>
            </w:r>
            <w:r>
              <w:rPr>
                <w:rFonts w:ascii="SimHei" w:hAnsi="SimHei" w:eastAsia="SimHei" w:cs="SimHei"/>
                <w:sz w:val="26"/>
                <w:szCs w:val="26"/>
                <w:b/>
                <w:bCs/>
                <w:spacing w:val="-15"/>
              </w:rPr>
              <w:t>约瑟夫-德拉维加(</w:t>
            </w:r>
            <w:r>
              <w:rPr>
                <w:rFonts w:ascii="Arial" w:hAnsi="Arial" w:eastAsia="Arial" w:cs="Arial"/>
                <w:sz w:val="26"/>
                <w:szCs w:val="26"/>
                <w:b/>
                <w:bCs/>
                <w:spacing w:val="-15"/>
              </w:rPr>
              <w:t>Joseph de</w:t>
            </w:r>
            <w:r>
              <w:rPr>
                <w:rFonts w:ascii="Arial" w:hAnsi="Arial" w:eastAsia="Arial" w:cs="Arial"/>
                <w:sz w:val="26"/>
                <w:szCs w:val="26"/>
                <w:b/>
                <w:bCs/>
                <w:spacing w:val="27"/>
                <w:w w:val="101"/>
              </w:rPr>
              <w:t xml:space="preserve"> </w:t>
            </w:r>
            <w:r>
              <w:rPr>
                <w:rFonts w:ascii="Arial" w:hAnsi="Arial" w:eastAsia="Arial" w:cs="Arial"/>
                <w:sz w:val="26"/>
                <w:szCs w:val="26"/>
                <w:b/>
                <w:bCs/>
                <w:spacing w:val="-15"/>
              </w:rPr>
              <w:t>la Vega)</w:t>
            </w:r>
          </w:p>
          <w:p>
            <w:pPr>
              <w:ind w:left="699"/>
              <w:spacing w:before="134" w:line="222" w:lineRule="auto"/>
              <w:rPr>
                <w:rFonts w:ascii="SimHei" w:hAnsi="SimHei" w:eastAsia="SimHei" w:cs="SimHei"/>
                <w:sz w:val="26"/>
                <w:szCs w:val="26"/>
              </w:rPr>
            </w:pPr>
            <w:r>
              <w:rPr>
                <w:rFonts w:ascii="Arial" w:hAnsi="Arial" w:eastAsia="Arial" w:cs="Arial"/>
                <w:sz w:val="26"/>
                <w:szCs w:val="26"/>
                <w:b/>
                <w:bCs/>
                <w:spacing w:val="-18"/>
              </w:rPr>
              <w:t>o</w:t>
            </w:r>
            <w:r>
              <w:rPr>
                <w:rFonts w:ascii="Arial" w:hAnsi="Arial" w:eastAsia="Arial" w:cs="Arial"/>
                <w:sz w:val="26"/>
                <w:szCs w:val="26"/>
                <w:b/>
                <w:bCs/>
                <w:spacing w:val="47"/>
              </w:rPr>
              <w:t xml:space="preserve"> </w:t>
            </w:r>
            <w:r>
              <w:rPr>
                <w:rFonts w:ascii="SimHei" w:hAnsi="SimHei" w:eastAsia="SimHei" w:cs="SimHei"/>
                <w:sz w:val="26"/>
                <w:szCs w:val="26"/>
                <w:b/>
                <w:bCs/>
                <w:spacing w:val="-18"/>
              </w:rPr>
              <w:t>称号：</w:t>
            </w:r>
            <w:r>
              <w:rPr>
                <w:rFonts w:ascii="SimHei" w:hAnsi="SimHei" w:eastAsia="SimHei" w:cs="SimHei"/>
                <w:sz w:val="26"/>
                <w:szCs w:val="26"/>
                <w:spacing w:val="-18"/>
              </w:rPr>
              <w:t>现代证券交易理论奠基人</w:t>
            </w:r>
          </w:p>
          <w:p>
            <w:pPr>
              <w:ind w:left="699"/>
              <w:spacing w:before="130" w:line="221" w:lineRule="auto"/>
              <w:rPr>
                <w:rFonts w:ascii="SimHei" w:hAnsi="SimHei" w:eastAsia="SimHei" w:cs="SimHei"/>
                <w:sz w:val="26"/>
                <w:szCs w:val="26"/>
              </w:rPr>
            </w:pPr>
            <w:r>
              <w:rPr>
                <w:rFonts w:ascii="SimHei" w:hAnsi="SimHei" w:eastAsia="SimHei" w:cs="SimHei"/>
                <w:sz w:val="26"/>
                <w:szCs w:val="26"/>
                <w:spacing w:val="-9"/>
              </w:rPr>
              <w:t>○</w:t>
            </w:r>
            <w:r>
              <w:rPr>
                <w:rFonts w:ascii="SimHei" w:hAnsi="SimHei" w:eastAsia="SimHei" w:cs="SimHei"/>
                <w:sz w:val="26"/>
                <w:szCs w:val="26"/>
                <w:spacing w:val="-13"/>
              </w:rPr>
              <w:t xml:space="preserve"> </w:t>
            </w:r>
            <w:r>
              <w:rPr>
                <w:rFonts w:ascii="SimHei" w:hAnsi="SimHei" w:eastAsia="SimHei" w:cs="SimHei"/>
                <w:sz w:val="26"/>
                <w:szCs w:val="26"/>
                <w:spacing w:val="-9"/>
              </w:rPr>
              <w:t>贡献：著《混乱中的困惑》(1688),最早分析股票市场心理与投机行为。</w:t>
            </w:r>
          </w:p>
          <w:p>
            <w:pPr>
              <w:ind w:left="699"/>
              <w:spacing w:before="117" w:line="214" w:lineRule="auto"/>
              <w:rPr>
                <w:rFonts w:ascii="SimHei" w:hAnsi="SimHei" w:eastAsia="SimHei" w:cs="SimHei"/>
                <w:sz w:val="27"/>
                <w:szCs w:val="27"/>
              </w:rPr>
            </w:pPr>
            <w:r>
              <w:rPr>
                <w:rFonts w:ascii="Arial" w:hAnsi="Arial" w:eastAsia="Arial" w:cs="Arial"/>
                <w:sz w:val="26"/>
                <w:szCs w:val="26"/>
                <w:spacing w:val="-29"/>
              </w:rPr>
              <w:t>o</w:t>
            </w:r>
            <w:r>
              <w:rPr>
                <w:rFonts w:ascii="Arial" w:hAnsi="Arial" w:eastAsia="Arial" w:cs="Arial"/>
                <w:sz w:val="26"/>
                <w:szCs w:val="26"/>
                <w:spacing w:val="26"/>
              </w:rPr>
              <w:t xml:space="preserve"> </w:t>
            </w:r>
            <w:r>
              <w:rPr>
                <w:rFonts w:ascii="SimHei" w:hAnsi="SimHei" w:eastAsia="SimHei" w:cs="SimHei"/>
                <w:sz w:val="26"/>
                <w:szCs w:val="26"/>
                <w:b/>
                <w:bCs/>
                <w:spacing w:val="-29"/>
              </w:rPr>
              <w:t>名言：</w:t>
            </w:r>
            <w:r>
              <w:rPr>
                <w:rFonts w:ascii="SimHei" w:hAnsi="SimHei" w:eastAsia="SimHei" w:cs="SimHei"/>
                <w:sz w:val="27"/>
                <w:szCs w:val="27"/>
                <w:i/>
                <w:iCs/>
                <w:spacing w:val="-29"/>
              </w:rPr>
              <w:t>“股市由贪婪与恐惧驱动。”</w:t>
            </w:r>
          </w:p>
        </w:tc>
      </w:tr>
      <w:tr>
        <w:trPr>
          <w:trHeight w:val="2846" w:hRule="atLeast"/>
        </w:trPr>
        <w:tc>
          <w:tcPr>
            <w:tcW w:w="11719" w:type="dxa"/>
            <w:vAlign w:val="top"/>
            <w:tcBorders>
              <w:top w:val="single" w:color="000000" w:sz="6" w:space="0"/>
              <w:bottom w:val="single" w:color="000000" w:sz="4" w:space="0"/>
            </w:tcBorders>
          </w:tcPr>
          <w:p>
            <w:pPr>
              <w:spacing w:line="328" w:lineRule="auto"/>
              <w:rPr>
                <w:rFonts w:ascii="Arial"/>
                <w:sz w:val="21"/>
              </w:rPr>
            </w:pPr>
            <w:r/>
          </w:p>
          <w:p>
            <w:pPr>
              <w:ind w:left="3"/>
              <w:spacing w:before="84" w:line="227" w:lineRule="auto"/>
              <w:rPr>
                <w:rFonts w:ascii="SimHei" w:hAnsi="SimHei" w:eastAsia="SimHei" w:cs="SimHei"/>
                <w:sz w:val="26"/>
                <w:szCs w:val="26"/>
              </w:rPr>
            </w:pPr>
            <w:r>
              <w:rPr>
                <w:rFonts w:ascii="SimHei" w:hAnsi="SimHei" w:eastAsia="SimHei" w:cs="SimHei"/>
                <w:sz w:val="26"/>
                <w:szCs w:val="26"/>
                <w:b/>
                <w:bCs/>
                <w:spacing w:val="-7"/>
              </w:rPr>
              <w:t>18世纪</w:t>
            </w:r>
          </w:p>
          <w:p>
            <w:pPr>
              <w:ind w:left="209"/>
              <w:spacing w:before="288" w:line="212" w:lineRule="auto"/>
              <w:rPr>
                <w:rFonts w:ascii="Arial" w:hAnsi="Arial" w:eastAsia="Arial" w:cs="Arial"/>
                <w:sz w:val="26"/>
                <w:szCs w:val="26"/>
              </w:rPr>
            </w:pPr>
            <w:r>
              <w:rPr>
                <w:rFonts w:ascii="SimHei" w:hAnsi="SimHei" w:eastAsia="SimHei" w:cs="SimHei"/>
                <w:sz w:val="26"/>
                <w:szCs w:val="26"/>
                <w:spacing w:val="-24"/>
              </w:rPr>
              <w:t>2.</w:t>
            </w:r>
            <w:r>
              <w:rPr>
                <w:rFonts w:ascii="SimHei" w:hAnsi="SimHei" w:eastAsia="SimHei" w:cs="SimHei"/>
                <w:sz w:val="26"/>
                <w:szCs w:val="26"/>
                <w:b/>
                <w:bCs/>
                <w:spacing w:val="-24"/>
              </w:rPr>
              <w:t>艾萨克</w:t>
            </w:r>
            <w:r>
              <w:rPr>
                <w:rFonts w:ascii="SimHei" w:hAnsi="SimHei" w:eastAsia="SimHei" w:cs="SimHei"/>
                <w:sz w:val="26"/>
                <w:szCs w:val="26"/>
                <w:spacing w:val="-31"/>
              </w:rPr>
              <w:t xml:space="preserve"> </w:t>
            </w:r>
            <w:r>
              <w:rPr>
                <w:rFonts w:ascii="SimHei" w:hAnsi="SimHei" w:eastAsia="SimHei" w:cs="SimHei"/>
                <w:sz w:val="26"/>
                <w:szCs w:val="26"/>
                <w:b/>
                <w:bCs/>
                <w:spacing w:val="-24"/>
              </w:rPr>
              <w:t>·牛顿(</w:t>
            </w:r>
            <w:r>
              <w:rPr>
                <w:rFonts w:ascii="Arial" w:hAnsi="Arial" w:eastAsia="Arial" w:cs="Arial"/>
                <w:sz w:val="26"/>
                <w:szCs w:val="26"/>
                <w:b/>
                <w:bCs/>
                <w:spacing w:val="-24"/>
              </w:rPr>
              <w:t>Isaac</w:t>
            </w:r>
            <w:r>
              <w:rPr>
                <w:rFonts w:ascii="Arial" w:hAnsi="Arial" w:eastAsia="Arial" w:cs="Arial"/>
                <w:sz w:val="26"/>
                <w:szCs w:val="26"/>
                <w:b/>
                <w:bCs/>
                <w:spacing w:val="15"/>
              </w:rPr>
              <w:t xml:space="preserve"> </w:t>
            </w:r>
            <w:r>
              <w:rPr>
                <w:rFonts w:ascii="Arial" w:hAnsi="Arial" w:eastAsia="Arial" w:cs="Arial"/>
                <w:sz w:val="26"/>
                <w:szCs w:val="26"/>
                <w:b/>
                <w:bCs/>
                <w:spacing w:val="-24"/>
              </w:rPr>
              <w:t>Newton)</w:t>
            </w:r>
          </w:p>
          <w:p>
            <w:pPr>
              <w:ind w:left="699"/>
              <w:spacing w:before="144" w:line="222" w:lineRule="auto"/>
              <w:rPr>
                <w:rFonts w:ascii="SimHei" w:hAnsi="SimHei" w:eastAsia="SimHei" w:cs="SimHei"/>
                <w:sz w:val="26"/>
                <w:szCs w:val="26"/>
              </w:rPr>
            </w:pPr>
            <w:r>
              <w:rPr>
                <w:rFonts w:ascii="Arial" w:hAnsi="Arial" w:eastAsia="Arial" w:cs="Arial"/>
                <w:sz w:val="26"/>
                <w:szCs w:val="26"/>
                <w:b/>
                <w:bCs/>
                <w:spacing w:val="-16"/>
              </w:rPr>
              <w:t>o</w:t>
            </w:r>
            <w:r>
              <w:rPr>
                <w:rFonts w:ascii="Arial" w:hAnsi="Arial" w:eastAsia="Arial" w:cs="Arial"/>
                <w:sz w:val="26"/>
                <w:szCs w:val="26"/>
                <w:b/>
                <w:bCs/>
                <w:spacing w:val="24"/>
                <w:w w:val="101"/>
              </w:rPr>
              <w:t xml:space="preserve"> </w:t>
            </w:r>
            <w:r>
              <w:rPr>
                <w:rFonts w:ascii="SimHei" w:hAnsi="SimHei" w:eastAsia="SimHei" w:cs="SimHei"/>
                <w:sz w:val="26"/>
                <w:szCs w:val="26"/>
                <w:b/>
                <w:bCs/>
                <w:spacing w:val="-16"/>
              </w:rPr>
              <w:t>称号：</w:t>
            </w:r>
            <w:r>
              <w:rPr>
                <w:rFonts w:ascii="SimHei" w:hAnsi="SimHei" w:eastAsia="SimHei" w:cs="SimHei"/>
                <w:sz w:val="26"/>
                <w:szCs w:val="26"/>
                <w:spacing w:val="-16"/>
              </w:rPr>
              <w:t>南海泡沫的著名受害者</w:t>
            </w:r>
          </w:p>
          <w:p>
            <w:pPr>
              <w:ind w:left="958" w:right="179" w:hanging="259"/>
              <w:spacing w:before="109" w:line="223" w:lineRule="auto"/>
              <w:rPr>
                <w:rFonts w:ascii="SimHei" w:hAnsi="SimHei" w:eastAsia="SimHei" w:cs="SimHei"/>
                <w:sz w:val="26"/>
                <w:szCs w:val="26"/>
              </w:rPr>
            </w:pPr>
            <w:r>
              <w:rPr>
                <w:rFonts w:ascii="SimHei" w:hAnsi="SimHei" w:eastAsia="SimHei" w:cs="SimHei"/>
                <w:sz w:val="26"/>
                <w:szCs w:val="26"/>
                <w:spacing w:val="-28"/>
              </w:rPr>
              <w:t>。</w:t>
            </w:r>
            <w:r>
              <w:rPr>
                <w:rFonts w:ascii="SimHei" w:hAnsi="SimHei" w:eastAsia="SimHei" w:cs="SimHei"/>
                <w:sz w:val="26"/>
                <w:szCs w:val="26"/>
                <w:b/>
                <w:bCs/>
                <w:spacing w:val="-28"/>
              </w:rPr>
              <w:t>贡献：</w:t>
            </w:r>
            <w:r>
              <w:rPr>
                <w:rFonts w:ascii="SimHei" w:hAnsi="SimHei" w:eastAsia="SimHei" w:cs="SimHei"/>
                <w:sz w:val="26"/>
                <w:szCs w:val="26"/>
                <w:spacing w:val="-28"/>
              </w:rPr>
              <w:t>虽以物理学闻名，但参与南海公司投机后亏损</w:t>
            </w:r>
            <w:r>
              <w:rPr>
                <w:rFonts w:ascii="SimHei" w:hAnsi="SimHei" w:eastAsia="SimHei" w:cs="SimHei"/>
                <w:sz w:val="26"/>
                <w:szCs w:val="26"/>
                <w:spacing w:val="-29"/>
              </w:rPr>
              <w:t>，感叹：</w:t>
            </w:r>
            <w:r>
              <w:rPr>
                <w:rFonts w:ascii="SimHei" w:hAnsi="SimHei" w:eastAsia="SimHei" w:cs="SimHei"/>
                <w:sz w:val="27"/>
                <w:szCs w:val="27"/>
                <w:i/>
                <w:iCs/>
                <w:spacing w:val="-29"/>
              </w:rPr>
              <w:t>“我能计算天体轨迹，却算不出人性的疯</w:t>
            </w:r>
            <w:r>
              <w:rPr>
                <w:rFonts w:ascii="SimHei" w:hAnsi="SimHei" w:eastAsia="SimHei" w:cs="SimHei"/>
                <w:sz w:val="27"/>
                <w:szCs w:val="27"/>
              </w:rPr>
              <w:t xml:space="preserve"> </w:t>
            </w:r>
            <w:r>
              <w:rPr>
                <w:rFonts w:ascii="SimHei" w:hAnsi="SimHei" w:eastAsia="SimHei" w:cs="SimHei"/>
                <w:sz w:val="26"/>
                <w:szCs w:val="26"/>
                <w:spacing w:val="22"/>
              </w:rPr>
              <w:t>狂。”</w:t>
            </w:r>
          </w:p>
        </w:tc>
      </w:tr>
      <w:tr>
        <w:trPr>
          <w:trHeight w:val="4918" w:hRule="atLeast"/>
        </w:trPr>
        <w:tc>
          <w:tcPr>
            <w:tcW w:w="11719" w:type="dxa"/>
            <w:vAlign w:val="top"/>
            <w:tcBorders>
              <w:bottom w:val="single" w:color="000000" w:sz="6" w:space="0"/>
              <w:top w:val="single" w:color="000000" w:sz="4" w:space="0"/>
            </w:tcBorders>
          </w:tcPr>
          <w:p>
            <w:pPr>
              <w:spacing w:line="341" w:lineRule="auto"/>
              <w:rPr>
                <w:rFonts w:ascii="Arial"/>
                <w:sz w:val="21"/>
              </w:rPr>
            </w:pPr>
            <w:r/>
          </w:p>
          <w:p>
            <w:pPr>
              <w:ind w:left="3"/>
              <w:spacing w:before="85" w:line="227" w:lineRule="auto"/>
              <w:rPr>
                <w:rFonts w:ascii="SimHei" w:hAnsi="SimHei" w:eastAsia="SimHei" w:cs="SimHei"/>
                <w:sz w:val="26"/>
                <w:szCs w:val="26"/>
              </w:rPr>
            </w:pPr>
            <w:r>
              <w:rPr>
                <w:rFonts w:ascii="SimHei" w:hAnsi="SimHei" w:eastAsia="SimHei" w:cs="SimHei"/>
                <w:sz w:val="26"/>
                <w:szCs w:val="26"/>
                <w:b/>
                <w:bCs/>
                <w:spacing w:val="-7"/>
              </w:rPr>
              <w:t>19世纪</w:t>
            </w:r>
          </w:p>
          <w:p>
            <w:pPr>
              <w:ind w:left="213"/>
              <w:spacing w:before="278" w:line="212" w:lineRule="auto"/>
              <w:rPr>
                <w:rFonts w:ascii="Arial" w:hAnsi="Arial" w:eastAsia="Arial" w:cs="Arial"/>
                <w:sz w:val="26"/>
                <w:szCs w:val="26"/>
              </w:rPr>
            </w:pPr>
            <w:r>
              <w:rPr>
                <w:rFonts w:ascii="SimHei" w:hAnsi="SimHei" w:eastAsia="SimHei" w:cs="SimHei"/>
                <w:sz w:val="26"/>
                <w:szCs w:val="26"/>
                <w:b/>
                <w:bCs/>
                <w:spacing w:val="-12"/>
              </w:rPr>
              <w:t>3.本间宗久(</w:t>
            </w:r>
            <w:r>
              <w:rPr>
                <w:rFonts w:ascii="Arial" w:hAnsi="Arial" w:eastAsia="Arial" w:cs="Arial"/>
                <w:sz w:val="26"/>
                <w:szCs w:val="26"/>
                <w:b/>
                <w:bCs/>
                <w:spacing w:val="-12"/>
              </w:rPr>
              <w:t>Munehisa Homma)</w:t>
            </w:r>
          </w:p>
          <w:p>
            <w:pPr>
              <w:spacing w:line="367" w:lineRule="auto"/>
              <w:rPr>
                <w:rFonts w:ascii="Arial"/>
                <w:sz w:val="21"/>
              </w:rPr>
            </w:pPr>
            <w:r/>
          </w:p>
          <w:p>
            <w:pPr>
              <w:ind w:left="699"/>
              <w:spacing w:before="85" w:line="222" w:lineRule="auto"/>
              <w:rPr>
                <w:rFonts w:ascii="SimHei" w:hAnsi="SimHei" w:eastAsia="SimHei" w:cs="SimHei"/>
                <w:sz w:val="26"/>
                <w:szCs w:val="26"/>
              </w:rPr>
            </w:pPr>
            <w:r>
              <w:rPr>
                <w:rFonts w:ascii="Arial" w:hAnsi="Arial" w:eastAsia="Arial" w:cs="Arial"/>
                <w:sz w:val="26"/>
                <w:szCs w:val="26"/>
                <w:spacing w:val="-15"/>
              </w:rPr>
              <w:t>o</w:t>
            </w:r>
            <w:r>
              <w:rPr>
                <w:rFonts w:ascii="Arial" w:hAnsi="Arial" w:eastAsia="Arial" w:cs="Arial"/>
                <w:sz w:val="26"/>
                <w:szCs w:val="26"/>
                <w:spacing w:val="36"/>
              </w:rPr>
              <w:t xml:space="preserve"> </w:t>
            </w:r>
            <w:r>
              <w:rPr>
                <w:rFonts w:ascii="SimHei" w:hAnsi="SimHei" w:eastAsia="SimHei" w:cs="SimHei"/>
                <w:sz w:val="26"/>
                <w:szCs w:val="26"/>
                <w:b/>
                <w:bCs/>
                <w:spacing w:val="-15"/>
              </w:rPr>
              <w:t>称号：</w:t>
            </w:r>
            <w:r>
              <w:rPr>
                <w:rFonts w:ascii="SimHei" w:hAnsi="SimHei" w:eastAsia="SimHei" w:cs="SimHei"/>
                <w:sz w:val="26"/>
                <w:szCs w:val="26"/>
                <w:spacing w:val="-15"/>
              </w:rPr>
              <w:t>蜡烛图技术之父</w:t>
            </w:r>
          </w:p>
          <w:p>
            <w:pPr>
              <w:ind w:left="699"/>
              <w:spacing w:before="119" w:line="213" w:lineRule="auto"/>
              <w:rPr>
                <w:rFonts w:ascii="SimHei" w:hAnsi="SimHei" w:eastAsia="SimHei" w:cs="SimHei"/>
                <w:sz w:val="26"/>
                <w:szCs w:val="26"/>
              </w:rPr>
            </w:pPr>
            <w:r>
              <w:rPr>
                <w:rFonts w:ascii="Arial" w:hAnsi="Arial" w:eastAsia="Arial" w:cs="Arial"/>
                <w:sz w:val="26"/>
                <w:szCs w:val="26"/>
                <w:spacing w:val="-17"/>
              </w:rPr>
              <w:t>o</w:t>
            </w:r>
            <w:r>
              <w:rPr>
                <w:rFonts w:ascii="Arial" w:hAnsi="Arial" w:eastAsia="Arial" w:cs="Arial"/>
                <w:sz w:val="26"/>
                <w:szCs w:val="26"/>
                <w:spacing w:val="34"/>
              </w:rPr>
              <w:t xml:space="preserve"> </w:t>
            </w:r>
            <w:r>
              <w:rPr>
                <w:rFonts w:ascii="SimHei" w:hAnsi="SimHei" w:eastAsia="SimHei" w:cs="SimHei"/>
                <w:sz w:val="26"/>
                <w:szCs w:val="26"/>
                <w:spacing w:val="-17"/>
              </w:rPr>
              <w:t>贡献：18世纪日本米市商人，创立蜡烛图分析法，后成为现代</w:t>
            </w:r>
            <w:r>
              <w:rPr>
                <w:rFonts w:ascii="Arial" w:hAnsi="Arial" w:eastAsia="Arial" w:cs="Arial"/>
                <w:sz w:val="26"/>
                <w:szCs w:val="26"/>
                <w:spacing w:val="-17"/>
              </w:rPr>
              <w:t>K</w:t>
            </w:r>
            <w:r>
              <w:rPr>
                <w:rFonts w:ascii="SimHei" w:hAnsi="SimHei" w:eastAsia="SimHei" w:cs="SimHei"/>
                <w:sz w:val="26"/>
                <w:szCs w:val="26"/>
                <w:spacing w:val="-17"/>
              </w:rPr>
              <w:t>线图基础。</w:t>
            </w:r>
          </w:p>
          <w:p>
            <w:pPr>
              <w:pStyle w:val="TableText"/>
              <w:ind w:left="209"/>
              <w:spacing w:before="145" w:line="212" w:lineRule="auto"/>
              <w:rPr>
                <w:rFonts w:ascii="Arial" w:hAnsi="Arial" w:eastAsia="Arial" w:cs="Arial"/>
                <w:sz w:val="26"/>
                <w:szCs w:val="26"/>
              </w:rPr>
            </w:pPr>
            <w:r>
              <w:rPr>
                <w:rFonts w:ascii="SimHei" w:hAnsi="SimHei" w:eastAsia="SimHei" w:cs="SimHei"/>
                <w:sz w:val="26"/>
                <w:szCs w:val="26"/>
                <w:spacing w:val="-13"/>
              </w:rPr>
              <w:t>4.</w:t>
            </w:r>
            <w:r>
              <w:rPr>
                <w:rFonts w:ascii="SimHei" w:hAnsi="SimHei" w:eastAsia="SimHei" w:cs="SimHei"/>
                <w:sz w:val="26"/>
                <w:szCs w:val="26"/>
                <w:b/>
                <w:bCs/>
                <w:spacing w:val="-13"/>
              </w:rPr>
              <w:t>查尔斯-</w:t>
            </w:r>
            <w:r>
              <w:rPr>
                <w:sz w:val="26"/>
                <w:szCs w:val="26"/>
                <w:b/>
                <w:bCs/>
                <w:spacing w:val="-13"/>
              </w:rPr>
              <w:t>道(</w:t>
            </w:r>
            <w:r>
              <w:rPr>
                <w:rFonts w:ascii="Arial" w:hAnsi="Arial" w:eastAsia="Arial" w:cs="Arial"/>
                <w:sz w:val="26"/>
                <w:szCs w:val="26"/>
                <w:b/>
                <w:bCs/>
                <w:spacing w:val="-13"/>
              </w:rPr>
              <w:t>Charles</w:t>
            </w:r>
            <w:r>
              <w:rPr>
                <w:rFonts w:ascii="Arial" w:hAnsi="Arial" w:eastAsia="Arial" w:cs="Arial"/>
                <w:sz w:val="26"/>
                <w:szCs w:val="26"/>
                <w:b/>
                <w:bCs/>
                <w:spacing w:val="27"/>
              </w:rPr>
              <w:t xml:space="preserve"> </w:t>
            </w:r>
            <w:r>
              <w:rPr>
                <w:rFonts w:ascii="Arial" w:hAnsi="Arial" w:eastAsia="Arial" w:cs="Arial"/>
                <w:sz w:val="26"/>
                <w:szCs w:val="26"/>
                <w:b/>
                <w:bCs/>
                <w:spacing w:val="-13"/>
              </w:rPr>
              <w:t>Dow)</w:t>
            </w:r>
          </w:p>
          <w:p>
            <w:pPr>
              <w:spacing w:line="357" w:lineRule="auto"/>
              <w:rPr>
                <w:rFonts w:ascii="Arial"/>
                <w:sz w:val="21"/>
              </w:rPr>
            </w:pPr>
            <w:r/>
          </w:p>
          <w:p>
            <w:pPr>
              <w:ind w:left="699"/>
              <w:spacing w:before="85" w:line="222" w:lineRule="auto"/>
              <w:rPr>
                <w:rFonts w:ascii="SimHei" w:hAnsi="SimHei" w:eastAsia="SimHei" w:cs="SimHei"/>
                <w:sz w:val="26"/>
                <w:szCs w:val="26"/>
              </w:rPr>
            </w:pPr>
            <w:r>
              <w:rPr>
                <w:rFonts w:ascii="Arial" w:hAnsi="Arial" w:eastAsia="Arial" w:cs="Arial"/>
                <w:sz w:val="26"/>
                <w:szCs w:val="26"/>
                <w:b/>
                <w:bCs/>
                <w:spacing w:val="-19"/>
              </w:rPr>
              <w:t>o</w:t>
            </w:r>
            <w:r>
              <w:rPr>
                <w:rFonts w:ascii="Arial" w:hAnsi="Arial" w:eastAsia="Arial" w:cs="Arial"/>
                <w:sz w:val="26"/>
                <w:szCs w:val="26"/>
                <w:b/>
                <w:bCs/>
                <w:spacing w:val="45"/>
                <w:w w:val="101"/>
              </w:rPr>
              <w:t xml:space="preserve"> </w:t>
            </w:r>
            <w:r>
              <w:rPr>
                <w:rFonts w:ascii="SimHei" w:hAnsi="SimHei" w:eastAsia="SimHei" w:cs="SimHei"/>
                <w:sz w:val="26"/>
                <w:szCs w:val="26"/>
                <w:b/>
                <w:bCs/>
                <w:spacing w:val="-19"/>
              </w:rPr>
              <w:t>称号：</w:t>
            </w:r>
            <w:r>
              <w:rPr>
                <w:rFonts w:ascii="SimHei" w:hAnsi="SimHei" w:eastAsia="SimHei" w:cs="SimHei"/>
                <w:sz w:val="26"/>
                <w:szCs w:val="26"/>
                <w:spacing w:val="-19"/>
              </w:rPr>
              <w:t>道氏理论创始人</w:t>
            </w:r>
          </w:p>
          <w:p>
            <w:pPr>
              <w:ind w:left="699"/>
              <w:spacing w:before="127" w:line="221" w:lineRule="auto"/>
              <w:rPr>
                <w:rFonts w:ascii="SimHei" w:hAnsi="SimHei" w:eastAsia="SimHei" w:cs="SimHei"/>
                <w:sz w:val="26"/>
                <w:szCs w:val="26"/>
              </w:rPr>
            </w:pPr>
            <w:r>
              <w:rPr>
                <w:rFonts w:ascii="Arial" w:hAnsi="Arial" w:eastAsia="Arial" w:cs="Arial"/>
                <w:sz w:val="26"/>
                <w:szCs w:val="26"/>
                <w:spacing w:val="-13"/>
              </w:rPr>
              <w:t>o</w:t>
            </w:r>
            <w:r>
              <w:rPr>
                <w:rFonts w:ascii="Arial" w:hAnsi="Arial" w:eastAsia="Arial" w:cs="Arial"/>
                <w:sz w:val="26"/>
                <w:szCs w:val="26"/>
                <w:spacing w:val="49"/>
              </w:rPr>
              <w:t xml:space="preserve"> </w:t>
            </w:r>
            <w:r>
              <w:rPr>
                <w:rFonts w:ascii="SimHei" w:hAnsi="SimHei" w:eastAsia="SimHei" w:cs="SimHei"/>
                <w:sz w:val="26"/>
                <w:szCs w:val="26"/>
                <w:b/>
                <w:bCs/>
                <w:spacing w:val="-13"/>
              </w:rPr>
              <w:t>贡献：</w:t>
            </w:r>
            <w:r>
              <w:rPr>
                <w:rFonts w:ascii="SimHei" w:hAnsi="SimHei" w:eastAsia="SimHei" w:cs="SimHei"/>
                <w:sz w:val="26"/>
                <w:szCs w:val="26"/>
                <w:spacing w:val="-13"/>
              </w:rPr>
              <w:t>创立道琼斯指数(1896)与《华尔街日报》,提出“道氏理论”,奠定技术分析基础。</w:t>
            </w:r>
          </w:p>
          <w:p>
            <w:pPr>
              <w:ind w:left="699"/>
              <w:spacing w:before="111" w:line="221" w:lineRule="auto"/>
              <w:rPr>
                <w:rFonts w:ascii="SimHei" w:hAnsi="SimHei" w:eastAsia="SimHei" w:cs="SimHei"/>
                <w:sz w:val="26"/>
                <w:szCs w:val="26"/>
              </w:rPr>
            </w:pPr>
            <w:r>
              <w:rPr>
                <w:rFonts w:ascii="Arial" w:hAnsi="Arial" w:eastAsia="Arial" w:cs="Arial"/>
                <w:sz w:val="26"/>
                <w:szCs w:val="26"/>
                <w:spacing w:val="-13"/>
              </w:rPr>
              <w:t>o</w:t>
            </w:r>
            <w:r>
              <w:rPr>
                <w:rFonts w:ascii="Arial" w:hAnsi="Arial" w:eastAsia="Arial" w:cs="Arial"/>
                <w:sz w:val="26"/>
                <w:szCs w:val="26"/>
                <w:spacing w:val="17"/>
              </w:rPr>
              <w:t xml:space="preserve"> </w:t>
            </w:r>
            <w:r>
              <w:rPr>
                <w:rFonts w:ascii="SimHei" w:hAnsi="SimHei" w:eastAsia="SimHei" w:cs="SimHei"/>
                <w:sz w:val="26"/>
                <w:szCs w:val="26"/>
                <w:b/>
                <w:bCs/>
                <w:spacing w:val="-13"/>
              </w:rPr>
              <w:t>公司：</w:t>
            </w:r>
            <w:r>
              <w:rPr>
                <w:rFonts w:ascii="SimHei" w:hAnsi="SimHei" w:eastAsia="SimHei" w:cs="SimHei"/>
                <w:sz w:val="26"/>
                <w:szCs w:val="26"/>
                <w:spacing w:val="-13"/>
              </w:rPr>
              <w:t>道琼斯公司</w:t>
            </w:r>
          </w:p>
        </w:tc>
      </w:tr>
    </w:tbl>
    <w:p>
      <w:pPr>
        <w:spacing w:line="331" w:lineRule="auto"/>
        <w:rPr>
          <w:rFonts w:ascii="Arial"/>
          <w:sz w:val="21"/>
        </w:rPr>
      </w:pPr>
      <w:r/>
    </w:p>
    <w:p>
      <w:pPr>
        <w:pStyle w:val="BodyText"/>
        <w:ind w:left="3"/>
        <w:spacing w:before="85" w:line="224" w:lineRule="auto"/>
        <w:rPr/>
      </w:pPr>
      <w:r>
        <w:rPr>
          <w:b/>
          <w:bCs/>
          <w:spacing w:val="-4"/>
        </w:rPr>
        <w:t>20世纪初</w:t>
      </w:r>
    </w:p>
    <w:p>
      <w:pPr>
        <w:pStyle w:val="BodyText"/>
        <w:ind w:left="209"/>
        <w:spacing w:before="309" w:line="212" w:lineRule="auto"/>
        <w:rPr>
          <w:rFonts w:ascii="Arial" w:hAnsi="Arial" w:eastAsia="Arial" w:cs="Arial"/>
          <w:sz w:val="25"/>
          <w:szCs w:val="25"/>
        </w:rPr>
      </w:pPr>
      <w:r>
        <w:rPr>
          <w:sz w:val="25"/>
          <w:szCs w:val="25"/>
          <w:spacing w:val="-13"/>
        </w:rPr>
        <w:t>5.</w:t>
      </w:r>
      <w:r>
        <w:rPr>
          <w:sz w:val="25"/>
          <w:szCs w:val="25"/>
          <w:b/>
          <w:bCs/>
          <w:spacing w:val="-13"/>
        </w:rPr>
        <w:t>杰西</w:t>
      </w:r>
      <w:r>
        <w:rPr>
          <w:sz w:val="25"/>
          <w:szCs w:val="25"/>
          <w:spacing w:val="-22"/>
        </w:rPr>
        <w:t xml:space="preserve"> </w:t>
      </w:r>
      <w:r>
        <w:rPr>
          <w:sz w:val="25"/>
          <w:szCs w:val="25"/>
          <w:b/>
          <w:bCs/>
          <w:spacing w:val="-13"/>
        </w:rPr>
        <w:t>·利弗莫尔</w:t>
      </w:r>
      <w:r>
        <w:rPr>
          <w:rFonts w:ascii="Arial" w:hAnsi="Arial" w:eastAsia="Arial" w:cs="Arial"/>
          <w:sz w:val="25"/>
          <w:szCs w:val="25"/>
          <w:b/>
          <w:bCs/>
          <w:spacing w:val="-13"/>
        </w:rPr>
        <w:t>(Jesse</w:t>
      </w:r>
      <w:r>
        <w:rPr>
          <w:rFonts w:ascii="Arial" w:hAnsi="Arial" w:eastAsia="Arial" w:cs="Arial"/>
          <w:sz w:val="25"/>
          <w:szCs w:val="25"/>
          <w:b/>
          <w:bCs/>
          <w:spacing w:val="19"/>
        </w:rPr>
        <w:t xml:space="preserve"> </w:t>
      </w:r>
      <w:r>
        <w:rPr>
          <w:rFonts w:ascii="Arial" w:hAnsi="Arial" w:eastAsia="Arial" w:cs="Arial"/>
          <w:sz w:val="25"/>
          <w:szCs w:val="25"/>
          <w:b/>
          <w:bCs/>
          <w:spacing w:val="-13"/>
        </w:rPr>
        <w:t>Livermore)</w:t>
      </w:r>
    </w:p>
    <w:p>
      <w:pPr>
        <w:spacing w:line="358" w:lineRule="auto"/>
        <w:rPr>
          <w:rFonts w:ascii="Arial"/>
          <w:sz w:val="21"/>
        </w:rPr>
      </w:pPr>
      <w:r/>
    </w:p>
    <w:p>
      <w:pPr>
        <w:pStyle w:val="BodyText"/>
        <w:ind w:left="699"/>
        <w:spacing w:before="85" w:line="222" w:lineRule="auto"/>
        <w:rPr/>
      </w:pPr>
      <w:r>
        <w:rPr>
          <w:rFonts w:ascii="Arial" w:hAnsi="Arial" w:eastAsia="Arial" w:cs="Arial"/>
          <w:b/>
          <w:bCs/>
          <w:spacing w:val="-19"/>
        </w:rPr>
        <w:t>o</w:t>
      </w:r>
      <w:r>
        <w:rPr>
          <w:rFonts w:ascii="Arial" w:hAnsi="Arial" w:eastAsia="Arial" w:cs="Arial"/>
          <w:b/>
          <w:bCs/>
          <w:spacing w:val="47"/>
        </w:rPr>
        <w:t xml:space="preserve"> </w:t>
      </w:r>
      <w:r>
        <w:rPr>
          <w:b/>
          <w:bCs/>
          <w:spacing w:val="-19"/>
        </w:rPr>
        <w:t>称号：</w:t>
      </w:r>
      <w:r>
        <w:rPr>
          <w:spacing w:val="-19"/>
        </w:rPr>
        <w:t>华尔街投机之王</w:t>
      </w:r>
    </w:p>
    <w:p>
      <w:pPr>
        <w:pStyle w:val="BodyText"/>
        <w:ind w:left="699"/>
        <w:spacing w:before="119" w:line="213" w:lineRule="auto"/>
        <w:rPr/>
      </w:pPr>
      <w:r>
        <w:rPr>
          <w:rFonts w:ascii="Arial" w:hAnsi="Arial" w:eastAsia="Arial" w:cs="Arial"/>
          <w:spacing w:val="-11"/>
        </w:rPr>
        <w:t>o</w:t>
      </w:r>
      <w:r>
        <w:rPr>
          <w:rFonts w:ascii="Arial" w:hAnsi="Arial" w:eastAsia="Arial" w:cs="Arial"/>
          <w:spacing w:val="32"/>
        </w:rPr>
        <w:t xml:space="preserve"> </w:t>
      </w:r>
      <w:r>
        <w:rPr>
          <w:spacing w:val="-11"/>
        </w:rPr>
        <w:t>成就：1907年做空美股获利300万美</w:t>
      </w:r>
      <w:r>
        <w:rPr>
          <w:spacing w:val="-12"/>
        </w:rPr>
        <w:t>元，1929年大萧条中赚取1亿美元。</w:t>
      </w:r>
    </w:p>
    <w:p>
      <w:pPr>
        <w:pStyle w:val="BodyText"/>
        <w:ind w:left="699"/>
        <w:spacing w:before="120" w:line="213" w:lineRule="auto"/>
        <w:rPr/>
      </w:pPr>
      <w:r>
        <w:rPr>
          <w:rFonts w:ascii="Arial" w:hAnsi="Arial" w:eastAsia="Arial" w:cs="Arial"/>
          <w:spacing w:val="-19"/>
        </w:rPr>
        <w:t>o</w:t>
      </w:r>
      <w:r>
        <w:rPr>
          <w:rFonts w:ascii="Arial" w:hAnsi="Arial" w:eastAsia="Arial" w:cs="Arial"/>
          <w:spacing w:val="20"/>
        </w:rPr>
        <w:t xml:space="preserve"> </w:t>
      </w:r>
      <w:r>
        <w:rPr>
          <w:b/>
          <w:bCs/>
          <w:spacing w:val="-19"/>
        </w:rPr>
        <w:t>特点：</w:t>
      </w:r>
      <w:r>
        <w:rPr>
          <w:spacing w:val="-19"/>
        </w:rPr>
        <w:t>纯技术派交易者，依赖价格波动与市场情绪。</w:t>
      </w:r>
    </w:p>
    <w:p>
      <w:pPr>
        <w:pStyle w:val="BodyText"/>
        <w:ind w:left="699"/>
        <w:spacing w:before="140" w:line="206" w:lineRule="auto"/>
        <w:rPr>
          <w:sz w:val="27"/>
          <w:szCs w:val="27"/>
        </w:rPr>
      </w:pPr>
      <w:r>
        <w:rPr>
          <w:rFonts w:ascii="Arial" w:hAnsi="Arial" w:eastAsia="Arial" w:cs="Arial"/>
          <w:spacing w:val="-31"/>
        </w:rPr>
        <w:t>o</w:t>
      </w:r>
      <w:r>
        <w:rPr>
          <w:rFonts w:ascii="Arial" w:hAnsi="Arial" w:eastAsia="Arial" w:cs="Arial"/>
          <w:spacing w:val="34"/>
        </w:rPr>
        <w:t xml:space="preserve"> </w:t>
      </w:r>
      <w:r>
        <w:rPr>
          <w:b/>
          <w:bCs/>
          <w:spacing w:val="-31"/>
        </w:rPr>
        <w:t>名言：</w:t>
      </w:r>
      <w:r>
        <w:rPr>
          <w:sz w:val="27"/>
          <w:szCs w:val="27"/>
          <w:i/>
          <w:iCs/>
          <w:spacing w:val="-31"/>
        </w:rPr>
        <w:t>“市场永远是对的，而观点可能犯错。”</w:t>
      </w:r>
    </w:p>
    <w:p>
      <w:pPr>
        <w:pStyle w:val="BodyText"/>
        <w:ind w:left="209"/>
        <w:spacing w:before="164" w:line="212" w:lineRule="auto"/>
        <w:rPr>
          <w:rFonts w:ascii="Arial" w:hAnsi="Arial" w:eastAsia="Arial" w:cs="Arial"/>
          <w:sz w:val="24"/>
          <w:szCs w:val="24"/>
        </w:rPr>
      </w:pPr>
      <w:r>
        <w:rPr>
          <w:sz w:val="24"/>
          <w:szCs w:val="24"/>
          <w:spacing w:val="-11"/>
        </w:rPr>
        <w:t>6.</w:t>
      </w:r>
      <w:r>
        <w:rPr>
          <w:sz w:val="24"/>
          <w:szCs w:val="24"/>
          <w:b/>
          <w:bCs/>
          <w:spacing w:val="-11"/>
        </w:rPr>
        <w:t>本杰明</w:t>
      </w:r>
      <w:r>
        <w:rPr>
          <w:sz w:val="24"/>
          <w:szCs w:val="24"/>
          <w:spacing w:val="-11"/>
        </w:rPr>
        <w:t xml:space="preserve"> </w:t>
      </w:r>
      <w:r>
        <w:rPr>
          <w:sz w:val="24"/>
          <w:szCs w:val="24"/>
          <w:b/>
          <w:bCs/>
          <w:spacing w:val="-11"/>
        </w:rPr>
        <w:t>·格雷厄姆(</w:t>
      </w:r>
      <w:r>
        <w:rPr>
          <w:rFonts w:ascii="Arial" w:hAnsi="Arial" w:eastAsia="Arial" w:cs="Arial"/>
          <w:sz w:val="24"/>
          <w:szCs w:val="24"/>
          <w:b/>
          <w:bCs/>
          <w:spacing w:val="-11"/>
        </w:rPr>
        <w:t>Benjamin</w:t>
      </w:r>
      <w:r>
        <w:rPr>
          <w:rFonts w:ascii="Arial" w:hAnsi="Arial" w:eastAsia="Arial" w:cs="Arial"/>
          <w:sz w:val="24"/>
          <w:szCs w:val="24"/>
          <w:b/>
          <w:bCs/>
          <w:spacing w:val="62"/>
          <w:w w:val="101"/>
        </w:rPr>
        <w:t xml:space="preserve"> </w:t>
      </w:r>
      <w:r>
        <w:rPr>
          <w:rFonts w:ascii="Arial" w:hAnsi="Arial" w:eastAsia="Arial" w:cs="Arial"/>
          <w:sz w:val="24"/>
          <w:szCs w:val="24"/>
          <w:b/>
          <w:bCs/>
          <w:spacing w:val="-11"/>
        </w:rPr>
        <w:t>Graham)</w:t>
      </w:r>
    </w:p>
    <w:p>
      <w:pPr>
        <w:spacing w:line="369" w:lineRule="auto"/>
        <w:rPr>
          <w:rFonts w:ascii="Arial"/>
          <w:sz w:val="21"/>
        </w:rPr>
      </w:pPr>
      <w:r/>
    </w:p>
    <w:p>
      <w:pPr>
        <w:pStyle w:val="BodyText"/>
        <w:ind w:left="699"/>
        <w:spacing w:before="85" w:line="222" w:lineRule="auto"/>
        <w:rPr/>
      </w:pPr>
      <w:r>
        <w:rPr>
          <w:rFonts w:ascii="Arial" w:hAnsi="Arial" w:eastAsia="Arial" w:cs="Arial"/>
          <w:spacing w:val="-15"/>
        </w:rPr>
        <w:t>o</w:t>
      </w:r>
      <w:r>
        <w:rPr>
          <w:rFonts w:ascii="Arial" w:hAnsi="Arial" w:eastAsia="Arial" w:cs="Arial"/>
          <w:spacing w:val="37"/>
        </w:rPr>
        <w:t xml:space="preserve"> </w:t>
      </w:r>
      <w:r>
        <w:rPr>
          <w:b/>
          <w:bCs/>
          <w:spacing w:val="-15"/>
        </w:rPr>
        <w:t>称号：</w:t>
      </w:r>
      <w:r>
        <w:rPr>
          <w:spacing w:val="-15"/>
        </w:rPr>
        <w:t>价值投资之父</w:t>
      </w:r>
    </w:p>
    <w:p>
      <w:pPr>
        <w:pStyle w:val="BodyText"/>
        <w:ind w:left="699"/>
        <w:spacing w:before="108" w:line="181" w:lineRule="auto"/>
        <w:rPr>
          <w:sz w:val="28"/>
          <w:szCs w:val="28"/>
        </w:rPr>
      </w:pPr>
      <w:r>
        <w:rPr>
          <w:rFonts w:ascii="Arial" w:hAnsi="Arial" w:eastAsia="Arial" w:cs="Arial"/>
          <w:sz w:val="28"/>
          <w:szCs w:val="28"/>
          <w:b/>
          <w:bCs/>
          <w:spacing w:val="-30"/>
          <w:w w:val="93"/>
        </w:rPr>
        <w:t>o</w:t>
      </w:r>
      <w:r>
        <w:rPr>
          <w:rFonts w:ascii="Arial" w:hAnsi="Arial" w:eastAsia="Arial" w:cs="Arial"/>
          <w:sz w:val="28"/>
          <w:szCs w:val="28"/>
          <w:b/>
          <w:bCs/>
          <w:spacing w:val="7"/>
        </w:rPr>
        <w:t xml:space="preserve"> </w:t>
      </w:r>
      <w:r>
        <w:rPr>
          <w:sz w:val="28"/>
          <w:szCs w:val="28"/>
          <w:b/>
          <w:bCs/>
          <w:spacing w:val="-30"/>
          <w:w w:val="93"/>
        </w:rPr>
        <w:t>贡献：</w:t>
      </w:r>
      <w:r>
        <w:rPr>
          <w:sz w:val="28"/>
          <w:szCs w:val="28"/>
          <w:spacing w:val="-30"/>
          <w:w w:val="93"/>
        </w:rPr>
        <w:t>1934年出版《证券分析》,提出“安全边际”“内在价值”理论。</w:t>
      </w:r>
    </w:p>
    <w:p>
      <w:pPr>
        <w:spacing w:line="181" w:lineRule="auto"/>
        <w:sectPr>
          <w:pgSz w:w="11910" w:h="16840"/>
          <w:pgMar w:top="67" w:right="100" w:bottom="329" w:left="90" w:header="0" w:footer="0" w:gutter="0"/>
        </w:sectPr>
        <w:rPr>
          <w:sz w:val="28"/>
          <w:szCs w:val="28"/>
        </w:rPr>
      </w:pPr>
    </w:p>
    <w:p>
      <w:pPr>
        <w:pStyle w:val="BodyText"/>
        <w:ind w:left="686"/>
        <w:spacing w:before="1" w:line="220" w:lineRule="auto"/>
        <w:rPr>
          <w:sz w:val="27"/>
          <w:szCs w:val="27"/>
        </w:rPr>
      </w:pPr>
      <w:r>
        <w:rPr>
          <w:rFonts w:ascii="Arial" w:hAnsi="Arial" w:eastAsia="Arial" w:cs="Arial"/>
          <w:sz w:val="27"/>
          <w:szCs w:val="27"/>
          <w:spacing w:val="-48"/>
        </w:rPr>
        <w:t>o</w:t>
      </w:r>
      <w:r>
        <w:rPr>
          <w:rFonts w:ascii="Arial" w:hAnsi="Arial" w:eastAsia="Arial" w:cs="Arial"/>
          <w:sz w:val="27"/>
          <w:szCs w:val="27"/>
          <w:spacing w:val="34"/>
        </w:rPr>
        <w:t xml:space="preserve"> </w:t>
      </w:r>
      <w:r>
        <w:rPr>
          <w:sz w:val="27"/>
          <w:szCs w:val="27"/>
          <w:b/>
          <w:bCs/>
          <w:spacing w:val="-48"/>
        </w:rPr>
        <w:t>学生：</w:t>
      </w:r>
      <w:r>
        <w:rPr>
          <w:sz w:val="27"/>
          <w:szCs w:val="27"/>
          <w:spacing w:val="-48"/>
        </w:rPr>
        <w:t>沃伦</w:t>
      </w:r>
      <w:r>
        <w:rPr>
          <w:sz w:val="27"/>
          <w:szCs w:val="27"/>
          <w:spacing w:val="-43"/>
        </w:rPr>
        <w:t xml:space="preserve"> </w:t>
      </w:r>
      <w:r>
        <w:rPr>
          <w:sz w:val="27"/>
          <w:szCs w:val="27"/>
          <w:spacing w:val="-48"/>
        </w:rPr>
        <w:t>·</w:t>
      </w:r>
      <w:r>
        <w:rPr>
          <w:sz w:val="27"/>
          <w:szCs w:val="27"/>
          <w:spacing w:val="-107"/>
        </w:rPr>
        <w:t xml:space="preserve"> </w:t>
      </w:r>
      <w:r>
        <w:rPr>
          <w:sz w:val="27"/>
          <w:szCs w:val="27"/>
          <w:spacing w:val="-48"/>
        </w:rPr>
        <w:t>巴菲特</w:t>
      </w:r>
    </w:p>
    <w:p>
      <w:pPr>
        <w:pStyle w:val="BodyText"/>
        <w:ind w:left="686"/>
        <w:spacing w:before="88" w:line="215" w:lineRule="auto"/>
        <w:rPr>
          <w:sz w:val="27"/>
          <w:szCs w:val="27"/>
        </w:rPr>
      </w:pPr>
      <w:r>
        <w:rPr>
          <w:rFonts w:ascii="Arial" w:hAnsi="Arial" w:eastAsia="Arial" w:cs="Arial"/>
          <w:spacing w:val="-29"/>
          <w:w w:val="98"/>
        </w:rPr>
        <w:t>o</w:t>
      </w:r>
      <w:r>
        <w:rPr>
          <w:rFonts w:ascii="Arial" w:hAnsi="Arial" w:eastAsia="Arial" w:cs="Arial"/>
          <w:spacing w:val="34"/>
          <w:w w:val="101"/>
        </w:rPr>
        <w:t xml:space="preserve"> </w:t>
      </w:r>
      <w:r>
        <w:rPr>
          <w:b/>
          <w:bCs/>
          <w:spacing w:val="-29"/>
          <w:w w:val="98"/>
        </w:rPr>
        <w:t>名言：“</w:t>
      </w:r>
      <w:r>
        <w:rPr>
          <w:spacing w:val="-41"/>
        </w:rPr>
        <w:t xml:space="preserve"> </w:t>
      </w:r>
      <w:r>
        <w:rPr>
          <w:sz w:val="27"/>
          <w:szCs w:val="27"/>
          <w:i/>
          <w:iCs/>
          <w:spacing w:val="-29"/>
          <w:w w:val="98"/>
        </w:rPr>
        <w:t>投资是理性分析后的本金安全保障与满意回报。</w:t>
      </w:r>
      <w:r>
        <w:rPr>
          <w:sz w:val="27"/>
          <w:szCs w:val="27"/>
          <w:i/>
          <w:iCs/>
          <w:spacing w:val="-30"/>
          <w:w w:val="98"/>
        </w:rPr>
        <w:t>”</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drawing>
          <wp:anchor distT="0" distB="0" distL="0" distR="0" simplePos="0" relativeHeight="251704320" behindDoc="0" locked="0" layoutInCell="1" allowOverlap="1">
            <wp:simplePos x="0" y="0"/>
            <wp:positionH relativeFrom="column">
              <wp:posOffset>4049</wp:posOffset>
            </wp:positionH>
            <wp:positionV relativeFrom="paragraph">
              <wp:posOffset>125421</wp:posOffset>
            </wp:positionV>
            <wp:extent cx="6883403" cy="6350"/>
            <wp:effectExtent l="0" t="0" r="0" b="0"/>
            <wp:wrapNone/>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6883403" cy="6350"/>
                    </a:xfrm>
                    <a:prstGeom prst="rect">
                      <a:avLst/>
                    </a:prstGeom>
                  </pic:spPr>
                </pic:pic>
              </a:graphicData>
            </a:graphic>
          </wp:anchor>
        </w:drawing>
      </w:r>
      <w:r/>
    </w:p>
    <w:p>
      <w:pPr>
        <w:spacing w:line="279" w:lineRule="auto"/>
        <w:rPr>
          <w:rFonts w:ascii="Arial"/>
          <w:sz w:val="21"/>
        </w:rPr>
      </w:pPr>
      <w:r/>
    </w:p>
    <w:p>
      <w:pPr>
        <w:pStyle w:val="BodyText"/>
        <w:spacing w:before="84" w:line="224" w:lineRule="auto"/>
        <w:rPr/>
      </w:pPr>
      <w:r>
        <w:rPr>
          <w:b/>
          <w:bCs/>
          <w:spacing w:val="-9"/>
        </w:rPr>
        <w:t>20世纪中期</w:t>
      </w:r>
    </w:p>
    <w:p>
      <w:pPr>
        <w:pStyle w:val="BodyText"/>
        <w:ind w:left="206"/>
        <w:spacing w:before="288" w:line="212" w:lineRule="auto"/>
        <w:rPr>
          <w:rFonts w:ascii="Arial" w:hAnsi="Arial" w:eastAsia="Arial" w:cs="Arial"/>
        </w:rPr>
      </w:pPr>
      <w:r>
        <w:rPr>
          <w:spacing w:val="-18"/>
        </w:rPr>
        <w:t>7.</w:t>
      </w:r>
      <w:r>
        <w:rPr>
          <w:b/>
          <w:bCs/>
          <w:spacing w:val="-18"/>
        </w:rPr>
        <w:t>菲利普·费雪(</w:t>
      </w:r>
      <w:r>
        <w:rPr>
          <w:rFonts w:ascii="Arial" w:hAnsi="Arial" w:eastAsia="Arial" w:cs="Arial"/>
          <w:b/>
          <w:bCs/>
          <w:spacing w:val="-18"/>
        </w:rPr>
        <w:t>Philip</w:t>
      </w:r>
      <w:r>
        <w:rPr>
          <w:rFonts w:ascii="Arial" w:hAnsi="Arial" w:eastAsia="Arial" w:cs="Arial"/>
          <w:b/>
          <w:bCs/>
          <w:spacing w:val="17"/>
        </w:rPr>
        <w:t xml:space="preserve"> </w:t>
      </w:r>
      <w:r>
        <w:rPr>
          <w:rFonts w:ascii="Arial" w:hAnsi="Arial" w:eastAsia="Arial" w:cs="Arial"/>
          <w:b/>
          <w:bCs/>
          <w:spacing w:val="-18"/>
        </w:rPr>
        <w:t>Fisher)</w:t>
      </w:r>
    </w:p>
    <w:p>
      <w:pPr>
        <w:spacing w:line="368" w:lineRule="auto"/>
        <w:rPr>
          <w:rFonts w:ascii="Arial"/>
          <w:sz w:val="21"/>
        </w:rPr>
      </w:pPr>
      <w:r/>
    </w:p>
    <w:p>
      <w:pPr>
        <w:pStyle w:val="BodyText"/>
        <w:ind w:left="686"/>
        <w:spacing w:before="84" w:line="221" w:lineRule="auto"/>
        <w:rPr/>
      </w:pPr>
      <w:r>
        <w:rPr>
          <w:rFonts w:ascii="Arial" w:hAnsi="Arial" w:eastAsia="Arial" w:cs="Arial"/>
          <w:b/>
          <w:bCs/>
          <w:spacing w:val="-14"/>
        </w:rPr>
        <w:t>o </w:t>
      </w:r>
      <w:r>
        <w:rPr>
          <w:b/>
          <w:bCs/>
          <w:spacing w:val="-14"/>
        </w:rPr>
        <w:t>称号：</w:t>
      </w:r>
      <w:r>
        <w:rPr>
          <w:spacing w:val="-14"/>
        </w:rPr>
        <w:t>成长股投资先驱</w:t>
      </w:r>
    </w:p>
    <w:p>
      <w:pPr>
        <w:pStyle w:val="BodyText"/>
        <w:ind w:left="686"/>
        <w:spacing w:before="128" w:line="221" w:lineRule="auto"/>
        <w:rPr/>
      </w:pPr>
      <w:r>
        <w:rPr>
          <w:rFonts w:ascii="Arial" w:hAnsi="Arial" w:eastAsia="Arial" w:cs="Arial"/>
          <w:b/>
          <w:bCs/>
          <w:spacing w:val="-13"/>
        </w:rPr>
        <w:t>o</w:t>
      </w:r>
      <w:r>
        <w:rPr>
          <w:rFonts w:ascii="Arial" w:hAnsi="Arial" w:eastAsia="Arial" w:cs="Arial"/>
          <w:b/>
          <w:bCs/>
          <w:spacing w:val="32"/>
          <w:w w:val="101"/>
        </w:rPr>
        <w:t xml:space="preserve"> </w:t>
      </w:r>
      <w:r>
        <w:rPr>
          <w:b/>
          <w:bCs/>
          <w:spacing w:val="-13"/>
        </w:rPr>
        <w:t>贡献：</w:t>
      </w:r>
      <w:r>
        <w:rPr>
          <w:spacing w:val="-13"/>
        </w:rPr>
        <w:t>1958年著《怎样选择成长股》,强调公司质量与管理层分析。</w:t>
      </w:r>
    </w:p>
    <w:p>
      <w:pPr>
        <w:pStyle w:val="BodyText"/>
        <w:ind w:left="686"/>
        <w:spacing w:before="120" w:line="221" w:lineRule="auto"/>
        <w:rPr/>
      </w:pPr>
      <w:r>
        <w:rPr>
          <w:rFonts w:ascii="Arial" w:hAnsi="Arial" w:eastAsia="Arial" w:cs="Arial"/>
          <w:spacing w:val="-29"/>
          <w:w w:val="97"/>
        </w:rPr>
        <w:t>o</w:t>
      </w:r>
      <w:r>
        <w:rPr>
          <w:rFonts w:ascii="Arial" w:hAnsi="Arial" w:eastAsia="Arial" w:cs="Arial"/>
          <w:spacing w:val="39"/>
        </w:rPr>
        <w:t xml:space="preserve"> </w:t>
      </w:r>
      <w:r>
        <w:rPr>
          <w:b/>
          <w:bCs/>
          <w:spacing w:val="-29"/>
          <w:w w:val="97"/>
        </w:rPr>
        <w:t>影响：</w:t>
      </w:r>
      <w:r>
        <w:rPr>
          <w:spacing w:val="-29"/>
          <w:w w:val="97"/>
        </w:rPr>
        <w:t>启发巴菲特“护城河”理论。</w:t>
      </w:r>
    </w:p>
    <w:p>
      <w:pPr>
        <w:pStyle w:val="BodyText"/>
        <w:ind w:left="206"/>
        <w:spacing w:before="125" w:line="212" w:lineRule="auto"/>
        <w:rPr>
          <w:rFonts w:ascii="Arial" w:hAnsi="Arial" w:eastAsia="Arial" w:cs="Arial"/>
        </w:rPr>
      </w:pPr>
      <w:r>
        <w:rPr>
          <w:spacing w:val="-30"/>
        </w:rPr>
        <w:t>8.</w:t>
      </w:r>
      <w:r>
        <w:rPr>
          <w:b/>
          <w:bCs/>
          <w:spacing w:val="-30"/>
        </w:rPr>
        <w:t>约翰</w:t>
      </w:r>
      <w:r>
        <w:rPr>
          <w:spacing w:val="-34"/>
        </w:rPr>
        <w:t xml:space="preserve"> </w:t>
      </w:r>
      <w:r>
        <w:rPr>
          <w:b/>
          <w:bCs/>
          <w:spacing w:val="-30"/>
        </w:rPr>
        <w:t>·梅纳德</w:t>
      </w:r>
      <w:r>
        <w:rPr>
          <w:spacing w:val="-40"/>
        </w:rPr>
        <w:t xml:space="preserve"> </w:t>
      </w:r>
      <w:r>
        <w:rPr>
          <w:b/>
          <w:bCs/>
          <w:spacing w:val="-30"/>
        </w:rPr>
        <w:t>·凯恩斯(</w:t>
      </w:r>
      <w:r>
        <w:rPr>
          <w:rFonts w:ascii="Arial" w:hAnsi="Arial" w:eastAsia="Arial" w:cs="Arial"/>
          <w:b/>
          <w:bCs/>
          <w:spacing w:val="-30"/>
        </w:rPr>
        <w:t>John</w:t>
      </w:r>
      <w:r>
        <w:rPr>
          <w:rFonts w:ascii="Arial" w:hAnsi="Arial" w:eastAsia="Arial" w:cs="Arial"/>
          <w:b/>
          <w:bCs/>
          <w:spacing w:val="12"/>
        </w:rPr>
        <w:t xml:space="preserve"> </w:t>
      </w:r>
      <w:r>
        <w:rPr>
          <w:rFonts w:ascii="Arial" w:hAnsi="Arial" w:eastAsia="Arial" w:cs="Arial"/>
          <w:b/>
          <w:bCs/>
          <w:spacing w:val="-30"/>
        </w:rPr>
        <w:t>Maynard</w:t>
      </w:r>
      <w:r>
        <w:rPr>
          <w:rFonts w:ascii="Arial" w:hAnsi="Arial" w:eastAsia="Arial" w:cs="Arial"/>
          <w:b/>
          <w:bCs/>
          <w:spacing w:val="14"/>
        </w:rPr>
        <w:t xml:space="preserve"> </w:t>
      </w:r>
      <w:r>
        <w:rPr>
          <w:rFonts w:ascii="Arial" w:hAnsi="Arial" w:eastAsia="Arial" w:cs="Arial"/>
          <w:b/>
          <w:bCs/>
          <w:spacing w:val="-30"/>
        </w:rPr>
        <w:t>Keynes)</w:t>
      </w:r>
    </w:p>
    <w:p>
      <w:pPr>
        <w:spacing w:line="367" w:lineRule="auto"/>
        <w:rPr>
          <w:rFonts w:ascii="Arial"/>
          <w:sz w:val="21"/>
        </w:rPr>
      </w:pPr>
      <w:r/>
    </w:p>
    <w:p>
      <w:pPr>
        <w:pStyle w:val="BodyText"/>
        <w:ind w:left="686"/>
        <w:spacing w:before="85" w:line="222" w:lineRule="auto"/>
        <w:rPr/>
      </w:pPr>
      <w:r>
        <w:rPr>
          <w:rFonts w:ascii="Arial" w:hAnsi="Arial" w:eastAsia="Arial" w:cs="Arial"/>
          <w:b/>
          <w:bCs/>
          <w:spacing w:val="-17"/>
        </w:rPr>
        <w:t>o</w:t>
      </w:r>
      <w:r>
        <w:rPr>
          <w:rFonts w:ascii="Arial" w:hAnsi="Arial" w:eastAsia="Arial" w:cs="Arial"/>
          <w:b/>
          <w:bCs/>
          <w:spacing w:val="35"/>
        </w:rPr>
        <w:t xml:space="preserve"> </w:t>
      </w:r>
      <w:r>
        <w:rPr>
          <w:b/>
          <w:bCs/>
          <w:spacing w:val="-17"/>
        </w:rPr>
        <w:t>称号：</w:t>
      </w:r>
      <w:r>
        <w:rPr>
          <w:spacing w:val="-17"/>
        </w:rPr>
        <w:t>宏观经济对冲基金先驱</w:t>
      </w:r>
    </w:p>
    <w:p>
      <w:pPr>
        <w:pStyle w:val="BodyText"/>
        <w:ind w:left="686"/>
        <w:spacing w:before="118" w:line="221" w:lineRule="auto"/>
        <w:rPr/>
      </w:pPr>
      <w:r>
        <w:rPr>
          <w:rFonts w:ascii="Arial" w:hAnsi="Arial" w:eastAsia="Arial" w:cs="Arial"/>
          <w:spacing w:val="1"/>
        </w:rPr>
        <w:t>o</w:t>
      </w:r>
      <w:r>
        <w:rPr>
          <w:rFonts w:ascii="Arial" w:hAnsi="Arial" w:eastAsia="Arial" w:cs="Arial"/>
          <w:spacing w:val="46"/>
        </w:rPr>
        <w:t xml:space="preserve"> </w:t>
      </w:r>
      <w:r>
        <w:rPr>
          <w:b/>
          <w:bCs/>
          <w:spacing w:val="1"/>
        </w:rPr>
        <w:t>成就：</w:t>
      </w:r>
      <w:r>
        <w:rPr>
          <w:spacing w:val="1"/>
        </w:rPr>
        <w:t>管理剑桥大学基金(1924-1946),年化回报</w:t>
      </w:r>
      <w:r>
        <w:rPr/>
        <w:t>率12%。</w:t>
      </w:r>
    </w:p>
    <w:p>
      <w:pPr>
        <w:pStyle w:val="BodyText"/>
        <w:ind w:left="686"/>
        <w:spacing w:before="118" w:line="222" w:lineRule="auto"/>
        <w:rPr/>
      </w:pPr>
      <w:r>
        <w:rPr>
          <w:rFonts w:ascii="Arial" w:hAnsi="Arial" w:eastAsia="Arial" w:cs="Arial"/>
          <w:spacing w:val="-30"/>
          <w:w w:val="99"/>
        </w:rPr>
        <w:t>o  </w:t>
      </w:r>
      <w:r>
        <w:rPr>
          <w:b/>
          <w:bCs/>
          <w:spacing w:val="-30"/>
          <w:w w:val="99"/>
        </w:rPr>
        <w:t>特点：</w:t>
      </w:r>
      <w:r>
        <w:rPr>
          <w:spacing w:val="-30"/>
          <w:w w:val="99"/>
        </w:rPr>
        <w:t>提出“动物精神”解释市场非理性波动。</w:t>
      </w:r>
    </w:p>
    <w:p>
      <w:pPr>
        <w:pStyle w:val="BodyText"/>
        <w:ind w:left="206"/>
        <w:spacing w:before="134" w:line="212" w:lineRule="auto"/>
        <w:rPr>
          <w:rFonts w:ascii="Arial" w:hAnsi="Arial" w:eastAsia="Arial" w:cs="Arial"/>
        </w:rPr>
      </w:pPr>
      <w:r>
        <w:rPr>
          <w:spacing w:val="-24"/>
        </w:rPr>
        <w:t>9.</w:t>
      </w:r>
      <w:r>
        <w:rPr>
          <w:b/>
          <w:bCs/>
          <w:spacing w:val="-24"/>
        </w:rPr>
        <w:t>沃伦</w:t>
      </w:r>
      <w:r>
        <w:rPr>
          <w:spacing w:val="-22"/>
        </w:rPr>
        <w:t xml:space="preserve"> </w:t>
      </w:r>
      <w:r>
        <w:rPr>
          <w:b/>
          <w:bCs/>
          <w:spacing w:val="-24"/>
        </w:rPr>
        <w:t>·</w:t>
      </w:r>
      <w:r>
        <w:rPr>
          <w:spacing w:val="-102"/>
        </w:rPr>
        <w:t xml:space="preserve"> </w:t>
      </w:r>
      <w:r>
        <w:rPr>
          <w:b/>
          <w:bCs/>
          <w:spacing w:val="-24"/>
        </w:rPr>
        <w:t>巴菲特(</w:t>
      </w:r>
      <w:r>
        <w:rPr>
          <w:rFonts w:ascii="Arial" w:hAnsi="Arial" w:eastAsia="Arial" w:cs="Arial"/>
          <w:b/>
          <w:bCs/>
          <w:spacing w:val="-24"/>
        </w:rPr>
        <w:t>Warren</w:t>
      </w:r>
      <w:r>
        <w:rPr>
          <w:rFonts w:ascii="Arial" w:hAnsi="Arial" w:eastAsia="Arial" w:cs="Arial"/>
          <w:b/>
          <w:bCs/>
          <w:spacing w:val="13"/>
        </w:rPr>
        <w:t xml:space="preserve"> </w:t>
      </w:r>
      <w:r>
        <w:rPr>
          <w:rFonts w:ascii="Arial" w:hAnsi="Arial" w:eastAsia="Arial" w:cs="Arial"/>
          <w:b/>
          <w:bCs/>
          <w:spacing w:val="-24"/>
        </w:rPr>
        <w:t>Buffett)</w:t>
      </w:r>
    </w:p>
    <w:p>
      <w:pPr>
        <w:spacing w:line="367" w:lineRule="auto"/>
        <w:rPr>
          <w:rFonts w:ascii="Arial"/>
          <w:sz w:val="21"/>
        </w:rPr>
      </w:pPr>
      <w:r/>
    </w:p>
    <w:p>
      <w:pPr>
        <w:pStyle w:val="BodyText"/>
        <w:ind w:left="686"/>
        <w:spacing w:before="85" w:line="222" w:lineRule="auto"/>
        <w:rPr/>
      </w:pPr>
      <w:r>
        <w:rPr>
          <w:rFonts w:ascii="Arial" w:hAnsi="Arial" w:eastAsia="Arial" w:cs="Arial"/>
          <w:spacing w:val="-16"/>
        </w:rPr>
        <w:t>o</w:t>
      </w:r>
      <w:r>
        <w:rPr>
          <w:rFonts w:ascii="Arial" w:hAnsi="Arial" w:eastAsia="Arial" w:cs="Arial"/>
          <w:spacing w:val="42"/>
        </w:rPr>
        <w:t xml:space="preserve"> </w:t>
      </w:r>
      <w:r>
        <w:rPr>
          <w:b/>
          <w:bCs/>
          <w:spacing w:val="-16"/>
        </w:rPr>
        <w:t>称号：</w:t>
      </w:r>
      <w:r>
        <w:rPr>
          <w:spacing w:val="-16"/>
        </w:rPr>
        <w:t>奥马哈先知</w:t>
      </w:r>
    </w:p>
    <w:p>
      <w:pPr>
        <w:pStyle w:val="BodyText"/>
        <w:ind w:left="686"/>
        <w:spacing w:before="121" w:line="221" w:lineRule="auto"/>
        <w:rPr/>
      </w:pPr>
      <w:r>
        <w:rPr>
          <w:rFonts w:ascii="Arial" w:hAnsi="Arial" w:eastAsia="Arial" w:cs="Arial"/>
          <w:spacing w:val="-2"/>
        </w:rPr>
        <w:t>o</w:t>
      </w:r>
      <w:r>
        <w:rPr>
          <w:rFonts w:ascii="Arial" w:hAnsi="Arial" w:eastAsia="Arial" w:cs="Arial"/>
          <w:spacing w:val="42"/>
        </w:rPr>
        <w:t xml:space="preserve"> </w:t>
      </w:r>
      <w:r>
        <w:rPr>
          <w:spacing w:val="-2"/>
        </w:rPr>
        <w:t>成就：伯克希尔哈撒韦年化回报率20%(1965-20</w:t>
      </w:r>
      <w:r>
        <w:rPr>
          <w:spacing w:val="-3"/>
        </w:rPr>
        <w:t>23),全球顶级价值投资者。</w:t>
      </w:r>
    </w:p>
    <w:p>
      <w:pPr>
        <w:pStyle w:val="BodyText"/>
        <w:ind w:left="686"/>
        <w:spacing w:before="108" w:line="213" w:lineRule="auto"/>
        <w:rPr/>
      </w:pPr>
      <w:r>
        <w:rPr>
          <w:rFonts w:ascii="Arial" w:hAnsi="Arial" w:eastAsia="Arial" w:cs="Arial"/>
          <w:spacing w:val="-31"/>
        </w:rPr>
        <w:t>o</w:t>
      </w:r>
      <w:r>
        <w:rPr>
          <w:rFonts w:ascii="Arial" w:hAnsi="Arial" w:eastAsia="Arial" w:cs="Arial"/>
          <w:spacing w:val="42"/>
        </w:rPr>
        <w:t xml:space="preserve"> </w:t>
      </w:r>
      <w:r>
        <w:rPr>
          <w:b/>
          <w:bCs/>
          <w:spacing w:val="-31"/>
        </w:rPr>
        <w:t>特点：</w:t>
      </w:r>
      <w:r>
        <w:rPr>
          <w:spacing w:val="-31"/>
        </w:rPr>
        <w:t>长期持有优质企业，强调“护城河”与复利效应。</w:t>
      </w:r>
    </w:p>
    <w:p>
      <w:pPr>
        <w:pStyle w:val="BodyText"/>
        <w:ind w:left="686"/>
        <w:spacing w:before="140" w:line="206" w:lineRule="auto"/>
        <w:rPr>
          <w:sz w:val="27"/>
          <w:szCs w:val="27"/>
        </w:rPr>
      </w:pPr>
      <w:r>
        <w:rPr>
          <w:rFonts w:ascii="Arial" w:hAnsi="Arial" w:eastAsia="Arial" w:cs="Arial"/>
          <w:spacing w:val="-31"/>
        </w:rPr>
        <w:t>o</w:t>
      </w:r>
      <w:r>
        <w:rPr>
          <w:rFonts w:ascii="Arial" w:hAnsi="Arial" w:eastAsia="Arial" w:cs="Arial"/>
          <w:spacing w:val="44"/>
        </w:rPr>
        <w:t xml:space="preserve"> </w:t>
      </w:r>
      <w:r>
        <w:rPr>
          <w:b/>
          <w:bCs/>
          <w:spacing w:val="-31"/>
        </w:rPr>
        <w:t>名言：</w:t>
      </w:r>
      <w:r>
        <w:rPr>
          <w:sz w:val="27"/>
          <w:szCs w:val="27"/>
          <w:i/>
          <w:iCs/>
          <w:spacing w:val="-31"/>
        </w:rPr>
        <w:t>“别人贪婪我恐惧，别人恐惧我贪婪。”</w:t>
      </w:r>
    </w:p>
    <w:p>
      <w:pPr>
        <w:pStyle w:val="BodyText"/>
        <w:ind w:left="686"/>
        <w:spacing w:before="150" w:line="222" w:lineRule="auto"/>
        <w:rPr/>
      </w:pPr>
      <w:r>
        <w:rPr>
          <w:rFonts w:ascii="Arial" w:hAnsi="Arial" w:eastAsia="Arial" w:cs="Arial"/>
          <w:spacing w:val="-37"/>
        </w:rPr>
        <w:t>o</w:t>
      </w:r>
      <w:r>
        <w:rPr>
          <w:rFonts w:ascii="Arial" w:hAnsi="Arial" w:eastAsia="Arial" w:cs="Arial"/>
          <w:spacing w:val="40"/>
        </w:rPr>
        <w:t xml:space="preserve"> </w:t>
      </w:r>
      <w:r>
        <w:rPr>
          <w:b/>
          <w:bCs/>
          <w:spacing w:val="-37"/>
        </w:rPr>
        <w:t>公司：</w:t>
      </w:r>
      <w:r>
        <w:rPr>
          <w:spacing w:val="-37"/>
        </w:rPr>
        <w:t>伯克希尔</w:t>
      </w:r>
      <w:r>
        <w:rPr>
          <w:spacing w:val="-34"/>
        </w:rPr>
        <w:t xml:space="preserve"> </w:t>
      </w:r>
      <w:r>
        <w:rPr>
          <w:spacing w:val="-37"/>
        </w:rPr>
        <w:t>·</w:t>
      </w:r>
      <w:r>
        <w:rPr>
          <w:spacing w:val="-107"/>
        </w:rPr>
        <w:t xml:space="preserve"> </w:t>
      </w:r>
      <w:r>
        <w:rPr>
          <w:spacing w:val="-37"/>
        </w:rPr>
        <w:t>哈撒韦</w:t>
      </w:r>
    </w:p>
    <w:p>
      <w:pPr>
        <w:pStyle w:val="BodyText"/>
        <w:ind w:left="96"/>
        <w:spacing w:before="111" w:line="212" w:lineRule="auto"/>
        <w:rPr>
          <w:rFonts w:ascii="Arial" w:hAnsi="Arial" w:eastAsia="Arial" w:cs="Arial"/>
        </w:rPr>
      </w:pPr>
      <w:r>
        <w:rPr>
          <w:spacing w:val="-23"/>
        </w:rPr>
        <w:t>10.</w:t>
      </w:r>
      <w:r>
        <w:rPr>
          <w:b/>
          <w:bCs/>
          <w:spacing w:val="-23"/>
        </w:rPr>
        <w:t>乔治</w:t>
      </w:r>
      <w:r>
        <w:rPr>
          <w:spacing w:val="-29"/>
        </w:rPr>
        <w:t xml:space="preserve"> </w:t>
      </w:r>
      <w:r>
        <w:rPr>
          <w:b/>
          <w:bCs/>
          <w:spacing w:val="-23"/>
        </w:rPr>
        <w:t>·索罗斯(</w:t>
      </w:r>
      <w:r>
        <w:rPr>
          <w:rFonts w:ascii="Arial" w:hAnsi="Arial" w:eastAsia="Arial" w:cs="Arial"/>
          <w:b/>
          <w:bCs/>
          <w:spacing w:val="-23"/>
        </w:rPr>
        <w:t>George Soros)</w:t>
      </w:r>
    </w:p>
    <w:p>
      <w:pPr>
        <w:spacing w:line="367" w:lineRule="auto"/>
        <w:rPr>
          <w:rFonts w:ascii="Arial"/>
          <w:sz w:val="21"/>
        </w:rPr>
      </w:pPr>
      <w:r/>
    </w:p>
    <w:p>
      <w:pPr>
        <w:pStyle w:val="BodyText"/>
        <w:ind w:left="686"/>
        <w:spacing w:before="85" w:line="222" w:lineRule="auto"/>
        <w:rPr/>
      </w:pPr>
      <w:r>
        <w:rPr>
          <w:rFonts w:ascii="Arial" w:hAnsi="Arial" w:eastAsia="Arial" w:cs="Arial"/>
          <w:b/>
          <w:bCs/>
          <w:spacing w:val="-16"/>
        </w:rPr>
        <w:t>o</w:t>
      </w:r>
      <w:r>
        <w:rPr>
          <w:rFonts w:ascii="Arial" w:hAnsi="Arial" w:eastAsia="Arial" w:cs="Arial"/>
          <w:b/>
          <w:bCs/>
          <w:spacing w:val="14"/>
        </w:rPr>
        <w:t xml:space="preserve"> </w:t>
      </w:r>
      <w:r>
        <w:rPr>
          <w:b/>
          <w:bCs/>
          <w:spacing w:val="-16"/>
        </w:rPr>
        <w:t>称号：</w:t>
      </w:r>
      <w:r>
        <w:rPr>
          <w:spacing w:val="-16"/>
        </w:rPr>
        <w:t>击败英格兰银行的人</w:t>
      </w:r>
    </w:p>
    <w:p>
      <w:pPr>
        <w:pStyle w:val="BodyText"/>
        <w:ind w:left="686"/>
        <w:spacing w:before="119" w:line="213" w:lineRule="auto"/>
        <w:rPr/>
      </w:pPr>
      <w:r>
        <w:rPr>
          <w:rFonts w:ascii="Arial" w:hAnsi="Arial" w:eastAsia="Arial" w:cs="Arial"/>
          <w:spacing w:val="-25"/>
        </w:rPr>
        <w:t>o</w:t>
      </w:r>
      <w:r>
        <w:rPr>
          <w:rFonts w:ascii="Arial" w:hAnsi="Arial" w:eastAsia="Arial" w:cs="Arial"/>
          <w:spacing w:val="49"/>
        </w:rPr>
        <w:t xml:space="preserve"> </w:t>
      </w:r>
      <w:r>
        <w:rPr>
          <w:b/>
          <w:bCs/>
          <w:spacing w:val="-25"/>
        </w:rPr>
        <w:t>成就：</w:t>
      </w:r>
      <w:r>
        <w:rPr>
          <w:spacing w:val="-25"/>
        </w:rPr>
        <w:t>1992年做空英镑获利10亿美元，提出“反射性理论”。</w:t>
      </w:r>
    </w:p>
    <w:p>
      <w:pPr>
        <w:pStyle w:val="BodyText"/>
        <w:ind w:left="686"/>
        <w:spacing w:before="141" w:line="224" w:lineRule="auto"/>
        <w:rPr/>
      </w:pPr>
      <w:r>
        <w:rPr>
          <w:rFonts w:ascii="Arial" w:hAnsi="Arial" w:eastAsia="Arial" w:cs="Arial"/>
          <w:spacing w:val="-14"/>
        </w:rPr>
        <w:t>o</w:t>
      </w:r>
      <w:r>
        <w:rPr>
          <w:rFonts w:ascii="Arial" w:hAnsi="Arial" w:eastAsia="Arial" w:cs="Arial"/>
          <w:spacing w:val="20"/>
          <w:w w:val="101"/>
        </w:rPr>
        <w:t xml:space="preserve"> </w:t>
      </w:r>
      <w:r>
        <w:rPr>
          <w:b/>
          <w:bCs/>
          <w:spacing w:val="-14"/>
        </w:rPr>
        <w:t>公司：</w:t>
      </w:r>
      <w:r>
        <w:rPr>
          <w:spacing w:val="-14"/>
        </w:rPr>
        <w:t>量子基金</w:t>
      </w:r>
    </w:p>
    <w:p>
      <w:pPr>
        <w:pStyle w:val="BodyText"/>
        <w:ind w:left="686"/>
        <w:spacing w:before="114" w:line="215" w:lineRule="auto"/>
        <w:rPr>
          <w:sz w:val="27"/>
          <w:szCs w:val="27"/>
        </w:rPr>
      </w:pPr>
      <w:r>
        <w:rPr>
          <w:rFonts w:ascii="Arial" w:hAnsi="Arial" w:eastAsia="Arial" w:cs="Arial"/>
          <w:b/>
          <w:bCs/>
          <w:spacing w:val="-29"/>
        </w:rPr>
        <w:t>o</w:t>
      </w:r>
      <w:r>
        <w:rPr>
          <w:rFonts w:ascii="Arial" w:hAnsi="Arial" w:eastAsia="Arial" w:cs="Arial"/>
          <w:b/>
          <w:bCs/>
          <w:spacing w:val="24"/>
        </w:rPr>
        <w:t xml:space="preserve"> </w:t>
      </w:r>
      <w:r>
        <w:rPr>
          <w:b/>
          <w:bCs/>
          <w:spacing w:val="-29"/>
        </w:rPr>
        <w:t>名言：</w:t>
      </w:r>
      <w:r>
        <w:rPr>
          <w:sz w:val="27"/>
          <w:szCs w:val="27"/>
          <w:i/>
          <w:iCs/>
          <w:spacing w:val="-29"/>
        </w:rPr>
        <w:t>“市场总是错的。”</w:t>
      </w:r>
    </w:p>
    <w:p>
      <w:pPr>
        <w:spacing w:line="339" w:lineRule="auto"/>
        <w:rPr>
          <w:rFonts w:ascii="Arial"/>
          <w:sz w:val="21"/>
        </w:rPr>
      </w:pPr>
      <w:r>
        <w:drawing>
          <wp:anchor distT="0" distB="0" distL="0" distR="0" simplePos="0" relativeHeight="251703296" behindDoc="0" locked="0" layoutInCell="1" allowOverlap="1">
            <wp:simplePos x="0" y="0"/>
            <wp:positionH relativeFrom="column">
              <wp:posOffset>10401</wp:posOffset>
            </wp:positionH>
            <wp:positionV relativeFrom="paragraph">
              <wp:posOffset>208284</wp:posOffset>
            </wp:positionV>
            <wp:extent cx="6870697" cy="12618"/>
            <wp:effectExtent l="0" t="0" r="0" b="0"/>
            <wp:wrapNone/>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6870697" cy="12618"/>
                    </a:xfrm>
                    <a:prstGeom prst="rect">
                      <a:avLst/>
                    </a:prstGeom>
                  </pic:spPr>
                </pic:pic>
              </a:graphicData>
            </a:graphic>
          </wp:anchor>
        </w:drawing>
      </w:r>
      <w:r/>
    </w:p>
    <w:p>
      <w:pPr>
        <w:spacing w:line="339" w:lineRule="auto"/>
        <w:rPr>
          <w:rFonts w:ascii="Arial"/>
          <w:sz w:val="21"/>
        </w:rPr>
      </w:pPr>
      <w:r/>
    </w:p>
    <w:p>
      <w:pPr>
        <w:pStyle w:val="BodyText"/>
        <w:spacing w:before="84" w:line="224" w:lineRule="auto"/>
        <w:rPr/>
      </w:pPr>
      <w:r>
        <w:rPr>
          <w:b/>
          <w:bCs/>
          <w:spacing w:val="-9"/>
        </w:rPr>
        <w:t>20世纪后期</w:t>
      </w:r>
    </w:p>
    <w:p>
      <w:pPr>
        <w:pStyle w:val="BodyText"/>
        <w:ind w:left="96"/>
        <w:spacing w:before="310" w:line="212" w:lineRule="auto"/>
        <w:rPr>
          <w:rFonts w:ascii="Arial" w:hAnsi="Arial" w:eastAsia="Arial" w:cs="Arial"/>
          <w:sz w:val="24"/>
          <w:szCs w:val="24"/>
        </w:rPr>
      </w:pPr>
      <w:r>
        <w:rPr>
          <w:sz w:val="24"/>
          <w:szCs w:val="24"/>
          <w:spacing w:val="-16"/>
        </w:rPr>
        <w:t>11.</w:t>
      </w:r>
      <w:r>
        <w:rPr>
          <w:sz w:val="24"/>
          <w:szCs w:val="24"/>
          <w:b/>
          <w:bCs/>
          <w:spacing w:val="-16"/>
        </w:rPr>
        <w:t>彼得</w:t>
      </w:r>
      <w:r>
        <w:rPr>
          <w:sz w:val="24"/>
          <w:szCs w:val="24"/>
          <w:spacing w:val="-10"/>
        </w:rPr>
        <w:t xml:space="preserve"> </w:t>
      </w:r>
      <w:r>
        <w:rPr>
          <w:sz w:val="24"/>
          <w:szCs w:val="24"/>
          <w:b/>
          <w:bCs/>
          <w:spacing w:val="-16"/>
        </w:rPr>
        <w:t>·林奇(</w:t>
      </w:r>
      <w:r>
        <w:rPr>
          <w:sz w:val="24"/>
          <w:szCs w:val="24"/>
          <w:spacing w:val="-69"/>
        </w:rPr>
        <w:t xml:space="preserve"> </w:t>
      </w:r>
      <w:r>
        <w:rPr>
          <w:rFonts w:ascii="Arial" w:hAnsi="Arial" w:eastAsia="Arial" w:cs="Arial"/>
          <w:sz w:val="24"/>
          <w:szCs w:val="24"/>
          <w:b/>
          <w:bCs/>
          <w:spacing w:val="-16"/>
        </w:rPr>
        <w:t>Peter</w:t>
      </w:r>
      <w:r>
        <w:rPr>
          <w:rFonts w:ascii="Arial" w:hAnsi="Arial" w:eastAsia="Arial" w:cs="Arial"/>
          <w:sz w:val="24"/>
          <w:szCs w:val="24"/>
          <w:b/>
          <w:bCs/>
          <w:spacing w:val="16"/>
        </w:rPr>
        <w:t xml:space="preserve"> </w:t>
      </w:r>
      <w:r>
        <w:rPr>
          <w:rFonts w:ascii="Arial" w:hAnsi="Arial" w:eastAsia="Arial" w:cs="Arial"/>
          <w:sz w:val="24"/>
          <w:szCs w:val="24"/>
          <w:b/>
          <w:bCs/>
          <w:spacing w:val="-16"/>
        </w:rPr>
        <w:t>Lynch)</w:t>
      </w:r>
    </w:p>
    <w:p>
      <w:pPr>
        <w:spacing w:line="369" w:lineRule="auto"/>
        <w:rPr>
          <w:rFonts w:ascii="Arial"/>
          <w:sz w:val="21"/>
        </w:rPr>
      </w:pPr>
      <w:r/>
    </w:p>
    <w:p>
      <w:pPr>
        <w:pStyle w:val="BodyText"/>
        <w:ind w:left="686"/>
        <w:spacing w:before="85" w:line="222" w:lineRule="auto"/>
        <w:rPr/>
      </w:pPr>
      <w:r>
        <w:rPr>
          <w:rFonts w:ascii="Arial" w:hAnsi="Arial" w:eastAsia="Arial" w:cs="Arial"/>
          <w:spacing w:val="-15"/>
        </w:rPr>
        <w:t>o</w:t>
      </w:r>
      <w:r>
        <w:rPr>
          <w:rFonts w:ascii="Arial" w:hAnsi="Arial" w:eastAsia="Arial" w:cs="Arial"/>
          <w:spacing w:val="18"/>
        </w:rPr>
        <w:t xml:space="preserve"> </w:t>
      </w:r>
      <w:r>
        <w:rPr>
          <w:b/>
          <w:bCs/>
          <w:spacing w:val="-15"/>
        </w:rPr>
        <w:t>称号：</w:t>
      </w:r>
      <w:r>
        <w:rPr>
          <w:spacing w:val="-15"/>
        </w:rPr>
        <w:t>传奇基金经理</w:t>
      </w:r>
    </w:p>
    <w:p>
      <w:pPr>
        <w:pStyle w:val="BodyText"/>
        <w:ind w:left="686"/>
        <w:spacing w:before="119" w:line="213" w:lineRule="auto"/>
        <w:rPr/>
      </w:pPr>
      <w:r>
        <w:rPr>
          <w:rFonts w:ascii="Arial" w:hAnsi="Arial" w:eastAsia="Arial" w:cs="Arial"/>
          <w:spacing w:val="-3"/>
        </w:rPr>
        <w:t>o</w:t>
      </w:r>
      <w:r>
        <w:rPr>
          <w:rFonts w:ascii="Arial" w:hAnsi="Arial" w:eastAsia="Arial" w:cs="Arial"/>
          <w:spacing w:val="59"/>
          <w:w w:val="101"/>
        </w:rPr>
        <w:t xml:space="preserve"> </w:t>
      </w:r>
      <w:r>
        <w:rPr>
          <w:b/>
          <w:bCs/>
          <w:spacing w:val="-3"/>
        </w:rPr>
        <w:t>成就：</w:t>
      </w:r>
      <w:r>
        <w:rPr>
          <w:spacing w:val="-3"/>
        </w:rPr>
        <w:t>管理富达麦哲伦基金13年，年化回报29%(1977-1990)。</w:t>
      </w:r>
    </w:p>
    <w:p>
      <w:pPr>
        <w:pStyle w:val="BodyText"/>
        <w:ind w:left="686"/>
        <w:spacing w:before="139" w:line="221" w:lineRule="auto"/>
        <w:rPr/>
      </w:pPr>
      <w:r>
        <w:rPr>
          <w:rFonts w:ascii="Arial" w:hAnsi="Arial" w:eastAsia="Arial" w:cs="Arial"/>
          <w:spacing w:val="-31"/>
          <w:w w:val="97"/>
        </w:rPr>
        <w:t>o</w:t>
      </w:r>
      <w:r>
        <w:rPr>
          <w:rFonts w:ascii="Arial" w:hAnsi="Arial" w:eastAsia="Arial" w:cs="Arial"/>
          <w:spacing w:val="31"/>
        </w:rPr>
        <w:t xml:space="preserve"> </w:t>
      </w:r>
      <w:r>
        <w:rPr>
          <w:b/>
          <w:bCs/>
          <w:spacing w:val="-31"/>
          <w:w w:val="97"/>
        </w:rPr>
        <w:t>策略：</w:t>
      </w:r>
      <w:r>
        <w:rPr>
          <w:spacing w:val="-31"/>
          <w:w w:val="97"/>
        </w:rPr>
        <w:t>“投资你熟悉的领域”。</w:t>
      </w:r>
    </w:p>
    <w:p>
      <w:pPr>
        <w:pStyle w:val="BodyText"/>
        <w:ind w:left="686"/>
        <w:spacing w:before="110" w:line="206" w:lineRule="auto"/>
        <w:rPr>
          <w:sz w:val="27"/>
          <w:szCs w:val="27"/>
        </w:rPr>
      </w:pPr>
      <w:r>
        <w:rPr>
          <w:rFonts w:ascii="Arial" w:hAnsi="Arial" w:eastAsia="Arial" w:cs="Arial"/>
          <w:spacing w:val="-34"/>
        </w:rPr>
        <w:t>o</w:t>
      </w:r>
      <w:r>
        <w:rPr>
          <w:rFonts w:ascii="Arial" w:hAnsi="Arial" w:eastAsia="Arial" w:cs="Arial"/>
          <w:spacing w:val="35"/>
        </w:rPr>
        <w:t xml:space="preserve"> </w:t>
      </w:r>
      <w:r>
        <w:rPr>
          <w:b/>
          <w:bCs/>
          <w:spacing w:val="-34"/>
        </w:rPr>
        <w:t>名言：“</w:t>
      </w:r>
      <w:r>
        <w:rPr>
          <w:spacing w:val="-49"/>
        </w:rPr>
        <w:t xml:space="preserve"> </w:t>
      </w:r>
      <w:r>
        <w:rPr>
          <w:sz w:val="27"/>
          <w:szCs w:val="27"/>
          <w:i/>
          <w:iCs/>
          <w:spacing w:val="-34"/>
        </w:rPr>
        <w:t>你只需找到几家好公司，就能战胜市场。”</w:t>
      </w:r>
    </w:p>
    <w:p>
      <w:pPr>
        <w:pStyle w:val="BodyText"/>
        <w:ind w:left="96"/>
        <w:spacing w:before="154" w:line="212" w:lineRule="auto"/>
        <w:rPr>
          <w:rFonts w:ascii="Arial" w:hAnsi="Arial" w:eastAsia="Arial" w:cs="Arial"/>
          <w:sz w:val="25"/>
          <w:szCs w:val="25"/>
        </w:rPr>
      </w:pPr>
      <w:r>
        <w:rPr>
          <w:sz w:val="25"/>
          <w:szCs w:val="25"/>
          <w:spacing w:val="-12"/>
        </w:rPr>
        <w:t>12.</w:t>
      </w:r>
      <w:r>
        <w:rPr>
          <w:sz w:val="25"/>
          <w:szCs w:val="25"/>
          <w:b/>
          <w:bCs/>
          <w:spacing w:val="-12"/>
        </w:rPr>
        <w:t>约翰·博格尔</w:t>
      </w:r>
      <w:r>
        <w:rPr>
          <w:rFonts w:ascii="Arial" w:hAnsi="Arial" w:eastAsia="Arial" w:cs="Arial"/>
          <w:sz w:val="25"/>
          <w:szCs w:val="25"/>
          <w:b/>
          <w:bCs/>
          <w:spacing w:val="-12"/>
        </w:rPr>
        <w:t>(John</w:t>
      </w:r>
      <w:r>
        <w:rPr>
          <w:rFonts w:ascii="Arial" w:hAnsi="Arial" w:eastAsia="Arial" w:cs="Arial"/>
          <w:sz w:val="25"/>
          <w:szCs w:val="25"/>
          <w:b/>
          <w:bCs/>
          <w:spacing w:val="33"/>
          <w:w w:val="101"/>
        </w:rPr>
        <w:t xml:space="preserve"> </w:t>
      </w:r>
      <w:r>
        <w:rPr>
          <w:rFonts w:ascii="Arial" w:hAnsi="Arial" w:eastAsia="Arial" w:cs="Arial"/>
          <w:sz w:val="25"/>
          <w:szCs w:val="25"/>
          <w:b/>
          <w:bCs/>
          <w:spacing w:val="-12"/>
        </w:rPr>
        <w:t>Bogle)</w:t>
      </w:r>
    </w:p>
    <w:p>
      <w:pPr>
        <w:spacing w:line="212" w:lineRule="auto"/>
        <w:sectPr>
          <w:pgSz w:w="11910" w:h="16840"/>
          <w:pgMar w:top="55" w:right="969" w:bottom="400" w:left="93" w:header="0" w:footer="0" w:gutter="0"/>
        </w:sectPr>
        <w:rPr>
          <w:rFonts w:ascii="Arial" w:hAnsi="Arial" w:eastAsia="Arial" w:cs="Arial"/>
          <w:sz w:val="25"/>
          <w:szCs w:val="25"/>
        </w:rPr>
      </w:pPr>
    </w:p>
    <w:p>
      <w:pPr>
        <w:pStyle w:val="BodyText"/>
        <w:ind w:left="699"/>
        <w:spacing w:line="221" w:lineRule="auto"/>
        <w:rPr/>
      </w:pPr>
      <w:r>
        <w:rPr>
          <w:rFonts w:ascii="Arial" w:hAnsi="Arial" w:eastAsia="Arial" w:cs="Arial"/>
          <w:spacing w:val="-14"/>
        </w:rPr>
        <w:t>o</w:t>
      </w:r>
      <w:r>
        <w:rPr>
          <w:rFonts w:ascii="Arial" w:hAnsi="Arial" w:eastAsia="Arial" w:cs="Arial"/>
          <w:spacing w:val="28"/>
        </w:rPr>
        <w:t xml:space="preserve"> </w:t>
      </w:r>
      <w:r>
        <w:rPr>
          <w:b/>
          <w:bCs/>
          <w:spacing w:val="-14"/>
        </w:rPr>
        <w:t>称号：</w:t>
      </w:r>
      <w:r>
        <w:rPr>
          <w:spacing w:val="-14"/>
        </w:rPr>
        <w:t>指数基金之父</w:t>
      </w:r>
    </w:p>
    <w:p>
      <w:pPr>
        <w:pStyle w:val="BodyText"/>
        <w:ind w:left="699"/>
        <w:spacing w:before="129" w:line="213" w:lineRule="auto"/>
        <w:rPr/>
      </w:pPr>
      <w:r>
        <w:rPr>
          <w:rFonts w:ascii="Arial" w:hAnsi="Arial" w:eastAsia="Arial" w:cs="Arial"/>
          <w:b/>
          <w:bCs/>
          <w:spacing w:val="-15"/>
        </w:rPr>
        <w:t>o</w:t>
      </w:r>
      <w:r>
        <w:rPr>
          <w:rFonts w:ascii="Arial" w:hAnsi="Arial" w:eastAsia="Arial" w:cs="Arial"/>
          <w:b/>
          <w:bCs/>
          <w:spacing w:val="41"/>
        </w:rPr>
        <w:t xml:space="preserve"> </w:t>
      </w:r>
      <w:r>
        <w:rPr>
          <w:b/>
          <w:bCs/>
          <w:spacing w:val="-15"/>
        </w:rPr>
        <w:t>贡献：</w:t>
      </w:r>
      <w:r>
        <w:rPr>
          <w:spacing w:val="-15"/>
        </w:rPr>
        <w:t>1976年创立首只标普500指数基金，推动低成本被动投资。</w:t>
      </w:r>
    </w:p>
    <w:p>
      <w:pPr>
        <w:pStyle w:val="BodyText"/>
        <w:ind w:left="699"/>
        <w:spacing w:before="131" w:line="222" w:lineRule="auto"/>
        <w:rPr>
          <w:sz w:val="27"/>
          <w:szCs w:val="27"/>
        </w:rPr>
      </w:pPr>
      <w:r>
        <w:rPr>
          <w:rFonts w:ascii="Arial" w:hAnsi="Arial" w:eastAsia="Arial" w:cs="Arial"/>
          <w:sz w:val="27"/>
          <w:szCs w:val="27"/>
          <w:spacing w:val="-21"/>
        </w:rPr>
        <w:t>o</w:t>
      </w:r>
      <w:r>
        <w:rPr>
          <w:rFonts w:ascii="Arial" w:hAnsi="Arial" w:eastAsia="Arial" w:cs="Arial"/>
          <w:sz w:val="27"/>
          <w:szCs w:val="27"/>
          <w:spacing w:val="23"/>
          <w:w w:val="101"/>
        </w:rPr>
        <w:t xml:space="preserve"> </w:t>
      </w:r>
      <w:r>
        <w:rPr>
          <w:sz w:val="27"/>
          <w:szCs w:val="27"/>
          <w:b/>
          <w:bCs/>
          <w:spacing w:val="-21"/>
        </w:rPr>
        <w:t>公司：</w:t>
      </w:r>
      <w:r>
        <w:rPr>
          <w:sz w:val="27"/>
          <w:szCs w:val="27"/>
          <w:spacing w:val="-21"/>
        </w:rPr>
        <w:t>先锋集团</w:t>
      </w:r>
    </w:p>
    <w:p>
      <w:pPr>
        <w:pStyle w:val="BodyText"/>
        <w:ind w:left="699"/>
        <w:spacing w:before="114" w:line="206" w:lineRule="auto"/>
        <w:rPr>
          <w:sz w:val="27"/>
          <w:szCs w:val="27"/>
        </w:rPr>
      </w:pPr>
      <w:r>
        <w:rPr>
          <w:rFonts w:ascii="Arial" w:hAnsi="Arial" w:eastAsia="Arial" w:cs="Arial"/>
          <w:spacing w:val="-30"/>
          <w:w w:val="98"/>
        </w:rPr>
        <w:t>o</w:t>
      </w:r>
      <w:r>
        <w:rPr>
          <w:rFonts w:ascii="Arial" w:hAnsi="Arial" w:eastAsia="Arial" w:cs="Arial"/>
          <w:spacing w:val="65"/>
        </w:rPr>
        <w:t xml:space="preserve"> </w:t>
      </w:r>
      <w:r>
        <w:rPr>
          <w:b/>
          <w:bCs/>
          <w:spacing w:val="-30"/>
          <w:w w:val="98"/>
        </w:rPr>
        <w:t>名言：“</w:t>
      </w:r>
      <w:r>
        <w:rPr>
          <w:spacing w:val="-49"/>
        </w:rPr>
        <w:t xml:space="preserve"> </w:t>
      </w:r>
      <w:r>
        <w:rPr>
          <w:sz w:val="27"/>
          <w:szCs w:val="27"/>
          <w:i/>
          <w:iCs/>
          <w:spacing w:val="-30"/>
          <w:w w:val="98"/>
        </w:rPr>
        <w:t>别在稻草堆里找针，直接买下整个草堆。”</w:t>
      </w:r>
    </w:p>
    <w:p>
      <w:pPr>
        <w:pStyle w:val="BodyText"/>
        <w:ind w:left="103"/>
        <w:spacing w:before="155" w:line="212" w:lineRule="auto"/>
        <w:outlineLvl w:val="3"/>
        <w:rPr>
          <w:rFonts w:ascii="Arial" w:hAnsi="Arial" w:eastAsia="Arial" w:cs="Arial"/>
          <w:sz w:val="24"/>
          <w:szCs w:val="24"/>
        </w:rPr>
      </w:pPr>
      <w:r>
        <w:rPr>
          <w:sz w:val="24"/>
          <w:szCs w:val="24"/>
          <w:b/>
          <w:bCs/>
          <w:spacing w:val="-15"/>
        </w:rPr>
        <w:t>13.瑞</w:t>
      </w:r>
      <w:r>
        <w:rPr>
          <w:sz w:val="24"/>
          <w:szCs w:val="24"/>
          <w:spacing w:val="-15"/>
        </w:rPr>
        <w:t xml:space="preserve"> </w:t>
      </w:r>
      <w:r>
        <w:rPr>
          <w:sz w:val="24"/>
          <w:szCs w:val="24"/>
          <w:b/>
          <w:bCs/>
          <w:spacing w:val="-15"/>
        </w:rPr>
        <w:t>·达利欧(</w:t>
      </w:r>
      <w:r>
        <w:rPr>
          <w:rFonts w:ascii="Arial" w:hAnsi="Arial" w:eastAsia="Arial" w:cs="Arial"/>
          <w:sz w:val="24"/>
          <w:szCs w:val="24"/>
          <w:b/>
          <w:bCs/>
          <w:spacing w:val="-15"/>
        </w:rPr>
        <w:t>Ray  Dalio)</w:t>
      </w:r>
    </w:p>
    <w:p>
      <w:pPr>
        <w:spacing w:line="359" w:lineRule="auto"/>
        <w:rPr>
          <w:rFonts w:ascii="Arial"/>
          <w:sz w:val="21"/>
        </w:rPr>
      </w:pPr>
      <w:r/>
    </w:p>
    <w:p>
      <w:pPr>
        <w:pStyle w:val="BodyText"/>
        <w:ind w:left="699"/>
        <w:spacing w:before="84" w:line="222" w:lineRule="auto"/>
        <w:rPr/>
      </w:pPr>
      <w:r>
        <w:rPr>
          <w:rFonts w:ascii="Arial" w:hAnsi="Arial" w:eastAsia="Arial" w:cs="Arial"/>
          <w:spacing w:val="-14"/>
        </w:rPr>
        <w:t>o</w:t>
      </w:r>
      <w:r>
        <w:rPr>
          <w:rFonts w:ascii="Arial" w:hAnsi="Arial" w:eastAsia="Arial" w:cs="Arial"/>
          <w:spacing w:val="28"/>
        </w:rPr>
        <w:t xml:space="preserve"> </w:t>
      </w:r>
      <w:r>
        <w:rPr>
          <w:b/>
          <w:bCs/>
          <w:spacing w:val="-14"/>
        </w:rPr>
        <w:t>称号：</w:t>
      </w:r>
      <w:r>
        <w:rPr>
          <w:spacing w:val="-14"/>
        </w:rPr>
        <w:t>对冲基金教父</w:t>
      </w:r>
    </w:p>
    <w:p>
      <w:pPr>
        <w:pStyle w:val="BodyText"/>
        <w:ind w:left="699"/>
        <w:spacing w:before="129" w:line="213" w:lineRule="auto"/>
        <w:rPr/>
      </w:pPr>
      <w:r>
        <w:rPr>
          <w:rFonts w:ascii="Arial" w:hAnsi="Arial" w:eastAsia="Arial" w:cs="Arial"/>
          <w:spacing w:val="-12"/>
        </w:rPr>
        <w:t>o</w:t>
      </w:r>
      <w:r>
        <w:rPr>
          <w:rFonts w:ascii="Arial" w:hAnsi="Arial" w:eastAsia="Arial" w:cs="Arial"/>
          <w:spacing w:val="42"/>
        </w:rPr>
        <w:t xml:space="preserve"> </w:t>
      </w:r>
      <w:r>
        <w:rPr>
          <w:spacing w:val="-12"/>
        </w:rPr>
        <w:t>成就：创立桥水基金(1975),管理规模超150</w:t>
      </w:r>
      <w:r>
        <w:rPr>
          <w:spacing w:val="-13"/>
        </w:rPr>
        <w:t>0亿美元，提倡“全天候策略”。</w:t>
      </w:r>
    </w:p>
    <w:p>
      <w:pPr>
        <w:pStyle w:val="BodyText"/>
        <w:ind w:left="699"/>
        <w:spacing w:before="138" w:line="222" w:lineRule="auto"/>
        <w:rPr>
          <w:sz w:val="27"/>
          <w:szCs w:val="27"/>
        </w:rPr>
      </w:pPr>
      <w:r>
        <w:rPr>
          <w:rFonts w:ascii="Arial" w:hAnsi="Arial" w:eastAsia="Arial" w:cs="Arial"/>
          <w:sz w:val="27"/>
          <w:szCs w:val="27"/>
          <w:spacing w:val="-29"/>
        </w:rPr>
        <w:t>o</w:t>
      </w:r>
      <w:r>
        <w:rPr>
          <w:rFonts w:ascii="Arial" w:hAnsi="Arial" w:eastAsia="Arial" w:cs="Arial"/>
          <w:sz w:val="27"/>
          <w:szCs w:val="27"/>
          <w:spacing w:val="28"/>
        </w:rPr>
        <w:t xml:space="preserve"> </w:t>
      </w:r>
      <w:r>
        <w:rPr>
          <w:sz w:val="27"/>
          <w:szCs w:val="27"/>
          <w:b/>
          <w:bCs/>
          <w:spacing w:val="-29"/>
        </w:rPr>
        <w:t>著作</w:t>
      </w:r>
      <w:r>
        <w:rPr>
          <w:sz w:val="27"/>
          <w:szCs w:val="27"/>
          <w:spacing w:val="-40"/>
        </w:rPr>
        <w:t xml:space="preserve"> </w:t>
      </w:r>
      <w:r>
        <w:rPr>
          <w:sz w:val="27"/>
          <w:szCs w:val="27"/>
          <w:b/>
          <w:bCs/>
          <w:spacing w:val="-29"/>
        </w:rPr>
        <w:t>：</w:t>
      </w:r>
      <w:r>
        <w:rPr>
          <w:sz w:val="27"/>
          <w:szCs w:val="27"/>
          <w:spacing w:val="-29"/>
        </w:rPr>
        <w:t>《原则》</w:t>
      </w:r>
    </w:p>
    <w:p>
      <w:pPr>
        <w:pStyle w:val="BodyText"/>
        <w:ind w:left="699"/>
        <w:spacing w:before="120" w:line="216" w:lineRule="auto"/>
        <w:rPr>
          <w:sz w:val="28"/>
          <w:szCs w:val="28"/>
        </w:rPr>
      </w:pPr>
      <w:r>
        <w:rPr>
          <w:rFonts w:ascii="Arial" w:hAnsi="Arial" w:eastAsia="Arial" w:cs="Arial"/>
          <w:sz w:val="27"/>
          <w:szCs w:val="27"/>
          <w:spacing w:val="-31"/>
        </w:rPr>
        <w:t>o</w:t>
      </w:r>
      <w:r>
        <w:rPr>
          <w:rFonts w:ascii="Arial" w:hAnsi="Arial" w:eastAsia="Arial" w:cs="Arial"/>
          <w:sz w:val="27"/>
          <w:szCs w:val="27"/>
          <w:spacing w:val="26"/>
          <w:w w:val="101"/>
        </w:rPr>
        <w:t xml:space="preserve"> </w:t>
      </w:r>
      <w:r>
        <w:rPr>
          <w:sz w:val="27"/>
          <w:szCs w:val="27"/>
          <w:spacing w:val="-31"/>
        </w:rPr>
        <w:t>名言：</w:t>
      </w:r>
      <w:r>
        <w:rPr>
          <w:sz w:val="28"/>
          <w:szCs w:val="28"/>
          <w:i/>
          <w:iCs/>
          <w:spacing w:val="-31"/>
        </w:rPr>
        <w:t>“痛苦+反思=进步。”</w:t>
      </w:r>
    </w:p>
    <w:p>
      <w:pPr>
        <w:spacing w:line="292" w:lineRule="auto"/>
        <w:rPr>
          <w:rFonts w:ascii="Arial"/>
          <w:sz w:val="21"/>
        </w:rPr>
      </w:pPr>
      <w:r/>
    </w:p>
    <w:p>
      <w:pPr>
        <w:spacing w:line="292" w:lineRule="auto"/>
        <w:rPr>
          <w:rFonts w:ascii="Arial"/>
          <w:sz w:val="21"/>
        </w:rPr>
      </w:pPr>
      <w:r>
        <w:drawing>
          <wp:anchor distT="0" distB="0" distL="0" distR="0" simplePos="0" relativeHeight="251705344" behindDoc="0" locked="0" layoutInCell="1" allowOverlap="1">
            <wp:simplePos x="0" y="0"/>
            <wp:positionH relativeFrom="column">
              <wp:posOffset>0</wp:posOffset>
            </wp:positionH>
            <wp:positionV relativeFrom="paragraph">
              <wp:posOffset>151698</wp:posOffset>
            </wp:positionV>
            <wp:extent cx="7442147" cy="12725"/>
            <wp:effectExtent l="0" t="0" r="0" b="0"/>
            <wp:wrapNone/>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7442147" cy="12725"/>
                    </a:xfrm>
                    <a:prstGeom prst="rect">
                      <a:avLst/>
                    </a:prstGeom>
                  </pic:spPr>
                </pic:pic>
              </a:graphicData>
            </a:graphic>
          </wp:anchor>
        </w:drawing>
      </w:r>
      <w:r/>
    </w:p>
    <w:p>
      <w:pPr>
        <w:spacing w:line="292" w:lineRule="auto"/>
        <w:rPr>
          <w:rFonts w:ascii="Arial"/>
          <w:sz w:val="21"/>
        </w:rPr>
      </w:pPr>
      <w:r/>
    </w:p>
    <w:p>
      <w:pPr>
        <w:pStyle w:val="BodyText"/>
        <w:ind w:left="3"/>
        <w:spacing w:before="86" w:line="227" w:lineRule="auto"/>
        <w:rPr/>
      </w:pPr>
      <w:r>
        <w:rPr>
          <w:b/>
          <w:bCs/>
          <w:spacing w:val="-5"/>
        </w:rPr>
        <w:t>21世纪</w:t>
      </w:r>
    </w:p>
    <w:p>
      <w:pPr>
        <w:pStyle w:val="BodyText"/>
        <w:ind w:left="99"/>
        <w:spacing w:before="309" w:line="212" w:lineRule="auto"/>
        <w:rPr>
          <w:rFonts w:ascii="Arial" w:hAnsi="Arial" w:eastAsia="Arial" w:cs="Arial"/>
          <w:sz w:val="24"/>
          <w:szCs w:val="24"/>
        </w:rPr>
      </w:pPr>
      <w:r>
        <w:rPr>
          <w:sz w:val="24"/>
          <w:szCs w:val="24"/>
          <w:spacing w:val="-13"/>
        </w:rPr>
        <w:t>14.</w:t>
      </w:r>
      <w:r>
        <w:rPr>
          <w:sz w:val="24"/>
          <w:szCs w:val="24"/>
          <w:b/>
          <w:bCs/>
          <w:spacing w:val="-13"/>
        </w:rPr>
        <w:t>吉姆</w:t>
      </w:r>
      <w:r>
        <w:rPr>
          <w:sz w:val="24"/>
          <w:szCs w:val="24"/>
          <w:spacing w:val="-12"/>
        </w:rPr>
        <w:t xml:space="preserve"> </w:t>
      </w:r>
      <w:r>
        <w:rPr>
          <w:sz w:val="24"/>
          <w:szCs w:val="24"/>
          <w:b/>
          <w:bCs/>
          <w:spacing w:val="-13"/>
        </w:rPr>
        <w:t>·西蒙斯(</w:t>
      </w:r>
      <w:r>
        <w:rPr>
          <w:rFonts w:ascii="Arial" w:hAnsi="Arial" w:eastAsia="Arial" w:cs="Arial"/>
          <w:sz w:val="24"/>
          <w:szCs w:val="24"/>
          <w:b/>
          <w:bCs/>
          <w:spacing w:val="-13"/>
        </w:rPr>
        <w:t>Jim</w:t>
      </w:r>
      <w:r>
        <w:rPr>
          <w:rFonts w:ascii="Arial" w:hAnsi="Arial" w:eastAsia="Arial" w:cs="Arial"/>
          <w:sz w:val="24"/>
          <w:szCs w:val="24"/>
          <w:b/>
          <w:bCs/>
          <w:spacing w:val="39"/>
        </w:rPr>
        <w:t xml:space="preserve"> </w:t>
      </w:r>
      <w:r>
        <w:rPr>
          <w:rFonts w:ascii="Arial" w:hAnsi="Arial" w:eastAsia="Arial" w:cs="Arial"/>
          <w:sz w:val="24"/>
          <w:szCs w:val="24"/>
          <w:b/>
          <w:bCs/>
          <w:spacing w:val="-13"/>
        </w:rPr>
        <w:t>Simons)</w:t>
      </w:r>
    </w:p>
    <w:p>
      <w:pPr>
        <w:spacing w:line="369" w:lineRule="auto"/>
        <w:rPr>
          <w:rFonts w:ascii="Arial"/>
          <w:sz w:val="21"/>
        </w:rPr>
      </w:pPr>
      <w:r/>
    </w:p>
    <w:p>
      <w:pPr>
        <w:pStyle w:val="BodyText"/>
        <w:ind w:left="699"/>
        <w:spacing w:before="85" w:line="222" w:lineRule="auto"/>
        <w:rPr/>
      </w:pPr>
      <w:r>
        <w:rPr>
          <w:rFonts w:ascii="Arial" w:hAnsi="Arial" w:eastAsia="Arial" w:cs="Arial"/>
          <w:spacing w:val="-15"/>
        </w:rPr>
        <w:t>o</w:t>
      </w:r>
      <w:r>
        <w:rPr>
          <w:rFonts w:ascii="Arial" w:hAnsi="Arial" w:eastAsia="Arial" w:cs="Arial"/>
          <w:spacing w:val="21"/>
          <w:w w:val="101"/>
        </w:rPr>
        <w:t xml:space="preserve"> </w:t>
      </w:r>
      <w:r>
        <w:rPr>
          <w:b/>
          <w:bCs/>
          <w:spacing w:val="-15"/>
        </w:rPr>
        <w:t>称号：</w:t>
      </w:r>
      <w:r>
        <w:rPr>
          <w:spacing w:val="-15"/>
        </w:rPr>
        <w:t>量化投资之王</w:t>
      </w:r>
    </w:p>
    <w:p>
      <w:pPr>
        <w:pStyle w:val="BodyText"/>
        <w:ind w:left="699"/>
        <w:spacing w:before="127" w:line="222" w:lineRule="auto"/>
        <w:rPr/>
      </w:pPr>
      <w:r>
        <w:rPr>
          <w:rFonts w:ascii="Arial" w:hAnsi="Arial" w:eastAsia="Arial" w:cs="Arial"/>
          <w:b/>
          <w:bCs/>
          <w:spacing w:val="-4"/>
        </w:rPr>
        <w:t>o</w:t>
      </w:r>
      <w:r>
        <w:rPr>
          <w:rFonts w:ascii="Arial" w:hAnsi="Arial" w:eastAsia="Arial" w:cs="Arial"/>
          <w:b/>
          <w:bCs/>
          <w:spacing w:val="34"/>
        </w:rPr>
        <w:t xml:space="preserve"> </w:t>
      </w:r>
      <w:r>
        <w:rPr>
          <w:b/>
          <w:bCs/>
          <w:spacing w:val="-4"/>
        </w:rPr>
        <w:t>成就：</w:t>
      </w:r>
      <w:r>
        <w:rPr>
          <w:spacing w:val="-4"/>
        </w:rPr>
        <w:t>文艺复兴科技公司大奖章基金年化回报66%(1</w:t>
      </w:r>
      <w:r>
        <w:rPr>
          <w:spacing w:val="-5"/>
        </w:rPr>
        <w:t>988-2018)。</w:t>
      </w:r>
    </w:p>
    <w:p>
      <w:pPr>
        <w:pStyle w:val="BodyText"/>
        <w:ind w:left="699"/>
        <w:spacing w:before="108" w:line="221" w:lineRule="auto"/>
        <w:rPr/>
      </w:pPr>
      <w:r>
        <w:rPr>
          <w:rFonts w:ascii="Arial" w:hAnsi="Arial" w:eastAsia="Arial" w:cs="Arial"/>
          <w:spacing w:val="-18"/>
        </w:rPr>
        <w:t>o</w:t>
      </w:r>
      <w:r>
        <w:rPr>
          <w:rFonts w:ascii="Arial" w:hAnsi="Arial" w:eastAsia="Arial" w:cs="Arial"/>
          <w:spacing w:val="31"/>
        </w:rPr>
        <w:t xml:space="preserve"> </w:t>
      </w:r>
      <w:r>
        <w:rPr>
          <w:b/>
          <w:bCs/>
          <w:spacing w:val="-18"/>
        </w:rPr>
        <w:t>特点：</w:t>
      </w:r>
      <w:r>
        <w:rPr>
          <w:spacing w:val="-18"/>
        </w:rPr>
        <w:t>数学建模与高频交易先驱。</w:t>
      </w:r>
    </w:p>
    <w:p>
      <w:pPr>
        <w:pStyle w:val="BodyText"/>
        <w:ind w:left="99"/>
        <w:spacing w:before="87" w:line="358" w:lineRule="exact"/>
        <w:rPr>
          <w:rFonts w:ascii="Arial" w:hAnsi="Arial" w:eastAsia="Arial" w:cs="Arial"/>
          <w:sz w:val="25"/>
          <w:szCs w:val="25"/>
        </w:rPr>
      </w:pPr>
      <w:r>
        <w:rPr>
          <w:sz w:val="25"/>
          <w:szCs w:val="25"/>
          <w:spacing w:val="-19"/>
          <w:position w:val="3"/>
        </w:rPr>
        <w:t>15.卡尔</w:t>
      </w:r>
      <w:r>
        <w:rPr>
          <w:sz w:val="25"/>
          <w:szCs w:val="25"/>
          <w:spacing w:val="-19"/>
          <w:position w:val="3"/>
        </w:rPr>
        <w:t xml:space="preserve"> </w:t>
      </w:r>
      <w:r>
        <w:rPr>
          <w:sz w:val="25"/>
          <w:szCs w:val="25"/>
          <w:spacing w:val="-19"/>
          <w:position w:val="3"/>
        </w:rPr>
        <w:t>·</w:t>
      </w:r>
      <w:r>
        <w:rPr>
          <w:sz w:val="25"/>
          <w:szCs w:val="25"/>
          <w:b/>
          <w:bCs/>
          <w:spacing w:val="-19"/>
          <w:position w:val="3"/>
        </w:rPr>
        <w:t>伊坎(</w:t>
      </w:r>
      <w:r>
        <w:rPr>
          <w:rFonts w:ascii="Arial" w:hAnsi="Arial" w:eastAsia="Arial" w:cs="Arial"/>
          <w:sz w:val="25"/>
          <w:szCs w:val="25"/>
          <w:b/>
          <w:bCs/>
          <w:spacing w:val="-19"/>
          <w:position w:val="3"/>
        </w:rPr>
        <w:t>Carl</w:t>
      </w:r>
      <w:r>
        <w:rPr>
          <w:rFonts w:ascii="Arial" w:hAnsi="Arial" w:eastAsia="Arial" w:cs="Arial"/>
          <w:sz w:val="25"/>
          <w:szCs w:val="25"/>
          <w:b/>
          <w:bCs/>
          <w:spacing w:val="35"/>
          <w:position w:val="3"/>
        </w:rPr>
        <w:t xml:space="preserve"> </w:t>
      </w:r>
      <w:r>
        <w:rPr>
          <w:rFonts w:ascii="Arial" w:hAnsi="Arial" w:eastAsia="Arial" w:cs="Arial"/>
          <w:sz w:val="25"/>
          <w:szCs w:val="25"/>
          <w:b/>
          <w:bCs/>
          <w:spacing w:val="-19"/>
          <w:position w:val="3"/>
        </w:rPr>
        <w:t>Icahn)</w:t>
      </w:r>
    </w:p>
    <w:p>
      <w:pPr>
        <w:spacing w:line="356" w:lineRule="auto"/>
        <w:rPr>
          <w:rFonts w:ascii="Arial"/>
          <w:sz w:val="21"/>
        </w:rPr>
      </w:pPr>
      <w:r/>
    </w:p>
    <w:p>
      <w:pPr>
        <w:pStyle w:val="BodyText"/>
        <w:ind w:left="699"/>
        <w:spacing w:before="85" w:line="222" w:lineRule="auto"/>
        <w:rPr/>
      </w:pPr>
      <w:r>
        <w:rPr>
          <w:rFonts w:ascii="Arial" w:hAnsi="Arial" w:eastAsia="Arial" w:cs="Arial"/>
          <w:spacing w:val="-14"/>
        </w:rPr>
        <w:t>o</w:t>
      </w:r>
      <w:r>
        <w:rPr>
          <w:rFonts w:ascii="Arial" w:hAnsi="Arial" w:eastAsia="Arial" w:cs="Arial"/>
          <w:spacing w:val="35"/>
        </w:rPr>
        <w:t xml:space="preserve"> </w:t>
      </w:r>
      <w:r>
        <w:rPr>
          <w:b/>
          <w:bCs/>
          <w:spacing w:val="-14"/>
        </w:rPr>
        <w:t>称号：</w:t>
      </w:r>
      <w:r>
        <w:rPr>
          <w:spacing w:val="-14"/>
        </w:rPr>
        <w:t>企业狙击手</w:t>
      </w:r>
    </w:p>
    <w:p>
      <w:pPr>
        <w:pStyle w:val="BodyText"/>
        <w:ind w:left="699"/>
        <w:spacing w:before="120" w:line="213" w:lineRule="auto"/>
        <w:rPr/>
      </w:pPr>
      <w:r>
        <w:rPr>
          <w:rFonts w:ascii="Arial" w:hAnsi="Arial" w:eastAsia="Arial" w:cs="Arial"/>
          <w:spacing w:val="-19"/>
        </w:rPr>
        <w:t>o</w:t>
      </w:r>
      <w:r>
        <w:rPr>
          <w:rFonts w:ascii="Arial" w:hAnsi="Arial" w:eastAsia="Arial" w:cs="Arial"/>
          <w:spacing w:val="35"/>
        </w:rPr>
        <w:t xml:space="preserve"> </w:t>
      </w:r>
      <w:r>
        <w:rPr>
          <w:b/>
          <w:bCs/>
          <w:spacing w:val="-19"/>
        </w:rPr>
        <w:t>策略：</w:t>
      </w:r>
      <w:r>
        <w:rPr>
          <w:spacing w:val="-19"/>
        </w:rPr>
        <w:t>通过收购股权迫使公司改革，获利</w:t>
      </w:r>
      <w:r>
        <w:rPr>
          <w:spacing w:val="-20"/>
        </w:rPr>
        <w:t>丰厚。</w:t>
      </w:r>
    </w:p>
    <w:p>
      <w:pPr>
        <w:pStyle w:val="BodyText"/>
        <w:ind w:left="699"/>
        <w:spacing w:before="139" w:line="214" w:lineRule="auto"/>
        <w:rPr>
          <w:sz w:val="27"/>
          <w:szCs w:val="27"/>
        </w:rPr>
      </w:pPr>
      <w:r>
        <w:rPr>
          <w:rFonts w:ascii="Arial" w:hAnsi="Arial" w:eastAsia="Arial" w:cs="Arial"/>
          <w:spacing w:val="-31"/>
        </w:rPr>
        <w:t>o</w:t>
      </w:r>
      <w:r>
        <w:rPr>
          <w:rFonts w:ascii="Arial" w:hAnsi="Arial" w:eastAsia="Arial" w:cs="Arial"/>
          <w:spacing w:val="44"/>
        </w:rPr>
        <w:t xml:space="preserve"> </w:t>
      </w:r>
      <w:r>
        <w:rPr>
          <w:b/>
          <w:bCs/>
          <w:spacing w:val="-31"/>
        </w:rPr>
        <w:t>名言：</w:t>
      </w:r>
      <w:r>
        <w:rPr>
          <w:sz w:val="27"/>
          <w:szCs w:val="27"/>
          <w:i/>
          <w:iCs/>
          <w:spacing w:val="-31"/>
        </w:rPr>
        <w:t>“公司需要股东积极主义来创造价值。”</w:t>
      </w:r>
    </w:p>
    <w:p>
      <w:pPr>
        <w:pStyle w:val="BodyText"/>
        <w:ind w:left="99"/>
        <w:spacing w:before="134" w:line="212" w:lineRule="auto"/>
        <w:rPr>
          <w:rFonts w:ascii="Arial" w:hAnsi="Arial" w:eastAsia="Arial" w:cs="Arial"/>
          <w:sz w:val="24"/>
          <w:szCs w:val="24"/>
        </w:rPr>
      </w:pPr>
      <w:r>
        <w:rPr>
          <w:sz w:val="24"/>
          <w:szCs w:val="24"/>
          <w:spacing w:val="-13"/>
        </w:rPr>
        <w:t>16.</w:t>
      </w:r>
      <w:r>
        <w:rPr>
          <w:sz w:val="24"/>
          <w:szCs w:val="24"/>
          <w:b/>
          <w:bCs/>
          <w:spacing w:val="-13"/>
        </w:rPr>
        <w:t>凯西</w:t>
      </w:r>
      <w:r>
        <w:rPr>
          <w:sz w:val="24"/>
          <w:szCs w:val="24"/>
          <w:spacing w:val="-20"/>
        </w:rPr>
        <w:t xml:space="preserve"> </w:t>
      </w:r>
      <w:r>
        <w:rPr>
          <w:sz w:val="24"/>
          <w:szCs w:val="24"/>
          <w:b/>
          <w:bCs/>
          <w:spacing w:val="-13"/>
        </w:rPr>
        <w:t>·伍德(</w:t>
      </w:r>
      <w:r>
        <w:rPr>
          <w:rFonts w:ascii="Arial" w:hAnsi="Arial" w:eastAsia="Arial" w:cs="Arial"/>
          <w:sz w:val="24"/>
          <w:szCs w:val="24"/>
          <w:b/>
          <w:bCs/>
          <w:spacing w:val="-13"/>
        </w:rPr>
        <w:t>Cathie</w:t>
      </w:r>
      <w:r>
        <w:rPr>
          <w:rFonts w:ascii="Arial" w:hAnsi="Arial" w:eastAsia="Arial" w:cs="Arial"/>
          <w:sz w:val="24"/>
          <w:szCs w:val="24"/>
          <w:b/>
          <w:bCs/>
          <w:spacing w:val="50"/>
        </w:rPr>
        <w:t xml:space="preserve"> </w:t>
      </w:r>
      <w:r>
        <w:rPr>
          <w:rFonts w:ascii="Arial" w:hAnsi="Arial" w:eastAsia="Arial" w:cs="Arial"/>
          <w:sz w:val="24"/>
          <w:szCs w:val="24"/>
          <w:b/>
          <w:bCs/>
          <w:spacing w:val="-13"/>
        </w:rPr>
        <w:t>Wood)</w:t>
      </w:r>
    </w:p>
    <w:p>
      <w:pPr>
        <w:spacing w:line="369" w:lineRule="auto"/>
        <w:rPr>
          <w:rFonts w:ascii="Arial"/>
          <w:sz w:val="21"/>
        </w:rPr>
      </w:pPr>
      <w:r/>
    </w:p>
    <w:p>
      <w:pPr>
        <w:pStyle w:val="BodyText"/>
        <w:ind w:left="699"/>
        <w:spacing w:before="85" w:line="221" w:lineRule="auto"/>
        <w:rPr/>
      </w:pPr>
      <w:r>
        <w:rPr>
          <w:rFonts w:ascii="Arial" w:hAnsi="Arial" w:eastAsia="Arial" w:cs="Arial"/>
          <w:b/>
          <w:bCs/>
          <w:spacing w:val="-16"/>
        </w:rPr>
        <w:t>o</w:t>
      </w:r>
      <w:r>
        <w:rPr>
          <w:rFonts w:ascii="Arial" w:hAnsi="Arial" w:eastAsia="Arial" w:cs="Arial"/>
          <w:b/>
          <w:bCs/>
          <w:spacing w:val="30"/>
        </w:rPr>
        <w:t xml:space="preserve"> </w:t>
      </w:r>
      <w:r>
        <w:rPr>
          <w:b/>
          <w:bCs/>
          <w:spacing w:val="-16"/>
        </w:rPr>
        <w:t>称号：</w:t>
      </w:r>
      <w:r>
        <w:rPr>
          <w:spacing w:val="-16"/>
        </w:rPr>
        <w:t>颠覆性创新投资者</w:t>
      </w:r>
    </w:p>
    <w:p>
      <w:pPr>
        <w:pStyle w:val="BodyText"/>
        <w:ind w:left="699"/>
        <w:spacing w:before="59" w:line="354" w:lineRule="exact"/>
        <w:rPr>
          <w:rFonts w:ascii="Arial" w:hAnsi="Arial" w:eastAsia="Arial" w:cs="Arial"/>
        </w:rPr>
      </w:pPr>
      <w:r>
        <w:rPr>
          <w:rFonts w:ascii="Arial" w:hAnsi="Arial" w:eastAsia="Arial" w:cs="Arial"/>
          <w:spacing w:val="-13"/>
          <w:position w:val="3"/>
        </w:rPr>
        <w:t>o</w:t>
      </w:r>
      <w:r>
        <w:rPr>
          <w:rFonts w:ascii="Arial" w:hAnsi="Arial" w:eastAsia="Arial" w:cs="Arial"/>
          <w:spacing w:val="52"/>
          <w:position w:val="3"/>
        </w:rPr>
        <w:t xml:space="preserve"> </w:t>
      </w:r>
      <w:r>
        <w:rPr>
          <w:b/>
          <w:bCs/>
          <w:spacing w:val="-13"/>
          <w:position w:val="3"/>
        </w:rPr>
        <w:t>公司：</w:t>
      </w:r>
      <w:r>
        <w:rPr>
          <w:spacing w:val="-13"/>
          <w:position w:val="3"/>
        </w:rPr>
        <w:t>方舟投资</w:t>
      </w:r>
      <w:r>
        <w:rPr>
          <w:spacing w:val="-13"/>
          <w:position w:val="3"/>
        </w:rPr>
        <w:t xml:space="preserve"> </w:t>
      </w:r>
      <w:r>
        <w:rPr>
          <w:spacing w:val="-13"/>
          <w:position w:val="3"/>
        </w:rPr>
        <w:t>(</w:t>
      </w:r>
      <w:r>
        <w:rPr>
          <w:rFonts w:ascii="Arial" w:hAnsi="Arial" w:eastAsia="Arial" w:cs="Arial"/>
          <w:spacing w:val="-13"/>
          <w:position w:val="3"/>
        </w:rPr>
        <w:t>ARK</w:t>
      </w:r>
      <w:r>
        <w:rPr>
          <w:rFonts w:ascii="Arial" w:hAnsi="Arial" w:eastAsia="Arial" w:cs="Arial"/>
          <w:spacing w:val="20"/>
          <w:position w:val="3"/>
        </w:rPr>
        <w:t xml:space="preserve"> </w:t>
      </w:r>
      <w:r>
        <w:rPr>
          <w:rFonts w:ascii="Arial" w:hAnsi="Arial" w:eastAsia="Arial" w:cs="Arial"/>
          <w:spacing w:val="-13"/>
          <w:position w:val="3"/>
        </w:rPr>
        <w:t>Invest)</w:t>
      </w:r>
    </w:p>
    <w:p>
      <w:pPr>
        <w:pStyle w:val="BodyText"/>
        <w:ind w:left="699"/>
        <w:spacing w:before="133" w:line="212" w:lineRule="auto"/>
        <w:rPr/>
      </w:pPr>
      <w:r>
        <w:rPr>
          <w:rFonts w:ascii="Arial" w:hAnsi="Arial" w:eastAsia="Arial" w:cs="Arial"/>
          <w:b/>
          <w:bCs/>
          <w:spacing w:val="-6"/>
        </w:rPr>
        <w:t>o</w:t>
      </w:r>
      <w:r>
        <w:rPr>
          <w:rFonts w:ascii="Arial" w:hAnsi="Arial" w:eastAsia="Arial" w:cs="Arial"/>
          <w:b/>
          <w:bCs/>
          <w:spacing w:val="24"/>
        </w:rPr>
        <w:t xml:space="preserve"> </w:t>
      </w:r>
      <w:r>
        <w:rPr>
          <w:b/>
          <w:bCs/>
          <w:spacing w:val="-6"/>
        </w:rPr>
        <w:t>特点：</w:t>
      </w:r>
      <w:r>
        <w:rPr>
          <w:spacing w:val="-6"/>
        </w:rPr>
        <w:t>专注科技赛道(如比特币、</w:t>
      </w:r>
      <w:r>
        <w:rPr>
          <w:rFonts w:ascii="Arial" w:hAnsi="Arial" w:eastAsia="Arial" w:cs="Arial"/>
          <w:spacing w:val="-6"/>
        </w:rPr>
        <w:t>Al),2020    </w:t>
      </w:r>
      <w:r>
        <w:rPr>
          <w:spacing w:val="-6"/>
        </w:rPr>
        <w:t>年收益率超15</w:t>
      </w:r>
      <w:r>
        <w:rPr>
          <w:spacing w:val="-7"/>
        </w:rPr>
        <w:t>0%。</w:t>
      </w:r>
    </w:p>
    <w:p>
      <w:pPr>
        <w:spacing w:line="353" w:lineRule="auto"/>
        <w:rPr>
          <w:rFonts w:ascii="Arial"/>
          <w:sz w:val="21"/>
        </w:rPr>
      </w:pPr>
      <w:r>
        <w:drawing>
          <wp:anchor distT="0" distB="0" distL="0" distR="0" simplePos="0" relativeHeight="251706368" behindDoc="0" locked="0" layoutInCell="1" allowOverlap="1">
            <wp:simplePos x="0" y="0"/>
            <wp:positionH relativeFrom="column">
              <wp:posOffset>0</wp:posOffset>
            </wp:positionH>
            <wp:positionV relativeFrom="paragraph">
              <wp:posOffset>221954</wp:posOffset>
            </wp:positionV>
            <wp:extent cx="7442147" cy="12725"/>
            <wp:effectExtent l="0" t="0" r="0" b="0"/>
            <wp:wrapNone/>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7442147" cy="12725"/>
                    </a:xfrm>
                    <a:prstGeom prst="rect">
                      <a:avLst/>
                    </a:prstGeom>
                  </pic:spPr>
                </pic:pic>
              </a:graphicData>
            </a:graphic>
          </wp:anchor>
        </w:drawing>
      </w:r>
      <w:r/>
    </w:p>
    <w:p>
      <w:pPr>
        <w:spacing w:line="354" w:lineRule="auto"/>
        <w:rPr>
          <w:rFonts w:ascii="Arial"/>
          <w:sz w:val="21"/>
        </w:rPr>
      </w:pPr>
      <w:r/>
    </w:p>
    <w:p>
      <w:pPr>
        <w:pStyle w:val="BodyText"/>
        <w:ind w:left="3"/>
        <w:spacing w:before="84" w:line="222" w:lineRule="auto"/>
        <w:rPr/>
      </w:pPr>
      <w:r>
        <w:rPr>
          <w:b/>
          <w:bCs/>
          <w:spacing w:val="-19"/>
        </w:rPr>
        <w:t>其他重要人物</w:t>
      </w:r>
    </w:p>
    <w:p>
      <w:pPr>
        <w:pStyle w:val="BodyText"/>
        <w:ind w:left="243"/>
        <w:spacing w:before="293" w:line="212" w:lineRule="auto"/>
        <w:rPr/>
      </w:pPr>
      <w:r>
        <w:rPr>
          <w:b/>
          <w:bCs/>
          <w:spacing w:val="-19"/>
        </w:rPr>
        <w:t>●爱德华</w:t>
      </w:r>
      <w:r>
        <w:rPr>
          <w:spacing w:val="-22"/>
        </w:rPr>
        <w:t xml:space="preserve"> </w:t>
      </w:r>
      <w:r>
        <w:rPr>
          <w:b/>
          <w:bCs/>
          <w:spacing w:val="-19"/>
        </w:rPr>
        <w:t>·索普(</w:t>
      </w:r>
      <w:r>
        <w:rPr>
          <w:rFonts w:ascii="Arial" w:hAnsi="Arial" w:eastAsia="Arial" w:cs="Arial"/>
          <w:b/>
          <w:bCs/>
          <w:spacing w:val="-19"/>
        </w:rPr>
        <w:t>Edward Thorp):</w:t>
      </w:r>
      <w:r>
        <w:rPr>
          <w:rFonts w:ascii="Arial" w:hAnsi="Arial" w:eastAsia="Arial" w:cs="Arial"/>
          <w:b/>
          <w:bCs/>
          <w:spacing w:val="23"/>
        </w:rPr>
        <w:t xml:space="preserve"> </w:t>
      </w:r>
      <w:r>
        <w:rPr>
          <w:spacing w:val="-19"/>
        </w:rPr>
        <w:t>量化对冲基金先驱，1960年代用数学模型击败市场。</w:t>
      </w:r>
    </w:p>
    <w:p>
      <w:pPr>
        <w:pStyle w:val="BodyText"/>
        <w:ind w:left="243"/>
        <w:spacing w:before="131" w:line="212" w:lineRule="auto"/>
        <w:rPr/>
      </w:pPr>
      <w:r>
        <w:rPr>
          <w:b/>
          <w:bCs/>
          <w:spacing w:val="-20"/>
        </w:rPr>
        <w:t>·大卫</w:t>
      </w:r>
      <w:r>
        <w:rPr>
          <w:spacing w:val="-20"/>
        </w:rPr>
        <w:t xml:space="preserve"> </w:t>
      </w:r>
      <w:r>
        <w:rPr>
          <w:b/>
          <w:bCs/>
          <w:spacing w:val="-20"/>
        </w:rPr>
        <w:t>·斯文森(</w:t>
      </w:r>
      <w:r>
        <w:rPr>
          <w:rFonts w:ascii="Arial" w:hAnsi="Arial" w:eastAsia="Arial" w:cs="Arial"/>
          <w:b/>
          <w:bCs/>
          <w:spacing w:val="-20"/>
        </w:rPr>
        <w:t>David Swensen</w:t>
      </w:r>
      <w:r>
        <w:rPr>
          <w:rFonts w:ascii="Arial" w:hAnsi="Arial" w:eastAsia="Arial" w:cs="Arial"/>
          <w:b/>
          <w:bCs/>
          <w:spacing w:val="-21"/>
        </w:rPr>
        <w:t>):</w:t>
      </w:r>
      <w:r>
        <w:rPr>
          <w:rFonts w:ascii="Arial" w:hAnsi="Arial" w:eastAsia="Arial" w:cs="Arial"/>
          <w:b/>
          <w:bCs/>
          <w:spacing w:val="13"/>
        </w:rPr>
        <w:t xml:space="preserve"> </w:t>
      </w:r>
      <w:r>
        <w:rPr>
          <w:spacing w:val="-21"/>
        </w:rPr>
        <w:t>耶鲁捐赠基金掌门人，开创另类资产配置模式。</w:t>
      </w:r>
    </w:p>
    <w:p>
      <w:pPr>
        <w:spacing w:line="335" w:lineRule="auto"/>
        <w:rPr>
          <w:rFonts w:ascii="Arial"/>
          <w:sz w:val="21"/>
        </w:rPr>
      </w:pPr>
      <w:r/>
    </w:p>
    <w:p>
      <w:pPr>
        <w:spacing w:line="336" w:lineRule="auto"/>
        <w:rPr>
          <w:rFonts w:ascii="Arial"/>
          <w:sz w:val="21"/>
        </w:rPr>
      </w:pPr>
      <w:r/>
    </w:p>
    <w:p>
      <w:pPr>
        <w:pStyle w:val="BodyText"/>
        <w:ind w:right="173"/>
        <w:spacing w:before="82" w:line="285" w:lineRule="auto"/>
        <w:rPr>
          <w:sz w:val="25"/>
          <w:szCs w:val="25"/>
        </w:rPr>
      </w:pPr>
      <w:r>
        <w:rPr>
          <w:sz w:val="25"/>
          <w:szCs w:val="25"/>
          <w:spacing w:val="-9"/>
        </w:rPr>
        <w:t>以上人物按主要活跃时期排序，展现了股票投资从早期投</w:t>
      </w:r>
      <w:r>
        <w:rPr>
          <w:sz w:val="25"/>
          <w:szCs w:val="25"/>
          <w:spacing w:val="-10"/>
        </w:rPr>
        <w:t>机到现代价值投资、量化交易的演变。如需进一步细</w:t>
      </w:r>
      <w:r>
        <w:rPr>
          <w:sz w:val="25"/>
          <w:szCs w:val="25"/>
        </w:rPr>
        <w:t xml:space="preserve"> </w:t>
      </w:r>
      <w:r>
        <w:rPr>
          <w:sz w:val="25"/>
          <w:szCs w:val="25"/>
          <w:spacing w:val="-11"/>
        </w:rPr>
        <w:t>分领域或补充人物，可随时调整。</w:t>
      </w:r>
    </w:p>
    <w:p>
      <w:pPr>
        <w:pStyle w:val="BodyText"/>
        <w:spacing w:before="249" w:line="221" w:lineRule="auto"/>
        <w:rPr/>
      </w:pPr>
      <w:r>
        <w:rPr>
          <w:spacing w:val="-20"/>
        </w:rPr>
        <w:t>以下是按时间顺序排列的股票界名人及其称号、贡献、成就、特点、名言和公司的详细列表：</w:t>
      </w:r>
    </w:p>
    <w:p>
      <w:pPr>
        <w:spacing w:line="221" w:lineRule="auto"/>
        <w:sectPr>
          <w:pgSz w:w="11910" w:h="16840"/>
          <w:pgMar w:top="135" w:right="100" w:bottom="400" w:left="90" w:header="0" w:footer="0" w:gutter="0"/>
        </w:sectPr>
        <w:rPr/>
      </w:pPr>
    </w:p>
    <w:p>
      <w:pPr>
        <w:pStyle w:val="BodyText"/>
        <w:ind w:left="3"/>
        <w:spacing w:line="362" w:lineRule="exact"/>
        <w:rPr>
          <w:rFonts w:ascii="Arial" w:hAnsi="Arial" w:eastAsia="Arial" w:cs="Arial"/>
        </w:rPr>
      </w:pPr>
      <w:r>
        <w:rPr>
          <w:b/>
          <w:bCs/>
          <w:spacing w:val="-11"/>
          <w:position w:val="3"/>
        </w:rPr>
        <w:t>1.杰西</w:t>
      </w:r>
      <w:r>
        <w:rPr>
          <w:spacing w:val="-29"/>
          <w:position w:val="3"/>
        </w:rPr>
        <w:t xml:space="preserve"> </w:t>
      </w:r>
      <w:r>
        <w:rPr>
          <w:b/>
          <w:bCs/>
          <w:spacing w:val="-11"/>
          <w:position w:val="3"/>
        </w:rPr>
        <w:t>·利弗莫尔(</w:t>
      </w:r>
      <w:r>
        <w:rPr>
          <w:rFonts w:ascii="Arial" w:hAnsi="Arial" w:eastAsia="Arial" w:cs="Arial"/>
          <w:b/>
          <w:bCs/>
          <w:spacing w:val="-11"/>
          <w:position w:val="3"/>
        </w:rPr>
        <w:t>Jesse  Livermore,1877-1940)</w:t>
      </w:r>
    </w:p>
    <w:p>
      <w:pPr>
        <w:pStyle w:val="BodyText"/>
        <w:ind w:left="233"/>
        <w:spacing w:before="291" w:line="221" w:lineRule="auto"/>
        <w:rPr/>
      </w:pPr>
      <w:r>
        <w:rPr>
          <w:b/>
          <w:bCs/>
          <w:spacing w:val="-19"/>
        </w:rPr>
        <w:t>●称号：</w:t>
      </w:r>
      <w:r>
        <w:rPr>
          <w:spacing w:val="-19"/>
        </w:rPr>
        <w:t>华尔街投机之王、独狼</w:t>
      </w:r>
    </w:p>
    <w:p>
      <w:pPr>
        <w:pStyle w:val="BodyText"/>
        <w:ind w:left="233"/>
        <w:spacing w:before="120" w:line="213" w:lineRule="auto"/>
        <w:rPr/>
      </w:pPr>
      <w:r>
        <w:rPr>
          <w:b/>
          <w:bCs/>
          <w:spacing w:val="-27"/>
          <w:w w:val="96"/>
        </w:rPr>
        <w:t>●贡献：</w:t>
      </w:r>
      <w:r>
        <w:rPr>
          <w:spacing w:val="-27"/>
          <w:w w:val="96"/>
        </w:rPr>
        <w:t>开创技术分析与市场心理研究的先河，提出“价格趋势”和“流动性”概念。</w:t>
      </w:r>
    </w:p>
    <w:p>
      <w:pPr>
        <w:pStyle w:val="BodyText"/>
        <w:ind w:left="233"/>
        <w:spacing w:before="147" w:line="219" w:lineRule="auto"/>
        <w:rPr/>
      </w:pPr>
      <w:r>
        <w:rPr>
          <w:b/>
          <w:bCs/>
          <w:spacing w:val="-10"/>
        </w:rPr>
        <w:t>·</w:t>
      </w:r>
      <w:r>
        <w:rPr>
          <w:spacing w:val="-88"/>
        </w:rPr>
        <w:t xml:space="preserve"> </w:t>
      </w:r>
      <w:r>
        <w:rPr>
          <w:b/>
          <w:bCs/>
          <w:spacing w:val="-10"/>
        </w:rPr>
        <w:t>成就：</w:t>
      </w:r>
      <w:r>
        <w:rPr>
          <w:spacing w:val="-10"/>
        </w:rPr>
        <w:t>通过投机在1929年大萧条中做空获利1亿美元(相当于今日150亿美元)。</w:t>
      </w:r>
    </w:p>
    <w:p>
      <w:pPr>
        <w:pStyle w:val="BodyText"/>
        <w:ind w:left="229"/>
        <w:spacing w:before="104" w:line="213" w:lineRule="auto"/>
        <w:rPr/>
      </w:pPr>
      <w:r>
        <w:rPr>
          <w:spacing w:val="-26"/>
        </w:rPr>
        <w:t>●</w:t>
      </w:r>
      <w:r>
        <w:rPr>
          <w:spacing w:val="-26"/>
        </w:rPr>
        <w:t xml:space="preserve"> </w:t>
      </w:r>
      <w:r>
        <w:rPr>
          <w:b/>
          <w:bCs/>
          <w:spacing w:val="-26"/>
        </w:rPr>
        <w:t>特点：</w:t>
      </w:r>
      <w:r>
        <w:rPr>
          <w:spacing w:val="-26"/>
        </w:rPr>
        <w:t>激进的风险偏好，多次破产又东山再起。</w:t>
      </w:r>
    </w:p>
    <w:p>
      <w:pPr>
        <w:pStyle w:val="BodyText"/>
        <w:ind w:left="229"/>
        <w:spacing w:before="149" w:line="209" w:lineRule="auto"/>
        <w:rPr>
          <w:sz w:val="25"/>
          <w:szCs w:val="25"/>
        </w:rPr>
      </w:pPr>
      <w:r>
        <w:rPr>
          <w:sz w:val="25"/>
          <w:szCs w:val="25"/>
          <w:spacing w:val="-38"/>
        </w:rPr>
        <w:t>●</w:t>
      </w:r>
      <w:r>
        <w:rPr>
          <w:sz w:val="25"/>
          <w:szCs w:val="25"/>
          <w:spacing w:val="-38"/>
        </w:rPr>
        <w:t xml:space="preserve"> </w:t>
      </w:r>
      <w:r>
        <w:rPr>
          <w:sz w:val="25"/>
          <w:szCs w:val="25"/>
          <w:b/>
          <w:bCs/>
          <w:spacing w:val="-38"/>
        </w:rPr>
        <w:t>名言：</w:t>
      </w:r>
    </w:p>
    <w:p>
      <w:pPr>
        <w:pStyle w:val="BodyText"/>
        <w:ind w:firstLine="519"/>
        <w:spacing w:line="1131" w:lineRule="exact"/>
        <w:rPr/>
      </w:pPr>
      <w:r>
        <w:rPr>
          <w:position w:val="-22"/>
        </w:rPr>
        <w:pict>
          <v:shape id="_x0000_s216" style="mso-position-vertical-relative:line;mso-position-horizontal-relative:char;width:557.05pt;height:56.55pt;" fillcolor="#EFF0F4" filled="true" stroked="false" type="#_x0000_t202">
            <v:fill on="true"/>
            <v:stroke on="false"/>
            <v:path/>
            <v:imagedata o:title=""/>
            <o:lock v:ext="edit" aspectratio="false"/>
            <v:textbox inset="0mm,0mm,0mm,0mm">
              <w:txbxContent>
                <w:p>
                  <w:pPr>
                    <w:ind w:left="210" w:right="7283"/>
                    <w:spacing w:before="267" w:line="251" w:lineRule="auto"/>
                    <w:rPr>
                      <w:rFonts w:ascii="SimHei" w:hAnsi="SimHei" w:eastAsia="SimHei" w:cs="SimHei"/>
                      <w:sz w:val="24"/>
                      <w:szCs w:val="24"/>
                    </w:rPr>
                  </w:pPr>
                  <w:r>
                    <w:rPr>
                      <w:rFonts w:ascii="SimHei" w:hAnsi="SimHei" w:eastAsia="SimHei" w:cs="SimHei"/>
                      <w:sz w:val="24"/>
                      <w:szCs w:val="24"/>
                      <w:spacing w:val="-26"/>
                    </w:rPr>
                    <w:t>“市场永远不会错，只有观点会错。”</w:t>
                  </w:r>
                  <w:r>
                    <w:rPr>
                      <w:rFonts w:ascii="SimHei" w:hAnsi="SimHei" w:eastAsia="SimHei" w:cs="SimHei"/>
                      <w:sz w:val="24"/>
                      <w:szCs w:val="24"/>
                      <w:spacing w:val="7"/>
                    </w:rPr>
                    <w:t xml:space="preserve"> </w:t>
                  </w:r>
                  <w:r>
                    <w:rPr>
                      <w:rFonts w:ascii="SimHei" w:hAnsi="SimHei" w:eastAsia="SimHei" w:cs="SimHei"/>
                      <w:sz w:val="24"/>
                      <w:szCs w:val="24"/>
                      <w:spacing w:val="-25"/>
                    </w:rPr>
                    <w:t>“华尔街无新事，人性永不改变。”</w:t>
                  </w:r>
                </w:p>
              </w:txbxContent>
            </v:textbox>
          </v:shape>
        </w:pict>
      </w:r>
    </w:p>
    <w:p>
      <w:pPr>
        <w:spacing w:line="310" w:lineRule="auto"/>
        <w:rPr>
          <w:rFonts w:ascii="Arial"/>
          <w:sz w:val="21"/>
        </w:rPr>
      </w:pPr>
      <w:r/>
    </w:p>
    <w:p>
      <w:pPr>
        <w:pStyle w:val="BodyText"/>
        <w:ind w:left="233"/>
        <w:spacing w:before="85" w:line="213" w:lineRule="auto"/>
        <w:rPr/>
      </w:pPr>
      <w:r>
        <w:rPr>
          <w:b/>
          <w:bCs/>
          <w:spacing w:val="-22"/>
        </w:rPr>
        <w:t>●公司：</w:t>
      </w:r>
      <w:r>
        <w:rPr>
          <w:spacing w:val="-22"/>
        </w:rPr>
        <w:t>个人投机者，无固定公司。</w:t>
      </w:r>
    </w:p>
    <w:p>
      <w:pPr>
        <w:spacing w:line="336" w:lineRule="auto"/>
        <w:rPr>
          <w:rFonts w:ascii="Arial"/>
          <w:sz w:val="21"/>
        </w:rPr>
      </w:pPr>
      <w:r/>
    </w:p>
    <w:p>
      <w:pPr>
        <w:spacing w:line="336" w:lineRule="auto"/>
        <w:rPr>
          <w:rFonts w:ascii="Arial"/>
          <w:sz w:val="21"/>
        </w:rPr>
      </w:pPr>
      <w:r>
        <w:drawing>
          <wp:anchor distT="0" distB="0" distL="0" distR="0" simplePos="0" relativeHeight="251707392" behindDoc="0" locked="0" layoutInCell="1" allowOverlap="1">
            <wp:simplePos x="0" y="0"/>
            <wp:positionH relativeFrom="column">
              <wp:posOffset>0</wp:posOffset>
            </wp:positionH>
            <wp:positionV relativeFrom="paragraph">
              <wp:posOffset>2884</wp:posOffset>
            </wp:positionV>
            <wp:extent cx="6851639" cy="12725"/>
            <wp:effectExtent l="0" t="0" r="0" b="0"/>
            <wp:wrapNone/>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6851639" cy="12725"/>
                    </a:xfrm>
                    <a:prstGeom prst="rect">
                      <a:avLst/>
                    </a:prstGeom>
                  </pic:spPr>
                </pic:pic>
              </a:graphicData>
            </a:graphic>
          </wp:anchor>
        </w:drawing>
      </w:r>
      <w:r/>
    </w:p>
    <w:p>
      <w:pPr>
        <w:pStyle w:val="BodyText"/>
        <w:ind w:left="3"/>
        <w:spacing w:before="88" w:line="212" w:lineRule="auto"/>
        <w:rPr>
          <w:sz w:val="27"/>
          <w:szCs w:val="27"/>
        </w:rPr>
      </w:pPr>
      <w:r>
        <w:rPr>
          <w:sz w:val="27"/>
          <w:szCs w:val="27"/>
          <w:b/>
          <w:bCs/>
          <w:spacing w:val="-18"/>
        </w:rPr>
        <w:t>2.本杰明</w:t>
      </w:r>
      <w:r>
        <w:rPr>
          <w:sz w:val="27"/>
          <w:szCs w:val="27"/>
          <w:spacing w:val="-39"/>
        </w:rPr>
        <w:t xml:space="preserve"> </w:t>
      </w:r>
      <w:r>
        <w:rPr>
          <w:sz w:val="27"/>
          <w:szCs w:val="27"/>
          <w:b/>
          <w:bCs/>
          <w:spacing w:val="-18"/>
        </w:rPr>
        <w:t>·格雷厄姆(</w:t>
      </w:r>
      <w:r>
        <w:rPr>
          <w:rFonts w:ascii="Arial" w:hAnsi="Arial" w:eastAsia="Arial" w:cs="Arial"/>
          <w:sz w:val="27"/>
          <w:szCs w:val="27"/>
          <w:b/>
          <w:bCs/>
          <w:spacing w:val="-18"/>
        </w:rPr>
        <w:t>Benjamin Graham</w:t>
      </w:r>
      <w:r>
        <w:rPr>
          <w:sz w:val="27"/>
          <w:szCs w:val="27"/>
          <w:b/>
          <w:bCs/>
          <w:spacing w:val="-18"/>
        </w:rPr>
        <w:t>,1894-197</w:t>
      </w:r>
      <w:r>
        <w:rPr>
          <w:sz w:val="27"/>
          <w:szCs w:val="27"/>
          <w:b/>
          <w:bCs/>
          <w:spacing w:val="-19"/>
        </w:rPr>
        <w:t>6)</w:t>
      </w:r>
    </w:p>
    <w:p>
      <w:pPr>
        <w:pStyle w:val="BodyText"/>
        <w:ind w:left="233"/>
        <w:spacing w:before="294" w:line="222" w:lineRule="auto"/>
        <w:rPr>
          <w:sz w:val="28"/>
          <w:szCs w:val="28"/>
        </w:rPr>
      </w:pPr>
      <w:r>
        <w:rPr>
          <w:sz w:val="28"/>
          <w:szCs w:val="28"/>
          <w:b/>
          <w:bCs/>
          <w:spacing w:val="-29"/>
          <w:w w:val="97"/>
        </w:rPr>
        <w:t>●称号：</w:t>
      </w:r>
      <w:r>
        <w:rPr>
          <w:sz w:val="28"/>
          <w:szCs w:val="28"/>
          <w:spacing w:val="-29"/>
          <w:w w:val="97"/>
        </w:rPr>
        <w:t>价值投资之父、华尔街教父</w:t>
      </w:r>
    </w:p>
    <w:p>
      <w:pPr>
        <w:pStyle w:val="BodyText"/>
        <w:ind w:left="229"/>
        <w:spacing w:before="115" w:line="213" w:lineRule="auto"/>
        <w:rPr/>
      </w:pPr>
      <w:r>
        <w:rPr>
          <w:spacing w:val="-28"/>
          <w:w w:val="94"/>
        </w:rPr>
        <w:t>●</w:t>
      </w:r>
      <w:r>
        <w:rPr>
          <w:spacing w:val="-5"/>
        </w:rPr>
        <w:t xml:space="preserve"> </w:t>
      </w:r>
      <w:r>
        <w:rPr>
          <w:b/>
          <w:bCs/>
          <w:spacing w:val="-28"/>
          <w:w w:val="94"/>
        </w:rPr>
        <w:t>贡献：</w:t>
      </w:r>
      <w:r>
        <w:rPr>
          <w:spacing w:val="-28"/>
          <w:w w:val="94"/>
        </w:rPr>
        <w:t>创立价值投资理论，提出“安全边际”和“市场先生”概念。</w:t>
      </w:r>
    </w:p>
    <w:p>
      <w:pPr>
        <w:pStyle w:val="BodyText"/>
        <w:ind w:left="229"/>
        <w:spacing w:before="151" w:line="221" w:lineRule="auto"/>
        <w:rPr/>
      </w:pPr>
      <w:r>
        <w:rPr>
          <w:spacing w:val="-14"/>
        </w:rPr>
        <w:t>●</w:t>
      </w:r>
      <w:r>
        <w:rPr>
          <w:spacing w:val="-14"/>
        </w:rPr>
        <w:t xml:space="preserve"> </w:t>
      </w:r>
      <w:r>
        <w:rPr>
          <w:spacing w:val="-14"/>
        </w:rPr>
        <w:t>成就：1934年与多德合著《证券分析》</w:t>
      </w:r>
      <w:r>
        <w:rPr>
          <w:spacing w:val="-15"/>
        </w:rPr>
        <w:t>,1949年出版《聪明的投资者》。</w:t>
      </w:r>
    </w:p>
    <w:p>
      <w:pPr>
        <w:pStyle w:val="BodyText"/>
        <w:ind w:left="233"/>
        <w:spacing w:before="106" w:line="222" w:lineRule="auto"/>
        <w:rPr/>
      </w:pPr>
      <w:r>
        <w:rPr>
          <w:b/>
          <w:bCs/>
          <w:spacing w:val="-20"/>
        </w:rPr>
        <w:t>●特点：</w:t>
      </w:r>
      <w:r>
        <w:rPr>
          <w:spacing w:val="-20"/>
        </w:rPr>
        <w:t>强调基本面分析与风险控制。</w:t>
      </w:r>
    </w:p>
    <w:p>
      <w:pPr>
        <w:pStyle w:val="BodyText"/>
        <w:ind w:left="229"/>
        <w:spacing w:before="119" w:line="193" w:lineRule="auto"/>
        <w:rPr>
          <w:sz w:val="28"/>
          <w:szCs w:val="28"/>
        </w:rPr>
      </w:pPr>
      <w:r>
        <w:rPr>
          <w:sz w:val="28"/>
          <w:szCs w:val="28"/>
          <w:spacing w:val="-52"/>
        </w:rPr>
        <w:t>·</w:t>
      </w:r>
      <w:r>
        <w:rPr>
          <w:sz w:val="28"/>
          <w:szCs w:val="28"/>
          <w:spacing w:val="-67"/>
        </w:rPr>
        <w:t xml:space="preserve"> </w:t>
      </w:r>
      <w:r>
        <w:rPr>
          <w:sz w:val="28"/>
          <w:szCs w:val="28"/>
          <w:b/>
          <w:bCs/>
          <w:spacing w:val="-52"/>
        </w:rPr>
        <w:t>名言：</w:t>
      </w:r>
    </w:p>
    <w:p>
      <w:pPr>
        <w:pStyle w:val="BodyText"/>
        <w:ind w:left="529"/>
        <w:spacing w:before="278" w:line="213" w:lineRule="auto"/>
        <w:tabs>
          <w:tab w:val="left" w:pos="850"/>
        </w:tabs>
        <w:rPr>
          <w:sz w:val="22"/>
          <w:szCs w:val="22"/>
        </w:rPr>
      </w:pPr>
      <w:r>
        <w:rPr>
          <w:shd w:val="clear" w:fill="EFF0F4"/>
          <w:sz w:val="22"/>
          <w:szCs w:val="22"/>
        </w:rPr>
        <w:tab/>
      </w:r>
      <w:r>
        <w:rPr>
          <w:shd w:val="clear" w:fill="EFF0F4"/>
          <w:sz w:val="22"/>
          <w:szCs w:val="22"/>
          <w:spacing w:val="-14"/>
        </w:rPr>
        <w:t>“短期是投票机，长期是称重机。”</w:t>
      </w:r>
      <w:r>
        <w:rPr>
          <w:shd w:val="clear" w:fill="EFF0F4"/>
          <w:sz w:val="22"/>
          <w:szCs w:val="22"/>
        </w:rPr>
        <w:t xml:space="preserve">                                                                     </w:t>
      </w:r>
    </w:p>
    <w:p>
      <w:pPr>
        <w:spacing w:line="294" w:lineRule="auto"/>
        <w:rPr>
          <w:rFonts w:ascii="Arial"/>
          <w:sz w:val="21"/>
        </w:rPr>
      </w:pPr>
      <w:r/>
    </w:p>
    <w:p>
      <w:pPr>
        <w:spacing w:line="294" w:lineRule="auto"/>
        <w:rPr>
          <w:rFonts w:ascii="Arial"/>
          <w:sz w:val="21"/>
        </w:rPr>
      </w:pPr>
      <w:r/>
    </w:p>
    <w:p>
      <w:pPr>
        <w:pStyle w:val="BodyText"/>
        <w:ind w:left="233"/>
        <w:spacing w:before="85" w:line="221" w:lineRule="auto"/>
        <w:rPr/>
      </w:pPr>
      <w:r>
        <w:rPr>
          <w:b/>
          <w:bCs/>
          <w:spacing w:val="-9"/>
        </w:rPr>
        <w:t>●公司：</w:t>
      </w:r>
      <w:r>
        <w:rPr>
          <w:spacing w:val="-9"/>
        </w:rPr>
        <w:t>格雷厄姆-纽曼投资公司(1926年成立)。</w:t>
      </w:r>
    </w:p>
    <w:p>
      <w:pPr>
        <w:spacing w:line="303" w:lineRule="auto"/>
        <w:rPr>
          <w:rFonts w:ascii="Arial"/>
          <w:sz w:val="21"/>
        </w:rPr>
      </w:pPr>
      <w:r/>
    </w:p>
    <w:p>
      <w:pPr>
        <w:spacing w:line="304" w:lineRule="auto"/>
        <w:rPr>
          <w:rFonts w:ascii="Arial"/>
          <w:sz w:val="21"/>
        </w:rPr>
      </w:pPr>
      <w:r>
        <w:drawing>
          <wp:anchor distT="0" distB="0" distL="0" distR="0" simplePos="0" relativeHeight="251708416" behindDoc="0" locked="0" layoutInCell="1" allowOverlap="1">
            <wp:simplePos x="0" y="0"/>
            <wp:positionH relativeFrom="column">
              <wp:posOffset>0</wp:posOffset>
            </wp:positionH>
            <wp:positionV relativeFrom="paragraph">
              <wp:posOffset>9801</wp:posOffset>
            </wp:positionV>
            <wp:extent cx="6851639" cy="12725"/>
            <wp:effectExtent l="0" t="0" r="0" b="0"/>
            <wp:wrapNone/>
            <wp:docPr id="44" name="IM 44"/>
            <wp:cNvGraphicFramePr/>
            <a:graphic>
              <a:graphicData uri="http://schemas.openxmlformats.org/drawingml/2006/picture">
                <pic:pic>
                  <pic:nvPicPr>
                    <pic:cNvPr id="44" name="IM 44"/>
                    <pic:cNvPicPr/>
                  </pic:nvPicPr>
                  <pic:blipFill>
                    <a:blip r:embed="rId47"/>
                    <a:stretch>
                      <a:fillRect/>
                    </a:stretch>
                  </pic:blipFill>
                  <pic:spPr>
                    <a:xfrm rot="0">
                      <a:off x="0" y="0"/>
                      <a:ext cx="6851639" cy="12725"/>
                    </a:xfrm>
                    <a:prstGeom prst="rect">
                      <a:avLst/>
                    </a:prstGeom>
                  </pic:spPr>
                </pic:pic>
              </a:graphicData>
            </a:graphic>
          </wp:anchor>
        </w:drawing>
      </w:r>
      <w:r/>
    </w:p>
    <w:p>
      <w:pPr>
        <w:pStyle w:val="BodyText"/>
        <w:ind w:left="3"/>
        <w:spacing w:before="88" w:line="387" w:lineRule="exact"/>
        <w:rPr>
          <w:rFonts w:ascii="Arial" w:hAnsi="Arial" w:eastAsia="Arial" w:cs="Arial"/>
          <w:sz w:val="27"/>
          <w:szCs w:val="27"/>
        </w:rPr>
      </w:pPr>
      <w:r>
        <w:rPr>
          <w:sz w:val="27"/>
          <w:szCs w:val="27"/>
          <w:b/>
          <w:bCs/>
          <w:spacing w:val="-17"/>
          <w:position w:val="3"/>
        </w:rPr>
        <w:t>3.菲利普·费雪(</w:t>
      </w:r>
      <w:r>
        <w:rPr>
          <w:rFonts w:ascii="Arial" w:hAnsi="Arial" w:eastAsia="Arial" w:cs="Arial"/>
          <w:sz w:val="27"/>
          <w:szCs w:val="27"/>
          <w:b/>
          <w:bCs/>
          <w:spacing w:val="-17"/>
          <w:position w:val="3"/>
        </w:rPr>
        <w:t>Philip</w:t>
      </w:r>
      <w:r>
        <w:rPr>
          <w:rFonts w:ascii="Arial" w:hAnsi="Arial" w:eastAsia="Arial" w:cs="Arial"/>
          <w:sz w:val="27"/>
          <w:szCs w:val="27"/>
          <w:b/>
          <w:bCs/>
          <w:spacing w:val="10"/>
          <w:position w:val="3"/>
        </w:rPr>
        <w:t xml:space="preserve"> </w:t>
      </w:r>
      <w:r>
        <w:rPr>
          <w:rFonts w:ascii="Arial" w:hAnsi="Arial" w:eastAsia="Arial" w:cs="Arial"/>
          <w:sz w:val="27"/>
          <w:szCs w:val="27"/>
          <w:b/>
          <w:bCs/>
          <w:spacing w:val="-17"/>
          <w:position w:val="3"/>
        </w:rPr>
        <w:t>Fisher,</w:t>
      </w:r>
      <w:r>
        <w:rPr>
          <w:rFonts w:ascii="Arial" w:hAnsi="Arial" w:eastAsia="Arial" w:cs="Arial"/>
          <w:sz w:val="27"/>
          <w:szCs w:val="27"/>
          <w:b/>
          <w:bCs/>
          <w:spacing w:val="18"/>
          <w:position w:val="3"/>
        </w:rPr>
        <w:t xml:space="preserve"> </w:t>
      </w:r>
      <w:r>
        <w:rPr>
          <w:rFonts w:ascii="Arial" w:hAnsi="Arial" w:eastAsia="Arial" w:cs="Arial"/>
          <w:sz w:val="27"/>
          <w:szCs w:val="27"/>
          <w:b/>
          <w:bCs/>
          <w:spacing w:val="-17"/>
          <w:position w:val="3"/>
        </w:rPr>
        <w:t>1907-200</w:t>
      </w:r>
      <w:r>
        <w:rPr>
          <w:rFonts w:ascii="Arial" w:hAnsi="Arial" w:eastAsia="Arial" w:cs="Arial"/>
          <w:sz w:val="27"/>
          <w:szCs w:val="27"/>
          <w:b/>
          <w:bCs/>
          <w:spacing w:val="-18"/>
          <w:position w:val="3"/>
        </w:rPr>
        <w:t>4)</w:t>
      </w:r>
    </w:p>
    <w:p>
      <w:pPr>
        <w:pStyle w:val="BodyText"/>
        <w:ind w:left="233"/>
        <w:spacing w:before="280" w:line="221" w:lineRule="auto"/>
        <w:rPr/>
      </w:pPr>
      <w:r>
        <w:rPr>
          <w:b/>
          <w:bCs/>
          <w:spacing w:val="-19"/>
        </w:rPr>
        <w:t>●称号：</w:t>
      </w:r>
      <w:r>
        <w:rPr>
          <w:spacing w:val="-19"/>
        </w:rPr>
        <w:t>成长股投资先驱</w:t>
      </w:r>
    </w:p>
    <w:p>
      <w:pPr>
        <w:pStyle w:val="BodyText"/>
        <w:ind w:left="229"/>
        <w:spacing w:before="121" w:line="213" w:lineRule="auto"/>
        <w:rPr/>
      </w:pPr>
      <w:r>
        <w:rPr>
          <w:spacing w:val="-29"/>
        </w:rPr>
        <w:t>●贡献：提出“成长股投资”理念，注重企业长期竞争优势与管</w:t>
      </w:r>
      <w:r>
        <w:rPr>
          <w:spacing w:val="-30"/>
        </w:rPr>
        <w:t>理层质量。</w:t>
      </w:r>
    </w:p>
    <w:p>
      <w:pPr>
        <w:pStyle w:val="BodyText"/>
        <w:ind w:left="233"/>
        <w:spacing w:before="148" w:line="221" w:lineRule="auto"/>
        <w:rPr/>
      </w:pPr>
      <w:r>
        <w:rPr>
          <w:b/>
          <w:bCs/>
          <w:spacing w:val="-17"/>
        </w:rPr>
        <w:t>●成就：</w:t>
      </w:r>
      <w:r>
        <w:rPr>
          <w:spacing w:val="-17"/>
        </w:rPr>
        <w:t>1958年出版《怎样选择成长股》。</w:t>
      </w:r>
    </w:p>
    <w:p>
      <w:pPr>
        <w:pStyle w:val="BodyText"/>
        <w:ind w:left="233"/>
        <w:spacing w:before="119" w:line="221" w:lineRule="auto"/>
        <w:rPr/>
      </w:pPr>
      <w:r>
        <w:rPr>
          <w:b/>
          <w:bCs/>
          <w:spacing w:val="-9"/>
        </w:rPr>
        <w:t>●特点：</w:t>
      </w:r>
      <w:r>
        <w:rPr>
          <w:spacing w:val="-9"/>
        </w:rPr>
        <w:t>长期持有优质公司(如持有摩托罗拉超20年)。</w:t>
      </w:r>
    </w:p>
    <w:p>
      <w:pPr>
        <w:pStyle w:val="BodyText"/>
        <w:ind w:left="229"/>
        <w:spacing w:before="111" w:line="187" w:lineRule="auto"/>
        <w:rPr>
          <w:sz w:val="28"/>
          <w:szCs w:val="28"/>
        </w:rPr>
      </w:pPr>
      <w:r>
        <w:rPr>
          <w:sz w:val="28"/>
          <w:szCs w:val="28"/>
          <w:spacing w:val="-46"/>
          <w:w w:val="94"/>
        </w:rPr>
        <w:t>●</w:t>
      </w:r>
      <w:r>
        <w:rPr>
          <w:sz w:val="28"/>
          <w:szCs w:val="28"/>
          <w:spacing w:val="-24"/>
        </w:rPr>
        <w:t xml:space="preserve"> </w:t>
      </w:r>
      <w:r>
        <w:rPr>
          <w:sz w:val="28"/>
          <w:szCs w:val="28"/>
          <w:b/>
          <w:bCs/>
          <w:spacing w:val="-46"/>
          <w:w w:val="94"/>
        </w:rPr>
        <w:t>名言：</w:t>
      </w:r>
    </w:p>
    <w:p>
      <w:pPr>
        <w:pStyle w:val="BodyText"/>
        <w:ind w:left="529"/>
        <w:spacing w:before="286" w:line="221" w:lineRule="auto"/>
        <w:tabs>
          <w:tab w:val="left" w:pos="850"/>
        </w:tabs>
        <w:rPr>
          <w:sz w:val="24"/>
          <w:szCs w:val="24"/>
        </w:rPr>
      </w:pPr>
      <w:r>
        <w:rPr>
          <w:shd w:val="clear" w:fill="EEEFF3"/>
          <w:sz w:val="24"/>
          <w:szCs w:val="24"/>
        </w:rPr>
        <w:tab/>
      </w:r>
      <w:r>
        <w:rPr>
          <w:shd w:val="clear" w:fill="EEEFF3"/>
          <w:sz w:val="24"/>
          <w:szCs w:val="24"/>
          <w:spacing w:val="-27"/>
          <w:w w:val="97"/>
        </w:rPr>
        <w:t>“买股票就是买企业。”</w:t>
      </w:r>
      <w:r>
        <w:rPr>
          <w:shd w:val="clear" w:fill="EEEFF3"/>
          <w:sz w:val="24"/>
          <w:szCs w:val="24"/>
        </w:rPr>
        <w:t xml:space="preserve">                                                                        </w:t>
      </w:r>
    </w:p>
    <w:p>
      <w:pPr>
        <w:spacing w:line="277" w:lineRule="auto"/>
        <w:rPr>
          <w:rFonts w:ascii="Arial"/>
          <w:sz w:val="21"/>
        </w:rPr>
      </w:pPr>
      <w:r/>
    </w:p>
    <w:p>
      <w:pPr>
        <w:spacing w:line="278" w:lineRule="auto"/>
        <w:rPr>
          <w:rFonts w:ascii="Arial"/>
          <w:sz w:val="21"/>
        </w:rPr>
      </w:pPr>
      <w:r/>
    </w:p>
    <w:p>
      <w:pPr>
        <w:pStyle w:val="BodyText"/>
        <w:ind w:left="233"/>
        <w:spacing w:before="85" w:line="222" w:lineRule="auto"/>
        <w:rPr/>
      </w:pPr>
      <w:r>
        <w:rPr>
          <w:b/>
          <w:bCs/>
          <w:spacing w:val="-5"/>
        </w:rPr>
        <w:t>●公司：</w:t>
      </w:r>
      <w:r>
        <w:rPr>
          <w:spacing w:val="-5"/>
        </w:rPr>
        <w:t>费雪投资公司(1931年成立)。</w:t>
      </w:r>
    </w:p>
    <w:p>
      <w:pPr>
        <w:spacing w:line="337" w:lineRule="auto"/>
        <w:rPr>
          <w:rFonts w:ascii="Arial"/>
          <w:sz w:val="21"/>
        </w:rPr>
      </w:pPr>
      <w:r>
        <w:drawing>
          <wp:anchor distT="0" distB="0" distL="0" distR="0" simplePos="0" relativeHeight="251709440" behindDoc="0" locked="0" layoutInCell="1" allowOverlap="1">
            <wp:simplePos x="0" y="0"/>
            <wp:positionH relativeFrom="column">
              <wp:posOffset>0</wp:posOffset>
            </wp:positionH>
            <wp:positionV relativeFrom="paragraph">
              <wp:posOffset>202602</wp:posOffset>
            </wp:positionV>
            <wp:extent cx="6851639" cy="12725"/>
            <wp:effectExtent l="0" t="0" r="0" b="0"/>
            <wp:wrapNone/>
            <wp:docPr id="46" name="IM 46"/>
            <wp:cNvGraphicFramePr/>
            <a:graphic>
              <a:graphicData uri="http://schemas.openxmlformats.org/drawingml/2006/picture">
                <pic:pic>
                  <pic:nvPicPr>
                    <pic:cNvPr id="46" name="IM 46"/>
                    <pic:cNvPicPr/>
                  </pic:nvPicPr>
                  <pic:blipFill>
                    <a:blip r:embed="rId48"/>
                    <a:stretch>
                      <a:fillRect/>
                    </a:stretch>
                  </pic:blipFill>
                  <pic:spPr>
                    <a:xfrm rot="0">
                      <a:off x="0" y="0"/>
                      <a:ext cx="6851639" cy="12725"/>
                    </a:xfrm>
                    <a:prstGeom prst="rect">
                      <a:avLst/>
                    </a:prstGeom>
                  </pic:spPr>
                </pic:pic>
              </a:graphicData>
            </a:graphic>
          </wp:anchor>
        </w:drawing>
      </w:r>
      <w:r/>
    </w:p>
    <w:p>
      <w:pPr>
        <w:spacing w:line="338" w:lineRule="auto"/>
        <w:rPr>
          <w:rFonts w:ascii="Arial"/>
          <w:sz w:val="21"/>
        </w:rPr>
      </w:pPr>
      <w:r/>
    </w:p>
    <w:p>
      <w:pPr>
        <w:pStyle w:val="BodyText"/>
        <w:ind w:left="3"/>
        <w:spacing w:before="85" w:line="221" w:lineRule="auto"/>
        <w:rPr/>
      </w:pPr>
      <w:r>
        <w:rPr>
          <w:b/>
          <w:bCs/>
          <w:spacing w:val="-15"/>
        </w:rPr>
        <w:t>4.沃伦</w:t>
      </w:r>
      <w:r>
        <w:rPr>
          <w:spacing w:val="-35"/>
        </w:rPr>
        <w:t xml:space="preserve"> </w:t>
      </w:r>
      <w:r>
        <w:rPr>
          <w:b/>
          <w:bCs/>
          <w:spacing w:val="-15"/>
        </w:rPr>
        <w:t>·</w:t>
      </w:r>
      <w:r>
        <w:rPr>
          <w:spacing w:val="-101"/>
        </w:rPr>
        <w:t xml:space="preserve"> </w:t>
      </w:r>
      <w:r>
        <w:rPr>
          <w:b/>
          <w:bCs/>
          <w:spacing w:val="-15"/>
        </w:rPr>
        <w:t>巴菲特(</w:t>
      </w:r>
      <w:r>
        <w:rPr>
          <w:rFonts w:ascii="Arial" w:hAnsi="Arial" w:eastAsia="Arial" w:cs="Arial"/>
          <w:b/>
          <w:bCs/>
          <w:spacing w:val="-15"/>
        </w:rPr>
        <w:t>Warren</w:t>
      </w:r>
      <w:r>
        <w:rPr>
          <w:rFonts w:ascii="Arial" w:hAnsi="Arial" w:eastAsia="Arial" w:cs="Arial"/>
          <w:b/>
          <w:bCs/>
          <w:spacing w:val="48"/>
        </w:rPr>
        <w:t xml:space="preserve"> </w:t>
      </w:r>
      <w:r>
        <w:rPr>
          <w:rFonts w:ascii="Arial" w:hAnsi="Arial" w:eastAsia="Arial" w:cs="Arial"/>
          <w:b/>
          <w:bCs/>
          <w:spacing w:val="-15"/>
        </w:rPr>
        <w:t>Buffe</w:t>
      </w:r>
      <w:r>
        <w:rPr>
          <w:rFonts w:ascii="Arial" w:hAnsi="Arial" w:eastAsia="Arial" w:cs="Arial"/>
          <w:b/>
          <w:bCs/>
          <w:spacing w:val="-16"/>
        </w:rPr>
        <w:t>tt</w:t>
      </w:r>
      <w:r>
        <w:rPr>
          <w:b/>
          <w:bCs/>
          <w:spacing w:val="-16"/>
        </w:rPr>
        <w:t>,1930-)</w:t>
      </w:r>
    </w:p>
    <w:p>
      <w:pPr>
        <w:pStyle w:val="BodyText"/>
        <w:ind w:left="233"/>
        <w:spacing w:before="299" w:line="221" w:lineRule="auto"/>
        <w:rPr/>
      </w:pPr>
      <w:r>
        <w:rPr>
          <w:b/>
          <w:bCs/>
          <w:spacing w:val="-19"/>
        </w:rPr>
        <w:t>●称号：</w:t>
      </w:r>
      <w:r>
        <w:rPr>
          <w:spacing w:val="-19"/>
        </w:rPr>
        <w:t>奥马哈先知、股神</w:t>
      </w:r>
    </w:p>
    <w:p>
      <w:pPr>
        <w:pStyle w:val="BodyText"/>
        <w:ind w:left="233"/>
        <w:spacing w:before="90" w:line="200" w:lineRule="auto"/>
        <w:rPr>
          <w:sz w:val="28"/>
          <w:szCs w:val="28"/>
        </w:rPr>
      </w:pPr>
      <w:r>
        <w:rPr>
          <w:sz w:val="28"/>
          <w:szCs w:val="28"/>
          <w:b/>
          <w:bCs/>
          <w:spacing w:val="-31"/>
          <w:w w:val="97"/>
        </w:rPr>
        <w:t>●贡献：</w:t>
      </w:r>
      <w:r>
        <w:rPr>
          <w:sz w:val="28"/>
          <w:szCs w:val="28"/>
          <w:spacing w:val="-31"/>
          <w:w w:val="97"/>
        </w:rPr>
        <w:t>将价值投资与长期持有结合，打造多元化投资帝国。</w:t>
      </w:r>
    </w:p>
    <w:p>
      <w:pPr>
        <w:spacing w:line="200" w:lineRule="auto"/>
        <w:sectPr>
          <w:pgSz w:w="11910" w:h="16840"/>
          <w:pgMar w:top="1" w:right="149" w:bottom="400" w:left="90" w:header="0" w:footer="0" w:gutter="0"/>
        </w:sectPr>
        <w:rPr>
          <w:sz w:val="28"/>
          <w:szCs w:val="28"/>
        </w:rPr>
      </w:pPr>
    </w:p>
    <w:p>
      <w:pPr>
        <w:pStyle w:val="BodyText"/>
        <w:ind w:left="233"/>
        <w:spacing w:line="221" w:lineRule="auto"/>
        <w:rPr/>
      </w:pPr>
      <w:r>
        <w:rPr>
          <w:b/>
          <w:bCs/>
          <w:spacing w:val="-2"/>
        </w:rPr>
        <w:t>●成就：</w:t>
      </w:r>
      <w:r>
        <w:rPr>
          <w:spacing w:val="-2"/>
        </w:rPr>
        <w:t>伯克希尔哈撒韦公司年化回报率20%(1965-2023),个人财富长期位居全球前五。</w:t>
      </w:r>
    </w:p>
    <w:p>
      <w:pPr>
        <w:pStyle w:val="BodyText"/>
        <w:ind w:left="233"/>
        <w:spacing w:before="89" w:line="213" w:lineRule="auto"/>
        <w:rPr/>
      </w:pPr>
      <w:r>
        <w:rPr>
          <w:b/>
          <w:bCs/>
          <w:spacing w:val="-21"/>
        </w:rPr>
        <w:t>●特点：</w:t>
      </w:r>
      <w:r>
        <w:rPr>
          <w:spacing w:val="-21"/>
        </w:rPr>
        <w:t>专注消费、金融和基础设施领域，厌恶投机。</w:t>
      </w:r>
    </w:p>
    <w:p>
      <w:pPr>
        <w:pStyle w:val="BodyText"/>
        <w:ind w:left="229"/>
        <w:spacing w:before="129" w:line="200" w:lineRule="auto"/>
        <w:rPr>
          <w:sz w:val="28"/>
          <w:szCs w:val="28"/>
        </w:rPr>
      </w:pPr>
      <w:r>
        <w:rPr>
          <w:sz w:val="28"/>
          <w:szCs w:val="28"/>
          <w:spacing w:val="-52"/>
        </w:rPr>
        <w:t>·</w:t>
      </w:r>
      <w:r>
        <w:rPr>
          <w:sz w:val="28"/>
          <w:szCs w:val="28"/>
          <w:spacing w:val="-67"/>
        </w:rPr>
        <w:t xml:space="preserve"> </w:t>
      </w:r>
      <w:r>
        <w:rPr>
          <w:sz w:val="28"/>
          <w:szCs w:val="28"/>
          <w:b/>
          <w:bCs/>
          <w:spacing w:val="-52"/>
        </w:rPr>
        <w:t>名言：</w:t>
      </w:r>
    </w:p>
    <w:p>
      <w:pPr>
        <w:pStyle w:val="BodyText"/>
        <w:ind w:firstLine="529"/>
        <w:spacing w:line="800" w:lineRule="exact"/>
        <w:rPr/>
      </w:pPr>
      <w:r>
        <w:rPr>
          <w:position w:val="-16"/>
        </w:rPr>
        <w:pict>
          <v:shape id="_x0000_s218" style="mso-position-vertical-relative:line;mso-position-horizontal-relative:char;width:557.55pt;height:40.05pt;" fillcolor="#EEEFF3" filled="true" stroked="false" type="#_x0000_t202">
            <v:fill on="true"/>
            <v:stroke on="false"/>
            <v:path/>
            <v:imagedata o:title=""/>
            <o:lock v:ext="edit" aspectratio="false"/>
            <v:textbox inset="0mm,0mm,0mm,0mm">
              <w:txbxContent>
                <w:p>
                  <w:pPr>
                    <w:ind w:left="210"/>
                    <w:spacing w:before="267" w:line="213" w:lineRule="auto"/>
                    <w:rPr>
                      <w:rFonts w:ascii="SimHei" w:hAnsi="SimHei" w:eastAsia="SimHei" w:cs="SimHei"/>
                      <w:sz w:val="22"/>
                      <w:szCs w:val="22"/>
                    </w:rPr>
                  </w:pPr>
                  <w:r>
                    <w:rPr>
                      <w:rFonts w:ascii="SimHei" w:hAnsi="SimHei" w:eastAsia="SimHei" w:cs="SimHei"/>
                      <w:sz w:val="22"/>
                      <w:szCs w:val="22"/>
                      <w:spacing w:val="-6"/>
                    </w:rPr>
                    <w:t>“别人贪婪时我恐惧，别人恐惧时我贪婪。”</w:t>
                  </w:r>
                </w:p>
              </w:txbxContent>
            </v:textbox>
          </v:shape>
        </w:pict>
      </w:r>
    </w:p>
    <w:p>
      <w:pPr>
        <w:spacing w:line="322" w:lineRule="auto"/>
        <w:rPr>
          <w:rFonts w:ascii="Arial"/>
          <w:sz w:val="21"/>
        </w:rPr>
      </w:pPr>
      <w:r/>
    </w:p>
    <w:p>
      <w:pPr>
        <w:pStyle w:val="BodyText"/>
        <w:ind w:left="233"/>
        <w:spacing w:before="85" w:line="222" w:lineRule="auto"/>
        <w:rPr/>
      </w:pPr>
      <w:r>
        <w:rPr>
          <w:b/>
          <w:bCs/>
          <w:spacing w:val="-2"/>
        </w:rPr>
        <w:t>·</w:t>
      </w:r>
      <w:r>
        <w:rPr>
          <w:spacing w:val="-94"/>
        </w:rPr>
        <w:t xml:space="preserve"> </w:t>
      </w:r>
      <w:r>
        <w:rPr>
          <w:b/>
          <w:bCs/>
          <w:spacing w:val="-2"/>
        </w:rPr>
        <w:t>公司：</w:t>
      </w:r>
      <w:r>
        <w:rPr>
          <w:spacing w:val="-2"/>
        </w:rPr>
        <w:t>伯克希尔哈撒韦(1965年接管)。</w:t>
      </w:r>
    </w:p>
    <w:p>
      <w:pPr>
        <w:spacing w:line="278" w:lineRule="auto"/>
        <w:rPr>
          <w:rFonts w:ascii="Arial"/>
          <w:sz w:val="21"/>
        </w:rPr>
      </w:pPr>
      <w:r/>
    </w:p>
    <w:p>
      <w:pPr>
        <w:spacing w:line="278" w:lineRule="auto"/>
        <w:rPr>
          <w:rFonts w:ascii="Arial"/>
          <w:sz w:val="21"/>
        </w:rPr>
      </w:pPr>
      <w:r>
        <w:drawing>
          <wp:anchor distT="0" distB="0" distL="0" distR="0" simplePos="0" relativeHeight="251710464" behindDoc="0" locked="0" layoutInCell="1" allowOverlap="1">
            <wp:simplePos x="0" y="0"/>
            <wp:positionH relativeFrom="column">
              <wp:posOffset>0</wp:posOffset>
            </wp:positionH>
            <wp:positionV relativeFrom="paragraph">
              <wp:posOffset>170440</wp:posOffset>
            </wp:positionV>
            <wp:extent cx="7435794" cy="12725"/>
            <wp:effectExtent l="0" t="0" r="0" b="0"/>
            <wp:wrapNone/>
            <wp:docPr id="48" name="IM 48"/>
            <wp:cNvGraphicFramePr/>
            <a:graphic>
              <a:graphicData uri="http://schemas.openxmlformats.org/drawingml/2006/picture">
                <pic:pic>
                  <pic:nvPicPr>
                    <pic:cNvPr id="48" name="IM 48"/>
                    <pic:cNvPicPr/>
                  </pic:nvPicPr>
                  <pic:blipFill>
                    <a:blip r:embed="rId49"/>
                    <a:stretch>
                      <a:fillRect/>
                    </a:stretch>
                  </pic:blipFill>
                  <pic:spPr>
                    <a:xfrm rot="0">
                      <a:off x="0" y="0"/>
                      <a:ext cx="7435794" cy="12725"/>
                    </a:xfrm>
                    <a:prstGeom prst="rect">
                      <a:avLst/>
                    </a:prstGeom>
                  </pic:spPr>
                </pic:pic>
              </a:graphicData>
            </a:graphic>
          </wp:anchor>
        </w:drawing>
      </w:r>
      <w:r/>
    </w:p>
    <w:p>
      <w:pPr>
        <w:spacing w:line="278" w:lineRule="auto"/>
        <w:rPr>
          <w:rFonts w:ascii="Arial"/>
          <w:sz w:val="21"/>
        </w:rPr>
      </w:pPr>
      <w:r/>
    </w:p>
    <w:p>
      <w:pPr>
        <w:pStyle w:val="BodyText"/>
        <w:ind w:left="3"/>
        <w:spacing w:before="87" w:line="387" w:lineRule="exact"/>
        <w:rPr>
          <w:rFonts w:ascii="Arial" w:hAnsi="Arial" w:eastAsia="Arial" w:cs="Arial"/>
          <w:sz w:val="27"/>
          <w:szCs w:val="27"/>
        </w:rPr>
      </w:pPr>
      <w:r>
        <w:rPr>
          <w:sz w:val="27"/>
          <w:szCs w:val="27"/>
          <w:b/>
          <w:bCs/>
          <w:spacing w:val="-17"/>
          <w:position w:val="3"/>
        </w:rPr>
        <w:t>5.乔治·索罗斯(</w:t>
      </w:r>
      <w:r>
        <w:rPr>
          <w:rFonts w:ascii="Arial" w:hAnsi="Arial" w:eastAsia="Arial" w:cs="Arial"/>
          <w:sz w:val="27"/>
          <w:szCs w:val="27"/>
          <w:b/>
          <w:bCs/>
          <w:spacing w:val="-17"/>
          <w:position w:val="3"/>
        </w:rPr>
        <w:t>George Soros,1930-)&amp;   </w:t>
      </w:r>
      <w:r>
        <w:rPr>
          <w:sz w:val="27"/>
          <w:szCs w:val="27"/>
          <w:b/>
          <w:bCs/>
          <w:spacing w:val="-17"/>
          <w:position w:val="3"/>
        </w:rPr>
        <w:t>吉姆</w:t>
      </w:r>
      <w:r>
        <w:rPr>
          <w:sz w:val="27"/>
          <w:szCs w:val="27"/>
          <w:spacing w:val="-23"/>
          <w:position w:val="3"/>
        </w:rPr>
        <w:t xml:space="preserve"> </w:t>
      </w:r>
      <w:r>
        <w:rPr>
          <w:sz w:val="27"/>
          <w:szCs w:val="27"/>
          <w:b/>
          <w:bCs/>
          <w:spacing w:val="-17"/>
          <w:position w:val="3"/>
        </w:rPr>
        <w:t>·</w:t>
      </w:r>
      <w:r>
        <w:rPr>
          <w:sz w:val="27"/>
          <w:szCs w:val="27"/>
          <w:spacing w:val="-118"/>
          <w:position w:val="3"/>
        </w:rPr>
        <w:t xml:space="preserve"> </w:t>
      </w:r>
      <w:r>
        <w:rPr>
          <w:sz w:val="27"/>
          <w:szCs w:val="27"/>
          <w:b/>
          <w:bCs/>
          <w:spacing w:val="-17"/>
          <w:position w:val="3"/>
        </w:rPr>
        <w:t>罗杰斯</w:t>
      </w:r>
      <w:r>
        <w:rPr>
          <w:rFonts w:ascii="Arial" w:hAnsi="Arial" w:eastAsia="Arial" w:cs="Arial"/>
          <w:sz w:val="27"/>
          <w:szCs w:val="27"/>
          <w:b/>
          <w:bCs/>
          <w:spacing w:val="-17"/>
          <w:position w:val="3"/>
        </w:rPr>
        <w:t>(Jim</w:t>
      </w:r>
      <w:r>
        <w:rPr>
          <w:rFonts w:ascii="Arial" w:hAnsi="Arial" w:eastAsia="Arial" w:cs="Arial"/>
          <w:sz w:val="27"/>
          <w:szCs w:val="27"/>
          <w:b/>
          <w:bCs/>
          <w:spacing w:val="15"/>
          <w:position w:val="3"/>
        </w:rPr>
        <w:t xml:space="preserve"> </w:t>
      </w:r>
      <w:r>
        <w:rPr>
          <w:rFonts w:ascii="Arial" w:hAnsi="Arial" w:eastAsia="Arial" w:cs="Arial"/>
          <w:sz w:val="27"/>
          <w:szCs w:val="27"/>
          <w:b/>
          <w:bCs/>
          <w:spacing w:val="-17"/>
          <w:position w:val="3"/>
        </w:rPr>
        <w:t>Rogers,1942-)</w:t>
      </w:r>
    </w:p>
    <w:p>
      <w:pPr>
        <w:pStyle w:val="BodyText"/>
        <w:ind w:left="229"/>
        <w:spacing w:before="260" w:line="222" w:lineRule="auto"/>
        <w:rPr>
          <w:sz w:val="28"/>
          <w:szCs w:val="28"/>
        </w:rPr>
      </w:pPr>
      <w:r>
        <w:rPr>
          <w:sz w:val="28"/>
          <w:szCs w:val="28"/>
          <w:spacing w:val="-26"/>
        </w:rPr>
        <w:t>●</w:t>
      </w:r>
      <w:r>
        <w:rPr>
          <w:sz w:val="28"/>
          <w:szCs w:val="28"/>
          <w:spacing w:val="-26"/>
        </w:rPr>
        <w:t xml:space="preserve"> </w:t>
      </w:r>
      <w:r>
        <w:rPr>
          <w:sz w:val="28"/>
          <w:szCs w:val="28"/>
          <w:b/>
          <w:bCs/>
          <w:spacing w:val="-26"/>
        </w:rPr>
        <w:t>称号：</w:t>
      </w:r>
      <w:r>
        <w:rPr>
          <w:sz w:val="28"/>
          <w:szCs w:val="28"/>
          <w:spacing w:val="-26"/>
        </w:rPr>
        <w:t>宏观对冲之王(索罗斯)、商品投资大师(罗杰斯)</w:t>
      </w:r>
    </w:p>
    <w:p>
      <w:pPr>
        <w:pStyle w:val="BodyText"/>
        <w:ind w:left="229"/>
        <w:spacing w:before="103" w:line="222" w:lineRule="auto"/>
        <w:rPr/>
      </w:pPr>
      <w:r>
        <w:rPr>
          <w:spacing w:val="-39"/>
        </w:rPr>
        <w:t>●</w:t>
      </w:r>
      <w:r>
        <w:rPr>
          <w:spacing w:val="-32"/>
        </w:rPr>
        <w:t xml:space="preserve"> </w:t>
      </w:r>
      <w:r>
        <w:rPr>
          <w:b/>
          <w:bCs/>
          <w:spacing w:val="-39"/>
        </w:rPr>
        <w:t>贡献</w:t>
      </w:r>
      <w:r>
        <w:rPr>
          <w:spacing w:val="-39"/>
        </w:rPr>
        <w:t>：</w:t>
      </w:r>
    </w:p>
    <w:p>
      <w:pPr>
        <w:pStyle w:val="BodyText"/>
        <w:ind w:left="709"/>
        <w:spacing w:before="140" w:line="221" w:lineRule="auto"/>
        <w:rPr/>
      </w:pPr>
      <w:r>
        <w:rPr>
          <w:rFonts w:ascii="Arial" w:hAnsi="Arial" w:eastAsia="Arial" w:cs="Arial"/>
          <w:spacing w:val="-14"/>
        </w:rPr>
        <w:t>o</w:t>
      </w:r>
      <w:r>
        <w:rPr>
          <w:rFonts w:ascii="Arial" w:hAnsi="Arial" w:eastAsia="Arial" w:cs="Arial"/>
          <w:spacing w:val="34"/>
        </w:rPr>
        <w:t xml:space="preserve"> </w:t>
      </w:r>
      <w:r>
        <w:rPr>
          <w:spacing w:val="-14"/>
        </w:rPr>
        <w:t>索罗斯：提出“反身性理论”,擅长狙击货币(如1992年做空英镑)。</w:t>
      </w:r>
    </w:p>
    <w:p>
      <w:pPr>
        <w:pStyle w:val="BodyText"/>
        <w:ind w:left="709"/>
        <w:spacing w:before="108" w:line="213" w:lineRule="auto"/>
        <w:rPr/>
      </w:pPr>
      <w:r>
        <w:rPr>
          <w:rFonts w:ascii="Arial" w:hAnsi="Arial" w:eastAsia="Arial" w:cs="Arial"/>
          <w:spacing w:val="-19"/>
        </w:rPr>
        <w:t>o</w:t>
      </w:r>
      <w:r>
        <w:rPr>
          <w:rFonts w:ascii="Arial" w:hAnsi="Arial" w:eastAsia="Arial" w:cs="Arial"/>
          <w:spacing w:val="29"/>
        </w:rPr>
        <w:t xml:space="preserve"> </w:t>
      </w:r>
      <w:r>
        <w:rPr>
          <w:spacing w:val="-19"/>
        </w:rPr>
        <w:t>罗杰斯：倡导全球大宗商品投资，预言中国崛起。</w:t>
      </w:r>
    </w:p>
    <w:p>
      <w:pPr>
        <w:pStyle w:val="BodyText"/>
        <w:ind w:left="229"/>
        <w:spacing w:before="158" w:line="222" w:lineRule="auto"/>
        <w:rPr/>
      </w:pPr>
      <w:r>
        <w:rPr>
          <w:spacing w:val="-3"/>
        </w:rPr>
        <w:t>●</w:t>
      </w:r>
      <w:r>
        <w:rPr>
          <w:spacing w:val="-3"/>
        </w:rPr>
        <w:t xml:space="preserve"> </w:t>
      </w:r>
      <w:r>
        <w:rPr>
          <w:b/>
          <w:bCs/>
          <w:spacing w:val="-3"/>
        </w:rPr>
        <w:t>成就：</w:t>
      </w:r>
      <w:r>
        <w:rPr>
          <w:spacing w:val="-3"/>
        </w:rPr>
        <w:t>量子基金年均回报率30%(1970-198</w:t>
      </w:r>
      <w:r>
        <w:rPr>
          <w:spacing w:val="-4"/>
        </w:rPr>
        <w:t>0)。</w:t>
      </w:r>
    </w:p>
    <w:p>
      <w:pPr>
        <w:pStyle w:val="BodyText"/>
        <w:ind w:left="233"/>
        <w:spacing w:before="107" w:line="222" w:lineRule="auto"/>
        <w:rPr/>
      </w:pPr>
      <w:r>
        <w:rPr>
          <w:b/>
          <w:bCs/>
          <w:spacing w:val="-22"/>
        </w:rPr>
        <w:t>●特点：</w:t>
      </w:r>
      <w:r>
        <w:rPr>
          <w:spacing w:val="-22"/>
        </w:rPr>
        <w:t>利用政治经济事件进行宏观对冲。</w:t>
      </w:r>
    </w:p>
    <w:p>
      <w:pPr>
        <w:pStyle w:val="BodyText"/>
        <w:ind w:left="229"/>
        <w:spacing w:before="99" w:line="200" w:lineRule="auto"/>
        <w:rPr>
          <w:sz w:val="28"/>
          <w:szCs w:val="28"/>
        </w:rPr>
      </w:pPr>
      <w:r>
        <w:rPr>
          <w:sz w:val="28"/>
          <w:szCs w:val="28"/>
          <w:spacing w:val="-46"/>
          <w:w w:val="94"/>
        </w:rPr>
        <w:t>●</w:t>
      </w:r>
      <w:r>
        <w:rPr>
          <w:sz w:val="28"/>
          <w:szCs w:val="28"/>
          <w:spacing w:val="-24"/>
        </w:rPr>
        <w:t xml:space="preserve"> </w:t>
      </w:r>
      <w:r>
        <w:rPr>
          <w:sz w:val="28"/>
          <w:szCs w:val="28"/>
          <w:b/>
          <w:bCs/>
          <w:spacing w:val="-46"/>
          <w:w w:val="94"/>
        </w:rPr>
        <w:t>名言：</w:t>
      </w:r>
    </w:p>
    <w:p>
      <w:pPr>
        <w:pStyle w:val="BodyText"/>
        <w:ind w:firstLine="529"/>
        <w:spacing w:line="1130" w:lineRule="exact"/>
        <w:rPr/>
      </w:pPr>
      <w:r>
        <w:rPr>
          <w:position w:val="-22"/>
        </w:rPr>
        <w:pict>
          <v:shape id="_x0000_s220" style="mso-position-vertical-relative:line;mso-position-horizontal-relative:char;width:556.05pt;height:56.5pt;" fillcolor="#EFF0F4" filled="true" stroked="false" type="#_x0000_t202">
            <v:fill on="true"/>
            <v:stroke on="false"/>
            <v:path/>
            <v:imagedata o:title=""/>
            <o:lock v:ext="edit" aspectratio="false"/>
            <v:textbox inset="0mm,0mm,0mm,0mm">
              <w:txbxContent>
                <w:p>
                  <w:pPr>
                    <w:ind w:left="319" w:right="431" w:hanging="109"/>
                    <w:spacing w:before="287" w:line="288" w:lineRule="auto"/>
                    <w:rPr>
                      <w:rFonts w:ascii="SimHei" w:hAnsi="SimHei" w:eastAsia="SimHei" w:cs="SimHei"/>
                      <w:sz w:val="22"/>
                      <w:szCs w:val="22"/>
                    </w:rPr>
                  </w:pPr>
                  <w:r>
                    <w:rPr>
                      <w:rFonts w:ascii="SimHei" w:hAnsi="SimHei" w:eastAsia="SimHei" w:cs="SimHei"/>
                      <w:sz w:val="22"/>
                      <w:szCs w:val="22"/>
                      <w:spacing w:val="-10"/>
                    </w:rPr>
                    <w:t>“世界经济史是一部基于假象和谎言的连续剧。要获得财富，</w:t>
                  </w:r>
                  <w:r>
                    <w:rPr>
                      <w:rFonts w:ascii="SimHei" w:hAnsi="SimHei" w:eastAsia="SimHei" w:cs="SimHei"/>
                      <w:sz w:val="22"/>
                      <w:szCs w:val="22"/>
                      <w:spacing w:val="-11"/>
                    </w:rPr>
                    <w:t>需认清假象并投入其中，然后在假象被公众认识前退</w:t>
                  </w:r>
                  <w:r>
                    <w:rPr>
                      <w:rFonts w:ascii="SimHei" w:hAnsi="SimHei" w:eastAsia="SimHei" w:cs="SimHei"/>
                      <w:sz w:val="22"/>
                      <w:szCs w:val="22"/>
                    </w:rPr>
                    <w:t xml:space="preserve"> </w:t>
                  </w:r>
                  <w:r>
                    <w:rPr>
                      <w:rFonts w:ascii="SimHei" w:hAnsi="SimHei" w:eastAsia="SimHei" w:cs="SimHei"/>
                      <w:sz w:val="22"/>
                      <w:szCs w:val="22"/>
                      <w:spacing w:val="-18"/>
                    </w:rPr>
                    <w:t>出。”——索罗斯</w:t>
                  </w:r>
                </w:p>
              </w:txbxContent>
            </v:textbox>
          </v:shape>
        </w:pict>
      </w:r>
    </w:p>
    <w:p>
      <w:pPr>
        <w:spacing w:line="320" w:lineRule="auto"/>
        <w:rPr>
          <w:rFonts w:ascii="Arial"/>
          <w:sz w:val="21"/>
        </w:rPr>
      </w:pPr>
      <w:r/>
    </w:p>
    <w:p>
      <w:pPr>
        <w:pStyle w:val="BodyText"/>
        <w:ind w:left="233"/>
        <w:spacing w:before="85" w:line="213" w:lineRule="auto"/>
        <w:rPr/>
      </w:pPr>
      <w:r>
        <w:rPr>
          <w:b/>
          <w:bCs/>
          <w:spacing w:val="-6"/>
        </w:rPr>
        <w:t>●公司：</w:t>
      </w:r>
      <w:r>
        <w:rPr>
          <w:spacing w:val="-6"/>
        </w:rPr>
        <w:t>量子基金(1973年成立，1980年罗杰斯离开)。</w:t>
      </w:r>
    </w:p>
    <w:p>
      <w:pPr>
        <w:spacing w:line="314" w:lineRule="auto"/>
        <w:rPr>
          <w:rFonts w:ascii="Arial"/>
          <w:sz w:val="21"/>
        </w:rPr>
      </w:pPr>
      <w:r/>
    </w:p>
    <w:p>
      <w:pPr>
        <w:spacing w:line="315" w:lineRule="auto"/>
        <w:rPr>
          <w:rFonts w:ascii="Arial"/>
          <w:sz w:val="21"/>
        </w:rPr>
      </w:pPr>
      <w:r/>
    </w:p>
    <w:p>
      <w:pPr>
        <w:pStyle w:val="BodyText"/>
        <w:ind w:left="3"/>
        <w:spacing w:before="89" w:line="386" w:lineRule="exact"/>
        <w:rPr>
          <w:rFonts w:ascii="Arial" w:hAnsi="Arial" w:eastAsia="Arial" w:cs="Arial"/>
          <w:sz w:val="27"/>
          <w:szCs w:val="27"/>
        </w:rPr>
      </w:pPr>
      <w:r>
        <w:rPr>
          <w:sz w:val="27"/>
          <w:szCs w:val="27"/>
          <w:b/>
          <w:bCs/>
          <w:spacing w:val="-17"/>
          <w:position w:val="3"/>
        </w:rPr>
        <w:t>6.约翰</w:t>
      </w:r>
      <w:r>
        <w:rPr>
          <w:sz w:val="27"/>
          <w:szCs w:val="27"/>
          <w:spacing w:val="-35"/>
          <w:position w:val="3"/>
        </w:rPr>
        <w:t xml:space="preserve"> </w:t>
      </w:r>
      <w:r>
        <w:rPr>
          <w:sz w:val="27"/>
          <w:szCs w:val="27"/>
          <w:b/>
          <w:bCs/>
          <w:spacing w:val="-17"/>
          <w:position w:val="3"/>
        </w:rPr>
        <w:t>·博格(</w:t>
      </w:r>
      <w:r>
        <w:rPr>
          <w:rFonts w:ascii="Arial" w:hAnsi="Arial" w:eastAsia="Arial" w:cs="Arial"/>
          <w:sz w:val="27"/>
          <w:szCs w:val="27"/>
          <w:b/>
          <w:bCs/>
          <w:spacing w:val="-17"/>
          <w:position w:val="3"/>
        </w:rPr>
        <w:t>John</w:t>
      </w:r>
      <w:r>
        <w:rPr>
          <w:rFonts w:ascii="Arial" w:hAnsi="Arial" w:eastAsia="Arial" w:cs="Arial"/>
          <w:sz w:val="27"/>
          <w:szCs w:val="27"/>
          <w:b/>
          <w:bCs/>
          <w:spacing w:val="17"/>
          <w:position w:val="3"/>
        </w:rPr>
        <w:t xml:space="preserve"> </w:t>
      </w:r>
      <w:r>
        <w:rPr>
          <w:rFonts w:ascii="Arial" w:hAnsi="Arial" w:eastAsia="Arial" w:cs="Arial"/>
          <w:sz w:val="27"/>
          <w:szCs w:val="27"/>
          <w:b/>
          <w:bCs/>
          <w:spacing w:val="-17"/>
          <w:position w:val="3"/>
        </w:rPr>
        <w:t>Bogle,1929-2019)</w:t>
      </w:r>
    </w:p>
    <w:p>
      <w:pPr>
        <w:pStyle w:val="BodyText"/>
        <w:ind w:left="229"/>
        <w:spacing w:before="281" w:line="222" w:lineRule="auto"/>
        <w:rPr/>
      </w:pPr>
      <w:r>
        <w:rPr>
          <w:spacing w:val="-29"/>
        </w:rPr>
        <w:t>●</w:t>
      </w:r>
      <w:r>
        <w:rPr>
          <w:spacing w:val="-15"/>
        </w:rPr>
        <w:t xml:space="preserve"> </w:t>
      </w:r>
      <w:r>
        <w:rPr>
          <w:b/>
          <w:bCs/>
          <w:spacing w:val="-29"/>
        </w:rPr>
        <w:t>称号：</w:t>
      </w:r>
      <w:r>
        <w:rPr>
          <w:spacing w:val="-29"/>
        </w:rPr>
        <w:t>指数基金之父</w:t>
      </w:r>
    </w:p>
    <w:p>
      <w:pPr>
        <w:pStyle w:val="BodyText"/>
        <w:ind w:left="229"/>
        <w:spacing w:before="109" w:line="213" w:lineRule="auto"/>
        <w:rPr/>
      </w:pPr>
      <w:r>
        <w:rPr>
          <w:spacing w:val="-25"/>
        </w:rPr>
        <w:t>●</w:t>
      </w:r>
      <w:r>
        <w:rPr>
          <w:spacing w:val="-25"/>
        </w:rPr>
        <w:t xml:space="preserve"> </w:t>
      </w:r>
      <w:r>
        <w:rPr>
          <w:b/>
          <w:bCs/>
          <w:spacing w:val="-25"/>
        </w:rPr>
        <w:t>贡献：</w:t>
      </w:r>
      <w:r>
        <w:rPr>
          <w:spacing w:val="-25"/>
        </w:rPr>
        <w:t>创立全球首只指数基金，推动被动投资革命。</w:t>
      </w:r>
    </w:p>
    <w:p>
      <w:pPr>
        <w:pStyle w:val="BodyText"/>
        <w:ind w:left="229"/>
        <w:spacing w:before="140" w:line="213" w:lineRule="auto"/>
        <w:rPr/>
      </w:pPr>
      <w:r>
        <w:rPr>
          <w:spacing w:val="-9"/>
        </w:rPr>
        <w:t>●</w:t>
      </w:r>
      <w:r>
        <w:rPr>
          <w:spacing w:val="-9"/>
        </w:rPr>
        <w:t xml:space="preserve"> </w:t>
      </w:r>
      <w:r>
        <w:rPr>
          <w:spacing w:val="-9"/>
        </w:rPr>
        <w:t>成就：1976年推出先锋500指数基金，管理规模超7万亿美元(2023年)。</w:t>
      </w:r>
    </w:p>
    <w:p>
      <w:pPr>
        <w:pStyle w:val="BodyText"/>
        <w:ind w:left="233"/>
        <w:spacing w:before="138" w:line="221" w:lineRule="auto"/>
        <w:rPr/>
      </w:pPr>
      <w:r>
        <w:rPr>
          <w:b/>
          <w:bCs/>
          <w:spacing w:val="-21"/>
        </w:rPr>
        <w:t>●特点：</w:t>
      </w:r>
      <w:r>
        <w:rPr>
          <w:spacing w:val="-21"/>
        </w:rPr>
        <w:t>倡导低成本、长期持有的投资哲学。</w:t>
      </w:r>
    </w:p>
    <w:p>
      <w:pPr>
        <w:pStyle w:val="BodyText"/>
        <w:ind w:left="229"/>
        <w:spacing w:before="111" w:line="193" w:lineRule="auto"/>
        <w:rPr>
          <w:sz w:val="28"/>
          <w:szCs w:val="28"/>
        </w:rPr>
      </w:pPr>
      <w:r>
        <w:rPr>
          <w:sz w:val="28"/>
          <w:szCs w:val="28"/>
          <w:spacing w:val="-46"/>
          <w:w w:val="94"/>
        </w:rPr>
        <w:t>●</w:t>
      </w:r>
      <w:r>
        <w:rPr>
          <w:sz w:val="28"/>
          <w:szCs w:val="28"/>
          <w:spacing w:val="-24"/>
        </w:rPr>
        <w:t xml:space="preserve"> </w:t>
      </w:r>
      <w:r>
        <w:rPr>
          <w:sz w:val="28"/>
          <w:szCs w:val="28"/>
          <w:b/>
          <w:bCs/>
          <w:spacing w:val="-46"/>
          <w:w w:val="94"/>
        </w:rPr>
        <w:t>名言：</w:t>
      </w:r>
    </w:p>
    <w:p>
      <w:pPr>
        <w:pStyle w:val="BodyText"/>
        <w:ind w:left="539"/>
        <w:spacing w:before="257" w:line="213" w:lineRule="auto"/>
        <w:tabs>
          <w:tab w:val="left" w:pos="850"/>
        </w:tabs>
        <w:rPr>
          <w:sz w:val="24"/>
          <w:szCs w:val="24"/>
        </w:rPr>
      </w:pPr>
      <w:r>
        <w:rPr>
          <w:shd w:val="clear" w:fill="EEEFF3"/>
          <w:sz w:val="24"/>
          <w:szCs w:val="24"/>
        </w:rPr>
        <w:tab/>
      </w:r>
      <w:r>
        <w:rPr>
          <w:shd w:val="clear" w:fill="EEEFF3"/>
          <w:sz w:val="24"/>
          <w:szCs w:val="24"/>
          <w:spacing w:val="-25"/>
          <w:w w:val="97"/>
        </w:rPr>
        <w:t>“别在稻草堆里找针，直接买下整个稻草堆。”</w:t>
      </w:r>
      <w:r>
        <w:rPr>
          <w:shd w:val="clear" w:fill="EEEFF3"/>
          <w:sz w:val="24"/>
          <w:szCs w:val="24"/>
        </w:rPr>
        <w:t xml:space="preserve">                                                      </w:t>
      </w:r>
    </w:p>
    <w:p>
      <w:pPr>
        <w:spacing w:line="297" w:lineRule="auto"/>
        <w:rPr>
          <w:rFonts w:ascii="Arial"/>
          <w:sz w:val="21"/>
        </w:rPr>
      </w:pPr>
      <w:r/>
    </w:p>
    <w:p>
      <w:pPr>
        <w:spacing w:line="298" w:lineRule="auto"/>
        <w:rPr>
          <w:rFonts w:ascii="Arial"/>
          <w:sz w:val="21"/>
        </w:rPr>
      </w:pPr>
      <w:r/>
    </w:p>
    <w:p>
      <w:pPr>
        <w:pStyle w:val="BodyText"/>
        <w:ind w:left="233"/>
        <w:spacing w:before="85" w:line="222" w:lineRule="auto"/>
        <w:rPr/>
      </w:pPr>
      <w:r>
        <w:rPr>
          <w:b/>
          <w:bCs/>
          <w:spacing w:val="-4"/>
        </w:rPr>
        <w:t>·</w:t>
      </w:r>
      <w:r>
        <w:rPr>
          <w:spacing w:val="-84"/>
        </w:rPr>
        <w:t xml:space="preserve"> </w:t>
      </w:r>
      <w:r>
        <w:rPr>
          <w:b/>
          <w:bCs/>
          <w:spacing w:val="-4"/>
        </w:rPr>
        <w:t>公司：</w:t>
      </w:r>
      <w:r>
        <w:rPr>
          <w:spacing w:val="-4"/>
        </w:rPr>
        <w:t>先锋集团(1974年成立)。</w:t>
      </w:r>
    </w:p>
    <w:p>
      <w:pPr>
        <w:spacing w:line="311" w:lineRule="auto"/>
        <w:rPr>
          <w:rFonts w:ascii="Arial"/>
          <w:sz w:val="21"/>
        </w:rPr>
      </w:pPr>
      <w:r/>
    </w:p>
    <w:p>
      <w:pPr>
        <w:spacing w:line="311" w:lineRule="auto"/>
        <w:rPr>
          <w:rFonts w:ascii="Arial"/>
          <w:sz w:val="21"/>
        </w:rPr>
      </w:pPr>
      <w:r>
        <w:drawing>
          <wp:anchor distT="0" distB="0" distL="0" distR="0" simplePos="0" relativeHeight="251711488" behindDoc="0" locked="0" layoutInCell="1" allowOverlap="1">
            <wp:simplePos x="0" y="0"/>
            <wp:positionH relativeFrom="column">
              <wp:posOffset>0</wp:posOffset>
            </wp:positionH>
            <wp:positionV relativeFrom="paragraph">
              <wp:posOffset>4038</wp:posOffset>
            </wp:positionV>
            <wp:extent cx="7435794" cy="12618"/>
            <wp:effectExtent l="0" t="0" r="0" b="0"/>
            <wp:wrapNone/>
            <wp:docPr id="50" name="IM 50"/>
            <wp:cNvGraphicFramePr/>
            <a:graphic>
              <a:graphicData uri="http://schemas.openxmlformats.org/drawingml/2006/picture">
                <pic:pic>
                  <pic:nvPicPr>
                    <pic:cNvPr id="50" name="IM 50"/>
                    <pic:cNvPicPr/>
                  </pic:nvPicPr>
                  <pic:blipFill>
                    <a:blip r:embed="rId50"/>
                    <a:stretch>
                      <a:fillRect/>
                    </a:stretch>
                  </pic:blipFill>
                  <pic:spPr>
                    <a:xfrm rot="0">
                      <a:off x="0" y="0"/>
                      <a:ext cx="7435794" cy="12618"/>
                    </a:xfrm>
                    <a:prstGeom prst="rect">
                      <a:avLst/>
                    </a:prstGeom>
                  </pic:spPr>
                </pic:pic>
              </a:graphicData>
            </a:graphic>
          </wp:anchor>
        </w:drawing>
      </w:r>
      <w:r/>
    </w:p>
    <w:p>
      <w:pPr>
        <w:pStyle w:val="BodyText"/>
        <w:ind w:left="3"/>
        <w:spacing w:before="85" w:line="372" w:lineRule="exact"/>
        <w:rPr>
          <w:rFonts w:ascii="Arial" w:hAnsi="Arial" w:eastAsia="Arial" w:cs="Arial"/>
        </w:rPr>
      </w:pPr>
      <w:r>
        <w:rPr>
          <w:b/>
          <w:bCs/>
          <w:spacing w:val="-14"/>
          <w:position w:val="3"/>
        </w:rPr>
        <w:t>7.彼得</w:t>
      </w:r>
      <w:r>
        <w:rPr>
          <w:spacing w:val="-35"/>
          <w:position w:val="3"/>
        </w:rPr>
        <w:t xml:space="preserve"> </w:t>
      </w:r>
      <w:r>
        <w:rPr>
          <w:b/>
          <w:bCs/>
          <w:spacing w:val="-14"/>
          <w:position w:val="3"/>
        </w:rPr>
        <w:t>·林奇(</w:t>
      </w:r>
      <w:r>
        <w:rPr>
          <w:spacing w:val="-75"/>
          <w:position w:val="3"/>
        </w:rPr>
        <w:t xml:space="preserve"> </w:t>
      </w:r>
      <w:r>
        <w:rPr>
          <w:rFonts w:ascii="Arial" w:hAnsi="Arial" w:eastAsia="Arial" w:cs="Arial"/>
          <w:b/>
          <w:bCs/>
          <w:spacing w:val="-14"/>
          <w:position w:val="3"/>
        </w:rPr>
        <w:t>Peter  Lynch,1944-)</w:t>
      </w:r>
    </w:p>
    <w:p>
      <w:pPr>
        <w:pStyle w:val="BodyText"/>
        <w:ind w:left="229"/>
        <w:spacing w:before="282" w:line="222" w:lineRule="auto"/>
        <w:rPr/>
      </w:pPr>
      <w:r>
        <w:rPr>
          <w:spacing w:val="-29"/>
        </w:rPr>
        <w:t>●</w:t>
      </w:r>
      <w:r>
        <w:rPr>
          <w:spacing w:val="-17"/>
        </w:rPr>
        <w:t xml:space="preserve"> </w:t>
      </w:r>
      <w:r>
        <w:rPr>
          <w:b/>
          <w:bCs/>
          <w:spacing w:val="-29"/>
        </w:rPr>
        <w:t>称号：</w:t>
      </w:r>
      <w:r>
        <w:rPr>
          <w:spacing w:val="-29"/>
        </w:rPr>
        <w:t>传奇基金经理</w:t>
      </w:r>
    </w:p>
    <w:p>
      <w:pPr>
        <w:pStyle w:val="BodyText"/>
        <w:ind w:left="229"/>
        <w:spacing w:before="109" w:line="213" w:lineRule="auto"/>
        <w:rPr/>
      </w:pPr>
      <w:r>
        <w:rPr>
          <w:spacing w:val="-34"/>
        </w:rPr>
        <w:t>●</w:t>
      </w:r>
      <w:r>
        <w:rPr>
          <w:spacing w:val="-34"/>
        </w:rPr>
        <w:t xml:space="preserve"> </w:t>
      </w:r>
      <w:r>
        <w:rPr>
          <w:b/>
          <w:bCs/>
          <w:spacing w:val="-34"/>
        </w:rPr>
        <w:t>贡献：</w:t>
      </w:r>
      <w:r>
        <w:rPr>
          <w:spacing w:val="-34"/>
        </w:rPr>
        <w:t>推广“自下而上”选股策略，主张投资身边熟悉的公司。</w:t>
      </w:r>
    </w:p>
    <w:p>
      <w:pPr>
        <w:pStyle w:val="BodyText"/>
        <w:ind w:left="229"/>
        <w:spacing w:before="149" w:line="180" w:lineRule="auto"/>
        <w:rPr/>
      </w:pPr>
      <w:r>
        <w:rPr>
          <w:spacing w:val="-3"/>
        </w:rPr>
        <w:t>●</w:t>
      </w:r>
      <w:r>
        <w:rPr>
          <w:spacing w:val="-3"/>
        </w:rPr>
        <w:t xml:space="preserve"> </w:t>
      </w:r>
      <w:r>
        <w:rPr>
          <w:b/>
          <w:bCs/>
          <w:spacing w:val="-3"/>
        </w:rPr>
        <w:t>成就：</w:t>
      </w:r>
      <w:r>
        <w:rPr>
          <w:spacing w:val="-3"/>
        </w:rPr>
        <w:t>管理富达麦哲伦基金期间(1977-1990),年化回报率29%。</w:t>
      </w:r>
    </w:p>
    <w:p>
      <w:pPr>
        <w:spacing w:line="180" w:lineRule="auto"/>
        <w:sectPr>
          <w:pgSz w:w="11910" w:h="16840"/>
          <w:pgMar w:top="45" w:right="110" w:bottom="390" w:left="90" w:header="0" w:footer="0" w:gutter="0"/>
        </w:sectPr>
        <w:rPr/>
      </w:pPr>
    </w:p>
    <w:p>
      <w:pPr>
        <w:spacing w:line="286" w:lineRule="auto"/>
        <w:rPr>
          <w:rFonts w:ascii="Arial"/>
          <w:sz w:val="21"/>
        </w:rPr>
      </w:pPr>
      <w:r/>
    </w:p>
    <w:p>
      <w:pPr>
        <w:pStyle w:val="BodyText"/>
        <w:ind w:left="233"/>
        <w:spacing w:before="84" w:line="212" w:lineRule="auto"/>
        <w:rPr>
          <w:rFonts w:ascii="SimSun" w:hAnsi="SimSun" w:eastAsia="SimSun" w:cs="SimSun"/>
        </w:rPr>
      </w:pPr>
      <w:r>
        <w:rPr>
          <w:b/>
          <w:bCs/>
          <w:spacing w:val="-8"/>
        </w:rPr>
        <w:t>·</w:t>
      </w:r>
      <w:r>
        <w:rPr>
          <w:spacing w:val="-96"/>
        </w:rPr>
        <w:t xml:space="preserve"> </w:t>
      </w:r>
      <w:r>
        <w:rPr>
          <w:b/>
          <w:bCs/>
          <w:spacing w:val="-8"/>
        </w:rPr>
        <w:t>公司：</w:t>
      </w:r>
      <w:r>
        <w:rPr>
          <w:spacing w:val="-8"/>
        </w:rPr>
        <w:t>富达投资(</w:t>
      </w:r>
      <w:r>
        <w:rPr>
          <w:rFonts w:ascii="Arial" w:hAnsi="Arial" w:eastAsia="Arial" w:cs="Arial"/>
          <w:spacing w:val="-8"/>
        </w:rPr>
        <w:t>Fidelity)</w:t>
      </w:r>
      <w:r>
        <w:rPr>
          <w:rFonts w:ascii="SimSun" w:hAnsi="SimSun" w:eastAsia="SimSun" w:cs="SimSun"/>
          <w:spacing w:val="-8"/>
        </w:rPr>
        <w:t>。</w:t>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drawing>
          <wp:anchor distT="0" distB="0" distL="0" distR="0" simplePos="0" relativeHeight="251713536" behindDoc="0" locked="0" layoutInCell="1" allowOverlap="1">
            <wp:simplePos x="0" y="0"/>
            <wp:positionH relativeFrom="column">
              <wp:posOffset>6352</wp:posOffset>
            </wp:positionH>
            <wp:positionV relativeFrom="paragraph">
              <wp:posOffset>6035</wp:posOffset>
            </wp:positionV>
            <wp:extent cx="6972268" cy="12725"/>
            <wp:effectExtent l="0" t="0" r="0" b="0"/>
            <wp:wrapNone/>
            <wp:docPr id="52" name="IM 52"/>
            <wp:cNvGraphicFramePr/>
            <a:graphic>
              <a:graphicData uri="http://schemas.openxmlformats.org/drawingml/2006/picture">
                <pic:pic>
                  <pic:nvPicPr>
                    <pic:cNvPr id="52" name="IM 52"/>
                    <pic:cNvPicPr/>
                  </pic:nvPicPr>
                  <pic:blipFill>
                    <a:blip r:embed="rId52"/>
                    <a:stretch>
                      <a:fillRect/>
                    </a:stretch>
                  </pic:blipFill>
                  <pic:spPr>
                    <a:xfrm rot="0">
                      <a:off x="0" y="0"/>
                      <a:ext cx="6972268" cy="12725"/>
                    </a:xfrm>
                    <a:prstGeom prst="rect">
                      <a:avLst/>
                    </a:prstGeom>
                  </pic:spPr>
                </pic:pic>
              </a:graphicData>
            </a:graphic>
          </wp:anchor>
        </w:drawing>
      </w:r>
      <w:r/>
    </w:p>
    <w:p>
      <w:pPr>
        <w:pStyle w:val="BodyText"/>
        <w:ind w:left="3"/>
        <w:spacing w:before="85" w:line="372" w:lineRule="exact"/>
        <w:rPr>
          <w:rFonts w:ascii="Arial" w:hAnsi="Arial" w:eastAsia="Arial" w:cs="Arial"/>
        </w:rPr>
      </w:pPr>
      <w:r>
        <w:rPr>
          <w:b/>
          <w:bCs/>
          <w:spacing w:val="-17"/>
          <w:position w:val="3"/>
        </w:rPr>
        <w:t>8.卡尔</w:t>
      </w:r>
      <w:r>
        <w:rPr>
          <w:spacing w:val="-19"/>
          <w:position w:val="3"/>
        </w:rPr>
        <w:t xml:space="preserve"> </w:t>
      </w:r>
      <w:r>
        <w:rPr>
          <w:b/>
          <w:bCs/>
          <w:spacing w:val="-17"/>
          <w:position w:val="3"/>
        </w:rPr>
        <w:t>·伊坎(</w:t>
      </w:r>
      <w:r>
        <w:rPr>
          <w:rFonts w:ascii="Arial" w:hAnsi="Arial" w:eastAsia="Arial" w:cs="Arial"/>
          <w:b/>
          <w:bCs/>
          <w:spacing w:val="-17"/>
          <w:position w:val="3"/>
        </w:rPr>
        <w:t>Carl</w:t>
      </w:r>
      <w:r>
        <w:rPr>
          <w:rFonts w:ascii="Arial" w:hAnsi="Arial" w:eastAsia="Arial" w:cs="Arial"/>
          <w:b/>
          <w:bCs/>
          <w:spacing w:val="18"/>
          <w:position w:val="3"/>
        </w:rPr>
        <w:t xml:space="preserve"> </w:t>
      </w:r>
      <w:r>
        <w:rPr>
          <w:rFonts w:ascii="Arial" w:hAnsi="Arial" w:eastAsia="Arial" w:cs="Arial"/>
          <w:b/>
          <w:bCs/>
          <w:spacing w:val="-17"/>
          <w:position w:val="3"/>
        </w:rPr>
        <w:t>Icahn,1936-)</w:t>
      </w:r>
    </w:p>
    <w:p>
      <w:pPr>
        <w:pStyle w:val="BodyText"/>
        <w:ind w:left="233"/>
        <w:spacing w:before="311" w:line="222" w:lineRule="auto"/>
        <w:rPr/>
      </w:pPr>
      <w:r>
        <w:rPr>
          <w:b/>
          <w:bCs/>
          <w:spacing w:val="-19"/>
        </w:rPr>
        <w:t>●称号：</w:t>
      </w:r>
      <w:r>
        <w:rPr>
          <w:spacing w:val="-19"/>
        </w:rPr>
        <w:t>企业狙击手、激进投资者</w:t>
      </w:r>
    </w:p>
    <w:p>
      <w:pPr>
        <w:pStyle w:val="BodyText"/>
        <w:ind w:left="233"/>
        <w:spacing w:before="119" w:line="213" w:lineRule="auto"/>
        <w:rPr/>
      </w:pPr>
      <w:r>
        <w:rPr>
          <w:b/>
          <w:bCs/>
          <w:spacing w:val="-20"/>
        </w:rPr>
        <w:t>●贡献：</w:t>
      </w:r>
      <w:r>
        <w:rPr>
          <w:spacing w:val="-20"/>
        </w:rPr>
        <w:t>通过收购股权迫使企业改革，推动股</w:t>
      </w:r>
      <w:r>
        <w:rPr>
          <w:spacing w:val="-21"/>
        </w:rPr>
        <w:t>东权益最大化。</w:t>
      </w:r>
    </w:p>
    <w:p>
      <w:pPr>
        <w:pStyle w:val="BodyText"/>
        <w:ind w:left="233"/>
        <w:spacing w:before="140" w:line="213" w:lineRule="auto"/>
        <w:rPr/>
      </w:pPr>
      <w:r>
        <w:rPr>
          <w:b/>
          <w:bCs/>
          <w:spacing w:val="-4"/>
        </w:rPr>
        <w:t>●成就：</w:t>
      </w:r>
      <w:r>
        <w:rPr>
          <w:spacing w:val="-4"/>
        </w:rPr>
        <w:t>主导德士古、时代华纳等公司重组，年化回报</w:t>
      </w:r>
      <w:r>
        <w:rPr>
          <w:spacing w:val="-5"/>
        </w:rPr>
        <w:t>率31%(1968-2023)。</w:t>
      </w:r>
    </w:p>
    <w:p>
      <w:pPr>
        <w:pStyle w:val="BodyText"/>
        <w:ind w:left="233"/>
        <w:spacing w:before="130" w:line="213" w:lineRule="auto"/>
        <w:rPr/>
      </w:pPr>
      <w:r>
        <w:rPr>
          <w:b/>
          <w:bCs/>
          <w:spacing w:val="-21"/>
        </w:rPr>
        <w:t>●特点：</w:t>
      </w:r>
      <w:r>
        <w:rPr>
          <w:spacing w:val="-21"/>
        </w:rPr>
        <w:t>强硬谈判风格，专注企业治理。</w:t>
      </w:r>
    </w:p>
    <w:p>
      <w:pPr>
        <w:pStyle w:val="BodyText"/>
        <w:ind w:left="229"/>
        <w:spacing w:before="129" w:line="201" w:lineRule="auto"/>
        <w:rPr/>
      </w:pPr>
      <w:r>
        <w:rPr>
          <w:spacing w:val="-46"/>
        </w:rPr>
        <w:t>●</w:t>
      </w:r>
      <w:r>
        <w:rPr>
          <w:spacing w:val="-22"/>
        </w:rPr>
        <w:t xml:space="preserve"> </w:t>
      </w:r>
      <w:r>
        <w:rPr>
          <w:b/>
          <w:bCs/>
          <w:spacing w:val="-46"/>
        </w:rPr>
        <w:t>名言：</w:t>
      </w:r>
    </w:p>
    <w:p>
      <w:pPr>
        <w:pStyle w:val="BodyText"/>
        <w:ind w:firstLine="529"/>
        <w:spacing w:line="820" w:lineRule="exact"/>
        <w:rPr/>
      </w:pPr>
      <w:r>
        <w:rPr>
          <w:position w:val="-16"/>
        </w:rPr>
        <w:pict>
          <v:shape id="_x0000_s224" style="mso-position-vertical-relative:line;mso-position-horizontal-relative:char;width:556.55pt;height:41.05pt;" fillcolor="#EEEFF3" filled="true" stroked="false" type="#_x0000_t202">
            <v:fill on="true"/>
            <v:stroke on="false"/>
            <v:path/>
            <v:imagedata o:title=""/>
            <o:lock v:ext="edit" aspectratio="false"/>
            <v:textbox inset="0mm,0mm,0mm,0mm">
              <w:txbxContent>
                <w:p>
                  <w:pPr>
                    <w:ind w:left="210"/>
                    <w:spacing w:before="287" w:line="222" w:lineRule="auto"/>
                    <w:rPr>
                      <w:rFonts w:ascii="SimHei" w:hAnsi="SimHei" w:eastAsia="SimHei" w:cs="SimHei"/>
                      <w:sz w:val="22"/>
                      <w:szCs w:val="22"/>
                    </w:rPr>
                  </w:pPr>
                  <w:r>
                    <w:rPr>
                      <w:rFonts w:ascii="SimHei" w:hAnsi="SimHei" w:eastAsia="SimHei" w:cs="SimHei"/>
                      <w:sz w:val="22"/>
                      <w:szCs w:val="22"/>
                      <w:spacing w:val="-6"/>
                    </w:rPr>
                    <w:t>“企业最大的风险是无所作为。”</w:t>
                  </w:r>
                </w:p>
              </w:txbxContent>
            </v:textbox>
          </v:shape>
        </w:pict>
      </w:r>
    </w:p>
    <w:p>
      <w:pPr>
        <w:spacing w:line="262" w:lineRule="auto"/>
        <w:rPr>
          <w:rFonts w:ascii="Arial"/>
          <w:sz w:val="21"/>
        </w:rPr>
      </w:pPr>
      <w:r/>
    </w:p>
    <w:p>
      <w:pPr>
        <w:pStyle w:val="BodyText"/>
        <w:ind w:left="233"/>
        <w:spacing w:before="85" w:line="354" w:lineRule="exact"/>
        <w:rPr/>
      </w:pPr>
      <w:r>
        <w:rPr>
          <w:b/>
          <w:bCs/>
          <w:spacing w:val="-8"/>
          <w:position w:val="3"/>
        </w:rPr>
        <w:t>·</w:t>
      </w:r>
      <w:r>
        <w:rPr>
          <w:spacing w:val="-81"/>
          <w:position w:val="3"/>
        </w:rPr>
        <w:t xml:space="preserve"> </w:t>
      </w:r>
      <w:r>
        <w:rPr>
          <w:b/>
          <w:bCs/>
          <w:spacing w:val="-8"/>
          <w:position w:val="3"/>
        </w:rPr>
        <w:t>公司：</w:t>
      </w:r>
      <w:r>
        <w:rPr>
          <w:spacing w:val="-8"/>
          <w:position w:val="3"/>
        </w:rPr>
        <w:t>伊坎企业</w:t>
      </w:r>
      <w:r>
        <w:rPr>
          <w:spacing w:val="-33"/>
          <w:position w:val="3"/>
        </w:rPr>
        <w:t xml:space="preserve"> </w:t>
      </w:r>
      <w:r>
        <w:rPr>
          <w:spacing w:val="-8"/>
          <w:position w:val="3"/>
        </w:rPr>
        <w:t>(</w:t>
      </w:r>
      <w:r>
        <w:rPr>
          <w:rFonts w:ascii="Arial" w:hAnsi="Arial" w:eastAsia="Arial" w:cs="Arial"/>
          <w:spacing w:val="-8"/>
          <w:position w:val="3"/>
        </w:rPr>
        <w:t>Icahn</w:t>
      </w:r>
      <w:r>
        <w:rPr>
          <w:rFonts w:ascii="Arial" w:hAnsi="Arial" w:eastAsia="Arial" w:cs="Arial"/>
          <w:spacing w:val="54"/>
          <w:position w:val="3"/>
        </w:rPr>
        <w:t xml:space="preserve"> </w:t>
      </w:r>
      <w:r>
        <w:rPr>
          <w:rFonts w:ascii="Arial" w:hAnsi="Arial" w:eastAsia="Arial" w:cs="Arial"/>
          <w:spacing w:val="-8"/>
          <w:position w:val="3"/>
        </w:rPr>
        <w:t>Enterprises,1987</w:t>
      </w:r>
      <w:r>
        <w:rPr>
          <w:spacing w:val="-8"/>
          <w:position w:val="3"/>
        </w:rPr>
        <w:t>年成立)。</w:t>
      </w:r>
    </w:p>
    <w:p>
      <w:pPr>
        <w:spacing w:line="340" w:lineRule="auto"/>
        <w:rPr>
          <w:rFonts w:ascii="Arial"/>
          <w:sz w:val="21"/>
        </w:rPr>
      </w:pPr>
      <w:r>
        <w:drawing>
          <wp:anchor distT="0" distB="0" distL="0" distR="0" simplePos="0" relativeHeight="251714560" behindDoc="0" locked="0" layoutInCell="1" allowOverlap="1">
            <wp:simplePos x="0" y="0"/>
            <wp:positionH relativeFrom="column">
              <wp:posOffset>0</wp:posOffset>
            </wp:positionH>
            <wp:positionV relativeFrom="paragraph">
              <wp:posOffset>207795</wp:posOffset>
            </wp:positionV>
            <wp:extent cx="6978621" cy="6415"/>
            <wp:effectExtent l="0" t="0" r="0" b="0"/>
            <wp:wrapNone/>
            <wp:docPr id="54" name="IM 54"/>
            <wp:cNvGraphicFramePr/>
            <a:graphic>
              <a:graphicData uri="http://schemas.openxmlformats.org/drawingml/2006/picture">
                <pic:pic>
                  <pic:nvPicPr>
                    <pic:cNvPr id="54" name="IM 54"/>
                    <pic:cNvPicPr/>
                  </pic:nvPicPr>
                  <pic:blipFill>
                    <a:blip r:embed="rId53"/>
                    <a:stretch>
                      <a:fillRect/>
                    </a:stretch>
                  </pic:blipFill>
                  <pic:spPr>
                    <a:xfrm rot="0">
                      <a:off x="0" y="0"/>
                      <a:ext cx="6978621" cy="6415"/>
                    </a:xfrm>
                    <a:prstGeom prst="rect">
                      <a:avLst/>
                    </a:prstGeom>
                  </pic:spPr>
                </pic:pic>
              </a:graphicData>
            </a:graphic>
          </wp:anchor>
        </w:drawing>
      </w:r>
      <w:r/>
    </w:p>
    <w:p>
      <w:pPr>
        <w:spacing w:line="340" w:lineRule="auto"/>
        <w:rPr>
          <w:rFonts w:ascii="Arial"/>
          <w:sz w:val="21"/>
        </w:rPr>
      </w:pPr>
      <w:r/>
    </w:p>
    <w:p>
      <w:pPr>
        <w:pStyle w:val="BodyText"/>
        <w:ind w:left="3"/>
        <w:spacing w:before="86" w:line="212" w:lineRule="auto"/>
        <w:rPr/>
      </w:pPr>
      <w:r>
        <w:rPr>
          <w:b/>
          <w:bCs/>
          <w:spacing w:val="-18"/>
        </w:rPr>
        <w:t>9.雷</w:t>
      </w:r>
      <w:r>
        <w:rPr>
          <w:spacing w:val="-27"/>
        </w:rPr>
        <w:t xml:space="preserve"> </w:t>
      </w:r>
      <w:r>
        <w:rPr>
          <w:b/>
          <w:bCs/>
          <w:spacing w:val="-18"/>
        </w:rPr>
        <w:t>·达里奥(</w:t>
      </w:r>
      <w:r>
        <w:rPr>
          <w:rFonts w:ascii="Arial" w:hAnsi="Arial" w:eastAsia="Arial" w:cs="Arial"/>
          <w:b/>
          <w:bCs/>
          <w:spacing w:val="-18"/>
        </w:rPr>
        <w:t>Ray</w:t>
      </w:r>
      <w:r>
        <w:rPr>
          <w:rFonts w:ascii="Arial" w:hAnsi="Arial" w:eastAsia="Arial" w:cs="Arial"/>
          <w:b/>
          <w:bCs/>
          <w:spacing w:val="15"/>
        </w:rPr>
        <w:t xml:space="preserve"> </w:t>
      </w:r>
      <w:r>
        <w:rPr>
          <w:rFonts w:ascii="Arial" w:hAnsi="Arial" w:eastAsia="Arial" w:cs="Arial"/>
          <w:b/>
          <w:bCs/>
          <w:spacing w:val="-18"/>
        </w:rPr>
        <w:t>Dalio,</w:t>
      </w:r>
      <w:r>
        <w:rPr>
          <w:rFonts w:ascii="Arial" w:hAnsi="Arial" w:eastAsia="Arial" w:cs="Arial"/>
          <w:b/>
          <w:bCs/>
          <w:spacing w:val="23"/>
          <w:w w:val="101"/>
        </w:rPr>
        <w:t xml:space="preserve"> </w:t>
      </w:r>
      <w:r>
        <w:rPr>
          <w:b/>
          <w:bCs/>
          <w:spacing w:val="-18"/>
        </w:rPr>
        <w:t>1949-)</w:t>
      </w:r>
    </w:p>
    <w:p>
      <w:pPr>
        <w:pStyle w:val="BodyText"/>
        <w:ind w:left="233"/>
        <w:spacing w:before="304" w:line="222" w:lineRule="auto"/>
        <w:rPr/>
      </w:pPr>
      <w:r>
        <w:rPr>
          <w:b/>
          <w:bCs/>
          <w:spacing w:val="-20"/>
        </w:rPr>
        <w:t>●称号：</w:t>
      </w:r>
      <w:r>
        <w:rPr>
          <w:spacing w:val="-20"/>
        </w:rPr>
        <w:t>对冲基金教父</w:t>
      </w:r>
    </w:p>
    <w:p>
      <w:pPr>
        <w:pStyle w:val="BodyText"/>
        <w:ind w:left="233"/>
        <w:spacing w:before="117" w:line="222" w:lineRule="auto"/>
        <w:rPr/>
      </w:pPr>
      <w:r>
        <w:rPr>
          <w:b/>
          <w:bCs/>
          <w:spacing w:val="-28"/>
        </w:rPr>
        <w:t>●贡献：</w:t>
      </w:r>
      <w:r>
        <w:rPr>
          <w:spacing w:val="-28"/>
        </w:rPr>
        <w:t>创立“全天候策略”,强调经济周期与风险平价。</w:t>
      </w:r>
    </w:p>
    <w:p>
      <w:pPr>
        <w:pStyle w:val="BodyText"/>
        <w:ind w:left="229"/>
        <w:spacing w:before="131" w:line="221" w:lineRule="auto"/>
        <w:rPr/>
      </w:pPr>
      <w:r>
        <w:rPr>
          <w:spacing w:val="-4"/>
        </w:rPr>
        <w:t>●成就：桥水基金规模超1600亿美元(2023</w:t>
      </w:r>
      <w:r>
        <w:rPr>
          <w:spacing w:val="-5"/>
        </w:rPr>
        <w:t>年),为全球最大对冲基金。</w:t>
      </w:r>
    </w:p>
    <w:p>
      <w:pPr>
        <w:pStyle w:val="BodyText"/>
        <w:ind w:left="231"/>
        <w:spacing w:before="118" w:line="213" w:lineRule="auto"/>
        <w:rPr/>
      </w:pPr>
      <w:r>
        <w:rPr>
          <w:b/>
          <w:bCs/>
          <w:spacing w:val="-32"/>
          <w:w w:val="98"/>
        </w:rPr>
        <w:t>●</w:t>
      </w:r>
      <w:r>
        <w:rPr>
          <w:spacing w:val="-32"/>
          <w:w w:val="98"/>
        </w:rPr>
        <w:t xml:space="preserve"> </w:t>
      </w:r>
      <w:r>
        <w:rPr>
          <w:b/>
          <w:bCs/>
          <w:spacing w:val="-32"/>
          <w:w w:val="98"/>
        </w:rPr>
        <w:t>特点：</w:t>
      </w:r>
      <w:r>
        <w:rPr>
          <w:spacing w:val="-32"/>
          <w:w w:val="98"/>
        </w:rPr>
        <w:t>数据驱动决策，推崇“极端透明”企业文化。</w:t>
      </w:r>
    </w:p>
    <w:p>
      <w:pPr>
        <w:pStyle w:val="BodyText"/>
        <w:ind w:left="229"/>
        <w:spacing w:before="114" w:line="197" w:lineRule="auto"/>
        <w:rPr>
          <w:sz w:val="28"/>
          <w:szCs w:val="28"/>
        </w:rPr>
      </w:pPr>
      <w:r>
        <w:rPr>
          <w:sz w:val="28"/>
          <w:szCs w:val="28"/>
          <w:spacing w:val="-47"/>
          <w:w w:val="96"/>
        </w:rPr>
        <w:t>●</w:t>
      </w:r>
      <w:r>
        <w:rPr>
          <w:sz w:val="28"/>
          <w:szCs w:val="28"/>
          <w:spacing w:val="-32"/>
        </w:rPr>
        <w:t xml:space="preserve"> </w:t>
      </w:r>
      <w:r>
        <w:rPr>
          <w:sz w:val="28"/>
          <w:szCs w:val="28"/>
          <w:spacing w:val="-47"/>
          <w:w w:val="96"/>
        </w:rPr>
        <w:t>名言：</w:t>
      </w:r>
    </w:p>
    <w:p>
      <w:pPr>
        <w:pStyle w:val="BodyText"/>
        <w:ind w:firstLine="529"/>
        <w:spacing w:line="800" w:lineRule="exact"/>
        <w:rPr/>
      </w:pPr>
      <w:r>
        <w:rPr>
          <w:position w:val="-16"/>
        </w:rPr>
        <w:pict>
          <v:shape id="_x0000_s226" style="mso-position-vertical-relative:line;mso-position-horizontal-relative:char;width:556.55pt;height:40.05pt;" fillcolor="#EFF0F4" filled="true" stroked="false" type="#_x0000_t202">
            <v:fill on="true"/>
            <v:stroke on="false"/>
            <v:path/>
            <v:imagedata o:title=""/>
            <o:lock v:ext="edit" aspectratio="false"/>
            <v:textbox inset="0mm,0mm,0mm,0mm">
              <w:txbxContent>
                <w:p>
                  <w:pPr>
                    <w:ind w:left="205"/>
                    <w:spacing w:before="279" w:line="222" w:lineRule="auto"/>
                    <w:rPr>
                      <w:rFonts w:ascii="SimHei" w:hAnsi="SimHei" w:eastAsia="SimHei" w:cs="SimHei"/>
                      <w:sz w:val="23"/>
                      <w:szCs w:val="23"/>
                    </w:rPr>
                  </w:pPr>
                  <w:r>
                    <w:rPr>
                      <w:rFonts w:ascii="SimHei" w:hAnsi="SimHei" w:eastAsia="SimHei" w:cs="SimHei"/>
                      <w:sz w:val="23"/>
                      <w:szCs w:val="23"/>
                      <w:spacing w:val="-9"/>
                    </w:rPr>
                    <w:t>“痛苦+反思=进步。”</w:t>
                  </w:r>
                </w:p>
              </w:txbxContent>
            </v:textbox>
          </v:shape>
        </w:pict>
      </w:r>
    </w:p>
    <w:p>
      <w:pPr>
        <w:spacing w:line="325" w:lineRule="auto"/>
        <w:rPr>
          <w:rFonts w:ascii="Arial"/>
          <w:sz w:val="21"/>
        </w:rPr>
      </w:pPr>
      <w:r/>
    </w:p>
    <w:p>
      <w:pPr>
        <w:pStyle w:val="BodyText"/>
        <w:ind w:left="233"/>
        <w:spacing w:before="85" w:line="212" w:lineRule="auto"/>
        <w:rPr/>
      </w:pPr>
      <w:r>
        <w:rPr>
          <w:b/>
          <w:bCs/>
          <w:spacing w:val="-9"/>
        </w:rPr>
        <w:t>·</w:t>
      </w:r>
      <w:r>
        <w:rPr>
          <w:spacing w:val="-57"/>
        </w:rPr>
        <w:t xml:space="preserve"> </w:t>
      </w:r>
      <w:r>
        <w:rPr>
          <w:b/>
          <w:bCs/>
          <w:spacing w:val="-9"/>
        </w:rPr>
        <w:t>公司：</w:t>
      </w:r>
      <w:r>
        <w:rPr>
          <w:spacing w:val="-9"/>
        </w:rPr>
        <w:t>桥水基金</w:t>
      </w:r>
      <w:r>
        <w:rPr>
          <w:spacing w:val="-30"/>
        </w:rPr>
        <w:t xml:space="preserve"> </w:t>
      </w:r>
      <w:r>
        <w:rPr>
          <w:spacing w:val="-9"/>
        </w:rPr>
        <w:t>(</w:t>
      </w:r>
      <w:r>
        <w:rPr>
          <w:rFonts w:ascii="Arial" w:hAnsi="Arial" w:eastAsia="Arial" w:cs="Arial"/>
          <w:spacing w:val="-9"/>
        </w:rPr>
        <w:t>Bridgewater,1975 </w:t>
      </w:r>
      <w:r>
        <w:rPr>
          <w:spacing w:val="-9"/>
        </w:rPr>
        <w:t>年成立)。</w:t>
      </w:r>
    </w:p>
    <w:p>
      <w:pPr>
        <w:spacing w:line="331" w:lineRule="auto"/>
        <w:rPr>
          <w:rFonts w:ascii="Arial"/>
          <w:sz w:val="21"/>
        </w:rPr>
      </w:pPr>
      <w:r/>
    </w:p>
    <w:p>
      <w:pPr>
        <w:spacing w:line="331" w:lineRule="auto"/>
        <w:rPr>
          <w:rFonts w:ascii="Arial"/>
          <w:sz w:val="21"/>
        </w:rPr>
      </w:pPr>
      <w:r/>
    </w:p>
    <w:p>
      <w:pPr>
        <w:pStyle w:val="BodyText"/>
        <w:ind w:left="3"/>
        <w:spacing w:before="88" w:line="212" w:lineRule="auto"/>
        <w:rPr>
          <w:sz w:val="27"/>
          <w:szCs w:val="27"/>
        </w:rPr>
      </w:pPr>
      <w:r>
        <w:rPr>
          <w:sz w:val="27"/>
          <w:szCs w:val="27"/>
          <w:b/>
          <w:bCs/>
          <w:spacing w:val="-18"/>
        </w:rPr>
        <w:t>10.大卫</w:t>
      </w:r>
      <w:r>
        <w:rPr>
          <w:sz w:val="27"/>
          <w:szCs w:val="27"/>
          <w:spacing w:val="-28"/>
        </w:rPr>
        <w:t xml:space="preserve"> </w:t>
      </w:r>
      <w:r>
        <w:rPr>
          <w:sz w:val="27"/>
          <w:szCs w:val="27"/>
          <w:b/>
          <w:bCs/>
          <w:spacing w:val="-18"/>
        </w:rPr>
        <w:t>·斯文森(</w:t>
      </w:r>
      <w:r>
        <w:rPr>
          <w:rFonts w:ascii="Arial" w:hAnsi="Arial" w:eastAsia="Arial" w:cs="Arial"/>
          <w:sz w:val="27"/>
          <w:szCs w:val="27"/>
          <w:b/>
          <w:bCs/>
          <w:spacing w:val="-18"/>
        </w:rPr>
        <w:t>David Swensen, </w:t>
      </w:r>
      <w:r>
        <w:rPr>
          <w:sz w:val="27"/>
          <w:szCs w:val="27"/>
          <w:b/>
          <w:bCs/>
          <w:spacing w:val="-18"/>
        </w:rPr>
        <w:t>1954-2021)</w:t>
      </w:r>
    </w:p>
    <w:p>
      <w:pPr>
        <w:spacing w:line="243" w:lineRule="auto"/>
        <w:rPr>
          <w:rFonts w:ascii="Arial"/>
          <w:sz w:val="21"/>
        </w:rPr>
      </w:pPr>
      <w:r/>
    </w:p>
    <w:p>
      <w:pPr>
        <w:pStyle w:val="BodyText"/>
        <w:ind w:left="233"/>
        <w:spacing w:before="86" w:line="222" w:lineRule="auto"/>
        <w:rPr/>
      </w:pPr>
      <w:r>
        <w:rPr>
          <w:b/>
          <w:bCs/>
          <w:spacing w:val="-18"/>
        </w:rPr>
        <w:t>●称号：</w:t>
      </w:r>
      <w:r>
        <w:rPr>
          <w:spacing w:val="-18"/>
        </w:rPr>
        <w:t>机构投资革命者</w:t>
      </w:r>
    </w:p>
    <w:p>
      <w:pPr>
        <w:pStyle w:val="BodyText"/>
        <w:ind w:left="233"/>
        <w:spacing w:before="109" w:line="213" w:lineRule="auto"/>
        <w:rPr/>
      </w:pPr>
      <w:r>
        <w:rPr>
          <w:b/>
          <w:bCs/>
          <w:spacing w:val="-12"/>
        </w:rPr>
        <w:t>●贡献：</w:t>
      </w:r>
      <w:r>
        <w:rPr>
          <w:spacing w:val="-12"/>
        </w:rPr>
        <w:t>重塑捐赠基金模式，增加另类资产配置(私募股权、房地产)。</w:t>
      </w:r>
    </w:p>
    <w:p>
      <w:pPr>
        <w:pStyle w:val="BodyText"/>
        <w:ind w:left="229"/>
        <w:spacing w:before="141" w:line="221" w:lineRule="auto"/>
        <w:rPr/>
      </w:pPr>
      <w:r>
        <w:rPr>
          <w:spacing w:val="-2"/>
        </w:rPr>
        <w:t>●成就：耶鲁捐赠基金年化回报率13.1%(1985-2020),规模从10亿增至423亿美元。</w:t>
      </w:r>
    </w:p>
    <w:p>
      <w:pPr>
        <w:pStyle w:val="BodyText"/>
        <w:ind w:left="233"/>
        <w:spacing w:before="118" w:line="213" w:lineRule="auto"/>
        <w:rPr/>
      </w:pPr>
      <w:r>
        <w:rPr>
          <w:b/>
          <w:bCs/>
          <w:spacing w:val="-21"/>
        </w:rPr>
        <w:t>●特点：</w:t>
      </w:r>
      <w:r>
        <w:rPr>
          <w:spacing w:val="-21"/>
        </w:rPr>
        <w:t>分散化投资，偏好非流动性资产。</w:t>
      </w:r>
    </w:p>
    <w:p>
      <w:pPr>
        <w:pStyle w:val="BodyText"/>
        <w:ind w:left="229"/>
        <w:spacing w:before="130" w:line="208" w:lineRule="auto"/>
        <w:rPr/>
      </w:pPr>
      <w:r>
        <w:rPr>
          <w:spacing w:val="-46"/>
        </w:rPr>
        <w:t>●</w:t>
      </w:r>
      <w:r>
        <w:rPr>
          <w:spacing w:val="-22"/>
        </w:rPr>
        <w:t xml:space="preserve"> </w:t>
      </w:r>
      <w:r>
        <w:rPr>
          <w:b/>
          <w:bCs/>
          <w:spacing w:val="-46"/>
        </w:rPr>
        <w:t>名言：</w:t>
      </w:r>
    </w:p>
    <w:p>
      <w:pPr>
        <w:pStyle w:val="BodyText"/>
        <w:ind w:firstLine="550"/>
        <w:spacing w:line="790" w:lineRule="exact"/>
        <w:rPr/>
      </w:pPr>
      <w:r>
        <w:rPr>
          <w:position w:val="-16"/>
        </w:rPr>
        <w:pict>
          <v:shape id="_x0000_s228" style="mso-position-vertical-relative:line;mso-position-horizontal-relative:char;width:555pt;height:40.05pt;" fillcolor="#EFF0F4" filled="true" stroked="false" type="#_x0000_t202">
            <v:fill on="true"/>
            <v:stroke on="false"/>
            <v:path/>
            <v:imagedata o:title=""/>
            <o:lock v:ext="edit" aspectratio="false"/>
            <v:textbox inset="0mm,0mm,0mm,0mm">
              <w:txbxContent>
                <w:p>
                  <w:pPr>
                    <w:ind w:left="180"/>
                    <w:spacing w:before="258" w:line="222" w:lineRule="auto"/>
                    <w:rPr>
                      <w:rFonts w:ascii="SimHei" w:hAnsi="SimHei" w:eastAsia="SimHei" w:cs="SimHei"/>
                      <w:sz w:val="24"/>
                      <w:szCs w:val="24"/>
                    </w:rPr>
                  </w:pPr>
                  <w:r>
                    <w:rPr>
                      <w:rFonts w:ascii="SimHei" w:hAnsi="SimHei" w:eastAsia="SimHei" w:cs="SimHei"/>
                      <w:sz w:val="24"/>
                      <w:szCs w:val="24"/>
                      <w:spacing w:val="-24"/>
                    </w:rPr>
                    <w:t>“长期投资的核心是承担非共识风险。”</w:t>
                  </w:r>
                </w:p>
              </w:txbxContent>
            </v:textbox>
          </v:shape>
        </w:pict>
      </w:r>
    </w:p>
    <w:p>
      <w:pPr>
        <w:spacing w:line="790" w:lineRule="exact"/>
        <w:sectPr>
          <w:headerReference w:type="default" r:id="rId51"/>
          <w:pgSz w:w="11910" w:h="16840"/>
          <w:pgMar w:top="1560" w:right="149" w:bottom="339" w:left="90" w:header="0" w:footer="0" w:gutter="0"/>
        </w:sectPr>
        <w:rPr/>
      </w:pPr>
    </w:p>
    <w:p>
      <w:pPr>
        <w:pStyle w:val="BodyText"/>
        <w:ind w:left="213"/>
        <w:spacing w:before="1" w:line="220" w:lineRule="auto"/>
        <w:rPr/>
      </w:pPr>
      <w:r>
        <w:rPr>
          <w:b/>
          <w:bCs/>
          <w:spacing w:val="-21"/>
        </w:rPr>
        <w:t>●公司：</w:t>
      </w:r>
      <w:r>
        <w:rPr>
          <w:spacing w:val="-21"/>
        </w:rPr>
        <w:t>耶鲁大学捐赠基金。</w:t>
      </w:r>
    </w:p>
    <w:p>
      <w:pPr>
        <w:spacing w:before="24"/>
        <w:rPr/>
      </w:pPr>
      <w:r/>
    </w:p>
    <w:p>
      <w:pPr>
        <w:spacing w:before="23"/>
        <w:rPr/>
      </w:pPr>
      <w:r/>
    </w:p>
    <w:tbl>
      <w:tblPr>
        <w:tblStyle w:val="TableNormal"/>
        <w:tblW w:w="117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09"/>
      </w:tblGrid>
      <w:tr>
        <w:trPr>
          <w:trHeight w:val="3061" w:hRule="atLeast"/>
        </w:trPr>
        <w:tc>
          <w:tcPr>
            <w:tcW w:w="11709" w:type="dxa"/>
            <w:vAlign w:val="top"/>
            <w:tcBorders>
              <w:top w:val="single" w:color="000000" w:sz="2" w:space="0"/>
            </w:tcBorders>
          </w:tcPr>
          <w:p>
            <w:pPr>
              <w:spacing w:line="280" w:lineRule="auto"/>
              <w:rPr>
                <w:rFonts w:ascii="Arial"/>
                <w:sz w:val="21"/>
              </w:rPr>
            </w:pPr>
            <w:r/>
          </w:p>
          <w:p>
            <w:pPr>
              <w:ind w:left="3"/>
              <w:spacing w:before="84" w:line="372" w:lineRule="exact"/>
              <w:rPr>
                <w:rFonts w:ascii="Arial" w:hAnsi="Arial" w:eastAsia="Arial" w:cs="Arial"/>
                <w:sz w:val="26"/>
                <w:szCs w:val="26"/>
              </w:rPr>
            </w:pPr>
            <w:r>
              <w:rPr>
                <w:rFonts w:ascii="SimHei" w:hAnsi="SimHei" w:eastAsia="SimHei" w:cs="SimHei"/>
                <w:sz w:val="26"/>
                <w:szCs w:val="26"/>
                <w:b/>
                <w:bCs/>
                <w:spacing w:val="-11"/>
                <w:position w:val="3"/>
              </w:rPr>
              <w:t>11.威廉</w:t>
            </w:r>
            <w:r>
              <w:rPr>
                <w:rFonts w:ascii="SimHei" w:hAnsi="SimHei" w:eastAsia="SimHei" w:cs="SimHei"/>
                <w:sz w:val="26"/>
                <w:szCs w:val="26"/>
                <w:spacing w:val="-33"/>
                <w:position w:val="3"/>
              </w:rPr>
              <w:t xml:space="preserve"> </w:t>
            </w:r>
            <w:r>
              <w:rPr>
                <w:rFonts w:ascii="SimHei" w:hAnsi="SimHei" w:eastAsia="SimHei" w:cs="SimHei"/>
                <w:sz w:val="26"/>
                <w:szCs w:val="26"/>
                <w:b/>
                <w:bCs/>
                <w:spacing w:val="-11"/>
                <w:position w:val="3"/>
              </w:rPr>
              <w:t>·</w:t>
            </w:r>
            <w:r>
              <w:rPr>
                <w:rFonts w:ascii="SimHei" w:hAnsi="SimHei" w:eastAsia="SimHei" w:cs="SimHei"/>
                <w:sz w:val="26"/>
                <w:szCs w:val="26"/>
                <w:spacing w:val="-109"/>
                <w:position w:val="3"/>
              </w:rPr>
              <w:t xml:space="preserve"> </w:t>
            </w:r>
            <w:r>
              <w:rPr>
                <w:rFonts w:ascii="SimHei" w:hAnsi="SimHei" w:eastAsia="SimHei" w:cs="SimHei"/>
                <w:sz w:val="26"/>
                <w:szCs w:val="26"/>
                <w:b/>
                <w:bCs/>
                <w:spacing w:val="-11"/>
                <w:position w:val="3"/>
              </w:rPr>
              <w:t>欧奈尔(</w:t>
            </w:r>
            <w:r>
              <w:rPr>
                <w:rFonts w:ascii="Arial" w:hAnsi="Arial" w:eastAsia="Arial" w:cs="Arial"/>
                <w:sz w:val="26"/>
                <w:szCs w:val="26"/>
                <w:b/>
                <w:bCs/>
                <w:spacing w:val="-11"/>
                <w:position w:val="3"/>
              </w:rPr>
              <w:t>William      O′Neil,1933-)</w:t>
            </w:r>
          </w:p>
          <w:p>
            <w:pPr>
              <w:ind w:left="213"/>
              <w:spacing w:before="312" w:line="221" w:lineRule="auto"/>
              <w:rPr>
                <w:rFonts w:ascii="SimHei" w:hAnsi="SimHei" w:eastAsia="SimHei" w:cs="SimHei"/>
                <w:sz w:val="26"/>
                <w:szCs w:val="26"/>
              </w:rPr>
            </w:pPr>
            <w:r>
              <w:rPr>
                <w:rFonts w:ascii="SimHei" w:hAnsi="SimHei" w:eastAsia="SimHei" w:cs="SimHei"/>
                <w:sz w:val="26"/>
                <w:szCs w:val="26"/>
                <w:b/>
                <w:bCs/>
                <w:spacing w:val="-20"/>
              </w:rPr>
              <w:t>●称号：</w:t>
            </w:r>
            <w:r>
              <w:rPr>
                <w:rFonts w:ascii="SimHei" w:hAnsi="SimHei" w:eastAsia="SimHei" w:cs="SimHei"/>
                <w:sz w:val="26"/>
                <w:szCs w:val="26"/>
                <w:spacing w:val="-20"/>
              </w:rPr>
              <w:t>成长股量化先驱</w:t>
            </w:r>
          </w:p>
          <w:p>
            <w:pPr>
              <w:ind w:left="213"/>
              <w:spacing w:before="120" w:line="213" w:lineRule="auto"/>
              <w:rPr>
                <w:rFonts w:ascii="SimHei" w:hAnsi="SimHei" w:eastAsia="SimHei" w:cs="SimHei"/>
                <w:sz w:val="26"/>
                <w:szCs w:val="26"/>
              </w:rPr>
            </w:pPr>
            <w:r>
              <w:rPr>
                <w:rFonts w:ascii="SimHei" w:hAnsi="SimHei" w:eastAsia="SimHei" w:cs="SimHei"/>
                <w:sz w:val="26"/>
                <w:szCs w:val="26"/>
                <w:b/>
                <w:bCs/>
                <w:spacing w:val="-30"/>
              </w:rPr>
              <w:t>●贡献：</w:t>
            </w:r>
            <w:r>
              <w:rPr>
                <w:rFonts w:ascii="SimHei" w:hAnsi="SimHei" w:eastAsia="SimHei" w:cs="SimHei"/>
                <w:sz w:val="26"/>
                <w:szCs w:val="26"/>
                <w:spacing w:val="-30"/>
              </w:rPr>
              <w:t>提出“</w:t>
            </w:r>
            <w:r>
              <w:rPr>
                <w:rFonts w:ascii="Arial" w:hAnsi="Arial" w:eastAsia="Arial" w:cs="Arial"/>
                <w:sz w:val="26"/>
                <w:szCs w:val="26"/>
                <w:spacing w:val="-30"/>
              </w:rPr>
              <w:t>CAN</w:t>
            </w:r>
            <w:r>
              <w:rPr>
                <w:rFonts w:ascii="Arial" w:hAnsi="Arial" w:eastAsia="Arial" w:cs="Arial"/>
                <w:sz w:val="26"/>
                <w:szCs w:val="26"/>
                <w:spacing w:val="26"/>
              </w:rPr>
              <w:t xml:space="preserve"> </w:t>
            </w:r>
            <w:r>
              <w:rPr>
                <w:rFonts w:ascii="Arial" w:hAnsi="Arial" w:eastAsia="Arial" w:cs="Arial"/>
                <w:sz w:val="26"/>
                <w:szCs w:val="26"/>
                <w:spacing w:val="-30"/>
              </w:rPr>
              <w:t>SLIM</w:t>
            </w:r>
            <w:r>
              <w:rPr>
                <w:rFonts w:ascii="SimHei" w:hAnsi="SimHei" w:eastAsia="SimHei" w:cs="SimHei"/>
                <w:sz w:val="26"/>
                <w:szCs w:val="26"/>
                <w:spacing w:val="-30"/>
              </w:rPr>
              <w:t>”选股法则，结合基本面与技术面。</w:t>
            </w:r>
          </w:p>
          <w:p>
            <w:pPr>
              <w:ind w:left="209"/>
              <w:spacing w:before="138" w:line="221" w:lineRule="auto"/>
              <w:rPr>
                <w:rFonts w:ascii="SimHei" w:hAnsi="SimHei" w:eastAsia="SimHei" w:cs="SimHei"/>
                <w:sz w:val="26"/>
                <w:szCs w:val="26"/>
              </w:rPr>
            </w:pPr>
            <w:r>
              <w:rPr>
                <w:rFonts w:ascii="SimHei" w:hAnsi="SimHei" w:eastAsia="SimHei" w:cs="SimHei"/>
                <w:sz w:val="26"/>
                <w:szCs w:val="26"/>
                <w:spacing w:val="-16"/>
              </w:rPr>
              <w:t>●</w:t>
            </w:r>
            <w:r>
              <w:rPr>
                <w:rFonts w:ascii="SimHei" w:hAnsi="SimHei" w:eastAsia="SimHei" w:cs="SimHei"/>
                <w:sz w:val="26"/>
                <w:szCs w:val="26"/>
                <w:spacing w:val="-16"/>
              </w:rPr>
              <w:t xml:space="preserve"> </w:t>
            </w:r>
            <w:r>
              <w:rPr>
                <w:rFonts w:ascii="SimHei" w:hAnsi="SimHei" w:eastAsia="SimHei" w:cs="SimHei"/>
                <w:sz w:val="26"/>
                <w:szCs w:val="26"/>
                <w:b/>
                <w:bCs/>
                <w:spacing w:val="-16"/>
              </w:rPr>
              <w:t>成就：</w:t>
            </w:r>
            <w:r>
              <w:rPr>
                <w:rFonts w:ascii="SimHei" w:hAnsi="SimHei" w:eastAsia="SimHei" w:cs="SimHei"/>
                <w:sz w:val="26"/>
                <w:szCs w:val="26"/>
                <w:spacing w:val="-16"/>
              </w:rPr>
              <w:t>1988年出版《笑傲股市》,创</w:t>
            </w:r>
            <w:r>
              <w:rPr>
                <w:rFonts w:ascii="SimHei" w:hAnsi="SimHei" w:eastAsia="SimHei" w:cs="SimHei"/>
                <w:sz w:val="26"/>
                <w:szCs w:val="26"/>
                <w:spacing w:val="-17"/>
              </w:rPr>
              <w:t>办《投资者商业日报》。</w:t>
            </w:r>
          </w:p>
          <w:p>
            <w:pPr>
              <w:ind w:left="213"/>
              <w:spacing w:before="128" w:line="222" w:lineRule="auto"/>
              <w:rPr>
                <w:rFonts w:ascii="SimHei" w:hAnsi="SimHei" w:eastAsia="SimHei" w:cs="SimHei"/>
                <w:sz w:val="26"/>
                <w:szCs w:val="26"/>
              </w:rPr>
            </w:pPr>
            <w:r>
              <w:rPr>
                <w:rFonts w:ascii="SimHei" w:hAnsi="SimHei" w:eastAsia="SimHei" w:cs="SimHei"/>
                <w:sz w:val="26"/>
                <w:szCs w:val="26"/>
                <w:b/>
                <w:bCs/>
                <w:spacing w:val="-21"/>
              </w:rPr>
              <w:t>●特点：</w:t>
            </w:r>
            <w:r>
              <w:rPr>
                <w:rFonts w:ascii="SimHei" w:hAnsi="SimHei" w:eastAsia="SimHei" w:cs="SimHei"/>
                <w:sz w:val="26"/>
                <w:szCs w:val="26"/>
                <w:spacing w:val="-21"/>
              </w:rPr>
              <w:t>强调突破性交易与止损纪律。</w:t>
            </w:r>
          </w:p>
          <w:p>
            <w:pPr>
              <w:ind w:left="209"/>
              <w:spacing w:before="99" w:line="184" w:lineRule="auto"/>
              <w:rPr>
                <w:rFonts w:ascii="SimHei" w:hAnsi="SimHei" w:eastAsia="SimHei" w:cs="SimHei"/>
                <w:sz w:val="28"/>
                <w:szCs w:val="28"/>
              </w:rPr>
            </w:pPr>
            <w:r>
              <w:rPr>
                <w:rFonts w:ascii="SimHei" w:hAnsi="SimHei" w:eastAsia="SimHei" w:cs="SimHei"/>
                <w:sz w:val="28"/>
                <w:szCs w:val="28"/>
                <w:spacing w:val="-47"/>
                <w:w w:val="96"/>
              </w:rPr>
              <w:t>●</w:t>
            </w:r>
            <w:r>
              <w:rPr>
                <w:rFonts w:ascii="SimHei" w:hAnsi="SimHei" w:eastAsia="SimHei" w:cs="SimHei"/>
                <w:sz w:val="28"/>
                <w:szCs w:val="28"/>
                <w:spacing w:val="-29"/>
              </w:rPr>
              <w:t xml:space="preserve"> </w:t>
            </w:r>
            <w:r>
              <w:rPr>
                <w:rFonts w:ascii="SimHei" w:hAnsi="SimHei" w:eastAsia="SimHei" w:cs="SimHei"/>
                <w:sz w:val="28"/>
                <w:szCs w:val="28"/>
                <w:b/>
                <w:bCs/>
                <w:spacing w:val="-47"/>
                <w:w w:val="96"/>
              </w:rPr>
              <w:t>名言：</w:t>
            </w:r>
          </w:p>
        </w:tc>
      </w:tr>
      <w:tr>
        <w:trPr>
          <w:trHeight w:val="809" w:hRule="atLeast"/>
        </w:trPr>
        <w:tc>
          <w:tcPr>
            <w:shd w:val="clear" w:fill="EFF0F4"/>
            <w:tcW w:w="11709" w:type="dxa"/>
            <w:vAlign w:val="top"/>
          </w:tcPr>
          <w:p>
            <w:pPr>
              <w:ind w:left="720"/>
              <w:spacing w:before="282" w:line="222" w:lineRule="auto"/>
              <w:rPr>
                <w:rFonts w:ascii="SimHei" w:hAnsi="SimHei" w:eastAsia="SimHei" w:cs="SimHei"/>
                <w:sz w:val="24"/>
                <w:szCs w:val="24"/>
              </w:rPr>
            </w:pPr>
            <w:r>
              <w:rPr>
                <w:rFonts w:ascii="SimHei" w:hAnsi="SimHei" w:eastAsia="SimHei" w:cs="SimHei"/>
                <w:sz w:val="24"/>
                <w:szCs w:val="24"/>
                <w:spacing w:val="-24"/>
              </w:rPr>
              <w:t>“止损是投资的第一原则。”</w:t>
            </w:r>
          </w:p>
        </w:tc>
      </w:tr>
      <w:tr>
        <w:trPr>
          <w:trHeight w:val="4094" w:hRule="atLeast"/>
        </w:trPr>
        <w:tc>
          <w:tcPr>
            <w:tcW w:w="11709" w:type="dxa"/>
            <w:vAlign w:val="top"/>
          </w:tcPr>
          <w:p>
            <w:pPr>
              <w:spacing w:line="318" w:lineRule="auto"/>
              <w:rPr>
                <w:rFonts w:ascii="Arial"/>
                <w:sz w:val="21"/>
              </w:rPr>
            </w:pPr>
            <w:r/>
          </w:p>
          <w:p>
            <w:pPr>
              <w:ind w:left="213"/>
              <w:spacing w:before="84" w:line="215" w:lineRule="auto"/>
              <w:rPr>
                <w:rFonts w:ascii="SimHei" w:hAnsi="SimHei" w:eastAsia="SimHei" w:cs="SimHei"/>
                <w:sz w:val="26"/>
                <w:szCs w:val="26"/>
              </w:rPr>
            </w:pPr>
            <w:r>
              <w:rPr>
                <w:rFonts w:ascii="SimHei" w:hAnsi="SimHei" w:eastAsia="SimHei" w:cs="SimHei"/>
                <w:sz w:val="26"/>
                <w:szCs w:val="26"/>
                <w:b/>
                <w:bCs/>
                <w:spacing w:val="-12"/>
              </w:rPr>
              <w:t>●公司：</w:t>
            </w:r>
            <w:r>
              <w:rPr>
                <w:rFonts w:ascii="SimHei" w:hAnsi="SimHei" w:eastAsia="SimHei" w:cs="SimHei"/>
                <w:sz w:val="26"/>
                <w:szCs w:val="26"/>
                <w:spacing w:val="-12"/>
              </w:rPr>
              <w:t>投资者商业日报</w:t>
            </w:r>
            <w:r>
              <w:rPr>
                <w:rFonts w:ascii="SimHei" w:hAnsi="SimHei" w:eastAsia="SimHei" w:cs="SimHei"/>
                <w:sz w:val="26"/>
                <w:szCs w:val="26"/>
                <w:spacing w:val="-30"/>
              </w:rPr>
              <w:t xml:space="preserve"> </w:t>
            </w:r>
            <w:r>
              <w:rPr>
                <w:rFonts w:ascii="SimHei" w:hAnsi="SimHei" w:eastAsia="SimHei" w:cs="SimHei"/>
                <w:sz w:val="26"/>
                <w:szCs w:val="26"/>
                <w:spacing w:val="-12"/>
              </w:rPr>
              <w:t>(</w:t>
            </w:r>
            <w:r>
              <w:rPr>
                <w:rFonts w:ascii="SimHei" w:hAnsi="SimHei" w:eastAsia="SimHei" w:cs="SimHei"/>
                <w:sz w:val="26"/>
                <w:szCs w:val="26"/>
                <w:spacing w:val="-71"/>
              </w:rPr>
              <w:t xml:space="preserve"> </w:t>
            </w:r>
            <w:r>
              <w:rPr>
                <w:rFonts w:ascii="Arial" w:hAnsi="Arial" w:eastAsia="Arial" w:cs="Arial"/>
                <w:sz w:val="26"/>
                <w:szCs w:val="26"/>
                <w:spacing w:val="-12"/>
              </w:rPr>
              <w:t>IBD,1984</w:t>
            </w:r>
            <w:r>
              <w:rPr>
                <w:rFonts w:ascii="Arial" w:hAnsi="Arial" w:eastAsia="Arial" w:cs="Arial"/>
                <w:sz w:val="26"/>
                <w:szCs w:val="26"/>
                <w:spacing w:val="39"/>
              </w:rPr>
              <w:t xml:space="preserve"> </w:t>
            </w:r>
            <w:r>
              <w:rPr>
                <w:rFonts w:ascii="SimHei" w:hAnsi="SimHei" w:eastAsia="SimHei" w:cs="SimHei"/>
                <w:sz w:val="26"/>
                <w:szCs w:val="26"/>
                <w:spacing w:val="-12"/>
              </w:rPr>
              <w:t>年创立)。</w:t>
            </w:r>
          </w:p>
          <w:p>
            <w:pPr>
              <w:spacing w:line="342" w:lineRule="auto"/>
              <w:rPr>
                <w:rFonts w:ascii="Arial"/>
                <w:sz w:val="21"/>
              </w:rPr>
            </w:pPr>
            <w:r/>
          </w:p>
          <w:p>
            <w:pPr>
              <w:spacing w:line="342" w:lineRule="auto"/>
              <w:rPr>
                <w:rFonts w:ascii="Arial"/>
                <w:sz w:val="21"/>
              </w:rPr>
            </w:pPr>
            <w:r/>
          </w:p>
          <w:p>
            <w:pPr>
              <w:ind w:left="3"/>
              <w:spacing w:before="84" w:line="212" w:lineRule="auto"/>
              <w:rPr>
                <w:rFonts w:ascii="SimHei" w:hAnsi="SimHei" w:eastAsia="SimHei" w:cs="SimHei"/>
                <w:sz w:val="26"/>
                <w:szCs w:val="26"/>
              </w:rPr>
            </w:pPr>
            <w:r>
              <w:rPr>
                <w:rFonts w:ascii="SimHei" w:hAnsi="SimHei" w:eastAsia="SimHei" w:cs="SimHei"/>
                <w:sz w:val="26"/>
                <w:szCs w:val="26"/>
                <w:b/>
                <w:bCs/>
                <w:spacing w:val="-14"/>
              </w:rPr>
              <w:t>12.凯西</w:t>
            </w:r>
            <w:r>
              <w:rPr>
                <w:rFonts w:ascii="SimHei" w:hAnsi="SimHei" w:eastAsia="SimHei" w:cs="SimHei"/>
                <w:sz w:val="26"/>
                <w:szCs w:val="26"/>
                <w:spacing w:val="-26"/>
              </w:rPr>
              <w:t xml:space="preserve"> </w:t>
            </w:r>
            <w:r>
              <w:rPr>
                <w:rFonts w:ascii="SimHei" w:hAnsi="SimHei" w:eastAsia="SimHei" w:cs="SimHei"/>
                <w:sz w:val="26"/>
                <w:szCs w:val="26"/>
                <w:b/>
                <w:bCs/>
                <w:spacing w:val="-14"/>
              </w:rPr>
              <w:t>·伍德(</w:t>
            </w:r>
            <w:r>
              <w:rPr>
                <w:rFonts w:ascii="Arial" w:hAnsi="Arial" w:eastAsia="Arial" w:cs="Arial"/>
                <w:sz w:val="26"/>
                <w:szCs w:val="26"/>
                <w:b/>
                <w:bCs/>
                <w:spacing w:val="-14"/>
              </w:rPr>
              <w:t>Cathie Wood,</w:t>
            </w:r>
            <w:r>
              <w:rPr>
                <w:rFonts w:ascii="Arial" w:hAnsi="Arial" w:eastAsia="Arial" w:cs="Arial"/>
                <w:sz w:val="26"/>
                <w:szCs w:val="26"/>
                <w:b/>
                <w:bCs/>
                <w:spacing w:val="15"/>
              </w:rPr>
              <w:t xml:space="preserve"> </w:t>
            </w:r>
            <w:r>
              <w:rPr>
                <w:rFonts w:ascii="SimHei" w:hAnsi="SimHei" w:eastAsia="SimHei" w:cs="SimHei"/>
                <w:sz w:val="26"/>
                <w:szCs w:val="26"/>
                <w:b/>
                <w:bCs/>
                <w:spacing w:val="-14"/>
              </w:rPr>
              <w:t>1955-)</w:t>
            </w:r>
          </w:p>
          <w:p>
            <w:pPr>
              <w:ind w:left="213"/>
              <w:spacing w:before="311" w:line="221" w:lineRule="auto"/>
              <w:rPr>
                <w:rFonts w:ascii="SimHei" w:hAnsi="SimHei" w:eastAsia="SimHei" w:cs="SimHei"/>
                <w:sz w:val="26"/>
                <w:szCs w:val="26"/>
              </w:rPr>
            </w:pPr>
            <w:r>
              <w:rPr>
                <w:rFonts w:ascii="SimHei" w:hAnsi="SimHei" w:eastAsia="SimHei" w:cs="SimHei"/>
                <w:sz w:val="26"/>
                <w:szCs w:val="26"/>
                <w:b/>
                <w:bCs/>
                <w:spacing w:val="-19"/>
              </w:rPr>
              <w:t>●称号：</w:t>
            </w:r>
            <w:r>
              <w:rPr>
                <w:rFonts w:ascii="SimHei" w:hAnsi="SimHei" w:eastAsia="SimHei" w:cs="SimHei"/>
                <w:sz w:val="26"/>
                <w:szCs w:val="26"/>
                <w:spacing w:val="-19"/>
              </w:rPr>
              <w:t>颠覆性创新投资女王</w:t>
            </w:r>
          </w:p>
          <w:p>
            <w:pPr>
              <w:pStyle w:val="TableText"/>
              <w:ind w:left="209"/>
              <w:spacing w:before="128" w:line="221" w:lineRule="auto"/>
              <w:rPr>
                <w:rFonts w:ascii="SimHei" w:hAnsi="SimHei" w:eastAsia="SimHei" w:cs="SimHei"/>
                <w:sz w:val="26"/>
                <w:szCs w:val="26"/>
              </w:rPr>
            </w:pPr>
            <w:r>
              <w:rPr>
                <w:rFonts w:ascii="SimHei" w:hAnsi="SimHei" w:eastAsia="SimHei" w:cs="SimHei"/>
                <w:sz w:val="26"/>
                <w:szCs w:val="26"/>
                <w:spacing w:val="-17"/>
              </w:rPr>
              <w:t>·</w:t>
            </w:r>
            <w:r>
              <w:rPr>
                <w:rFonts w:ascii="SimHei" w:hAnsi="SimHei" w:eastAsia="SimHei" w:cs="SimHei"/>
                <w:sz w:val="26"/>
                <w:szCs w:val="26"/>
                <w:spacing w:val="-30"/>
              </w:rPr>
              <w:t xml:space="preserve"> </w:t>
            </w:r>
            <w:r>
              <w:rPr>
                <w:rFonts w:ascii="SimHei" w:hAnsi="SimHei" w:eastAsia="SimHei" w:cs="SimHei"/>
                <w:sz w:val="26"/>
                <w:szCs w:val="26"/>
                <w:b/>
                <w:bCs/>
                <w:spacing w:val="-17"/>
              </w:rPr>
              <w:t>贡献：</w:t>
            </w:r>
            <w:r>
              <w:rPr>
                <w:rFonts w:ascii="SimHei" w:hAnsi="SimHei" w:eastAsia="SimHei" w:cs="SimHei"/>
                <w:sz w:val="26"/>
                <w:szCs w:val="26"/>
                <w:spacing w:val="-17"/>
              </w:rPr>
              <w:t>专注科技颠覆性创新</w:t>
            </w:r>
            <w:r>
              <w:rPr>
                <w:rFonts w:ascii="SimHei" w:hAnsi="SimHei" w:eastAsia="SimHei" w:cs="SimHei"/>
                <w:sz w:val="26"/>
                <w:szCs w:val="26"/>
                <w:spacing w:val="-29"/>
              </w:rPr>
              <w:t xml:space="preserve"> </w:t>
            </w:r>
            <w:r>
              <w:rPr>
                <w:rFonts w:ascii="SimHei" w:hAnsi="SimHei" w:eastAsia="SimHei" w:cs="SimHei"/>
                <w:sz w:val="26"/>
                <w:szCs w:val="26"/>
                <w:spacing w:val="-17"/>
              </w:rPr>
              <w:t>(</w:t>
            </w:r>
            <w:r>
              <w:rPr>
                <w:rFonts w:ascii="Arial" w:hAnsi="Arial" w:eastAsia="Arial" w:cs="Arial"/>
                <w:sz w:val="26"/>
                <w:szCs w:val="26"/>
                <w:spacing w:val="-17"/>
              </w:rPr>
              <w:t>AI</w:t>
            </w:r>
            <w:r>
              <w:rPr>
                <w:sz w:val="26"/>
                <w:szCs w:val="26"/>
                <w:spacing w:val="-17"/>
              </w:rPr>
              <w:t>、</w:t>
            </w:r>
            <w:r>
              <w:rPr>
                <w:rFonts w:ascii="SimHei" w:hAnsi="SimHei" w:eastAsia="SimHei" w:cs="SimHei"/>
                <w:sz w:val="26"/>
                <w:szCs w:val="26"/>
                <w:spacing w:val="-17"/>
              </w:rPr>
              <w:t>区块链、基因技术)。</w:t>
            </w:r>
          </w:p>
          <w:p>
            <w:pPr>
              <w:ind w:left="209"/>
              <w:spacing w:before="49" w:line="354" w:lineRule="exact"/>
              <w:rPr>
                <w:rFonts w:ascii="SimHei" w:hAnsi="SimHei" w:eastAsia="SimHei" w:cs="SimHei"/>
                <w:sz w:val="26"/>
                <w:szCs w:val="26"/>
              </w:rPr>
            </w:pPr>
            <w:r>
              <w:rPr>
                <w:rFonts w:ascii="SimHei" w:hAnsi="SimHei" w:eastAsia="SimHei" w:cs="SimHei"/>
                <w:sz w:val="26"/>
                <w:szCs w:val="26"/>
                <w:spacing w:val="-8"/>
                <w:position w:val="3"/>
              </w:rPr>
              <w:t>●</w:t>
            </w:r>
            <w:r>
              <w:rPr>
                <w:rFonts w:ascii="SimHei" w:hAnsi="SimHei" w:eastAsia="SimHei" w:cs="SimHei"/>
                <w:sz w:val="26"/>
                <w:szCs w:val="26"/>
                <w:spacing w:val="-8"/>
                <w:position w:val="3"/>
              </w:rPr>
              <w:t xml:space="preserve"> </w:t>
            </w:r>
            <w:r>
              <w:rPr>
                <w:rFonts w:ascii="SimHei" w:hAnsi="SimHei" w:eastAsia="SimHei" w:cs="SimHei"/>
                <w:sz w:val="26"/>
                <w:szCs w:val="26"/>
                <w:b/>
                <w:bCs/>
                <w:spacing w:val="-8"/>
                <w:position w:val="3"/>
              </w:rPr>
              <w:t>成就：</w:t>
            </w:r>
            <w:r>
              <w:rPr>
                <w:rFonts w:ascii="Arial" w:hAnsi="Arial" w:eastAsia="Arial" w:cs="Arial"/>
                <w:sz w:val="26"/>
                <w:szCs w:val="26"/>
                <w:spacing w:val="-8"/>
                <w:position w:val="3"/>
              </w:rPr>
              <w:t>ARK</w:t>
            </w:r>
            <w:r>
              <w:rPr>
                <w:rFonts w:ascii="Arial" w:hAnsi="Arial" w:eastAsia="Arial" w:cs="Arial"/>
                <w:sz w:val="26"/>
                <w:szCs w:val="26"/>
                <w:spacing w:val="72"/>
                <w:position w:val="3"/>
              </w:rPr>
              <w:t xml:space="preserve"> </w:t>
            </w:r>
            <w:r>
              <w:rPr>
                <w:rFonts w:ascii="Arial" w:hAnsi="Arial" w:eastAsia="Arial" w:cs="Arial"/>
                <w:sz w:val="26"/>
                <w:szCs w:val="26"/>
                <w:spacing w:val="-8"/>
                <w:position w:val="3"/>
              </w:rPr>
              <w:t>Innovation</w:t>
            </w:r>
            <w:r>
              <w:rPr>
                <w:rFonts w:ascii="Arial" w:hAnsi="Arial" w:eastAsia="Arial" w:cs="Arial"/>
                <w:sz w:val="26"/>
                <w:szCs w:val="26"/>
                <w:spacing w:val="53"/>
                <w:w w:val="101"/>
                <w:position w:val="3"/>
              </w:rPr>
              <w:t xml:space="preserve"> </w:t>
            </w:r>
            <w:r>
              <w:rPr>
                <w:rFonts w:ascii="Arial" w:hAnsi="Arial" w:eastAsia="Arial" w:cs="Arial"/>
                <w:sz w:val="26"/>
                <w:szCs w:val="26"/>
                <w:spacing w:val="-8"/>
                <w:position w:val="3"/>
              </w:rPr>
              <w:t>ETF(ARKK)2020</w:t>
            </w:r>
            <w:r>
              <w:rPr>
                <w:rFonts w:ascii="SimHei" w:hAnsi="SimHei" w:eastAsia="SimHei" w:cs="SimHei"/>
                <w:sz w:val="26"/>
                <w:szCs w:val="26"/>
                <w:spacing w:val="-8"/>
                <w:position w:val="3"/>
              </w:rPr>
              <w:t>年回报率149%。</w:t>
            </w:r>
          </w:p>
          <w:p>
            <w:pPr>
              <w:ind w:left="209"/>
              <w:spacing w:before="158" w:line="213" w:lineRule="auto"/>
              <w:rPr>
                <w:rFonts w:ascii="SimHei" w:hAnsi="SimHei" w:eastAsia="SimHei" w:cs="SimHei"/>
                <w:sz w:val="26"/>
                <w:szCs w:val="26"/>
              </w:rPr>
            </w:pPr>
            <w:r>
              <w:rPr>
                <w:rFonts w:ascii="SimHei" w:hAnsi="SimHei" w:eastAsia="SimHei" w:cs="SimHei"/>
                <w:sz w:val="26"/>
                <w:szCs w:val="26"/>
                <w:spacing w:val="-25"/>
              </w:rPr>
              <w:t>●</w:t>
            </w:r>
            <w:r>
              <w:rPr>
                <w:rFonts w:ascii="SimHei" w:hAnsi="SimHei" w:eastAsia="SimHei" w:cs="SimHei"/>
                <w:sz w:val="26"/>
                <w:szCs w:val="26"/>
                <w:spacing w:val="-25"/>
              </w:rPr>
              <w:t xml:space="preserve"> </w:t>
            </w:r>
            <w:r>
              <w:rPr>
                <w:rFonts w:ascii="SimHei" w:hAnsi="SimHei" w:eastAsia="SimHei" w:cs="SimHei"/>
                <w:sz w:val="26"/>
                <w:szCs w:val="26"/>
                <w:b/>
                <w:bCs/>
                <w:spacing w:val="-25"/>
              </w:rPr>
              <w:t>特点：</w:t>
            </w:r>
            <w:r>
              <w:rPr>
                <w:rFonts w:ascii="SimHei" w:hAnsi="SimHei" w:eastAsia="SimHei" w:cs="SimHei"/>
                <w:sz w:val="26"/>
                <w:szCs w:val="26"/>
                <w:spacing w:val="-25"/>
              </w:rPr>
              <w:t>高集中度投资，长期持有特斯拉等标的。</w:t>
            </w:r>
          </w:p>
          <w:p>
            <w:pPr>
              <w:ind w:left="209"/>
              <w:spacing w:before="110" w:line="179" w:lineRule="auto"/>
              <w:rPr>
                <w:rFonts w:ascii="SimHei" w:hAnsi="SimHei" w:eastAsia="SimHei" w:cs="SimHei"/>
                <w:sz w:val="28"/>
                <w:szCs w:val="28"/>
              </w:rPr>
            </w:pPr>
            <w:r>
              <w:rPr>
                <w:rFonts w:ascii="SimHei" w:hAnsi="SimHei" w:eastAsia="SimHei" w:cs="SimHei"/>
                <w:sz w:val="28"/>
                <w:szCs w:val="28"/>
                <w:spacing w:val="-47"/>
                <w:w w:val="96"/>
              </w:rPr>
              <w:t>●</w:t>
            </w:r>
            <w:r>
              <w:rPr>
                <w:rFonts w:ascii="SimHei" w:hAnsi="SimHei" w:eastAsia="SimHei" w:cs="SimHei"/>
                <w:sz w:val="28"/>
                <w:szCs w:val="28"/>
                <w:spacing w:val="-29"/>
              </w:rPr>
              <w:t xml:space="preserve"> </w:t>
            </w:r>
            <w:r>
              <w:rPr>
                <w:rFonts w:ascii="SimHei" w:hAnsi="SimHei" w:eastAsia="SimHei" w:cs="SimHei"/>
                <w:sz w:val="28"/>
                <w:szCs w:val="28"/>
                <w:b/>
                <w:bCs/>
                <w:spacing w:val="-47"/>
                <w:w w:val="96"/>
              </w:rPr>
              <w:t>名言：</w:t>
            </w:r>
          </w:p>
        </w:tc>
      </w:tr>
      <w:tr>
        <w:trPr>
          <w:trHeight w:val="799" w:hRule="atLeast"/>
        </w:trPr>
        <w:tc>
          <w:tcPr>
            <w:shd w:val="clear" w:fill="EFF0F4"/>
            <w:tcW w:w="11709" w:type="dxa"/>
            <w:vAlign w:val="top"/>
          </w:tcPr>
          <w:p>
            <w:pPr>
              <w:ind w:left="730"/>
              <w:spacing w:before="288" w:line="221" w:lineRule="auto"/>
              <w:rPr>
                <w:rFonts w:ascii="SimHei" w:hAnsi="SimHei" w:eastAsia="SimHei" w:cs="SimHei"/>
                <w:sz w:val="24"/>
                <w:szCs w:val="24"/>
              </w:rPr>
            </w:pPr>
            <w:r>
              <w:rPr>
                <w:rFonts w:ascii="SimHei" w:hAnsi="SimHei" w:eastAsia="SimHei" w:cs="SimHei"/>
                <w:sz w:val="24"/>
                <w:szCs w:val="24"/>
                <w:spacing w:val="-25"/>
              </w:rPr>
              <w:t>“创新是解决全球问题的唯一途径。”</w:t>
            </w:r>
          </w:p>
        </w:tc>
      </w:tr>
      <w:tr>
        <w:trPr>
          <w:trHeight w:val="1043" w:hRule="atLeast"/>
        </w:trPr>
        <w:tc>
          <w:tcPr>
            <w:tcW w:w="11709" w:type="dxa"/>
            <w:vAlign w:val="top"/>
            <w:tcBorders>
              <w:bottom w:val="single" w:color="000000" w:sz="4" w:space="0"/>
            </w:tcBorders>
          </w:tcPr>
          <w:p>
            <w:pPr>
              <w:spacing w:line="288" w:lineRule="auto"/>
              <w:rPr>
                <w:rFonts w:ascii="Arial"/>
                <w:sz w:val="21"/>
              </w:rPr>
            </w:pPr>
            <w:r/>
          </w:p>
          <w:p>
            <w:pPr>
              <w:ind w:left="209"/>
              <w:spacing w:before="85" w:line="354" w:lineRule="exact"/>
              <w:rPr>
                <w:rFonts w:ascii="SimHei" w:hAnsi="SimHei" w:eastAsia="SimHei" w:cs="SimHei"/>
                <w:sz w:val="26"/>
                <w:szCs w:val="26"/>
              </w:rPr>
            </w:pPr>
            <w:r>
              <w:rPr>
                <w:rFonts w:ascii="SimHei" w:hAnsi="SimHei" w:eastAsia="SimHei" w:cs="SimHei"/>
                <w:sz w:val="26"/>
                <w:szCs w:val="26"/>
                <w:spacing w:val="-9"/>
                <w:position w:val="2"/>
              </w:rPr>
              <w:t>·</w:t>
            </w:r>
            <w:r>
              <w:rPr>
                <w:rFonts w:ascii="SimHei" w:hAnsi="SimHei" w:eastAsia="SimHei" w:cs="SimHei"/>
                <w:sz w:val="26"/>
                <w:szCs w:val="26"/>
                <w:spacing w:val="-38"/>
                <w:position w:val="2"/>
              </w:rPr>
              <w:t xml:space="preserve"> </w:t>
            </w:r>
            <w:r>
              <w:rPr>
                <w:rFonts w:ascii="SimHei" w:hAnsi="SimHei" w:eastAsia="SimHei" w:cs="SimHei"/>
                <w:sz w:val="26"/>
                <w:szCs w:val="26"/>
                <w:b/>
                <w:bCs/>
                <w:spacing w:val="-9"/>
                <w:position w:val="2"/>
              </w:rPr>
              <w:t>公司：</w:t>
            </w:r>
            <w:r>
              <w:rPr>
                <w:rFonts w:ascii="SimHei" w:hAnsi="SimHei" w:eastAsia="SimHei" w:cs="SimHei"/>
                <w:sz w:val="26"/>
                <w:szCs w:val="26"/>
                <w:spacing w:val="-9"/>
                <w:position w:val="2"/>
              </w:rPr>
              <w:t>方舟投资</w:t>
            </w:r>
            <w:r>
              <w:rPr>
                <w:rFonts w:ascii="SimHei" w:hAnsi="SimHei" w:eastAsia="SimHei" w:cs="SimHei"/>
                <w:sz w:val="26"/>
                <w:szCs w:val="26"/>
                <w:spacing w:val="-34"/>
                <w:position w:val="2"/>
              </w:rPr>
              <w:t xml:space="preserve"> </w:t>
            </w:r>
            <w:r>
              <w:rPr>
                <w:rFonts w:ascii="SimHei" w:hAnsi="SimHei" w:eastAsia="SimHei" w:cs="SimHei"/>
                <w:sz w:val="26"/>
                <w:szCs w:val="26"/>
                <w:spacing w:val="-9"/>
                <w:position w:val="2"/>
              </w:rPr>
              <w:t>(</w:t>
            </w:r>
            <w:r>
              <w:rPr>
                <w:rFonts w:ascii="Arial" w:hAnsi="Arial" w:eastAsia="Arial" w:cs="Arial"/>
                <w:sz w:val="26"/>
                <w:szCs w:val="26"/>
                <w:spacing w:val="-9"/>
                <w:position w:val="2"/>
              </w:rPr>
              <w:t>ARK  Invest,2014</w:t>
            </w:r>
            <w:r>
              <w:rPr>
                <w:rFonts w:ascii="SimHei" w:hAnsi="SimHei" w:eastAsia="SimHei" w:cs="SimHei"/>
                <w:sz w:val="26"/>
                <w:szCs w:val="26"/>
                <w:spacing w:val="-9"/>
                <w:position w:val="2"/>
              </w:rPr>
              <w:t>年成立)。</w:t>
            </w:r>
          </w:p>
        </w:tc>
      </w:tr>
      <w:tr>
        <w:trPr>
          <w:trHeight w:val="5198" w:hRule="atLeast"/>
        </w:trPr>
        <w:tc>
          <w:tcPr>
            <w:tcW w:w="11709" w:type="dxa"/>
            <w:vAlign w:val="top"/>
            <w:tcBorders>
              <w:top w:val="single" w:color="000000" w:sz="4" w:space="0"/>
              <w:bottom w:val="single" w:color="000000" w:sz="8" w:space="0"/>
            </w:tcBorders>
          </w:tcPr>
          <w:p>
            <w:pPr>
              <w:spacing w:line="359" w:lineRule="auto"/>
              <w:rPr>
                <w:rFonts w:ascii="Arial"/>
                <w:sz w:val="21"/>
              </w:rPr>
            </w:pPr>
            <w:r/>
          </w:p>
          <w:p>
            <w:pPr>
              <w:ind w:left="3"/>
              <w:spacing w:before="85" w:line="223" w:lineRule="auto"/>
              <w:rPr>
                <w:rFonts w:ascii="SimHei" w:hAnsi="SimHei" w:eastAsia="SimHei" w:cs="SimHei"/>
                <w:sz w:val="26"/>
                <w:szCs w:val="26"/>
              </w:rPr>
            </w:pPr>
            <w:r>
              <w:rPr>
                <w:rFonts w:ascii="SimHei" w:hAnsi="SimHei" w:eastAsia="SimHei" w:cs="SimHei"/>
                <w:sz w:val="26"/>
                <w:szCs w:val="26"/>
                <w:b/>
                <w:bCs/>
                <w:spacing w:val="-17"/>
              </w:rPr>
              <w:t>时间轴总结</w:t>
            </w:r>
          </w:p>
          <w:p>
            <w:pPr>
              <w:ind w:left="209"/>
              <w:spacing w:before="296" w:line="221" w:lineRule="auto"/>
              <w:rPr>
                <w:rFonts w:ascii="SimHei" w:hAnsi="SimHei" w:eastAsia="SimHei" w:cs="SimHei"/>
                <w:sz w:val="26"/>
                <w:szCs w:val="26"/>
              </w:rPr>
            </w:pPr>
            <w:r>
              <w:rPr>
                <w:rFonts w:ascii="SimHei" w:hAnsi="SimHei" w:eastAsia="SimHei" w:cs="SimHei"/>
                <w:sz w:val="26"/>
                <w:szCs w:val="26"/>
                <w:spacing w:val="8"/>
              </w:rPr>
              <w:t>1.1900-1940:利弗莫尔(投机)→格雷厄姆(价值投资)</w:t>
            </w:r>
          </w:p>
          <w:p>
            <w:pPr>
              <w:ind w:left="209"/>
              <w:spacing w:before="118" w:line="221" w:lineRule="auto"/>
              <w:rPr>
                <w:rFonts w:ascii="SimHei" w:hAnsi="SimHei" w:eastAsia="SimHei" w:cs="SimHei"/>
                <w:sz w:val="26"/>
                <w:szCs w:val="26"/>
              </w:rPr>
            </w:pPr>
            <w:r>
              <w:rPr>
                <w:rFonts w:ascii="SimHei" w:hAnsi="SimHei" w:eastAsia="SimHei" w:cs="SimHei"/>
                <w:sz w:val="26"/>
                <w:szCs w:val="26"/>
                <w:spacing w:val="7"/>
              </w:rPr>
              <w:t>2.1950-1970:费雪(成长股)→</w:t>
            </w:r>
            <w:r>
              <w:rPr>
                <w:rFonts w:ascii="SimHei" w:hAnsi="SimHei" w:eastAsia="SimHei" w:cs="SimHei"/>
                <w:sz w:val="26"/>
                <w:szCs w:val="26"/>
                <w:spacing w:val="-88"/>
              </w:rPr>
              <w:t xml:space="preserve"> </w:t>
            </w:r>
            <w:r>
              <w:rPr>
                <w:rFonts w:ascii="SimHei" w:hAnsi="SimHei" w:eastAsia="SimHei" w:cs="SimHei"/>
                <w:sz w:val="26"/>
                <w:szCs w:val="26"/>
                <w:spacing w:val="7"/>
              </w:rPr>
              <w:t>巴菲特(长期价值)→索</w:t>
            </w:r>
            <w:r>
              <w:rPr>
                <w:rFonts w:ascii="SimHei" w:hAnsi="SimHei" w:eastAsia="SimHei" w:cs="SimHei"/>
                <w:sz w:val="26"/>
                <w:szCs w:val="26"/>
                <w:spacing w:val="6"/>
              </w:rPr>
              <w:t>罗斯/罗杰斯(宏观对冲)</w:t>
            </w:r>
          </w:p>
          <w:p>
            <w:pPr>
              <w:ind w:left="209"/>
              <w:spacing w:before="138" w:line="221" w:lineRule="auto"/>
              <w:rPr>
                <w:rFonts w:ascii="SimHei" w:hAnsi="SimHei" w:eastAsia="SimHei" w:cs="SimHei"/>
                <w:sz w:val="26"/>
                <w:szCs w:val="26"/>
              </w:rPr>
            </w:pPr>
            <w:r>
              <w:rPr>
                <w:rFonts w:ascii="SimHei" w:hAnsi="SimHei" w:eastAsia="SimHei" w:cs="SimHei"/>
                <w:sz w:val="26"/>
                <w:szCs w:val="26"/>
                <w:spacing w:val="7"/>
              </w:rPr>
              <w:t>3.1970-1990:</w:t>
            </w:r>
            <w:r>
              <w:rPr>
                <w:rFonts w:ascii="SimHei" w:hAnsi="SimHei" w:eastAsia="SimHei" w:cs="SimHei"/>
                <w:sz w:val="26"/>
                <w:szCs w:val="26"/>
                <w:spacing w:val="7"/>
              </w:rPr>
              <w:t xml:space="preserve"> </w:t>
            </w:r>
            <w:r>
              <w:rPr>
                <w:rFonts w:ascii="SimHei" w:hAnsi="SimHei" w:eastAsia="SimHei" w:cs="SimHei"/>
                <w:sz w:val="26"/>
                <w:szCs w:val="26"/>
                <w:spacing w:val="7"/>
              </w:rPr>
              <w:t>博格(指数基金)</w:t>
            </w:r>
            <w:r>
              <w:rPr>
                <w:rFonts w:ascii="SimHei" w:hAnsi="SimHei" w:eastAsia="SimHei" w:cs="SimHei"/>
                <w:sz w:val="26"/>
                <w:szCs w:val="26"/>
                <w:spacing w:val="-83"/>
              </w:rPr>
              <w:t xml:space="preserve"> </w:t>
            </w:r>
            <w:r>
              <w:rPr>
                <w:rFonts w:ascii="SimHei" w:hAnsi="SimHei" w:eastAsia="SimHei" w:cs="SimHei"/>
                <w:sz w:val="26"/>
                <w:szCs w:val="26"/>
                <w:spacing w:val="7"/>
              </w:rPr>
              <w:t>→林奇(主动选股)</w:t>
            </w:r>
            <w:r>
              <w:rPr>
                <w:rFonts w:ascii="SimHei" w:hAnsi="SimHei" w:eastAsia="SimHei" w:cs="SimHei"/>
                <w:sz w:val="26"/>
                <w:szCs w:val="26"/>
                <w:spacing w:val="-100"/>
              </w:rPr>
              <w:t xml:space="preserve"> </w:t>
            </w:r>
            <w:r>
              <w:rPr>
                <w:rFonts w:ascii="SimHei" w:hAnsi="SimHei" w:eastAsia="SimHei" w:cs="SimHei"/>
                <w:sz w:val="26"/>
                <w:szCs w:val="26"/>
                <w:spacing w:val="7"/>
              </w:rPr>
              <w:t>→伊坎(激进投资)</w:t>
            </w:r>
          </w:p>
          <w:p>
            <w:pPr>
              <w:ind w:left="209"/>
              <w:spacing w:before="119" w:line="221" w:lineRule="auto"/>
              <w:rPr>
                <w:rFonts w:ascii="SimHei" w:hAnsi="SimHei" w:eastAsia="SimHei" w:cs="SimHei"/>
                <w:sz w:val="26"/>
                <w:szCs w:val="26"/>
              </w:rPr>
            </w:pPr>
            <w:r>
              <w:rPr>
                <w:rFonts w:ascii="SimHei" w:hAnsi="SimHei" w:eastAsia="SimHei" w:cs="SimHei"/>
                <w:sz w:val="26"/>
                <w:szCs w:val="26"/>
                <w:spacing w:val="6"/>
              </w:rPr>
              <w:t>4.1980-2000:</w:t>
            </w:r>
            <w:r>
              <w:rPr>
                <w:rFonts w:ascii="SimHei" w:hAnsi="SimHei" w:eastAsia="SimHei" w:cs="SimHei"/>
                <w:sz w:val="26"/>
                <w:szCs w:val="26"/>
                <w:spacing w:val="6"/>
              </w:rPr>
              <w:t xml:space="preserve"> </w:t>
            </w:r>
            <w:r>
              <w:rPr>
                <w:rFonts w:ascii="SimHei" w:hAnsi="SimHei" w:eastAsia="SimHei" w:cs="SimHei"/>
                <w:sz w:val="26"/>
                <w:szCs w:val="26"/>
                <w:spacing w:val="6"/>
              </w:rPr>
              <w:t>达里奥(全天候策</w:t>
            </w:r>
            <w:r>
              <w:rPr>
                <w:rFonts w:ascii="SimHei" w:hAnsi="SimHei" w:eastAsia="SimHei" w:cs="SimHei"/>
                <w:sz w:val="26"/>
                <w:szCs w:val="26"/>
                <w:spacing w:val="5"/>
              </w:rPr>
              <w:t>略)→斯文森(另类资产)→</w:t>
            </w:r>
            <w:r>
              <w:rPr>
                <w:rFonts w:ascii="SimHei" w:hAnsi="SimHei" w:eastAsia="SimHei" w:cs="SimHei"/>
                <w:sz w:val="26"/>
                <w:szCs w:val="26"/>
                <w:spacing w:val="-96"/>
              </w:rPr>
              <w:t xml:space="preserve"> </w:t>
            </w:r>
            <w:r>
              <w:rPr>
                <w:rFonts w:ascii="SimHei" w:hAnsi="SimHei" w:eastAsia="SimHei" w:cs="SimHei"/>
                <w:sz w:val="26"/>
                <w:szCs w:val="26"/>
                <w:spacing w:val="5"/>
              </w:rPr>
              <w:t>欧奈尔(量化成长)</w:t>
            </w:r>
          </w:p>
          <w:p>
            <w:pPr>
              <w:ind w:left="209"/>
              <w:spacing w:before="112" w:line="219" w:lineRule="auto"/>
              <w:rPr>
                <w:rFonts w:ascii="SimHei" w:hAnsi="SimHei" w:eastAsia="SimHei" w:cs="SimHei"/>
                <w:sz w:val="26"/>
                <w:szCs w:val="26"/>
              </w:rPr>
            </w:pPr>
            <w:r>
              <w:rPr>
                <w:rFonts w:ascii="SimHei" w:hAnsi="SimHei" w:eastAsia="SimHei" w:cs="SimHei"/>
                <w:sz w:val="26"/>
                <w:szCs w:val="26"/>
                <w:spacing w:val="-3"/>
              </w:rPr>
              <w:t>5.</w:t>
            </w:r>
            <w:r>
              <w:rPr>
                <w:rFonts w:ascii="SimHei" w:hAnsi="SimHei" w:eastAsia="SimHei" w:cs="SimHei"/>
                <w:sz w:val="26"/>
                <w:szCs w:val="26"/>
                <w:b/>
                <w:bCs/>
                <w:spacing w:val="-3"/>
              </w:rPr>
              <w:t>2010-至今：</w:t>
            </w:r>
            <w:r>
              <w:rPr>
                <w:rFonts w:ascii="SimHei" w:hAnsi="SimHei" w:eastAsia="SimHei" w:cs="SimHei"/>
                <w:sz w:val="26"/>
                <w:szCs w:val="26"/>
                <w:spacing w:val="-3"/>
              </w:rPr>
              <w:t>伍德(颠覆性科技)</w:t>
            </w:r>
          </w:p>
          <w:p>
            <w:pPr>
              <w:spacing w:line="292" w:lineRule="auto"/>
              <w:rPr>
                <w:rFonts w:ascii="Arial"/>
                <w:sz w:val="21"/>
              </w:rPr>
            </w:pPr>
            <w:r/>
          </w:p>
          <w:p>
            <w:pPr>
              <w:spacing w:before="84" w:line="221" w:lineRule="auto"/>
              <w:rPr>
                <w:rFonts w:ascii="SimHei" w:hAnsi="SimHei" w:eastAsia="SimHei" w:cs="SimHei"/>
                <w:sz w:val="26"/>
                <w:szCs w:val="26"/>
              </w:rPr>
            </w:pPr>
            <w:r>
              <w:rPr>
                <w:rFonts w:ascii="SimHei" w:hAnsi="SimHei" w:eastAsia="SimHei" w:cs="SimHei"/>
                <w:sz w:val="26"/>
                <w:szCs w:val="26"/>
                <w:spacing w:val="-20"/>
              </w:rPr>
              <w:t>这一脉络展现了股票投资从投机到价值、从主动到被动、再到科技驱动的演变过程。</w:t>
            </w:r>
          </w:p>
          <w:p>
            <w:pPr>
              <w:ind w:right="176"/>
              <w:spacing w:before="308" w:line="288" w:lineRule="auto"/>
              <w:rPr>
                <w:rFonts w:ascii="SimHei" w:hAnsi="SimHei" w:eastAsia="SimHei" w:cs="SimHei"/>
                <w:sz w:val="26"/>
                <w:szCs w:val="26"/>
              </w:rPr>
            </w:pPr>
            <w:r>
              <w:rPr>
                <w:rFonts w:ascii="SimHei" w:hAnsi="SimHei" w:eastAsia="SimHei" w:cs="SimHei"/>
                <w:sz w:val="26"/>
                <w:szCs w:val="26"/>
                <w:spacing w:val="-20"/>
              </w:rPr>
              <w:t>以下是按时间顺序整理的股票界名人及其贡献、成就、特点、名言、著作、流派和公司等，涵盖更全面的人物</w:t>
            </w:r>
            <w:r>
              <w:rPr>
                <w:rFonts w:ascii="SimHei" w:hAnsi="SimHei" w:eastAsia="SimHei" w:cs="SimHei"/>
                <w:sz w:val="26"/>
                <w:szCs w:val="26"/>
                <w:spacing w:val="11"/>
              </w:rPr>
              <w:t xml:space="preserve"> </w:t>
            </w:r>
            <w:r>
              <w:rPr>
                <w:rFonts w:ascii="SimHei" w:hAnsi="SimHei" w:eastAsia="SimHei" w:cs="SimHei"/>
                <w:sz w:val="26"/>
                <w:szCs w:val="26"/>
                <w:spacing w:val="-21"/>
              </w:rPr>
              <w:t>和补充信息：</w:t>
            </w:r>
          </w:p>
        </w:tc>
      </w:tr>
    </w:tbl>
    <w:p>
      <w:pPr>
        <w:spacing w:line="316" w:lineRule="auto"/>
        <w:rPr>
          <w:rFonts w:ascii="Arial"/>
          <w:sz w:val="21"/>
        </w:rPr>
      </w:pPr>
      <w:r/>
    </w:p>
    <w:p>
      <w:pPr>
        <w:pStyle w:val="BodyText"/>
        <w:ind w:left="3"/>
        <w:spacing w:before="88" w:line="181" w:lineRule="auto"/>
        <w:outlineLvl w:val="3"/>
        <w:rPr>
          <w:sz w:val="27"/>
          <w:szCs w:val="27"/>
        </w:rPr>
      </w:pPr>
      <w:r>
        <w:rPr>
          <w:sz w:val="27"/>
          <w:szCs w:val="27"/>
          <w:b/>
          <w:bCs/>
          <w:spacing w:val="-20"/>
        </w:rPr>
        <w:t>1.查尔斯</w:t>
      </w:r>
      <w:r>
        <w:rPr>
          <w:sz w:val="27"/>
          <w:szCs w:val="27"/>
          <w:spacing w:val="-43"/>
        </w:rPr>
        <w:t xml:space="preserve"> </w:t>
      </w:r>
      <w:r>
        <w:rPr>
          <w:sz w:val="27"/>
          <w:szCs w:val="27"/>
          <w:b/>
          <w:bCs/>
          <w:spacing w:val="-20"/>
        </w:rPr>
        <w:t>·道</w:t>
      </w:r>
      <w:r>
        <w:rPr>
          <w:sz w:val="27"/>
          <w:szCs w:val="27"/>
          <w:spacing w:val="-28"/>
        </w:rPr>
        <w:t xml:space="preserve"> </w:t>
      </w:r>
      <w:r>
        <w:rPr>
          <w:sz w:val="27"/>
          <w:szCs w:val="27"/>
          <w:b/>
          <w:bCs/>
          <w:spacing w:val="-20"/>
        </w:rPr>
        <w:t>(</w:t>
      </w:r>
      <w:r>
        <w:rPr>
          <w:rFonts w:ascii="Arial" w:hAnsi="Arial" w:eastAsia="Arial" w:cs="Arial"/>
          <w:sz w:val="27"/>
          <w:szCs w:val="27"/>
          <w:b/>
          <w:bCs/>
          <w:spacing w:val="-20"/>
        </w:rPr>
        <w:t>Charles</w:t>
      </w:r>
      <w:r>
        <w:rPr>
          <w:rFonts w:ascii="Arial" w:hAnsi="Arial" w:eastAsia="Arial" w:cs="Arial"/>
          <w:sz w:val="27"/>
          <w:szCs w:val="27"/>
          <w:b/>
          <w:bCs/>
          <w:spacing w:val="13"/>
        </w:rPr>
        <w:t xml:space="preserve"> </w:t>
      </w:r>
      <w:r>
        <w:rPr>
          <w:rFonts w:ascii="Arial" w:hAnsi="Arial" w:eastAsia="Arial" w:cs="Arial"/>
          <w:sz w:val="27"/>
          <w:szCs w:val="27"/>
          <w:b/>
          <w:bCs/>
          <w:spacing w:val="-20"/>
        </w:rPr>
        <w:t>Dow</w:t>
      </w:r>
      <w:r>
        <w:rPr>
          <w:sz w:val="27"/>
          <w:szCs w:val="27"/>
          <w:b/>
          <w:bCs/>
          <w:spacing w:val="-20"/>
        </w:rPr>
        <w:t>,1851-1902)</w:t>
      </w:r>
    </w:p>
    <w:p>
      <w:pPr>
        <w:spacing w:line="181" w:lineRule="auto"/>
        <w:sectPr>
          <w:headerReference w:type="default" r:id="rId2"/>
          <w:pgSz w:w="11910" w:h="16840"/>
          <w:pgMar w:top="38" w:right="110" w:bottom="239" w:left="90" w:header="0" w:footer="0" w:gutter="0"/>
        </w:sectPr>
        <w:rPr>
          <w:sz w:val="27"/>
          <w:szCs w:val="27"/>
        </w:rPr>
      </w:pPr>
    </w:p>
    <w:p>
      <w:pPr>
        <w:pStyle w:val="BodyText"/>
        <w:ind w:left="233"/>
        <w:spacing w:line="221" w:lineRule="auto"/>
        <w:rPr/>
      </w:pPr>
      <w:r>
        <w:rPr>
          <w:b/>
          <w:bCs/>
          <w:spacing w:val="-18"/>
        </w:rPr>
        <w:t>●称号：</w:t>
      </w:r>
      <w:r>
        <w:rPr>
          <w:spacing w:val="-18"/>
        </w:rPr>
        <w:t>技术分析之父、道氏理论创始人</w:t>
      </w:r>
    </w:p>
    <w:p>
      <w:pPr>
        <w:pStyle w:val="BodyText"/>
        <w:ind w:left="233"/>
        <w:spacing w:before="87" w:line="354" w:lineRule="exact"/>
        <w:rPr/>
      </w:pPr>
      <w:r>
        <w:rPr>
          <w:b/>
          <w:bCs/>
          <w:spacing w:val="-9"/>
          <w:position w:val="3"/>
        </w:rPr>
        <w:t>●贡献：</w:t>
      </w:r>
      <w:r>
        <w:rPr>
          <w:spacing w:val="-9"/>
          <w:position w:val="3"/>
        </w:rPr>
        <w:t>创立道琼斯指数</w:t>
      </w:r>
      <w:r>
        <w:rPr>
          <w:spacing w:val="-53"/>
          <w:position w:val="3"/>
        </w:rPr>
        <w:t xml:space="preserve"> </w:t>
      </w:r>
      <w:r>
        <w:rPr>
          <w:spacing w:val="-9"/>
          <w:position w:val="3"/>
        </w:rPr>
        <w:t>(</w:t>
      </w:r>
      <w:r>
        <w:rPr>
          <w:rFonts w:ascii="Arial" w:hAnsi="Arial" w:eastAsia="Arial" w:cs="Arial"/>
          <w:spacing w:val="-9"/>
          <w:position w:val="3"/>
        </w:rPr>
        <w:t>Dow</w:t>
      </w:r>
      <w:r>
        <w:rPr>
          <w:rFonts w:ascii="Arial" w:hAnsi="Arial" w:eastAsia="Arial" w:cs="Arial"/>
          <w:spacing w:val="14"/>
          <w:position w:val="3"/>
        </w:rPr>
        <w:t xml:space="preserve"> </w:t>
      </w:r>
      <w:r>
        <w:rPr>
          <w:rFonts w:ascii="Arial" w:hAnsi="Arial" w:eastAsia="Arial" w:cs="Arial"/>
          <w:spacing w:val="-9"/>
          <w:position w:val="3"/>
        </w:rPr>
        <w:t>Jones</w:t>
      </w:r>
      <w:r>
        <w:rPr>
          <w:rFonts w:ascii="Arial" w:hAnsi="Arial" w:eastAsia="Arial" w:cs="Arial"/>
          <w:spacing w:val="32"/>
          <w:position w:val="3"/>
        </w:rPr>
        <w:t xml:space="preserve"> </w:t>
      </w:r>
      <w:r>
        <w:rPr>
          <w:rFonts w:ascii="Arial" w:hAnsi="Arial" w:eastAsia="Arial" w:cs="Arial"/>
          <w:spacing w:val="-9"/>
          <w:position w:val="3"/>
        </w:rPr>
        <w:t>Industrial Average),</w:t>
      </w:r>
      <w:r>
        <w:rPr>
          <w:spacing w:val="-9"/>
          <w:position w:val="3"/>
        </w:rPr>
        <w:t>提出道氏理论，奠定技术分析基础。</w:t>
      </w:r>
    </w:p>
    <w:p>
      <w:pPr>
        <w:pStyle w:val="BodyText"/>
        <w:ind w:left="479" w:right="160" w:hanging="246"/>
        <w:spacing w:before="116" w:line="229" w:lineRule="auto"/>
        <w:rPr/>
      </w:pPr>
      <w:r>
        <w:rPr>
          <w:b/>
          <w:bCs/>
          <w:spacing w:val="-17"/>
        </w:rPr>
        <w:t>●成就：</w:t>
      </w:r>
      <w:r>
        <w:rPr>
          <w:spacing w:val="-17"/>
        </w:rPr>
        <w:t>通过《华尔街日报》传播市场趋势分析理念，首次系统性划分市场趋势(主要趋势、次级趋势、短</w:t>
      </w:r>
      <w:r>
        <w:rPr>
          <w:spacing w:val="12"/>
        </w:rPr>
        <w:t xml:space="preserve"> </w:t>
      </w:r>
      <w:r>
        <w:rPr>
          <w:spacing w:val="-2"/>
        </w:rPr>
        <w:t>期波动)。</w:t>
      </w:r>
    </w:p>
    <w:p>
      <w:pPr>
        <w:pStyle w:val="BodyText"/>
        <w:ind w:left="233"/>
        <w:spacing w:before="104" w:line="222" w:lineRule="auto"/>
        <w:rPr/>
      </w:pPr>
      <w:r>
        <w:rPr>
          <w:b/>
          <w:bCs/>
          <w:spacing w:val="-29"/>
          <w:w w:val="97"/>
        </w:rPr>
        <w:t>●特点：</w:t>
      </w:r>
      <w:r>
        <w:rPr>
          <w:spacing w:val="-29"/>
          <w:w w:val="97"/>
        </w:rPr>
        <w:t>强调“市场行为反映一切信息”。</w:t>
      </w:r>
    </w:p>
    <w:p>
      <w:pPr>
        <w:pStyle w:val="BodyText"/>
        <w:ind w:left="229"/>
        <w:spacing w:before="133" w:line="222" w:lineRule="auto"/>
        <w:rPr>
          <w:sz w:val="27"/>
          <w:szCs w:val="27"/>
        </w:rPr>
      </w:pPr>
      <w:r>
        <w:rPr>
          <w:sz w:val="27"/>
          <w:szCs w:val="27"/>
          <w:spacing w:val="-32"/>
        </w:rPr>
        <w:t>●名言：“市场永远是对的。”</w:t>
      </w:r>
    </w:p>
    <w:p>
      <w:pPr>
        <w:pStyle w:val="BodyText"/>
        <w:ind w:left="233"/>
        <w:spacing w:before="110" w:line="221" w:lineRule="auto"/>
        <w:rPr/>
      </w:pPr>
      <w:r>
        <w:rPr>
          <w:b/>
          <w:bCs/>
          <w:spacing w:val="-22"/>
        </w:rPr>
        <w:t>●著作：</w:t>
      </w:r>
      <w:r>
        <w:rPr>
          <w:spacing w:val="-22"/>
        </w:rPr>
        <w:t>理论散见于《华尔街日报》社论。</w:t>
      </w:r>
    </w:p>
    <w:p>
      <w:pPr>
        <w:pStyle w:val="BodyText"/>
        <w:ind w:left="229"/>
        <w:spacing w:before="118" w:line="221" w:lineRule="auto"/>
        <w:rPr>
          <w:sz w:val="27"/>
          <w:szCs w:val="27"/>
        </w:rPr>
      </w:pPr>
      <w:r>
        <w:rPr>
          <w:sz w:val="27"/>
          <w:szCs w:val="27"/>
          <w:spacing w:val="-26"/>
          <w:w w:val="95"/>
        </w:rPr>
        <w:t>●</w:t>
      </w:r>
      <w:r>
        <w:rPr>
          <w:sz w:val="27"/>
          <w:szCs w:val="27"/>
          <w:spacing w:val="-14"/>
        </w:rPr>
        <w:t xml:space="preserve"> </w:t>
      </w:r>
      <w:r>
        <w:rPr>
          <w:sz w:val="27"/>
          <w:szCs w:val="27"/>
          <w:b/>
          <w:bCs/>
          <w:spacing w:val="-26"/>
          <w:w w:val="95"/>
        </w:rPr>
        <w:t>流派：</w:t>
      </w:r>
      <w:r>
        <w:rPr>
          <w:sz w:val="27"/>
          <w:szCs w:val="27"/>
          <w:spacing w:val="-26"/>
          <w:w w:val="95"/>
        </w:rPr>
        <w:t>技术分析派</w:t>
      </w:r>
    </w:p>
    <w:p>
      <w:pPr>
        <w:pStyle w:val="BodyText"/>
        <w:ind w:left="233"/>
        <w:spacing w:before="124" w:line="212" w:lineRule="auto"/>
        <w:rPr/>
      </w:pPr>
      <w:r>
        <w:rPr>
          <w:b/>
          <w:bCs/>
          <w:spacing w:val="-13"/>
        </w:rPr>
        <w:t>·</w:t>
      </w:r>
      <w:r>
        <w:rPr>
          <w:spacing w:val="-87"/>
        </w:rPr>
        <w:t xml:space="preserve"> </w:t>
      </w:r>
      <w:r>
        <w:rPr>
          <w:b/>
          <w:bCs/>
          <w:spacing w:val="-13"/>
        </w:rPr>
        <w:t>公司：</w:t>
      </w:r>
      <w:r>
        <w:rPr>
          <w:spacing w:val="-13"/>
        </w:rPr>
        <w:t>道琼斯公司</w:t>
      </w:r>
      <w:r>
        <w:rPr>
          <w:spacing w:val="-45"/>
        </w:rPr>
        <w:t xml:space="preserve"> </w:t>
      </w:r>
      <w:r>
        <w:rPr>
          <w:spacing w:val="-13"/>
        </w:rPr>
        <w:t>(</w:t>
      </w:r>
      <w:r>
        <w:rPr>
          <w:spacing w:val="-71"/>
        </w:rPr>
        <w:t xml:space="preserve"> </w:t>
      </w:r>
      <w:r>
        <w:rPr>
          <w:rFonts w:ascii="Arial" w:hAnsi="Arial" w:eastAsia="Arial" w:cs="Arial"/>
          <w:spacing w:val="-13"/>
        </w:rPr>
        <w:t>Dow Jones &amp;Company)</w:t>
      </w:r>
      <w:r>
        <w:rPr>
          <w:rFonts w:ascii="Arial" w:hAnsi="Arial" w:eastAsia="Arial" w:cs="Arial"/>
          <w:spacing w:val="18"/>
          <w:w w:val="101"/>
        </w:rPr>
        <w:t xml:space="preserve"> </w:t>
      </w:r>
      <w:r>
        <w:rPr>
          <w:spacing w:val="-13"/>
        </w:rPr>
        <w:t>联合创始人。</w:t>
      </w:r>
    </w:p>
    <w:p>
      <w:pPr>
        <w:spacing w:line="303" w:lineRule="auto"/>
        <w:rPr>
          <w:rFonts w:ascii="Arial"/>
          <w:sz w:val="21"/>
        </w:rPr>
      </w:pPr>
      <w:r/>
    </w:p>
    <w:p>
      <w:pPr>
        <w:spacing w:line="303" w:lineRule="auto"/>
        <w:rPr>
          <w:rFonts w:ascii="Arial"/>
          <w:sz w:val="21"/>
        </w:rPr>
      </w:pPr>
      <w:r/>
    </w:p>
    <w:p>
      <w:pPr>
        <w:pStyle w:val="BodyText"/>
        <w:ind w:left="3"/>
        <w:spacing w:before="88" w:line="386" w:lineRule="exact"/>
        <w:rPr>
          <w:rFonts w:ascii="Arial" w:hAnsi="Arial" w:eastAsia="Arial" w:cs="Arial"/>
          <w:sz w:val="27"/>
          <w:szCs w:val="27"/>
        </w:rPr>
      </w:pPr>
      <w:r>
        <w:rPr>
          <w:sz w:val="27"/>
          <w:szCs w:val="27"/>
          <w:b/>
          <w:bCs/>
          <w:spacing w:val="-15"/>
          <w:position w:val="3"/>
        </w:rPr>
        <w:t>2.杰西</w:t>
      </w:r>
      <w:r>
        <w:rPr>
          <w:sz w:val="27"/>
          <w:szCs w:val="27"/>
          <w:spacing w:val="-38"/>
          <w:position w:val="3"/>
        </w:rPr>
        <w:t xml:space="preserve"> </w:t>
      </w:r>
      <w:r>
        <w:rPr>
          <w:sz w:val="27"/>
          <w:szCs w:val="27"/>
          <w:b/>
          <w:bCs/>
          <w:spacing w:val="-15"/>
          <w:position w:val="3"/>
        </w:rPr>
        <w:t>·利弗莫尔</w:t>
      </w:r>
      <w:r>
        <w:rPr>
          <w:sz w:val="27"/>
          <w:szCs w:val="27"/>
          <w:spacing w:val="-39"/>
          <w:position w:val="3"/>
        </w:rPr>
        <w:t xml:space="preserve"> </w:t>
      </w:r>
      <w:r>
        <w:rPr>
          <w:sz w:val="27"/>
          <w:szCs w:val="27"/>
          <w:b/>
          <w:bCs/>
          <w:spacing w:val="-15"/>
          <w:position w:val="3"/>
        </w:rPr>
        <w:t>(</w:t>
      </w:r>
      <w:r>
        <w:rPr>
          <w:rFonts w:ascii="Arial" w:hAnsi="Arial" w:eastAsia="Arial" w:cs="Arial"/>
          <w:sz w:val="27"/>
          <w:szCs w:val="27"/>
          <w:b/>
          <w:bCs/>
          <w:spacing w:val="-15"/>
          <w:position w:val="3"/>
        </w:rPr>
        <w:t>Jesse</w:t>
      </w:r>
      <w:r>
        <w:rPr>
          <w:rFonts w:ascii="Arial" w:hAnsi="Arial" w:eastAsia="Arial" w:cs="Arial"/>
          <w:sz w:val="27"/>
          <w:szCs w:val="27"/>
          <w:b/>
          <w:bCs/>
          <w:spacing w:val="18"/>
          <w:position w:val="3"/>
        </w:rPr>
        <w:t xml:space="preserve"> </w:t>
      </w:r>
      <w:r>
        <w:rPr>
          <w:rFonts w:ascii="Arial" w:hAnsi="Arial" w:eastAsia="Arial" w:cs="Arial"/>
          <w:sz w:val="27"/>
          <w:szCs w:val="27"/>
          <w:b/>
          <w:bCs/>
          <w:spacing w:val="-15"/>
          <w:position w:val="3"/>
        </w:rPr>
        <w:t>Livermo</w:t>
      </w:r>
      <w:r>
        <w:rPr>
          <w:rFonts w:ascii="Arial" w:hAnsi="Arial" w:eastAsia="Arial" w:cs="Arial"/>
          <w:sz w:val="27"/>
          <w:szCs w:val="27"/>
          <w:b/>
          <w:bCs/>
          <w:spacing w:val="-16"/>
          <w:position w:val="3"/>
        </w:rPr>
        <w:t>re,1877-1940)</w:t>
      </w:r>
    </w:p>
    <w:p>
      <w:pPr>
        <w:pStyle w:val="BodyText"/>
        <w:ind w:left="233"/>
        <w:spacing w:before="300" w:line="222" w:lineRule="auto"/>
        <w:rPr/>
      </w:pPr>
      <w:r>
        <w:rPr>
          <w:b/>
          <w:bCs/>
          <w:spacing w:val="-19"/>
        </w:rPr>
        <w:t>●称号：</w:t>
      </w:r>
      <w:r>
        <w:rPr>
          <w:spacing w:val="-19"/>
        </w:rPr>
        <w:t>华尔街巨熊、投机之王</w:t>
      </w:r>
    </w:p>
    <w:p>
      <w:pPr>
        <w:pStyle w:val="BodyText"/>
        <w:ind w:left="233"/>
        <w:spacing w:before="110" w:line="213" w:lineRule="auto"/>
        <w:rPr/>
      </w:pPr>
      <w:r>
        <w:rPr>
          <w:b/>
          <w:bCs/>
          <w:spacing w:val="-9"/>
        </w:rPr>
        <w:t>●贡献：</w:t>
      </w:r>
      <w:r>
        <w:rPr>
          <w:spacing w:val="-9"/>
        </w:rPr>
        <w:t>经典短线交易策略，多次通过做空市场获利(如1907年、1929年股灾)。</w:t>
      </w:r>
    </w:p>
    <w:p>
      <w:pPr>
        <w:pStyle w:val="BodyText"/>
        <w:ind w:left="233"/>
        <w:spacing w:before="140" w:line="213" w:lineRule="auto"/>
        <w:rPr/>
      </w:pPr>
      <w:r>
        <w:rPr>
          <w:b/>
          <w:bCs/>
          <w:spacing w:val="-20"/>
        </w:rPr>
        <w:t>●成就：</w:t>
      </w:r>
      <w:r>
        <w:rPr>
          <w:spacing w:val="-20"/>
        </w:rPr>
        <w:t>个人财富在投机交易中多次暴涨暴跌，成为市场心理研究的典型案例。</w:t>
      </w:r>
    </w:p>
    <w:p>
      <w:pPr>
        <w:pStyle w:val="BodyText"/>
        <w:ind w:left="229"/>
        <w:spacing w:before="140" w:line="213" w:lineRule="auto"/>
        <w:rPr/>
      </w:pPr>
      <w:r>
        <w:rPr>
          <w:spacing w:val="-31"/>
          <w:w w:val="98"/>
        </w:rPr>
        <w:t>●</w:t>
      </w:r>
      <w:r>
        <w:rPr>
          <w:spacing w:val="-31"/>
          <w:w w:val="98"/>
        </w:rPr>
        <w:t xml:space="preserve"> </w:t>
      </w:r>
      <w:r>
        <w:rPr>
          <w:b/>
          <w:bCs/>
          <w:spacing w:val="-31"/>
          <w:w w:val="98"/>
        </w:rPr>
        <w:t>特点：</w:t>
      </w:r>
      <w:r>
        <w:rPr>
          <w:spacing w:val="-31"/>
          <w:w w:val="98"/>
        </w:rPr>
        <w:t>依赖价格趋势与市场情绪，主张“顺势而为”。</w:t>
      </w:r>
    </w:p>
    <w:p>
      <w:pPr>
        <w:pStyle w:val="BodyText"/>
        <w:ind w:left="229"/>
        <w:spacing w:before="130" w:line="213" w:lineRule="auto"/>
        <w:rPr/>
      </w:pPr>
      <w:r>
        <w:rPr>
          <w:spacing w:val="-26"/>
        </w:rPr>
        <w:t>●</w:t>
      </w:r>
      <w:r>
        <w:rPr>
          <w:spacing w:val="-26"/>
        </w:rPr>
        <w:t xml:space="preserve"> </w:t>
      </w:r>
      <w:r>
        <w:rPr>
          <w:b/>
          <w:bCs/>
          <w:spacing w:val="-26"/>
        </w:rPr>
        <w:t>名言：</w:t>
      </w:r>
      <w:r>
        <w:rPr>
          <w:spacing w:val="-26"/>
        </w:rPr>
        <w:t>“华尔街无新鲜事，人性永不改变</w:t>
      </w:r>
      <w:r>
        <w:rPr>
          <w:spacing w:val="-27"/>
        </w:rPr>
        <w:t>。”</w:t>
      </w:r>
    </w:p>
    <w:p>
      <w:pPr>
        <w:pStyle w:val="BodyText"/>
        <w:ind w:left="233"/>
        <w:spacing w:before="148" w:line="221" w:lineRule="auto"/>
        <w:rPr/>
      </w:pPr>
      <w:r>
        <w:rPr>
          <w:b/>
          <w:bCs/>
          <w:spacing w:val="-14"/>
        </w:rPr>
        <w:t>●著作：</w:t>
      </w:r>
      <w:r>
        <w:rPr>
          <w:spacing w:val="-14"/>
        </w:rPr>
        <w:t>《股票作手回忆录》(1923,埃德温</w:t>
      </w:r>
      <w:r>
        <w:rPr>
          <w:spacing w:val="-14"/>
        </w:rPr>
        <w:t xml:space="preserve"> </w:t>
      </w:r>
      <w:r>
        <w:rPr>
          <w:spacing w:val="-14"/>
        </w:rPr>
        <w:t>·勒菲弗整理)。</w:t>
      </w:r>
    </w:p>
    <w:p>
      <w:pPr>
        <w:pStyle w:val="BodyText"/>
        <w:ind w:left="233"/>
        <w:spacing w:before="108" w:line="221" w:lineRule="auto"/>
        <w:rPr/>
      </w:pPr>
      <w:r>
        <w:rPr>
          <w:b/>
          <w:bCs/>
          <w:spacing w:val="-22"/>
        </w:rPr>
        <w:t>●流派：</w:t>
      </w:r>
      <w:r>
        <w:rPr>
          <w:spacing w:val="-22"/>
        </w:rPr>
        <w:t>技术分析/投机交易派</w:t>
      </w:r>
    </w:p>
    <w:p>
      <w:pPr>
        <w:spacing w:line="305" w:lineRule="auto"/>
        <w:rPr>
          <w:rFonts w:ascii="Arial"/>
          <w:sz w:val="21"/>
        </w:rPr>
      </w:pPr>
      <w:r/>
    </w:p>
    <w:p>
      <w:pPr>
        <w:spacing w:line="306" w:lineRule="auto"/>
        <w:rPr>
          <w:rFonts w:ascii="Arial"/>
          <w:sz w:val="21"/>
        </w:rPr>
      </w:pPr>
      <w:r>
        <w:drawing>
          <wp:anchor distT="0" distB="0" distL="0" distR="0" simplePos="0" relativeHeight="251719680" behindDoc="0" locked="0" layoutInCell="1" allowOverlap="1">
            <wp:simplePos x="0" y="0"/>
            <wp:positionH relativeFrom="column">
              <wp:posOffset>0</wp:posOffset>
            </wp:positionH>
            <wp:positionV relativeFrom="paragraph">
              <wp:posOffset>10885</wp:posOffset>
            </wp:positionV>
            <wp:extent cx="7435794" cy="6415"/>
            <wp:effectExtent l="0" t="0" r="0" b="0"/>
            <wp:wrapNone/>
            <wp:docPr id="56" name="IM 56"/>
            <wp:cNvGraphicFramePr/>
            <a:graphic>
              <a:graphicData uri="http://schemas.openxmlformats.org/drawingml/2006/picture">
                <pic:pic>
                  <pic:nvPicPr>
                    <pic:cNvPr id="56" name="IM 56"/>
                    <pic:cNvPicPr/>
                  </pic:nvPicPr>
                  <pic:blipFill>
                    <a:blip r:embed="rId54"/>
                    <a:stretch>
                      <a:fillRect/>
                    </a:stretch>
                  </pic:blipFill>
                  <pic:spPr>
                    <a:xfrm rot="0">
                      <a:off x="0" y="0"/>
                      <a:ext cx="7435794" cy="6415"/>
                    </a:xfrm>
                    <a:prstGeom prst="rect">
                      <a:avLst/>
                    </a:prstGeom>
                  </pic:spPr>
                </pic:pic>
              </a:graphicData>
            </a:graphic>
          </wp:anchor>
        </w:drawing>
      </w:r>
      <w:r/>
    </w:p>
    <w:p>
      <w:pPr>
        <w:pStyle w:val="BodyText"/>
        <w:ind w:left="3"/>
        <w:spacing w:before="88" w:line="387" w:lineRule="exact"/>
        <w:rPr>
          <w:rFonts w:ascii="Arial" w:hAnsi="Arial" w:eastAsia="Arial" w:cs="Arial"/>
          <w:sz w:val="27"/>
          <w:szCs w:val="27"/>
        </w:rPr>
      </w:pPr>
      <w:r>
        <w:rPr>
          <w:sz w:val="27"/>
          <w:szCs w:val="27"/>
          <w:b/>
          <w:bCs/>
          <w:spacing w:val="-18"/>
          <w:position w:val="3"/>
        </w:rPr>
        <w:t>3.本杰明</w:t>
      </w:r>
      <w:r>
        <w:rPr>
          <w:sz w:val="27"/>
          <w:szCs w:val="27"/>
          <w:spacing w:val="-39"/>
          <w:position w:val="3"/>
        </w:rPr>
        <w:t xml:space="preserve"> </w:t>
      </w:r>
      <w:r>
        <w:rPr>
          <w:sz w:val="27"/>
          <w:szCs w:val="27"/>
          <w:b/>
          <w:bCs/>
          <w:spacing w:val="-18"/>
          <w:position w:val="3"/>
        </w:rPr>
        <w:t>·格雷厄姆</w:t>
      </w:r>
      <w:r>
        <w:rPr>
          <w:sz w:val="27"/>
          <w:szCs w:val="27"/>
          <w:spacing w:val="-35"/>
          <w:position w:val="3"/>
        </w:rPr>
        <w:t xml:space="preserve"> </w:t>
      </w:r>
      <w:r>
        <w:rPr>
          <w:sz w:val="27"/>
          <w:szCs w:val="27"/>
          <w:b/>
          <w:bCs/>
          <w:spacing w:val="-18"/>
          <w:position w:val="3"/>
        </w:rPr>
        <w:t>(</w:t>
      </w:r>
      <w:r>
        <w:rPr>
          <w:rFonts w:ascii="Arial" w:hAnsi="Arial" w:eastAsia="Arial" w:cs="Arial"/>
          <w:sz w:val="27"/>
          <w:szCs w:val="27"/>
          <w:b/>
          <w:bCs/>
          <w:spacing w:val="-18"/>
          <w:position w:val="3"/>
        </w:rPr>
        <w:t>Benjamin</w:t>
      </w:r>
      <w:r>
        <w:rPr>
          <w:rFonts w:ascii="Arial" w:hAnsi="Arial" w:eastAsia="Arial" w:cs="Arial"/>
          <w:sz w:val="27"/>
          <w:szCs w:val="27"/>
          <w:b/>
          <w:bCs/>
          <w:spacing w:val="10"/>
          <w:position w:val="3"/>
        </w:rPr>
        <w:t xml:space="preserve"> </w:t>
      </w:r>
      <w:r>
        <w:rPr>
          <w:rFonts w:ascii="Arial" w:hAnsi="Arial" w:eastAsia="Arial" w:cs="Arial"/>
          <w:sz w:val="27"/>
          <w:szCs w:val="27"/>
          <w:b/>
          <w:bCs/>
          <w:spacing w:val="-18"/>
          <w:position w:val="3"/>
        </w:rPr>
        <w:t>G</w:t>
      </w:r>
      <w:r>
        <w:rPr>
          <w:rFonts w:ascii="Arial" w:hAnsi="Arial" w:eastAsia="Arial" w:cs="Arial"/>
          <w:sz w:val="27"/>
          <w:szCs w:val="27"/>
          <w:b/>
          <w:bCs/>
          <w:spacing w:val="-19"/>
          <w:position w:val="3"/>
        </w:rPr>
        <w:t>raham,1894-1976)</w:t>
      </w:r>
    </w:p>
    <w:p>
      <w:pPr>
        <w:pStyle w:val="BodyText"/>
        <w:ind w:left="229"/>
        <w:spacing w:before="290" w:line="222" w:lineRule="auto"/>
        <w:rPr/>
      </w:pPr>
      <w:r>
        <w:rPr>
          <w:spacing w:val="-29"/>
        </w:rPr>
        <w:t>●</w:t>
      </w:r>
      <w:r>
        <w:rPr>
          <w:spacing w:val="-15"/>
        </w:rPr>
        <w:t xml:space="preserve"> </w:t>
      </w:r>
      <w:r>
        <w:rPr>
          <w:b/>
          <w:bCs/>
          <w:spacing w:val="-29"/>
        </w:rPr>
        <w:t>称号：</w:t>
      </w:r>
      <w:r>
        <w:rPr>
          <w:spacing w:val="-29"/>
        </w:rPr>
        <w:t>价值投资之父</w:t>
      </w:r>
    </w:p>
    <w:p>
      <w:pPr>
        <w:pStyle w:val="BodyText"/>
        <w:ind w:left="229"/>
        <w:spacing w:before="119" w:line="213" w:lineRule="auto"/>
        <w:rPr/>
      </w:pPr>
      <w:r>
        <w:rPr>
          <w:spacing w:val="-26"/>
          <w:w w:val="94"/>
        </w:rPr>
        <w:t>●</w:t>
      </w:r>
      <w:r>
        <w:rPr>
          <w:spacing w:val="-23"/>
        </w:rPr>
        <w:t xml:space="preserve"> </w:t>
      </w:r>
      <w:r>
        <w:rPr>
          <w:b/>
          <w:bCs/>
          <w:spacing w:val="-26"/>
          <w:w w:val="94"/>
        </w:rPr>
        <w:t>贡献：</w:t>
      </w:r>
      <w:r>
        <w:rPr>
          <w:spacing w:val="-26"/>
          <w:w w:val="94"/>
        </w:rPr>
        <w:t>创立价值投资理论，提出“安全边际”“市场先生”等核心</w:t>
      </w:r>
      <w:r>
        <w:rPr>
          <w:spacing w:val="-27"/>
          <w:w w:val="94"/>
        </w:rPr>
        <w:t>概念。</w:t>
      </w:r>
    </w:p>
    <w:p>
      <w:pPr>
        <w:pStyle w:val="BodyText"/>
        <w:ind w:left="233"/>
        <w:spacing w:before="130" w:line="213" w:lineRule="auto"/>
        <w:rPr/>
      </w:pPr>
      <w:r>
        <w:rPr>
          <w:b/>
          <w:bCs/>
          <w:spacing w:val="-30"/>
          <w:w w:val="98"/>
        </w:rPr>
        <w:t>●成就：</w:t>
      </w:r>
      <w:r>
        <w:rPr>
          <w:spacing w:val="-30"/>
          <w:w w:val="98"/>
        </w:rPr>
        <w:t>培养沃伦</w:t>
      </w:r>
      <w:r>
        <w:rPr>
          <w:spacing w:val="-34"/>
        </w:rPr>
        <w:t xml:space="preserve"> </w:t>
      </w:r>
      <w:r>
        <w:rPr>
          <w:spacing w:val="-30"/>
          <w:w w:val="98"/>
        </w:rPr>
        <w:t>·</w:t>
      </w:r>
      <w:r>
        <w:rPr>
          <w:spacing w:val="-100"/>
        </w:rPr>
        <w:t xml:space="preserve"> </w:t>
      </w:r>
      <w:r>
        <w:rPr>
          <w:spacing w:val="-30"/>
          <w:w w:val="98"/>
        </w:rPr>
        <w:t>巴菲特等投资大师，著作《证券分析》被誉为“价值投资圣经”。</w:t>
      </w:r>
    </w:p>
    <w:p>
      <w:pPr>
        <w:pStyle w:val="BodyText"/>
        <w:ind w:left="233"/>
        <w:spacing w:before="140" w:line="213" w:lineRule="auto"/>
        <w:rPr/>
      </w:pPr>
      <w:r>
        <w:rPr>
          <w:b/>
          <w:bCs/>
          <w:spacing w:val="-21"/>
        </w:rPr>
        <w:t>●特点：</w:t>
      </w:r>
      <w:r>
        <w:rPr>
          <w:spacing w:val="-21"/>
        </w:rPr>
        <w:t>强调定量分析，注重低估值与资产负债表健康度。</w:t>
      </w:r>
    </w:p>
    <w:p>
      <w:pPr>
        <w:pStyle w:val="BodyText"/>
        <w:ind w:left="229"/>
        <w:spacing w:before="140" w:line="213" w:lineRule="auto"/>
        <w:rPr/>
      </w:pPr>
      <w:r>
        <w:rPr>
          <w:spacing w:val="-26"/>
        </w:rPr>
        <w:t>·</w:t>
      </w:r>
      <w:r>
        <w:rPr>
          <w:spacing w:val="-34"/>
        </w:rPr>
        <w:t xml:space="preserve"> </w:t>
      </w:r>
      <w:r>
        <w:rPr>
          <w:b/>
          <w:bCs/>
          <w:spacing w:val="-26"/>
        </w:rPr>
        <w:t>名言：</w:t>
      </w:r>
      <w:r>
        <w:rPr>
          <w:spacing w:val="-26"/>
        </w:rPr>
        <w:t>“短期是投票机，长期是称重机。”</w:t>
      </w:r>
    </w:p>
    <w:p>
      <w:pPr>
        <w:pStyle w:val="BodyText"/>
        <w:ind w:left="229"/>
        <w:spacing w:before="141" w:line="221" w:lineRule="auto"/>
        <w:rPr/>
      </w:pPr>
      <w:r>
        <w:rPr/>
        <w:t>●著作：《证券分析》(1934)、《聪明的投资者》(1949)</w:t>
      </w:r>
    </w:p>
    <w:p>
      <w:pPr>
        <w:pStyle w:val="BodyText"/>
        <w:ind w:left="229"/>
        <w:spacing w:before="95" w:line="221" w:lineRule="auto"/>
        <w:rPr>
          <w:sz w:val="27"/>
          <w:szCs w:val="27"/>
        </w:rPr>
      </w:pPr>
      <w:r>
        <w:rPr>
          <w:sz w:val="27"/>
          <w:szCs w:val="27"/>
          <w:spacing w:val="-28"/>
          <w:w w:val="95"/>
        </w:rPr>
        <w:t>●</w:t>
      </w:r>
      <w:r>
        <w:rPr>
          <w:sz w:val="27"/>
          <w:szCs w:val="27"/>
          <w:spacing w:val="-15"/>
        </w:rPr>
        <w:t xml:space="preserve"> </w:t>
      </w:r>
      <w:r>
        <w:rPr>
          <w:sz w:val="27"/>
          <w:szCs w:val="27"/>
          <w:b/>
          <w:bCs/>
          <w:spacing w:val="-28"/>
          <w:w w:val="95"/>
        </w:rPr>
        <w:t>流派：</w:t>
      </w:r>
      <w:r>
        <w:rPr>
          <w:sz w:val="27"/>
          <w:szCs w:val="27"/>
          <w:spacing w:val="-28"/>
          <w:w w:val="95"/>
        </w:rPr>
        <w:t>价值投资派</w:t>
      </w:r>
    </w:p>
    <w:p>
      <w:pPr>
        <w:pStyle w:val="BodyText"/>
        <w:ind w:left="229"/>
        <w:spacing w:before="125" w:line="212" w:lineRule="auto"/>
        <w:rPr>
          <w:rFonts w:ascii="Arial" w:hAnsi="Arial" w:eastAsia="Arial" w:cs="Arial"/>
        </w:rPr>
      </w:pPr>
      <w:r>
        <w:rPr>
          <w:spacing w:val="-16"/>
        </w:rPr>
        <w:t>·</w:t>
      </w:r>
      <w:r>
        <w:rPr>
          <w:spacing w:val="-45"/>
        </w:rPr>
        <w:t xml:space="preserve"> </w:t>
      </w:r>
      <w:r>
        <w:rPr>
          <w:b/>
          <w:bCs/>
          <w:spacing w:val="-16"/>
        </w:rPr>
        <w:t>公司：</w:t>
      </w:r>
      <w:r>
        <w:rPr>
          <w:spacing w:val="-16"/>
        </w:rPr>
        <w:t>格雷厄姆-纽曼公司</w:t>
      </w:r>
      <w:r>
        <w:rPr>
          <w:spacing w:val="-45"/>
        </w:rPr>
        <w:t xml:space="preserve"> </w:t>
      </w:r>
      <w:r>
        <w:rPr>
          <w:spacing w:val="-16"/>
        </w:rPr>
        <w:t>(</w:t>
      </w:r>
      <w:r>
        <w:rPr>
          <w:rFonts w:ascii="Arial" w:hAnsi="Arial" w:eastAsia="Arial" w:cs="Arial"/>
          <w:spacing w:val="-16"/>
        </w:rPr>
        <w:t>Graham-Newman Corp)</w:t>
      </w:r>
    </w:p>
    <w:p>
      <w:pPr>
        <w:spacing w:line="323" w:lineRule="auto"/>
        <w:rPr>
          <w:rFonts w:ascii="Arial"/>
          <w:sz w:val="21"/>
        </w:rPr>
      </w:pPr>
      <w:r/>
    </w:p>
    <w:p>
      <w:pPr>
        <w:spacing w:line="323" w:lineRule="auto"/>
        <w:rPr>
          <w:rFonts w:ascii="Arial"/>
          <w:sz w:val="21"/>
        </w:rPr>
      </w:pPr>
      <w:r/>
    </w:p>
    <w:p>
      <w:pPr>
        <w:pStyle w:val="BodyText"/>
        <w:ind w:left="3"/>
        <w:spacing w:before="84" w:line="355" w:lineRule="exact"/>
        <w:rPr>
          <w:rFonts w:ascii="Arial" w:hAnsi="Arial" w:eastAsia="Arial" w:cs="Arial"/>
        </w:rPr>
      </w:pPr>
      <w:r>
        <w:rPr>
          <w:b/>
          <w:bCs/>
          <w:spacing w:val="-13"/>
          <w:position w:val="3"/>
        </w:rPr>
        <w:t>4.菲利普</w:t>
      </w:r>
      <w:r>
        <w:rPr>
          <w:spacing w:val="-35"/>
          <w:position w:val="3"/>
        </w:rPr>
        <w:t xml:space="preserve"> </w:t>
      </w:r>
      <w:r>
        <w:rPr>
          <w:b/>
          <w:bCs/>
          <w:spacing w:val="-13"/>
          <w:position w:val="3"/>
        </w:rPr>
        <w:t>·费雪</w:t>
      </w:r>
      <w:r>
        <w:rPr>
          <w:spacing w:val="-13"/>
          <w:position w:val="3"/>
        </w:rPr>
        <w:t xml:space="preserve"> </w:t>
      </w:r>
      <w:r>
        <w:rPr>
          <w:rFonts w:ascii="Arial" w:hAnsi="Arial" w:eastAsia="Arial" w:cs="Arial"/>
          <w:b/>
          <w:bCs/>
          <w:spacing w:val="-13"/>
          <w:position w:val="3"/>
        </w:rPr>
        <w:t>(Philip</w:t>
      </w:r>
      <w:r>
        <w:rPr>
          <w:rFonts w:ascii="Arial" w:hAnsi="Arial" w:eastAsia="Arial" w:cs="Arial"/>
          <w:b/>
          <w:bCs/>
          <w:spacing w:val="18"/>
          <w:position w:val="3"/>
        </w:rPr>
        <w:t xml:space="preserve"> </w:t>
      </w:r>
      <w:r>
        <w:rPr>
          <w:rFonts w:ascii="Arial" w:hAnsi="Arial" w:eastAsia="Arial" w:cs="Arial"/>
          <w:b/>
          <w:bCs/>
          <w:spacing w:val="-13"/>
          <w:position w:val="3"/>
        </w:rPr>
        <w:t>Fisher</w:t>
      </w:r>
      <w:r>
        <w:rPr>
          <w:rFonts w:ascii="Arial" w:hAnsi="Arial" w:eastAsia="Arial" w:cs="Arial"/>
          <w:spacing w:val="-13"/>
          <w:position w:val="3"/>
        </w:rPr>
        <w:t>,1907-2004)</w:t>
      </w:r>
    </w:p>
    <w:p>
      <w:pPr>
        <w:pStyle w:val="BodyText"/>
        <w:ind w:left="233"/>
        <w:spacing w:before="296" w:line="221" w:lineRule="auto"/>
        <w:rPr/>
      </w:pPr>
      <w:r>
        <w:rPr>
          <w:b/>
          <w:bCs/>
          <w:spacing w:val="-18"/>
        </w:rPr>
        <w:t>●称号：</w:t>
      </w:r>
      <w:r>
        <w:rPr>
          <w:spacing w:val="-18"/>
        </w:rPr>
        <w:t>成长股投资之父</w:t>
      </w:r>
    </w:p>
    <w:p>
      <w:pPr>
        <w:pStyle w:val="BodyText"/>
        <w:ind w:left="229"/>
        <w:spacing w:before="130" w:line="213" w:lineRule="auto"/>
        <w:rPr/>
      </w:pPr>
      <w:r>
        <w:rPr>
          <w:spacing w:val="-15"/>
        </w:rPr>
        <w:t>●</w:t>
      </w:r>
      <w:r>
        <w:rPr>
          <w:spacing w:val="-15"/>
        </w:rPr>
        <w:t xml:space="preserve"> </w:t>
      </w:r>
      <w:r>
        <w:rPr>
          <w:spacing w:val="-15"/>
        </w:rPr>
        <w:t>贡献：开创成长股投资框架，强调定性分析(管理层、行业前景)。</w:t>
      </w:r>
    </w:p>
    <w:p>
      <w:pPr>
        <w:pStyle w:val="BodyText"/>
        <w:ind w:left="229"/>
        <w:spacing w:before="130" w:line="213" w:lineRule="auto"/>
        <w:rPr/>
      </w:pPr>
      <w:r>
        <w:rPr>
          <w:spacing w:val="-19"/>
        </w:rPr>
        <w:t>●成就：长期持有摩托罗拉、德州仪器等科技股，实现数十年超</w:t>
      </w:r>
      <w:r>
        <w:rPr>
          <w:spacing w:val="-20"/>
        </w:rPr>
        <w:t>额收益。</w:t>
      </w:r>
    </w:p>
    <w:p>
      <w:pPr>
        <w:pStyle w:val="BodyText"/>
        <w:ind w:left="233"/>
        <w:spacing w:before="148" w:line="221" w:lineRule="auto"/>
        <w:rPr/>
      </w:pPr>
      <w:r>
        <w:rPr>
          <w:b/>
          <w:bCs/>
          <w:spacing w:val="-22"/>
        </w:rPr>
        <w:t>●特点：</w:t>
      </w:r>
      <w:r>
        <w:rPr>
          <w:spacing w:val="-22"/>
        </w:rPr>
        <w:t>“闲聊调研法”(通过产业链上下游验</w:t>
      </w:r>
      <w:r>
        <w:rPr>
          <w:spacing w:val="-23"/>
        </w:rPr>
        <w:t>证公司价值)。</w:t>
      </w:r>
    </w:p>
    <w:p>
      <w:pPr>
        <w:pStyle w:val="BodyText"/>
        <w:ind w:left="229"/>
        <w:spacing w:before="130" w:line="221" w:lineRule="auto"/>
        <w:rPr/>
      </w:pPr>
      <w:r>
        <w:rPr>
          <w:spacing w:val="-25"/>
        </w:rPr>
        <w:t>·</w:t>
      </w:r>
      <w:r>
        <w:rPr>
          <w:spacing w:val="-34"/>
        </w:rPr>
        <w:t xml:space="preserve"> </w:t>
      </w:r>
      <w:r>
        <w:rPr>
          <w:b/>
          <w:bCs/>
          <w:spacing w:val="-25"/>
        </w:rPr>
        <w:t>名言：</w:t>
      </w:r>
      <w:r>
        <w:rPr>
          <w:spacing w:val="-25"/>
        </w:rPr>
        <w:t>“投资目标应是以合理价格买入卓越公司。”</w:t>
      </w:r>
    </w:p>
    <w:p>
      <w:pPr>
        <w:pStyle w:val="BodyText"/>
        <w:ind w:left="233"/>
        <w:spacing w:before="119" w:line="180" w:lineRule="auto"/>
        <w:rPr/>
      </w:pPr>
      <w:r>
        <w:rPr>
          <w:b/>
          <w:bCs/>
          <w:spacing w:val="-9"/>
        </w:rPr>
        <w:t>●著作</w:t>
      </w:r>
      <w:r>
        <w:rPr>
          <w:spacing w:val="-9"/>
        </w:rPr>
        <w:t>：《怎样选择成长股》(1958)</w:t>
      </w:r>
    </w:p>
    <w:p>
      <w:pPr>
        <w:spacing w:line="180" w:lineRule="auto"/>
        <w:sectPr>
          <w:pgSz w:w="11910" w:h="16840"/>
          <w:pgMar w:top="135" w:right="110" w:bottom="180" w:left="90" w:header="0" w:footer="0" w:gutter="0"/>
        </w:sectPr>
        <w:rPr/>
      </w:pPr>
    </w:p>
    <w:p>
      <w:pPr>
        <w:pStyle w:val="BodyText"/>
        <w:ind w:left="229"/>
        <w:spacing w:before="1" w:line="220" w:lineRule="auto"/>
        <w:rPr/>
      </w:pPr>
      <w:r>
        <w:rPr>
          <w:b/>
          <w:bCs/>
          <w:spacing w:val="-19"/>
        </w:rPr>
        <w:t>●流派：</w:t>
      </w:r>
      <w:r>
        <w:rPr>
          <w:spacing w:val="-19"/>
        </w:rPr>
        <w:t>成长股投资派</w:t>
      </w:r>
    </w:p>
    <w:p>
      <w:pPr>
        <w:spacing w:before="26"/>
        <w:rPr/>
      </w:pPr>
      <w:r/>
    </w:p>
    <w:p>
      <w:pPr>
        <w:spacing w:before="25"/>
        <w:rPr/>
      </w:pPr>
      <w:r/>
    </w:p>
    <w:tbl>
      <w:tblPr>
        <w:tblStyle w:val="TableNormal"/>
        <w:tblW w:w="1161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16"/>
      </w:tblGrid>
      <w:tr>
        <w:trPr>
          <w:trHeight w:val="4740" w:hRule="atLeast"/>
        </w:trPr>
        <w:tc>
          <w:tcPr>
            <w:tcW w:w="11616" w:type="dxa"/>
            <w:vAlign w:val="top"/>
            <w:tcBorders>
              <w:bottom w:val="single" w:color="000000" w:sz="8" w:space="0"/>
              <w:top w:val="single" w:color="000000" w:sz="2" w:space="0"/>
            </w:tcBorders>
          </w:tcPr>
          <w:p>
            <w:pPr>
              <w:spacing w:line="340" w:lineRule="auto"/>
              <w:rPr>
                <w:rFonts w:ascii="Arial"/>
                <w:sz w:val="21"/>
              </w:rPr>
            </w:pPr>
            <w:r/>
          </w:p>
          <w:p>
            <w:pPr>
              <w:spacing w:before="87" w:line="212" w:lineRule="auto"/>
              <w:rPr>
                <w:rFonts w:ascii="SimHei" w:hAnsi="SimHei" w:eastAsia="SimHei" w:cs="SimHei"/>
                <w:sz w:val="27"/>
                <w:szCs w:val="27"/>
              </w:rPr>
            </w:pPr>
            <w:r>
              <w:rPr>
                <w:rFonts w:ascii="SimHei" w:hAnsi="SimHei" w:eastAsia="SimHei" w:cs="SimHei"/>
                <w:sz w:val="27"/>
                <w:szCs w:val="27"/>
                <w:b/>
                <w:bCs/>
                <w:spacing w:val="-19"/>
              </w:rPr>
              <w:t>5.约翰</w:t>
            </w:r>
            <w:r>
              <w:rPr>
                <w:rFonts w:ascii="SimHei" w:hAnsi="SimHei" w:eastAsia="SimHei" w:cs="SimHei"/>
                <w:sz w:val="27"/>
                <w:szCs w:val="27"/>
                <w:spacing w:val="-25"/>
              </w:rPr>
              <w:t xml:space="preserve"> </w:t>
            </w:r>
            <w:r>
              <w:rPr>
                <w:rFonts w:ascii="SimHei" w:hAnsi="SimHei" w:eastAsia="SimHei" w:cs="SimHei"/>
                <w:sz w:val="27"/>
                <w:szCs w:val="27"/>
                <w:b/>
                <w:bCs/>
                <w:spacing w:val="-19"/>
              </w:rPr>
              <w:t>·邓普顿</w:t>
            </w:r>
            <w:r>
              <w:rPr>
                <w:rFonts w:ascii="SimHei" w:hAnsi="SimHei" w:eastAsia="SimHei" w:cs="SimHei"/>
                <w:sz w:val="27"/>
                <w:szCs w:val="27"/>
                <w:spacing w:val="-39"/>
              </w:rPr>
              <w:t xml:space="preserve"> </w:t>
            </w:r>
            <w:r>
              <w:rPr>
                <w:rFonts w:ascii="SimHei" w:hAnsi="SimHei" w:eastAsia="SimHei" w:cs="SimHei"/>
                <w:sz w:val="27"/>
                <w:szCs w:val="27"/>
                <w:b/>
                <w:bCs/>
                <w:spacing w:val="-19"/>
              </w:rPr>
              <w:t>(</w:t>
            </w:r>
            <w:r>
              <w:rPr>
                <w:rFonts w:ascii="Arial" w:hAnsi="Arial" w:eastAsia="Arial" w:cs="Arial"/>
                <w:sz w:val="27"/>
                <w:szCs w:val="27"/>
                <w:b/>
                <w:bCs/>
                <w:spacing w:val="-19"/>
              </w:rPr>
              <w:t>John Templeton</w:t>
            </w:r>
            <w:r>
              <w:rPr>
                <w:rFonts w:ascii="SimHei" w:hAnsi="SimHei" w:eastAsia="SimHei" w:cs="SimHei"/>
                <w:sz w:val="27"/>
                <w:szCs w:val="27"/>
                <w:b/>
                <w:bCs/>
                <w:spacing w:val="-19"/>
              </w:rPr>
              <w:t>,1912-2008)</w:t>
            </w:r>
          </w:p>
          <w:p>
            <w:pPr>
              <w:ind w:left="226"/>
              <w:spacing w:before="310" w:line="222" w:lineRule="auto"/>
              <w:rPr>
                <w:rFonts w:ascii="SimHei" w:hAnsi="SimHei" w:eastAsia="SimHei" w:cs="SimHei"/>
                <w:sz w:val="26"/>
                <w:szCs w:val="26"/>
              </w:rPr>
            </w:pPr>
            <w:r>
              <w:rPr>
                <w:rFonts w:ascii="SimHei" w:hAnsi="SimHei" w:eastAsia="SimHei" w:cs="SimHei"/>
                <w:sz w:val="26"/>
                <w:szCs w:val="26"/>
                <w:spacing w:val="-29"/>
              </w:rPr>
              <w:t>●</w:t>
            </w:r>
            <w:r>
              <w:rPr>
                <w:rFonts w:ascii="SimHei" w:hAnsi="SimHei" w:eastAsia="SimHei" w:cs="SimHei"/>
                <w:sz w:val="26"/>
                <w:szCs w:val="26"/>
                <w:spacing w:val="-15"/>
              </w:rPr>
              <w:t xml:space="preserve"> </w:t>
            </w:r>
            <w:r>
              <w:rPr>
                <w:rFonts w:ascii="SimHei" w:hAnsi="SimHei" w:eastAsia="SimHei" w:cs="SimHei"/>
                <w:sz w:val="26"/>
                <w:szCs w:val="26"/>
                <w:b/>
                <w:bCs/>
                <w:spacing w:val="-29"/>
              </w:rPr>
              <w:t>称号：</w:t>
            </w:r>
            <w:r>
              <w:rPr>
                <w:rFonts w:ascii="SimHei" w:hAnsi="SimHei" w:eastAsia="SimHei" w:cs="SimHei"/>
                <w:sz w:val="26"/>
                <w:szCs w:val="26"/>
                <w:spacing w:val="-29"/>
              </w:rPr>
              <w:t>全球投资之父</w:t>
            </w:r>
          </w:p>
          <w:p>
            <w:pPr>
              <w:ind w:left="226"/>
              <w:spacing w:before="119" w:line="213" w:lineRule="auto"/>
              <w:rPr>
                <w:rFonts w:ascii="SimHei" w:hAnsi="SimHei" w:eastAsia="SimHei" w:cs="SimHei"/>
                <w:sz w:val="26"/>
                <w:szCs w:val="26"/>
              </w:rPr>
            </w:pPr>
            <w:r>
              <w:rPr>
                <w:rFonts w:ascii="SimHei" w:hAnsi="SimHei" w:eastAsia="SimHei" w:cs="SimHei"/>
                <w:sz w:val="26"/>
                <w:szCs w:val="26"/>
                <w:spacing w:val="-14"/>
              </w:rPr>
              <w:t>·</w:t>
            </w:r>
            <w:r>
              <w:rPr>
                <w:rFonts w:ascii="SimHei" w:hAnsi="SimHei" w:eastAsia="SimHei" w:cs="SimHei"/>
                <w:sz w:val="26"/>
                <w:szCs w:val="26"/>
                <w:spacing w:val="-43"/>
              </w:rPr>
              <w:t xml:space="preserve"> </w:t>
            </w:r>
            <w:r>
              <w:rPr>
                <w:rFonts w:ascii="SimHei" w:hAnsi="SimHei" w:eastAsia="SimHei" w:cs="SimHei"/>
                <w:sz w:val="26"/>
                <w:szCs w:val="26"/>
                <w:spacing w:val="-14"/>
              </w:rPr>
              <w:t>贡献：倡导全球化分散投资，逆向布局低估市场(如二战后的日本)。</w:t>
            </w:r>
          </w:p>
          <w:p>
            <w:pPr>
              <w:ind w:left="226"/>
              <w:spacing w:before="137" w:line="222" w:lineRule="auto"/>
              <w:rPr>
                <w:rFonts w:ascii="SimHei" w:hAnsi="SimHei" w:eastAsia="SimHei" w:cs="SimHei"/>
                <w:sz w:val="26"/>
                <w:szCs w:val="26"/>
              </w:rPr>
            </w:pPr>
            <w:r>
              <w:rPr>
                <w:rFonts w:ascii="SimHei" w:hAnsi="SimHei" w:eastAsia="SimHei" w:cs="SimHei"/>
                <w:sz w:val="26"/>
                <w:szCs w:val="26"/>
                <w:spacing w:val="-8"/>
              </w:rPr>
              <w:t>●</w:t>
            </w:r>
            <w:r>
              <w:rPr>
                <w:rFonts w:ascii="SimHei" w:hAnsi="SimHei" w:eastAsia="SimHei" w:cs="SimHei"/>
                <w:sz w:val="26"/>
                <w:szCs w:val="26"/>
                <w:spacing w:val="-8"/>
              </w:rPr>
              <w:t xml:space="preserve"> </w:t>
            </w:r>
            <w:r>
              <w:rPr>
                <w:rFonts w:ascii="SimHei" w:hAnsi="SimHei" w:eastAsia="SimHei" w:cs="SimHei"/>
                <w:sz w:val="26"/>
                <w:szCs w:val="26"/>
                <w:b/>
                <w:bCs/>
                <w:spacing w:val="-8"/>
              </w:rPr>
              <w:t>成就：</w:t>
            </w:r>
            <w:r>
              <w:rPr>
                <w:rFonts w:ascii="SimHei" w:hAnsi="SimHei" w:eastAsia="SimHei" w:cs="SimHei"/>
                <w:sz w:val="26"/>
                <w:szCs w:val="26"/>
                <w:spacing w:val="-8"/>
              </w:rPr>
              <w:t>邓普顿成长基金年化回报率达13.8%(1954-1992)。</w:t>
            </w:r>
          </w:p>
          <w:p>
            <w:pPr>
              <w:ind w:left="229"/>
              <w:spacing w:before="109" w:line="213" w:lineRule="auto"/>
              <w:rPr>
                <w:rFonts w:ascii="SimHei" w:hAnsi="SimHei" w:eastAsia="SimHei" w:cs="SimHei"/>
                <w:sz w:val="26"/>
                <w:szCs w:val="26"/>
              </w:rPr>
            </w:pPr>
            <w:r>
              <w:rPr>
                <w:rFonts w:ascii="SimHei" w:hAnsi="SimHei" w:eastAsia="SimHei" w:cs="SimHei"/>
                <w:sz w:val="26"/>
                <w:szCs w:val="26"/>
                <w:b/>
                <w:bCs/>
                <w:spacing w:val="-23"/>
              </w:rPr>
              <w:t>●特点：</w:t>
            </w:r>
            <w:r>
              <w:rPr>
                <w:rFonts w:ascii="SimHei" w:hAnsi="SimHei" w:eastAsia="SimHei" w:cs="SimHei"/>
                <w:sz w:val="26"/>
                <w:szCs w:val="26"/>
                <w:spacing w:val="-23"/>
              </w:rPr>
              <w:t>“极度悲观时买入，极度乐观时卖出。”</w:t>
            </w:r>
          </w:p>
          <w:p>
            <w:pPr>
              <w:ind w:left="229"/>
              <w:spacing w:before="140" w:line="213" w:lineRule="auto"/>
              <w:rPr>
                <w:rFonts w:ascii="SimHei" w:hAnsi="SimHei" w:eastAsia="SimHei" w:cs="SimHei"/>
                <w:sz w:val="26"/>
                <w:szCs w:val="26"/>
              </w:rPr>
            </w:pPr>
            <w:r>
              <w:rPr>
                <w:rFonts w:ascii="SimHei" w:hAnsi="SimHei" w:eastAsia="SimHei" w:cs="SimHei"/>
                <w:sz w:val="26"/>
                <w:szCs w:val="26"/>
                <w:b/>
                <w:bCs/>
                <w:spacing w:val="-23"/>
              </w:rPr>
              <w:t>●名言：“</w:t>
            </w:r>
            <w:r>
              <w:rPr>
                <w:rFonts w:ascii="SimHei" w:hAnsi="SimHei" w:eastAsia="SimHei" w:cs="SimHei"/>
                <w:sz w:val="26"/>
                <w:szCs w:val="26"/>
                <w:spacing w:val="-23"/>
              </w:rPr>
              <w:t>牛市生于悲观，长于怀疑，死于狂热。”</w:t>
            </w:r>
          </w:p>
          <w:p>
            <w:pPr>
              <w:ind w:left="228"/>
              <w:spacing w:before="142" w:line="222" w:lineRule="auto"/>
              <w:rPr>
                <w:rFonts w:ascii="SimHei" w:hAnsi="SimHei" w:eastAsia="SimHei" w:cs="SimHei"/>
                <w:sz w:val="26"/>
                <w:szCs w:val="26"/>
              </w:rPr>
            </w:pPr>
            <w:r>
              <w:rPr>
                <w:rFonts w:ascii="SimHei" w:hAnsi="SimHei" w:eastAsia="SimHei" w:cs="SimHei"/>
                <w:sz w:val="26"/>
                <w:szCs w:val="26"/>
                <w:b/>
                <w:bCs/>
                <w:spacing w:val="-25"/>
              </w:rPr>
              <w:t>●</w:t>
            </w:r>
            <w:r>
              <w:rPr>
                <w:rFonts w:ascii="SimHei" w:hAnsi="SimHei" w:eastAsia="SimHei" w:cs="SimHei"/>
                <w:sz w:val="26"/>
                <w:szCs w:val="26"/>
                <w:spacing w:val="-24"/>
              </w:rPr>
              <w:t xml:space="preserve"> </w:t>
            </w:r>
            <w:r>
              <w:rPr>
                <w:rFonts w:ascii="SimHei" w:hAnsi="SimHei" w:eastAsia="SimHei" w:cs="SimHei"/>
                <w:sz w:val="26"/>
                <w:szCs w:val="26"/>
                <w:spacing w:val="-25"/>
              </w:rPr>
              <w:t>著作：《邓普顿教你逆向投资》</w:t>
            </w:r>
          </w:p>
          <w:p>
            <w:pPr>
              <w:ind w:left="226"/>
              <w:spacing w:before="113" w:line="221" w:lineRule="auto"/>
              <w:rPr>
                <w:rFonts w:ascii="SimHei" w:hAnsi="SimHei" w:eastAsia="SimHei" w:cs="SimHei"/>
                <w:sz w:val="27"/>
                <w:szCs w:val="27"/>
              </w:rPr>
            </w:pPr>
            <w:r>
              <w:rPr>
                <w:rFonts w:ascii="SimHei" w:hAnsi="SimHei" w:eastAsia="SimHei" w:cs="SimHei"/>
                <w:sz w:val="27"/>
                <w:szCs w:val="27"/>
                <w:spacing w:val="-31"/>
                <w:w w:val="96"/>
              </w:rPr>
              <w:t>●</w:t>
            </w:r>
            <w:r>
              <w:rPr>
                <w:rFonts w:ascii="SimHei" w:hAnsi="SimHei" w:eastAsia="SimHei" w:cs="SimHei"/>
                <w:sz w:val="27"/>
                <w:szCs w:val="27"/>
                <w:spacing w:val="-15"/>
              </w:rPr>
              <w:t xml:space="preserve"> </w:t>
            </w:r>
            <w:r>
              <w:rPr>
                <w:rFonts w:ascii="SimHei" w:hAnsi="SimHei" w:eastAsia="SimHei" w:cs="SimHei"/>
                <w:sz w:val="27"/>
                <w:szCs w:val="27"/>
                <w:b/>
                <w:bCs/>
                <w:spacing w:val="-31"/>
                <w:w w:val="96"/>
              </w:rPr>
              <w:t>流派：</w:t>
            </w:r>
            <w:r>
              <w:rPr>
                <w:rFonts w:ascii="SimHei" w:hAnsi="SimHei" w:eastAsia="SimHei" w:cs="SimHei"/>
                <w:sz w:val="27"/>
                <w:szCs w:val="27"/>
                <w:spacing w:val="-31"/>
                <w:w w:val="96"/>
              </w:rPr>
              <w:t>逆向投资派</w:t>
            </w:r>
          </w:p>
          <w:p>
            <w:pPr>
              <w:ind w:left="229"/>
              <w:spacing w:before="70" w:line="341" w:lineRule="exact"/>
              <w:rPr>
                <w:rFonts w:ascii="Arial" w:hAnsi="Arial" w:eastAsia="Arial" w:cs="Arial"/>
                <w:sz w:val="25"/>
                <w:szCs w:val="25"/>
              </w:rPr>
            </w:pPr>
            <w:r>
              <w:rPr>
                <w:rFonts w:ascii="SimHei" w:hAnsi="SimHei" w:eastAsia="SimHei" w:cs="SimHei"/>
                <w:sz w:val="25"/>
                <w:szCs w:val="25"/>
                <w:b/>
                <w:bCs/>
                <w:spacing w:val="-6"/>
                <w:position w:val="3"/>
              </w:rPr>
              <w:t>·</w:t>
            </w:r>
            <w:r>
              <w:rPr>
                <w:rFonts w:ascii="SimHei" w:hAnsi="SimHei" w:eastAsia="SimHei" w:cs="SimHei"/>
                <w:sz w:val="25"/>
                <w:szCs w:val="25"/>
                <w:spacing w:val="-74"/>
                <w:position w:val="3"/>
              </w:rPr>
              <w:t xml:space="preserve"> </w:t>
            </w:r>
            <w:r>
              <w:rPr>
                <w:rFonts w:ascii="SimHei" w:hAnsi="SimHei" w:eastAsia="SimHei" w:cs="SimHei"/>
                <w:sz w:val="25"/>
                <w:szCs w:val="25"/>
                <w:b/>
                <w:bCs/>
                <w:spacing w:val="-6"/>
                <w:position w:val="3"/>
              </w:rPr>
              <w:t>公司：</w:t>
            </w:r>
            <w:r>
              <w:rPr>
                <w:rFonts w:ascii="SimHei" w:hAnsi="SimHei" w:eastAsia="SimHei" w:cs="SimHei"/>
                <w:sz w:val="25"/>
                <w:szCs w:val="25"/>
                <w:spacing w:val="-6"/>
                <w:position w:val="3"/>
              </w:rPr>
              <w:t>邓普顿集团</w:t>
            </w:r>
            <w:r>
              <w:rPr>
                <w:rFonts w:ascii="SimHei" w:hAnsi="SimHei" w:eastAsia="SimHei" w:cs="SimHei"/>
                <w:sz w:val="25"/>
                <w:szCs w:val="25"/>
                <w:spacing w:val="-26"/>
                <w:position w:val="3"/>
              </w:rPr>
              <w:t xml:space="preserve"> </w:t>
            </w:r>
            <w:r>
              <w:rPr>
                <w:rFonts w:ascii="Arial" w:hAnsi="Arial" w:eastAsia="Arial" w:cs="Arial"/>
                <w:sz w:val="25"/>
                <w:szCs w:val="25"/>
                <w:spacing w:val="-6"/>
                <w:position w:val="3"/>
              </w:rPr>
              <w:t>(Templeton Group)</w:t>
            </w:r>
          </w:p>
        </w:tc>
      </w:tr>
      <w:tr>
        <w:trPr>
          <w:trHeight w:val="9439" w:hRule="atLeast"/>
        </w:trPr>
        <w:tc>
          <w:tcPr>
            <w:tcW w:w="11616" w:type="dxa"/>
            <w:vAlign w:val="top"/>
            <w:tcBorders>
              <w:top w:val="single" w:color="000000" w:sz="8" w:space="0"/>
              <w:bottom w:val="single" w:color="000000" w:sz="6" w:space="0"/>
            </w:tcBorders>
          </w:tcPr>
          <w:p>
            <w:pPr>
              <w:spacing w:line="260" w:lineRule="auto"/>
              <w:rPr>
                <w:rFonts w:ascii="Arial"/>
                <w:sz w:val="21"/>
              </w:rPr>
            </w:pPr>
            <w:r/>
          </w:p>
          <w:p>
            <w:pPr>
              <w:spacing w:before="84" w:line="372" w:lineRule="exact"/>
              <w:rPr>
                <w:rFonts w:ascii="Arial" w:hAnsi="Arial" w:eastAsia="Arial" w:cs="Arial"/>
                <w:sz w:val="26"/>
                <w:szCs w:val="26"/>
              </w:rPr>
            </w:pPr>
            <w:r>
              <w:rPr>
                <w:rFonts w:ascii="SimHei" w:hAnsi="SimHei" w:eastAsia="SimHei" w:cs="SimHei"/>
                <w:sz w:val="26"/>
                <w:szCs w:val="26"/>
                <w:b/>
                <w:bCs/>
                <w:spacing w:val="-14"/>
                <w:position w:val="3"/>
              </w:rPr>
              <w:t>6.沃伦</w:t>
            </w:r>
            <w:r>
              <w:rPr>
                <w:rFonts w:ascii="SimHei" w:hAnsi="SimHei" w:eastAsia="SimHei" w:cs="SimHei"/>
                <w:sz w:val="26"/>
                <w:szCs w:val="26"/>
                <w:spacing w:val="-23"/>
                <w:position w:val="3"/>
              </w:rPr>
              <w:t xml:space="preserve"> </w:t>
            </w:r>
            <w:r>
              <w:rPr>
                <w:rFonts w:ascii="SimHei" w:hAnsi="SimHei" w:eastAsia="SimHei" w:cs="SimHei"/>
                <w:sz w:val="26"/>
                <w:szCs w:val="26"/>
                <w:b/>
                <w:bCs/>
                <w:spacing w:val="-14"/>
                <w:position w:val="3"/>
              </w:rPr>
              <w:t>·</w:t>
            </w:r>
            <w:r>
              <w:rPr>
                <w:rFonts w:ascii="SimHei" w:hAnsi="SimHei" w:eastAsia="SimHei" w:cs="SimHei"/>
                <w:sz w:val="26"/>
                <w:szCs w:val="26"/>
                <w:spacing w:val="-102"/>
                <w:position w:val="3"/>
              </w:rPr>
              <w:t xml:space="preserve"> </w:t>
            </w:r>
            <w:r>
              <w:rPr>
                <w:rFonts w:ascii="SimHei" w:hAnsi="SimHei" w:eastAsia="SimHei" w:cs="SimHei"/>
                <w:sz w:val="26"/>
                <w:szCs w:val="26"/>
                <w:b/>
                <w:bCs/>
                <w:spacing w:val="-14"/>
                <w:position w:val="3"/>
              </w:rPr>
              <w:t>巴菲特</w:t>
            </w:r>
            <w:r>
              <w:rPr>
                <w:rFonts w:ascii="SimHei" w:hAnsi="SimHei" w:eastAsia="SimHei" w:cs="SimHei"/>
                <w:sz w:val="26"/>
                <w:szCs w:val="26"/>
                <w:spacing w:val="-14"/>
                <w:position w:val="3"/>
              </w:rPr>
              <w:t xml:space="preserve"> </w:t>
            </w:r>
            <w:r>
              <w:rPr>
                <w:rFonts w:ascii="SimHei" w:hAnsi="SimHei" w:eastAsia="SimHei" w:cs="SimHei"/>
                <w:sz w:val="26"/>
                <w:szCs w:val="26"/>
                <w:b/>
                <w:bCs/>
                <w:spacing w:val="-14"/>
                <w:position w:val="3"/>
              </w:rPr>
              <w:t>(</w:t>
            </w:r>
            <w:r>
              <w:rPr>
                <w:rFonts w:ascii="Arial" w:hAnsi="Arial" w:eastAsia="Arial" w:cs="Arial"/>
                <w:sz w:val="26"/>
                <w:szCs w:val="26"/>
                <w:b/>
                <w:bCs/>
                <w:spacing w:val="-14"/>
                <w:position w:val="3"/>
              </w:rPr>
              <w:t>Warren     Buffett,1930-)</w:t>
            </w:r>
          </w:p>
          <w:p>
            <w:pPr>
              <w:ind w:left="229"/>
              <w:spacing w:before="292" w:line="221" w:lineRule="auto"/>
              <w:rPr>
                <w:rFonts w:ascii="SimHei" w:hAnsi="SimHei" w:eastAsia="SimHei" w:cs="SimHei"/>
                <w:sz w:val="26"/>
                <w:szCs w:val="26"/>
              </w:rPr>
            </w:pPr>
            <w:r>
              <w:rPr>
                <w:rFonts w:ascii="SimHei" w:hAnsi="SimHei" w:eastAsia="SimHei" w:cs="SimHei"/>
                <w:sz w:val="26"/>
                <w:szCs w:val="26"/>
                <w:b/>
                <w:bCs/>
                <w:spacing w:val="-20"/>
              </w:rPr>
              <w:t>●称号：</w:t>
            </w:r>
            <w:r>
              <w:rPr>
                <w:rFonts w:ascii="SimHei" w:hAnsi="SimHei" w:eastAsia="SimHei" w:cs="SimHei"/>
                <w:sz w:val="26"/>
                <w:szCs w:val="26"/>
                <w:spacing w:val="-20"/>
              </w:rPr>
              <w:t>股神、奥马哈先知</w:t>
            </w:r>
          </w:p>
          <w:p>
            <w:pPr>
              <w:ind w:left="229"/>
              <w:spacing w:before="130" w:line="213" w:lineRule="auto"/>
              <w:rPr>
                <w:rFonts w:ascii="SimHei" w:hAnsi="SimHei" w:eastAsia="SimHei" w:cs="SimHei"/>
                <w:sz w:val="26"/>
                <w:szCs w:val="26"/>
              </w:rPr>
            </w:pPr>
            <w:r>
              <w:rPr>
                <w:rFonts w:ascii="SimHei" w:hAnsi="SimHei" w:eastAsia="SimHei" w:cs="SimHei"/>
                <w:sz w:val="26"/>
                <w:szCs w:val="26"/>
                <w:b/>
                <w:bCs/>
                <w:spacing w:val="-28"/>
                <w:w w:val="98"/>
              </w:rPr>
              <w:t>●贡献：</w:t>
            </w:r>
            <w:r>
              <w:rPr>
                <w:rFonts w:ascii="SimHei" w:hAnsi="SimHei" w:eastAsia="SimHei" w:cs="SimHei"/>
                <w:sz w:val="26"/>
                <w:szCs w:val="26"/>
                <w:spacing w:val="-28"/>
                <w:w w:val="98"/>
              </w:rPr>
              <w:t>将价值投资与成长性结合，形成“护城河”理论。</w:t>
            </w:r>
          </w:p>
          <w:p>
            <w:pPr>
              <w:ind w:left="229"/>
              <w:spacing w:before="138" w:line="222" w:lineRule="auto"/>
              <w:rPr>
                <w:rFonts w:ascii="SimHei" w:hAnsi="SimHei" w:eastAsia="SimHei" w:cs="SimHei"/>
                <w:sz w:val="26"/>
                <w:szCs w:val="26"/>
              </w:rPr>
            </w:pPr>
            <w:r>
              <w:rPr>
                <w:rFonts w:ascii="SimHei" w:hAnsi="SimHei" w:eastAsia="SimHei" w:cs="SimHei"/>
                <w:sz w:val="26"/>
                <w:szCs w:val="26"/>
                <w:b/>
                <w:bCs/>
                <w:spacing w:val="-12"/>
              </w:rPr>
              <w:t>●成就：</w:t>
            </w:r>
            <w:r>
              <w:rPr>
                <w:rFonts w:ascii="SimHei" w:hAnsi="SimHei" w:eastAsia="SimHei" w:cs="SimHei"/>
                <w:sz w:val="26"/>
                <w:szCs w:val="26"/>
                <w:spacing w:val="-12"/>
              </w:rPr>
              <w:t>伯克希尔</w:t>
            </w:r>
            <w:r>
              <w:rPr>
                <w:rFonts w:ascii="SimHei" w:hAnsi="SimHei" w:eastAsia="SimHei" w:cs="SimHei"/>
                <w:sz w:val="26"/>
                <w:szCs w:val="26"/>
                <w:spacing w:val="-12"/>
              </w:rPr>
              <w:t xml:space="preserve"> </w:t>
            </w:r>
            <w:r>
              <w:rPr>
                <w:rFonts w:ascii="SimHei" w:hAnsi="SimHei" w:eastAsia="SimHei" w:cs="SimHei"/>
                <w:sz w:val="26"/>
                <w:szCs w:val="26"/>
                <w:spacing w:val="-12"/>
              </w:rPr>
              <w:t>·</w:t>
            </w:r>
            <w:r>
              <w:rPr>
                <w:rFonts w:ascii="SimHei" w:hAnsi="SimHei" w:eastAsia="SimHei" w:cs="SimHei"/>
                <w:sz w:val="26"/>
                <w:szCs w:val="26"/>
                <w:spacing w:val="-89"/>
              </w:rPr>
              <w:t xml:space="preserve"> </w:t>
            </w:r>
            <w:r>
              <w:rPr>
                <w:rFonts w:ascii="SimHei" w:hAnsi="SimHei" w:eastAsia="SimHei" w:cs="SimHei"/>
                <w:sz w:val="26"/>
                <w:szCs w:val="26"/>
                <w:spacing w:val="-12"/>
              </w:rPr>
              <w:t>哈撒韦公司年化回报率超20%(1965-2023),个人财富长期位居全球前列。</w:t>
            </w:r>
          </w:p>
          <w:p>
            <w:pPr>
              <w:ind w:left="229"/>
              <w:spacing w:before="127" w:line="221" w:lineRule="auto"/>
              <w:rPr>
                <w:rFonts w:ascii="SimHei" w:hAnsi="SimHei" w:eastAsia="SimHei" w:cs="SimHei"/>
                <w:sz w:val="26"/>
                <w:szCs w:val="26"/>
              </w:rPr>
            </w:pPr>
            <w:r>
              <w:rPr>
                <w:rFonts w:ascii="SimHei" w:hAnsi="SimHei" w:eastAsia="SimHei" w:cs="SimHei"/>
                <w:sz w:val="26"/>
                <w:szCs w:val="26"/>
                <w:b/>
                <w:bCs/>
                <w:spacing w:val="-9"/>
              </w:rPr>
              <w:t>●特点：</w:t>
            </w:r>
            <w:r>
              <w:rPr>
                <w:rFonts w:ascii="SimHei" w:hAnsi="SimHei" w:eastAsia="SimHei" w:cs="SimHei"/>
                <w:sz w:val="26"/>
                <w:szCs w:val="26"/>
                <w:spacing w:val="-9"/>
              </w:rPr>
              <w:t>长期持有消费、金融龙头股(如可口可</w:t>
            </w:r>
            <w:r>
              <w:rPr>
                <w:rFonts w:ascii="SimHei" w:hAnsi="SimHei" w:eastAsia="SimHei" w:cs="SimHei"/>
                <w:sz w:val="26"/>
                <w:szCs w:val="26"/>
                <w:spacing w:val="-10"/>
              </w:rPr>
              <w:t>乐、苹果),拒绝复杂金融工具。</w:t>
            </w:r>
          </w:p>
          <w:p>
            <w:pPr>
              <w:ind w:left="229"/>
              <w:spacing w:before="100" w:line="213" w:lineRule="auto"/>
              <w:rPr>
                <w:rFonts w:ascii="SimHei" w:hAnsi="SimHei" w:eastAsia="SimHei" w:cs="SimHei"/>
                <w:sz w:val="26"/>
                <w:szCs w:val="26"/>
              </w:rPr>
            </w:pPr>
            <w:r>
              <w:rPr>
                <w:rFonts w:ascii="SimHei" w:hAnsi="SimHei" w:eastAsia="SimHei" w:cs="SimHei"/>
                <w:sz w:val="26"/>
                <w:szCs w:val="26"/>
                <w:b/>
                <w:bCs/>
                <w:spacing w:val="-26"/>
              </w:rPr>
              <w:t>●名言：</w:t>
            </w:r>
            <w:r>
              <w:rPr>
                <w:rFonts w:ascii="SimHei" w:hAnsi="SimHei" w:eastAsia="SimHei" w:cs="SimHei"/>
                <w:sz w:val="26"/>
                <w:szCs w:val="26"/>
                <w:spacing w:val="-26"/>
              </w:rPr>
              <w:t>“规则一：永远不要亏钱；规则二：记住规则一。”</w:t>
            </w:r>
          </w:p>
          <w:p>
            <w:pPr>
              <w:ind w:left="229"/>
              <w:spacing w:before="168" w:line="221" w:lineRule="auto"/>
              <w:rPr>
                <w:rFonts w:ascii="SimHei" w:hAnsi="SimHei" w:eastAsia="SimHei" w:cs="SimHei"/>
                <w:sz w:val="26"/>
                <w:szCs w:val="26"/>
              </w:rPr>
            </w:pPr>
            <w:r>
              <w:rPr>
                <w:rFonts w:ascii="SimHei" w:hAnsi="SimHei" w:eastAsia="SimHei" w:cs="SimHei"/>
                <w:sz w:val="26"/>
                <w:szCs w:val="26"/>
                <w:b/>
                <w:bCs/>
                <w:spacing w:val="-14"/>
              </w:rPr>
              <w:t>●著作：</w:t>
            </w:r>
            <w:r>
              <w:rPr>
                <w:rFonts w:ascii="SimHei" w:hAnsi="SimHei" w:eastAsia="SimHei" w:cs="SimHei"/>
                <w:sz w:val="26"/>
                <w:szCs w:val="26"/>
                <w:spacing w:val="-14"/>
              </w:rPr>
              <w:t>《巴菲特致股东的信》(年度汇编)</w:t>
            </w:r>
          </w:p>
          <w:p>
            <w:pPr>
              <w:ind w:left="226"/>
              <w:spacing w:before="98" w:line="221" w:lineRule="auto"/>
              <w:rPr>
                <w:rFonts w:ascii="SimHei" w:hAnsi="SimHei" w:eastAsia="SimHei" w:cs="SimHei"/>
                <w:sz w:val="27"/>
                <w:szCs w:val="27"/>
              </w:rPr>
            </w:pPr>
            <w:r>
              <w:rPr>
                <w:rFonts w:ascii="SimHei" w:hAnsi="SimHei" w:eastAsia="SimHei" w:cs="SimHei"/>
                <w:sz w:val="27"/>
                <w:szCs w:val="27"/>
                <w:spacing w:val="-29"/>
                <w:w w:val="96"/>
              </w:rPr>
              <w:t>●</w:t>
            </w:r>
            <w:r>
              <w:rPr>
                <w:rFonts w:ascii="SimHei" w:hAnsi="SimHei" w:eastAsia="SimHei" w:cs="SimHei"/>
                <w:sz w:val="27"/>
                <w:szCs w:val="27"/>
                <w:spacing w:val="-12"/>
              </w:rPr>
              <w:t xml:space="preserve"> </w:t>
            </w:r>
            <w:r>
              <w:rPr>
                <w:rFonts w:ascii="SimHei" w:hAnsi="SimHei" w:eastAsia="SimHei" w:cs="SimHei"/>
                <w:sz w:val="27"/>
                <w:szCs w:val="27"/>
                <w:b/>
                <w:bCs/>
                <w:spacing w:val="-29"/>
                <w:w w:val="96"/>
              </w:rPr>
              <w:t>流派：</w:t>
            </w:r>
            <w:r>
              <w:rPr>
                <w:rFonts w:ascii="SimHei" w:hAnsi="SimHei" w:eastAsia="SimHei" w:cs="SimHei"/>
                <w:sz w:val="27"/>
                <w:szCs w:val="27"/>
                <w:spacing w:val="-29"/>
                <w:w w:val="96"/>
              </w:rPr>
              <w:t>价值投资派</w:t>
            </w:r>
          </w:p>
          <w:p>
            <w:pPr>
              <w:ind w:left="226"/>
              <w:spacing w:before="125" w:line="212" w:lineRule="auto"/>
              <w:rPr>
                <w:rFonts w:ascii="Arial" w:hAnsi="Arial" w:eastAsia="Arial" w:cs="Arial"/>
                <w:sz w:val="26"/>
                <w:szCs w:val="26"/>
              </w:rPr>
            </w:pPr>
            <w:r>
              <w:rPr>
                <w:rFonts w:ascii="SimHei" w:hAnsi="SimHei" w:eastAsia="SimHei" w:cs="SimHei"/>
                <w:sz w:val="26"/>
                <w:szCs w:val="26"/>
                <w:spacing w:val="-12"/>
              </w:rPr>
              <w:t>·</w:t>
            </w:r>
            <w:r>
              <w:rPr>
                <w:rFonts w:ascii="SimHei" w:hAnsi="SimHei" w:eastAsia="SimHei" w:cs="SimHei"/>
                <w:sz w:val="26"/>
                <w:szCs w:val="26"/>
                <w:spacing w:val="-47"/>
              </w:rPr>
              <w:t xml:space="preserve"> </w:t>
            </w:r>
            <w:r>
              <w:rPr>
                <w:rFonts w:ascii="SimHei" w:hAnsi="SimHei" w:eastAsia="SimHei" w:cs="SimHei"/>
                <w:sz w:val="26"/>
                <w:szCs w:val="26"/>
                <w:b/>
                <w:bCs/>
                <w:spacing w:val="-12"/>
              </w:rPr>
              <w:t>公司：</w:t>
            </w:r>
            <w:r>
              <w:rPr>
                <w:rFonts w:ascii="SimHei" w:hAnsi="SimHei" w:eastAsia="SimHei" w:cs="SimHei"/>
                <w:sz w:val="26"/>
                <w:szCs w:val="26"/>
                <w:spacing w:val="-12"/>
              </w:rPr>
              <w:t>伯克希尔哈撒韦</w:t>
            </w:r>
            <w:r>
              <w:rPr>
                <w:rFonts w:ascii="SimHei" w:hAnsi="SimHei" w:eastAsia="SimHei" w:cs="SimHei"/>
                <w:sz w:val="26"/>
                <w:szCs w:val="26"/>
                <w:spacing w:val="-41"/>
              </w:rPr>
              <w:t xml:space="preserve"> </w:t>
            </w:r>
            <w:r>
              <w:rPr>
                <w:rFonts w:ascii="SimHei" w:hAnsi="SimHei" w:eastAsia="SimHei" w:cs="SimHei"/>
                <w:sz w:val="26"/>
                <w:szCs w:val="26"/>
                <w:spacing w:val="-12"/>
              </w:rPr>
              <w:t>(</w:t>
            </w:r>
            <w:r>
              <w:rPr>
                <w:rFonts w:ascii="Arial" w:hAnsi="Arial" w:eastAsia="Arial" w:cs="Arial"/>
                <w:sz w:val="26"/>
                <w:szCs w:val="26"/>
                <w:spacing w:val="-12"/>
              </w:rPr>
              <w:t>Berkshire</w:t>
            </w:r>
            <w:r>
              <w:rPr>
                <w:rFonts w:ascii="Arial" w:hAnsi="Arial" w:eastAsia="Arial" w:cs="Arial"/>
                <w:sz w:val="26"/>
                <w:szCs w:val="26"/>
                <w:spacing w:val="16"/>
              </w:rPr>
              <w:t xml:space="preserve"> </w:t>
            </w:r>
            <w:r>
              <w:rPr>
                <w:rFonts w:ascii="Arial" w:hAnsi="Arial" w:eastAsia="Arial" w:cs="Arial"/>
                <w:sz w:val="26"/>
                <w:szCs w:val="26"/>
                <w:spacing w:val="-12"/>
              </w:rPr>
              <w:t>Hat</w:t>
            </w:r>
            <w:r>
              <w:rPr>
                <w:rFonts w:ascii="Arial" w:hAnsi="Arial" w:eastAsia="Arial" w:cs="Arial"/>
                <w:sz w:val="26"/>
                <w:szCs w:val="26"/>
                <w:spacing w:val="-13"/>
              </w:rPr>
              <w:t>haway)</w:t>
            </w:r>
          </w:p>
          <w:p>
            <w:pPr>
              <w:spacing w:line="321" w:lineRule="auto"/>
              <w:rPr>
                <w:rFonts w:ascii="Arial"/>
                <w:sz w:val="21"/>
              </w:rPr>
            </w:pPr>
            <w:r/>
          </w:p>
          <w:p>
            <w:pPr>
              <w:spacing w:line="321" w:lineRule="auto"/>
              <w:rPr>
                <w:rFonts w:ascii="Arial"/>
                <w:sz w:val="21"/>
              </w:rPr>
            </w:pPr>
            <w:r/>
          </w:p>
          <w:p>
            <w:pPr>
              <w:spacing w:before="84" w:line="372" w:lineRule="exact"/>
              <w:rPr>
                <w:rFonts w:ascii="Arial" w:hAnsi="Arial" w:eastAsia="Arial" w:cs="Arial"/>
                <w:sz w:val="26"/>
                <w:szCs w:val="26"/>
              </w:rPr>
            </w:pPr>
            <w:r>
              <w:rPr>
                <w:rFonts w:ascii="SimHei" w:hAnsi="SimHei" w:eastAsia="SimHei" w:cs="SimHei"/>
                <w:sz w:val="26"/>
                <w:szCs w:val="26"/>
                <w:b/>
                <w:bCs/>
                <w:spacing w:val="-14"/>
                <w:position w:val="3"/>
              </w:rPr>
              <w:t>7.乔治</w:t>
            </w:r>
            <w:r>
              <w:rPr>
                <w:rFonts w:ascii="SimHei" w:hAnsi="SimHei" w:eastAsia="SimHei" w:cs="SimHei"/>
                <w:sz w:val="26"/>
                <w:szCs w:val="26"/>
                <w:spacing w:val="-35"/>
                <w:position w:val="3"/>
              </w:rPr>
              <w:t xml:space="preserve"> </w:t>
            </w:r>
            <w:r>
              <w:rPr>
                <w:rFonts w:ascii="SimHei" w:hAnsi="SimHei" w:eastAsia="SimHei" w:cs="SimHei"/>
                <w:sz w:val="26"/>
                <w:szCs w:val="26"/>
                <w:b/>
                <w:bCs/>
                <w:spacing w:val="-14"/>
                <w:position w:val="3"/>
              </w:rPr>
              <w:t>·索罗斯</w:t>
            </w:r>
            <w:r>
              <w:rPr>
                <w:rFonts w:ascii="SimHei" w:hAnsi="SimHei" w:eastAsia="SimHei" w:cs="SimHei"/>
                <w:sz w:val="26"/>
                <w:szCs w:val="26"/>
                <w:spacing w:val="-14"/>
                <w:position w:val="3"/>
              </w:rPr>
              <w:t xml:space="preserve"> </w:t>
            </w:r>
            <w:r>
              <w:rPr>
                <w:rFonts w:ascii="SimHei" w:hAnsi="SimHei" w:eastAsia="SimHei" w:cs="SimHei"/>
                <w:sz w:val="26"/>
                <w:szCs w:val="26"/>
                <w:b/>
                <w:bCs/>
                <w:spacing w:val="-14"/>
                <w:position w:val="3"/>
              </w:rPr>
              <w:t>(</w:t>
            </w:r>
            <w:r>
              <w:rPr>
                <w:rFonts w:ascii="SimHei" w:hAnsi="SimHei" w:eastAsia="SimHei" w:cs="SimHei"/>
                <w:sz w:val="26"/>
                <w:szCs w:val="26"/>
                <w:spacing w:val="-75"/>
                <w:position w:val="3"/>
              </w:rPr>
              <w:t xml:space="preserve"> </w:t>
            </w:r>
            <w:r>
              <w:rPr>
                <w:rFonts w:ascii="Arial" w:hAnsi="Arial" w:eastAsia="Arial" w:cs="Arial"/>
                <w:sz w:val="26"/>
                <w:szCs w:val="26"/>
                <w:b/>
                <w:bCs/>
                <w:spacing w:val="-14"/>
                <w:position w:val="3"/>
              </w:rPr>
              <w:t>George   Soros,1930-)</w:t>
            </w:r>
          </w:p>
          <w:p>
            <w:pPr>
              <w:ind w:left="229"/>
              <w:spacing w:before="272" w:line="222" w:lineRule="auto"/>
              <w:rPr>
                <w:rFonts w:ascii="SimHei" w:hAnsi="SimHei" w:eastAsia="SimHei" w:cs="SimHei"/>
                <w:sz w:val="26"/>
                <w:szCs w:val="26"/>
              </w:rPr>
            </w:pPr>
            <w:r>
              <w:rPr>
                <w:rFonts w:ascii="SimHei" w:hAnsi="SimHei" w:eastAsia="SimHei" w:cs="SimHei"/>
                <w:sz w:val="26"/>
                <w:szCs w:val="26"/>
                <w:b/>
                <w:bCs/>
                <w:spacing w:val="-18"/>
              </w:rPr>
              <w:t>●称号：</w:t>
            </w:r>
            <w:r>
              <w:rPr>
                <w:rFonts w:ascii="SimHei" w:hAnsi="SimHei" w:eastAsia="SimHei" w:cs="SimHei"/>
                <w:sz w:val="26"/>
                <w:szCs w:val="26"/>
                <w:spacing w:val="-18"/>
              </w:rPr>
              <w:t>金融大鳄</w:t>
            </w:r>
          </w:p>
          <w:p>
            <w:pPr>
              <w:ind w:left="226"/>
              <w:spacing w:before="138" w:line="221" w:lineRule="auto"/>
              <w:rPr>
                <w:rFonts w:ascii="SimHei" w:hAnsi="SimHei" w:eastAsia="SimHei" w:cs="SimHei"/>
                <w:sz w:val="26"/>
                <w:szCs w:val="26"/>
              </w:rPr>
            </w:pPr>
            <w:r>
              <w:rPr>
                <w:rFonts w:ascii="SimHei" w:hAnsi="SimHei" w:eastAsia="SimHei" w:cs="SimHei"/>
                <w:sz w:val="26"/>
                <w:szCs w:val="26"/>
                <w:spacing w:val="-30"/>
              </w:rPr>
              <w:t>●</w:t>
            </w:r>
            <w:r>
              <w:rPr>
                <w:rFonts w:ascii="SimHei" w:hAnsi="SimHei" w:eastAsia="SimHei" w:cs="SimHei"/>
                <w:sz w:val="26"/>
                <w:szCs w:val="26"/>
                <w:spacing w:val="-30"/>
              </w:rPr>
              <w:t xml:space="preserve"> </w:t>
            </w:r>
            <w:r>
              <w:rPr>
                <w:rFonts w:ascii="SimHei" w:hAnsi="SimHei" w:eastAsia="SimHei" w:cs="SimHei"/>
                <w:sz w:val="26"/>
                <w:szCs w:val="26"/>
                <w:b/>
                <w:bCs/>
                <w:spacing w:val="-30"/>
              </w:rPr>
              <w:t>贡献：</w:t>
            </w:r>
            <w:r>
              <w:rPr>
                <w:rFonts w:ascii="SimHei" w:hAnsi="SimHei" w:eastAsia="SimHei" w:cs="SimHei"/>
                <w:sz w:val="26"/>
                <w:szCs w:val="26"/>
                <w:spacing w:val="-30"/>
              </w:rPr>
              <w:t>提出“反身性理论”,利用市场非理性波动进行宏观对冲。</w:t>
            </w:r>
          </w:p>
          <w:p>
            <w:pPr>
              <w:ind w:left="229"/>
              <w:spacing w:before="110" w:line="213" w:lineRule="auto"/>
              <w:rPr>
                <w:rFonts w:ascii="SimHei" w:hAnsi="SimHei" w:eastAsia="SimHei" w:cs="SimHei"/>
                <w:sz w:val="26"/>
                <w:szCs w:val="26"/>
              </w:rPr>
            </w:pPr>
            <w:r>
              <w:rPr>
                <w:rFonts w:ascii="SimHei" w:hAnsi="SimHei" w:eastAsia="SimHei" w:cs="SimHei"/>
                <w:sz w:val="26"/>
                <w:szCs w:val="26"/>
                <w:b/>
                <w:bCs/>
                <w:spacing w:val="-4"/>
              </w:rPr>
              <w:t>●成就：</w:t>
            </w:r>
            <w:r>
              <w:rPr>
                <w:rFonts w:ascii="SimHei" w:hAnsi="SimHei" w:eastAsia="SimHei" w:cs="SimHei"/>
                <w:sz w:val="26"/>
                <w:szCs w:val="26"/>
                <w:spacing w:val="-4"/>
              </w:rPr>
              <w:t>1992年做空英镑获利10亿美元，量子基金年均回报率</w:t>
            </w:r>
            <w:r>
              <w:rPr>
                <w:rFonts w:ascii="SimHei" w:hAnsi="SimHei" w:eastAsia="SimHei" w:cs="SimHei"/>
                <w:sz w:val="26"/>
                <w:szCs w:val="26"/>
                <w:spacing w:val="-5"/>
              </w:rPr>
              <w:t>30%(1970-2000)。</w:t>
            </w:r>
          </w:p>
          <w:p>
            <w:pPr>
              <w:ind w:left="229"/>
              <w:spacing w:before="140" w:line="213" w:lineRule="auto"/>
              <w:rPr>
                <w:rFonts w:ascii="SimHei" w:hAnsi="SimHei" w:eastAsia="SimHei" w:cs="SimHei"/>
                <w:sz w:val="26"/>
                <w:szCs w:val="26"/>
              </w:rPr>
            </w:pPr>
            <w:r>
              <w:rPr>
                <w:rFonts w:ascii="SimHei" w:hAnsi="SimHei" w:eastAsia="SimHei" w:cs="SimHei"/>
                <w:sz w:val="26"/>
                <w:szCs w:val="26"/>
                <w:b/>
                <w:bCs/>
                <w:spacing w:val="-20"/>
              </w:rPr>
              <w:t>●特点：</w:t>
            </w:r>
            <w:r>
              <w:rPr>
                <w:rFonts w:ascii="SimHei" w:hAnsi="SimHei" w:eastAsia="SimHei" w:cs="SimHei"/>
                <w:sz w:val="26"/>
                <w:szCs w:val="26"/>
                <w:spacing w:val="-20"/>
              </w:rPr>
              <w:t>结合哲学思维与金融实战，擅长捕捉</w:t>
            </w:r>
            <w:r>
              <w:rPr>
                <w:rFonts w:ascii="SimHei" w:hAnsi="SimHei" w:eastAsia="SimHei" w:cs="SimHei"/>
                <w:sz w:val="26"/>
                <w:szCs w:val="26"/>
                <w:spacing w:val="-21"/>
              </w:rPr>
              <w:t>泡沫与崩盘。</w:t>
            </w:r>
          </w:p>
          <w:p>
            <w:pPr>
              <w:ind w:left="229"/>
              <w:spacing w:before="139" w:line="221" w:lineRule="auto"/>
              <w:rPr>
                <w:rFonts w:ascii="SimHei" w:hAnsi="SimHei" w:eastAsia="SimHei" w:cs="SimHei"/>
                <w:sz w:val="26"/>
                <w:szCs w:val="26"/>
              </w:rPr>
            </w:pPr>
            <w:r>
              <w:rPr>
                <w:rFonts w:ascii="SimHei" w:hAnsi="SimHei" w:eastAsia="SimHei" w:cs="SimHei"/>
                <w:sz w:val="26"/>
                <w:szCs w:val="26"/>
                <w:b/>
                <w:bCs/>
                <w:spacing w:val="-23"/>
              </w:rPr>
              <w:t>●名言：</w:t>
            </w:r>
            <w:r>
              <w:rPr>
                <w:rFonts w:ascii="SimHei" w:hAnsi="SimHei" w:eastAsia="SimHei" w:cs="SimHei"/>
                <w:sz w:val="26"/>
                <w:szCs w:val="26"/>
                <w:spacing w:val="-23"/>
              </w:rPr>
              <w:t>“世界经济史是一部基于假象和谎言的连续剧。”</w:t>
            </w:r>
          </w:p>
          <w:p>
            <w:pPr>
              <w:ind w:left="228"/>
              <w:spacing w:before="132" w:line="222" w:lineRule="auto"/>
              <w:rPr>
                <w:rFonts w:ascii="SimHei" w:hAnsi="SimHei" w:eastAsia="SimHei" w:cs="SimHei"/>
                <w:sz w:val="26"/>
                <w:szCs w:val="26"/>
              </w:rPr>
            </w:pPr>
            <w:r>
              <w:rPr>
                <w:rFonts w:ascii="SimHei" w:hAnsi="SimHei" w:eastAsia="SimHei" w:cs="SimHei"/>
                <w:sz w:val="26"/>
                <w:szCs w:val="26"/>
                <w:b/>
                <w:bCs/>
                <w:spacing w:val="-10"/>
              </w:rPr>
              <w:t>●</w:t>
            </w:r>
            <w:r>
              <w:rPr>
                <w:rFonts w:ascii="SimHei" w:hAnsi="SimHei" w:eastAsia="SimHei" w:cs="SimHei"/>
                <w:sz w:val="26"/>
                <w:szCs w:val="26"/>
                <w:spacing w:val="-10"/>
              </w:rPr>
              <w:t xml:space="preserve"> </w:t>
            </w:r>
            <w:r>
              <w:rPr>
                <w:rFonts w:ascii="SimHei" w:hAnsi="SimHei" w:eastAsia="SimHei" w:cs="SimHei"/>
                <w:sz w:val="26"/>
                <w:szCs w:val="26"/>
                <w:spacing w:val="-10"/>
              </w:rPr>
              <w:t>著作：《金融炼金术》(1987)</w:t>
            </w:r>
          </w:p>
          <w:p>
            <w:pPr>
              <w:ind w:left="226"/>
              <w:spacing w:before="103" w:line="221" w:lineRule="auto"/>
              <w:rPr>
                <w:rFonts w:ascii="SimHei" w:hAnsi="SimHei" w:eastAsia="SimHei" w:cs="SimHei"/>
                <w:sz w:val="26"/>
                <w:szCs w:val="26"/>
              </w:rPr>
            </w:pPr>
            <w:r>
              <w:rPr>
                <w:rFonts w:ascii="SimHei" w:hAnsi="SimHei" w:eastAsia="SimHei" w:cs="SimHei"/>
                <w:sz w:val="26"/>
                <w:szCs w:val="26"/>
                <w:spacing w:val="-30"/>
              </w:rPr>
              <w:t>●</w:t>
            </w:r>
            <w:r>
              <w:rPr>
                <w:rFonts w:ascii="SimHei" w:hAnsi="SimHei" w:eastAsia="SimHei" w:cs="SimHei"/>
                <w:sz w:val="26"/>
                <w:szCs w:val="26"/>
                <w:spacing w:val="-18"/>
              </w:rPr>
              <w:t xml:space="preserve"> </w:t>
            </w:r>
            <w:r>
              <w:rPr>
                <w:rFonts w:ascii="SimHei" w:hAnsi="SimHei" w:eastAsia="SimHei" w:cs="SimHei"/>
                <w:sz w:val="26"/>
                <w:szCs w:val="26"/>
                <w:b/>
                <w:bCs/>
                <w:spacing w:val="-30"/>
              </w:rPr>
              <w:t>流派：</w:t>
            </w:r>
            <w:r>
              <w:rPr>
                <w:rFonts w:ascii="SimHei" w:hAnsi="SimHei" w:eastAsia="SimHei" w:cs="SimHei"/>
                <w:sz w:val="26"/>
                <w:szCs w:val="26"/>
                <w:spacing w:val="-30"/>
              </w:rPr>
              <w:t>宏观对冲派</w:t>
            </w:r>
          </w:p>
          <w:p>
            <w:pPr>
              <w:ind w:left="229"/>
              <w:spacing w:before="126" w:line="212" w:lineRule="auto"/>
              <w:rPr>
                <w:rFonts w:ascii="Arial" w:hAnsi="Arial" w:eastAsia="Arial" w:cs="Arial"/>
                <w:sz w:val="26"/>
                <w:szCs w:val="26"/>
              </w:rPr>
            </w:pPr>
            <w:r>
              <w:rPr>
                <w:rFonts w:ascii="SimHei" w:hAnsi="SimHei" w:eastAsia="SimHei" w:cs="SimHei"/>
                <w:sz w:val="26"/>
                <w:szCs w:val="26"/>
                <w:b/>
                <w:bCs/>
                <w:spacing w:val="-13"/>
              </w:rPr>
              <w:t>●公司：</w:t>
            </w:r>
            <w:r>
              <w:rPr>
                <w:rFonts w:ascii="SimHei" w:hAnsi="SimHei" w:eastAsia="SimHei" w:cs="SimHei"/>
                <w:sz w:val="26"/>
                <w:szCs w:val="26"/>
                <w:spacing w:val="-13"/>
              </w:rPr>
              <w:t>量子基金(</w:t>
            </w:r>
            <w:r>
              <w:rPr>
                <w:rFonts w:ascii="SimHei" w:hAnsi="SimHei" w:eastAsia="SimHei" w:cs="SimHei"/>
                <w:sz w:val="26"/>
                <w:szCs w:val="26"/>
                <w:spacing w:val="-54"/>
              </w:rPr>
              <w:t xml:space="preserve"> </w:t>
            </w:r>
            <w:r>
              <w:rPr>
                <w:rFonts w:ascii="Arial" w:hAnsi="Arial" w:eastAsia="Arial" w:cs="Arial"/>
                <w:sz w:val="26"/>
                <w:szCs w:val="26"/>
                <w:spacing w:val="-13"/>
              </w:rPr>
              <w:t>Quantum</w:t>
            </w:r>
            <w:r>
              <w:rPr>
                <w:rFonts w:ascii="Arial" w:hAnsi="Arial" w:eastAsia="Arial" w:cs="Arial"/>
                <w:sz w:val="26"/>
                <w:szCs w:val="26"/>
                <w:spacing w:val="16"/>
              </w:rPr>
              <w:t xml:space="preserve"> </w:t>
            </w:r>
            <w:r>
              <w:rPr>
                <w:rFonts w:ascii="Arial" w:hAnsi="Arial" w:eastAsia="Arial" w:cs="Arial"/>
                <w:sz w:val="26"/>
                <w:szCs w:val="26"/>
                <w:spacing w:val="-13"/>
              </w:rPr>
              <w:t>Fund)</w:t>
            </w:r>
          </w:p>
        </w:tc>
      </w:tr>
    </w:tbl>
    <w:p>
      <w:pPr>
        <w:spacing w:line="269" w:lineRule="auto"/>
        <w:rPr>
          <w:rFonts w:ascii="Arial"/>
          <w:sz w:val="21"/>
        </w:rPr>
      </w:pPr>
      <w:r/>
    </w:p>
    <w:p>
      <w:pPr>
        <w:pStyle w:val="BodyText"/>
        <w:spacing w:before="88" w:line="386" w:lineRule="exact"/>
        <w:rPr>
          <w:rFonts w:ascii="Arial" w:hAnsi="Arial" w:eastAsia="Arial" w:cs="Arial"/>
          <w:sz w:val="27"/>
          <w:szCs w:val="27"/>
        </w:rPr>
      </w:pPr>
      <w:r>
        <w:rPr>
          <w:sz w:val="27"/>
          <w:szCs w:val="27"/>
          <w:b/>
          <w:bCs/>
          <w:spacing w:val="-17"/>
          <w:position w:val="3"/>
        </w:rPr>
        <w:t>8.约翰</w:t>
      </w:r>
      <w:r>
        <w:rPr>
          <w:sz w:val="27"/>
          <w:szCs w:val="27"/>
          <w:spacing w:val="-38"/>
          <w:position w:val="3"/>
        </w:rPr>
        <w:t xml:space="preserve"> </w:t>
      </w:r>
      <w:r>
        <w:rPr>
          <w:sz w:val="27"/>
          <w:szCs w:val="27"/>
          <w:b/>
          <w:bCs/>
          <w:spacing w:val="-17"/>
          <w:position w:val="3"/>
        </w:rPr>
        <w:t>·博格尔</w:t>
      </w:r>
      <w:r>
        <w:rPr>
          <w:sz w:val="27"/>
          <w:szCs w:val="27"/>
          <w:spacing w:val="-32"/>
          <w:position w:val="3"/>
        </w:rPr>
        <w:t xml:space="preserve"> </w:t>
      </w:r>
      <w:r>
        <w:rPr>
          <w:rFonts w:ascii="Arial" w:hAnsi="Arial" w:eastAsia="Arial" w:cs="Arial"/>
          <w:sz w:val="27"/>
          <w:szCs w:val="27"/>
          <w:b/>
          <w:bCs/>
          <w:spacing w:val="-17"/>
          <w:position w:val="3"/>
        </w:rPr>
        <w:t>(John</w:t>
      </w:r>
      <w:r>
        <w:rPr>
          <w:rFonts w:ascii="Arial" w:hAnsi="Arial" w:eastAsia="Arial" w:cs="Arial"/>
          <w:sz w:val="27"/>
          <w:szCs w:val="27"/>
          <w:b/>
          <w:bCs/>
          <w:spacing w:val="17"/>
          <w:position w:val="3"/>
        </w:rPr>
        <w:t xml:space="preserve"> </w:t>
      </w:r>
      <w:r>
        <w:rPr>
          <w:rFonts w:ascii="Arial" w:hAnsi="Arial" w:eastAsia="Arial" w:cs="Arial"/>
          <w:sz w:val="27"/>
          <w:szCs w:val="27"/>
          <w:b/>
          <w:bCs/>
          <w:spacing w:val="-17"/>
          <w:position w:val="3"/>
        </w:rPr>
        <w:t>Bogle,</w:t>
      </w:r>
      <w:r>
        <w:rPr>
          <w:rFonts w:ascii="Arial" w:hAnsi="Arial" w:eastAsia="Arial" w:cs="Arial"/>
          <w:sz w:val="27"/>
          <w:szCs w:val="27"/>
          <w:b/>
          <w:bCs/>
          <w:spacing w:val="36"/>
          <w:w w:val="101"/>
          <w:position w:val="3"/>
        </w:rPr>
        <w:t xml:space="preserve"> </w:t>
      </w:r>
      <w:r>
        <w:rPr>
          <w:rFonts w:ascii="Arial" w:hAnsi="Arial" w:eastAsia="Arial" w:cs="Arial"/>
          <w:sz w:val="27"/>
          <w:szCs w:val="27"/>
          <w:b/>
          <w:bCs/>
          <w:spacing w:val="-17"/>
          <w:position w:val="3"/>
        </w:rPr>
        <w:t>1929-2019)</w:t>
      </w:r>
    </w:p>
    <w:p>
      <w:pPr>
        <w:pStyle w:val="BodyText"/>
        <w:ind w:left="226"/>
        <w:spacing w:before="280" w:line="222" w:lineRule="auto"/>
        <w:rPr/>
      </w:pPr>
      <w:r>
        <w:rPr>
          <w:spacing w:val="-29"/>
        </w:rPr>
        <w:t>●</w:t>
      </w:r>
      <w:r>
        <w:rPr>
          <w:spacing w:val="-15"/>
        </w:rPr>
        <w:t xml:space="preserve"> </w:t>
      </w:r>
      <w:r>
        <w:rPr>
          <w:b/>
          <w:bCs/>
          <w:spacing w:val="-29"/>
        </w:rPr>
        <w:t>称号：</w:t>
      </w:r>
      <w:r>
        <w:rPr>
          <w:spacing w:val="-29"/>
        </w:rPr>
        <w:t>指数基金之父</w:t>
      </w:r>
    </w:p>
    <w:p>
      <w:pPr>
        <w:pStyle w:val="BodyText"/>
        <w:ind w:left="229"/>
        <w:spacing w:before="47" w:line="343" w:lineRule="exact"/>
        <w:rPr/>
      </w:pPr>
      <w:r>
        <w:rPr>
          <w:b/>
          <w:bCs/>
          <w:spacing w:val="-10"/>
          <w:position w:val="2"/>
        </w:rPr>
        <w:t>●贡献：</w:t>
      </w:r>
      <w:r>
        <w:rPr>
          <w:spacing w:val="-10"/>
          <w:position w:val="2"/>
        </w:rPr>
        <w:t>创立全球首只指数基金</w:t>
      </w:r>
      <w:r>
        <w:rPr>
          <w:spacing w:val="-15"/>
          <w:position w:val="2"/>
        </w:rPr>
        <w:t xml:space="preserve"> </w:t>
      </w:r>
      <w:r>
        <w:rPr>
          <w:spacing w:val="-10"/>
          <w:position w:val="2"/>
        </w:rPr>
        <w:t>(</w:t>
      </w:r>
      <w:r>
        <w:rPr>
          <w:rFonts w:ascii="Arial" w:hAnsi="Arial" w:eastAsia="Arial" w:cs="Arial"/>
          <w:spacing w:val="-10"/>
          <w:position w:val="2"/>
        </w:rPr>
        <w:t>Vanguard    500,1976),</w:t>
      </w:r>
      <w:r>
        <w:rPr>
          <w:rFonts w:ascii="Arial" w:hAnsi="Arial" w:eastAsia="Arial" w:cs="Arial"/>
          <w:spacing w:val="15"/>
          <w:position w:val="2"/>
        </w:rPr>
        <w:t xml:space="preserve"> </w:t>
      </w:r>
      <w:r>
        <w:rPr>
          <w:spacing w:val="-10"/>
          <w:position w:val="2"/>
        </w:rPr>
        <w:t>推动被动投资革命。</w:t>
      </w:r>
    </w:p>
    <w:p>
      <w:pPr>
        <w:spacing w:line="343" w:lineRule="exact"/>
        <w:sectPr>
          <w:pgSz w:w="11910" w:h="16840"/>
          <w:pgMar w:top="34" w:right="199" w:bottom="1" w:left="93" w:header="0" w:footer="0" w:gutter="0"/>
        </w:sectPr>
        <w:rPr/>
      </w:pPr>
    </w:p>
    <w:p>
      <w:pPr>
        <w:pStyle w:val="BodyText"/>
        <w:ind w:left="226"/>
        <w:spacing w:before="1" w:line="220" w:lineRule="auto"/>
        <w:rPr/>
      </w:pPr>
      <w:r>
        <w:rPr>
          <w:spacing w:val="-9"/>
        </w:rPr>
        <w:t>●</w:t>
      </w:r>
      <w:r>
        <w:rPr>
          <w:spacing w:val="-9"/>
        </w:rPr>
        <w:t xml:space="preserve"> </w:t>
      </w:r>
      <w:r>
        <w:rPr>
          <w:b/>
          <w:bCs/>
          <w:spacing w:val="-9"/>
        </w:rPr>
        <w:t>成就：</w:t>
      </w:r>
      <w:r>
        <w:rPr>
          <w:spacing w:val="-9"/>
        </w:rPr>
        <w:t>先锋集团管理规模超7万亿美元(2023),降低个人投资者成</w:t>
      </w:r>
      <w:r>
        <w:rPr>
          <w:spacing w:val="-10"/>
        </w:rPr>
        <w:t>本。</w:t>
      </w:r>
    </w:p>
    <w:p>
      <w:pPr>
        <w:pStyle w:val="BodyText"/>
        <w:ind w:left="229"/>
        <w:spacing w:before="68" w:line="222" w:lineRule="auto"/>
        <w:rPr>
          <w:sz w:val="28"/>
          <w:szCs w:val="28"/>
        </w:rPr>
      </w:pPr>
      <w:r>
        <w:rPr>
          <w:sz w:val="28"/>
          <w:szCs w:val="28"/>
          <w:b/>
          <w:bCs/>
          <w:spacing w:val="-26"/>
          <w:w w:val="91"/>
        </w:rPr>
        <w:t>●特点：</w:t>
      </w:r>
      <w:r>
        <w:rPr>
          <w:sz w:val="28"/>
          <w:szCs w:val="28"/>
          <w:spacing w:val="-26"/>
          <w:w w:val="91"/>
        </w:rPr>
        <w:t>主张“长期持有+低成本+分散化”。</w:t>
      </w:r>
    </w:p>
    <w:p>
      <w:pPr>
        <w:pStyle w:val="BodyText"/>
        <w:ind w:left="226"/>
        <w:spacing w:before="84" w:line="213" w:lineRule="auto"/>
        <w:rPr>
          <w:sz w:val="28"/>
          <w:szCs w:val="28"/>
        </w:rPr>
      </w:pPr>
      <w:r>
        <w:rPr>
          <w:sz w:val="28"/>
          <w:szCs w:val="28"/>
          <w:spacing w:val="-41"/>
          <w:w w:val="99"/>
        </w:rPr>
        <w:t>·</w:t>
      </w:r>
      <w:r>
        <w:rPr>
          <w:sz w:val="28"/>
          <w:szCs w:val="28"/>
          <w:spacing w:val="-53"/>
        </w:rPr>
        <w:t xml:space="preserve"> </w:t>
      </w:r>
      <w:r>
        <w:rPr>
          <w:sz w:val="28"/>
          <w:szCs w:val="28"/>
          <w:b/>
          <w:bCs/>
          <w:spacing w:val="-41"/>
          <w:w w:val="99"/>
        </w:rPr>
        <w:t>名言：</w:t>
      </w:r>
      <w:r>
        <w:rPr>
          <w:sz w:val="28"/>
          <w:szCs w:val="28"/>
          <w:spacing w:val="-41"/>
          <w:w w:val="99"/>
        </w:rPr>
        <w:t>“别在稻草堆里找针，直接买下整个稻草堆。”</w:t>
      </w:r>
    </w:p>
    <w:p>
      <w:pPr>
        <w:pStyle w:val="BodyText"/>
        <w:ind w:left="229"/>
        <w:spacing w:before="145" w:line="222" w:lineRule="auto"/>
        <w:rPr/>
      </w:pPr>
      <w:r>
        <w:rPr>
          <w:b/>
          <w:bCs/>
          <w:spacing w:val="-8"/>
        </w:rPr>
        <w:t>●著作：</w:t>
      </w:r>
      <w:r>
        <w:rPr>
          <w:spacing w:val="-8"/>
        </w:rPr>
        <w:t>《共同基金常识》(1999)</w:t>
      </w:r>
    </w:p>
    <w:p>
      <w:pPr>
        <w:pStyle w:val="BodyText"/>
        <w:ind w:left="226"/>
        <w:spacing w:before="96" w:line="221" w:lineRule="auto"/>
        <w:rPr>
          <w:sz w:val="27"/>
          <w:szCs w:val="27"/>
        </w:rPr>
      </w:pPr>
      <w:r>
        <w:rPr>
          <w:sz w:val="27"/>
          <w:szCs w:val="27"/>
          <w:spacing w:val="-28"/>
          <w:w w:val="95"/>
        </w:rPr>
        <w:t>●</w:t>
      </w:r>
      <w:r>
        <w:rPr>
          <w:sz w:val="27"/>
          <w:szCs w:val="27"/>
          <w:spacing w:val="-15"/>
        </w:rPr>
        <w:t xml:space="preserve"> </w:t>
      </w:r>
      <w:r>
        <w:rPr>
          <w:sz w:val="27"/>
          <w:szCs w:val="27"/>
          <w:b/>
          <w:bCs/>
          <w:spacing w:val="-28"/>
          <w:w w:val="95"/>
        </w:rPr>
        <w:t>流派：</w:t>
      </w:r>
      <w:r>
        <w:rPr>
          <w:sz w:val="27"/>
          <w:szCs w:val="27"/>
          <w:spacing w:val="-28"/>
          <w:w w:val="95"/>
        </w:rPr>
        <w:t>指数投资派</w:t>
      </w:r>
    </w:p>
    <w:p>
      <w:pPr>
        <w:pStyle w:val="BodyText"/>
        <w:ind w:left="229"/>
        <w:spacing w:before="134" w:line="212" w:lineRule="auto"/>
        <w:rPr>
          <w:rFonts w:ascii="Arial" w:hAnsi="Arial" w:eastAsia="Arial" w:cs="Arial"/>
        </w:rPr>
      </w:pPr>
      <w:r>
        <w:rPr>
          <w:b/>
          <w:bCs/>
          <w:spacing w:val="-14"/>
        </w:rPr>
        <w:t>·</w:t>
      </w:r>
      <w:r>
        <w:rPr>
          <w:spacing w:val="-91"/>
        </w:rPr>
        <w:t xml:space="preserve"> </w:t>
      </w:r>
      <w:r>
        <w:rPr>
          <w:b/>
          <w:bCs/>
          <w:spacing w:val="-14"/>
        </w:rPr>
        <w:t>公司：</w:t>
      </w:r>
      <w:r>
        <w:rPr>
          <w:spacing w:val="-14"/>
        </w:rPr>
        <w:t>先锋集团</w:t>
      </w:r>
      <w:r>
        <w:rPr>
          <w:spacing w:val="-14"/>
        </w:rPr>
        <w:t xml:space="preserve"> </w:t>
      </w:r>
      <w:r>
        <w:rPr>
          <w:spacing w:val="-14"/>
        </w:rPr>
        <w:t>(</w:t>
      </w:r>
      <w:r>
        <w:rPr>
          <w:rFonts w:ascii="Arial" w:hAnsi="Arial" w:eastAsia="Arial" w:cs="Arial"/>
          <w:spacing w:val="-14"/>
        </w:rPr>
        <w:t>Vanguard Group)</w:t>
      </w:r>
    </w:p>
    <w:p>
      <w:pPr>
        <w:spacing w:line="307" w:lineRule="auto"/>
        <w:rPr>
          <w:rFonts w:ascii="Arial"/>
          <w:sz w:val="21"/>
        </w:rPr>
      </w:pPr>
      <w:r/>
    </w:p>
    <w:p>
      <w:pPr>
        <w:spacing w:line="307" w:lineRule="auto"/>
        <w:rPr>
          <w:rFonts w:ascii="Arial"/>
          <w:sz w:val="21"/>
        </w:rPr>
      </w:pPr>
      <w:r>
        <w:drawing>
          <wp:anchor distT="0" distB="0" distL="0" distR="0" simplePos="0" relativeHeight="251725824" behindDoc="0" locked="0" layoutInCell="1" allowOverlap="1">
            <wp:simplePos x="0" y="0"/>
            <wp:positionH relativeFrom="column">
              <wp:posOffset>3991</wp:posOffset>
            </wp:positionH>
            <wp:positionV relativeFrom="paragraph">
              <wp:posOffset>165179</wp:posOffset>
            </wp:positionV>
            <wp:extent cx="7150070" cy="12725"/>
            <wp:effectExtent l="0" t="0" r="0" b="0"/>
            <wp:wrapNone/>
            <wp:docPr id="58" name="IM 58"/>
            <wp:cNvGraphicFramePr/>
            <a:graphic>
              <a:graphicData uri="http://schemas.openxmlformats.org/drawingml/2006/picture">
                <pic:pic>
                  <pic:nvPicPr>
                    <pic:cNvPr id="58" name="IM 58"/>
                    <pic:cNvPicPr/>
                  </pic:nvPicPr>
                  <pic:blipFill>
                    <a:blip r:embed="rId55"/>
                    <a:stretch>
                      <a:fillRect/>
                    </a:stretch>
                  </pic:blipFill>
                  <pic:spPr>
                    <a:xfrm rot="0">
                      <a:off x="0" y="0"/>
                      <a:ext cx="7150070" cy="12725"/>
                    </a:xfrm>
                    <a:prstGeom prst="rect">
                      <a:avLst/>
                    </a:prstGeom>
                  </pic:spPr>
                </pic:pic>
              </a:graphicData>
            </a:graphic>
          </wp:anchor>
        </w:drawing>
      </w:r>
      <w:r/>
    </w:p>
    <w:p>
      <w:pPr>
        <w:spacing w:line="307" w:lineRule="auto"/>
        <w:rPr>
          <w:rFonts w:ascii="Arial"/>
          <w:sz w:val="21"/>
        </w:rPr>
      </w:pPr>
      <w:r/>
    </w:p>
    <w:p>
      <w:pPr>
        <w:pStyle w:val="BodyText"/>
        <w:spacing w:before="85" w:line="212" w:lineRule="auto"/>
        <w:rPr/>
      </w:pPr>
      <w:r>
        <w:rPr>
          <w:b/>
          <w:bCs/>
          <w:spacing w:val="-17"/>
        </w:rPr>
        <w:t>9.彼得</w:t>
      </w:r>
      <w:r>
        <w:rPr>
          <w:spacing w:val="-25"/>
        </w:rPr>
        <w:t xml:space="preserve"> </w:t>
      </w:r>
      <w:r>
        <w:rPr>
          <w:b/>
          <w:bCs/>
          <w:spacing w:val="-17"/>
        </w:rPr>
        <w:t>·林奇(</w:t>
      </w:r>
      <w:r>
        <w:rPr>
          <w:spacing w:val="-65"/>
        </w:rPr>
        <w:t xml:space="preserve"> </w:t>
      </w:r>
      <w:r>
        <w:rPr>
          <w:rFonts w:ascii="Arial" w:hAnsi="Arial" w:eastAsia="Arial" w:cs="Arial"/>
          <w:b/>
          <w:bCs/>
          <w:spacing w:val="-17"/>
        </w:rPr>
        <w:t>Peter</w:t>
      </w:r>
      <w:r>
        <w:rPr>
          <w:rFonts w:ascii="Arial" w:hAnsi="Arial" w:eastAsia="Arial" w:cs="Arial"/>
          <w:b/>
          <w:bCs/>
          <w:spacing w:val="13"/>
        </w:rPr>
        <w:t xml:space="preserve"> </w:t>
      </w:r>
      <w:r>
        <w:rPr>
          <w:rFonts w:ascii="Arial" w:hAnsi="Arial" w:eastAsia="Arial" w:cs="Arial"/>
          <w:b/>
          <w:bCs/>
          <w:spacing w:val="-17"/>
        </w:rPr>
        <w:t>Lynch</w:t>
      </w:r>
      <w:r>
        <w:rPr>
          <w:b/>
          <w:bCs/>
          <w:spacing w:val="-17"/>
        </w:rPr>
        <w:t>,1944-)</w:t>
      </w:r>
    </w:p>
    <w:p>
      <w:pPr>
        <w:pStyle w:val="BodyText"/>
        <w:ind w:left="229"/>
        <w:spacing w:before="305" w:line="222" w:lineRule="auto"/>
        <w:rPr/>
      </w:pPr>
      <w:r>
        <w:rPr>
          <w:b/>
          <w:bCs/>
          <w:spacing w:val="-21"/>
        </w:rPr>
        <w:t>●称号：</w:t>
      </w:r>
      <w:r>
        <w:rPr>
          <w:spacing w:val="-21"/>
        </w:rPr>
        <w:t>传奇基金经理</w:t>
      </w:r>
    </w:p>
    <w:p>
      <w:pPr>
        <w:pStyle w:val="BodyText"/>
        <w:ind w:left="229"/>
        <w:spacing w:before="127" w:line="221" w:lineRule="auto"/>
        <w:rPr/>
      </w:pPr>
      <w:r>
        <w:rPr>
          <w:b/>
          <w:bCs/>
          <w:spacing w:val="-2"/>
        </w:rPr>
        <w:t>●贡献：</w:t>
      </w:r>
      <w:r>
        <w:rPr>
          <w:spacing w:val="-2"/>
        </w:rPr>
        <w:t>富达麦哲伦基金13年年均回报率29%(1977-</w:t>
      </w:r>
      <w:r>
        <w:rPr>
          <w:spacing w:val="-3"/>
        </w:rPr>
        <w:t>1990),规模从2000万增至140亿美元。</w:t>
      </w:r>
    </w:p>
    <w:p>
      <w:pPr>
        <w:pStyle w:val="BodyText"/>
        <w:ind w:left="226"/>
        <w:spacing w:before="119" w:line="221" w:lineRule="auto"/>
        <w:rPr/>
      </w:pPr>
      <w:r>
        <w:rPr>
          <w:spacing w:val="-21"/>
        </w:rPr>
        <w:t>●</w:t>
      </w:r>
      <w:r>
        <w:rPr>
          <w:spacing w:val="-21"/>
        </w:rPr>
        <w:t xml:space="preserve"> </w:t>
      </w:r>
      <w:r>
        <w:rPr>
          <w:b/>
          <w:bCs/>
          <w:spacing w:val="-21"/>
        </w:rPr>
        <w:t>特点：</w:t>
      </w:r>
      <w:r>
        <w:rPr>
          <w:spacing w:val="-21"/>
        </w:rPr>
        <w:t>“逛街选股法”,从日常生活发现投资机会(如家得宝</w:t>
      </w:r>
      <w:r>
        <w:rPr>
          <w:spacing w:val="-22"/>
        </w:rPr>
        <w:t>、沃尔玛)。</w:t>
      </w:r>
    </w:p>
    <w:p>
      <w:pPr>
        <w:pStyle w:val="BodyText"/>
        <w:ind w:left="226"/>
        <w:spacing w:before="100" w:line="213" w:lineRule="auto"/>
        <w:rPr/>
      </w:pPr>
      <w:r>
        <w:rPr>
          <w:spacing w:val="-24"/>
        </w:rPr>
        <w:t>●</w:t>
      </w:r>
      <w:r>
        <w:rPr>
          <w:spacing w:val="-24"/>
        </w:rPr>
        <w:t xml:space="preserve"> </w:t>
      </w:r>
      <w:r>
        <w:rPr>
          <w:spacing w:val="-24"/>
        </w:rPr>
        <w:t>名言：“你需要的不是华尔街的预测，而是一双发现好公</w:t>
      </w:r>
      <w:r>
        <w:rPr>
          <w:spacing w:val="-25"/>
        </w:rPr>
        <w:t>司的眼睛。”</w:t>
      </w:r>
    </w:p>
    <w:p>
      <w:pPr>
        <w:pStyle w:val="BodyText"/>
        <w:ind w:left="229"/>
        <w:spacing w:before="159" w:line="222" w:lineRule="auto"/>
        <w:rPr/>
      </w:pPr>
      <w:r>
        <w:rPr>
          <w:b/>
          <w:bCs/>
          <w:spacing w:val="-21"/>
        </w:rPr>
        <w:t>●著作：</w:t>
      </w:r>
      <w:r>
        <w:rPr>
          <w:spacing w:val="-21"/>
        </w:rPr>
        <w:t>《彼得</w:t>
      </w:r>
      <w:r>
        <w:rPr>
          <w:spacing w:val="-21"/>
        </w:rPr>
        <w:t xml:space="preserve"> </w:t>
      </w:r>
      <w:r>
        <w:rPr>
          <w:spacing w:val="-21"/>
        </w:rPr>
        <w:t>·林奇的成功投资》(1989)</w:t>
      </w:r>
    </w:p>
    <w:p>
      <w:pPr>
        <w:pStyle w:val="BodyText"/>
        <w:ind w:left="229"/>
        <w:spacing w:before="106" w:line="221" w:lineRule="auto"/>
        <w:rPr/>
      </w:pPr>
      <w:r>
        <w:rPr>
          <w:b/>
          <w:bCs/>
          <w:spacing w:val="-20"/>
        </w:rPr>
        <w:t>●流派：</w:t>
      </w:r>
      <w:r>
        <w:rPr>
          <w:spacing w:val="-20"/>
        </w:rPr>
        <w:t>成长股投资派</w:t>
      </w:r>
    </w:p>
    <w:p>
      <w:pPr>
        <w:pStyle w:val="BodyText"/>
        <w:ind w:left="229"/>
        <w:spacing w:before="90" w:line="354" w:lineRule="exact"/>
        <w:rPr>
          <w:rFonts w:ascii="Arial" w:hAnsi="Arial" w:eastAsia="Arial" w:cs="Arial"/>
        </w:rPr>
      </w:pPr>
      <w:r>
        <w:rPr>
          <w:b/>
          <w:bCs/>
          <w:spacing w:val="-10"/>
          <w:position w:val="3"/>
        </w:rPr>
        <w:t>·</w:t>
      </w:r>
      <w:r>
        <w:rPr>
          <w:spacing w:val="-73"/>
          <w:position w:val="3"/>
        </w:rPr>
        <w:t xml:space="preserve"> </w:t>
      </w:r>
      <w:r>
        <w:rPr>
          <w:b/>
          <w:bCs/>
          <w:spacing w:val="-10"/>
          <w:position w:val="3"/>
        </w:rPr>
        <w:t>公司：</w:t>
      </w:r>
      <w:r>
        <w:rPr>
          <w:spacing w:val="-10"/>
          <w:position w:val="3"/>
        </w:rPr>
        <w:t>富达投资(</w:t>
      </w:r>
      <w:r>
        <w:rPr>
          <w:rFonts w:ascii="Arial" w:hAnsi="Arial" w:eastAsia="Arial" w:cs="Arial"/>
          <w:spacing w:val="-10"/>
          <w:position w:val="3"/>
        </w:rPr>
        <w:t>Fidelity</w:t>
      </w:r>
      <w:r>
        <w:rPr>
          <w:rFonts w:ascii="Arial" w:hAnsi="Arial" w:eastAsia="Arial" w:cs="Arial"/>
          <w:spacing w:val="18"/>
          <w:position w:val="3"/>
        </w:rPr>
        <w:t xml:space="preserve"> </w:t>
      </w:r>
      <w:r>
        <w:rPr>
          <w:rFonts w:ascii="Arial" w:hAnsi="Arial" w:eastAsia="Arial" w:cs="Arial"/>
          <w:spacing w:val="-10"/>
          <w:position w:val="3"/>
        </w:rPr>
        <w:t>Investments)</w:t>
      </w:r>
    </w:p>
    <w:p>
      <w:pPr>
        <w:spacing w:line="306" w:lineRule="auto"/>
        <w:rPr>
          <w:rFonts w:ascii="Arial"/>
          <w:sz w:val="21"/>
        </w:rPr>
      </w:pPr>
      <w:r/>
    </w:p>
    <w:p>
      <w:pPr>
        <w:spacing w:line="307" w:lineRule="auto"/>
        <w:rPr>
          <w:rFonts w:ascii="Arial"/>
          <w:sz w:val="21"/>
        </w:rPr>
      </w:pPr>
      <w:r/>
    </w:p>
    <w:p>
      <w:pPr>
        <w:pStyle w:val="BodyText"/>
        <w:spacing w:before="85" w:line="372" w:lineRule="exact"/>
        <w:rPr>
          <w:rFonts w:ascii="Arial" w:hAnsi="Arial" w:eastAsia="Arial" w:cs="Arial"/>
        </w:rPr>
      </w:pPr>
      <w:r>
        <w:rPr>
          <w:b/>
          <w:bCs/>
          <w:spacing w:val="-11"/>
          <w:position w:val="3"/>
        </w:rPr>
        <w:t>10.威廉</w:t>
      </w:r>
      <w:r>
        <w:rPr>
          <w:spacing w:val="-35"/>
          <w:position w:val="3"/>
        </w:rPr>
        <w:t xml:space="preserve"> </w:t>
      </w:r>
      <w:r>
        <w:rPr>
          <w:b/>
          <w:bCs/>
          <w:spacing w:val="-11"/>
          <w:position w:val="3"/>
        </w:rPr>
        <w:t>·</w:t>
      </w:r>
      <w:r>
        <w:rPr>
          <w:spacing w:val="-109"/>
          <w:position w:val="3"/>
        </w:rPr>
        <w:t xml:space="preserve"> </w:t>
      </w:r>
      <w:r>
        <w:rPr>
          <w:b/>
          <w:bCs/>
          <w:spacing w:val="-11"/>
          <w:position w:val="3"/>
        </w:rPr>
        <w:t>欧奈尔</w:t>
      </w:r>
      <w:r>
        <w:rPr>
          <w:spacing w:val="-43"/>
          <w:position w:val="3"/>
        </w:rPr>
        <w:t xml:space="preserve"> </w:t>
      </w:r>
      <w:r>
        <w:rPr>
          <w:b/>
          <w:bCs/>
          <w:spacing w:val="-11"/>
          <w:position w:val="3"/>
        </w:rPr>
        <w:t>(</w:t>
      </w:r>
      <w:r>
        <w:rPr>
          <w:rFonts w:ascii="Arial" w:hAnsi="Arial" w:eastAsia="Arial" w:cs="Arial"/>
          <w:b/>
          <w:bCs/>
          <w:spacing w:val="-11"/>
          <w:position w:val="3"/>
        </w:rPr>
        <w:t>William    </w:t>
      </w:r>
      <w:r>
        <w:rPr>
          <w:rFonts w:ascii="Arial" w:hAnsi="Arial" w:eastAsia="Arial" w:cs="Arial"/>
          <w:b/>
          <w:bCs/>
          <w:spacing w:val="-12"/>
          <w:position w:val="3"/>
        </w:rPr>
        <w:t xml:space="preserve">    O′Neil,1933-)</w:t>
      </w:r>
    </w:p>
    <w:p>
      <w:pPr>
        <w:pStyle w:val="BodyText"/>
        <w:ind w:left="229"/>
        <w:spacing w:before="282" w:line="222" w:lineRule="auto"/>
        <w:rPr>
          <w:sz w:val="27"/>
          <w:szCs w:val="27"/>
        </w:rPr>
      </w:pPr>
      <w:r>
        <w:rPr>
          <w:sz w:val="27"/>
          <w:szCs w:val="27"/>
          <w:b/>
          <w:bCs/>
          <w:spacing w:val="-22"/>
        </w:rPr>
        <w:t>●称号：</w:t>
      </w:r>
      <w:r>
        <w:rPr>
          <w:rFonts w:ascii="Arial" w:hAnsi="Arial" w:eastAsia="Arial" w:cs="Arial"/>
          <w:sz w:val="27"/>
          <w:szCs w:val="27"/>
          <w:spacing w:val="-22"/>
        </w:rPr>
        <w:t>CAN SLIM</w:t>
      </w:r>
      <w:r>
        <w:rPr>
          <w:sz w:val="27"/>
          <w:szCs w:val="27"/>
          <w:spacing w:val="-22"/>
        </w:rPr>
        <w:t>策略之父</w:t>
      </w:r>
    </w:p>
    <w:p>
      <w:pPr>
        <w:pStyle w:val="BodyText"/>
        <w:ind w:left="229"/>
        <w:spacing w:before="117" w:line="213" w:lineRule="auto"/>
        <w:rPr>
          <w:sz w:val="27"/>
          <w:szCs w:val="27"/>
        </w:rPr>
      </w:pPr>
      <w:r>
        <w:rPr>
          <w:sz w:val="27"/>
          <w:szCs w:val="27"/>
          <w:b/>
          <w:bCs/>
          <w:spacing w:val="-29"/>
          <w:w w:val="93"/>
        </w:rPr>
        <w:t>●贡献：</w:t>
      </w:r>
      <w:r>
        <w:rPr>
          <w:sz w:val="27"/>
          <w:szCs w:val="27"/>
          <w:spacing w:val="-29"/>
          <w:w w:val="93"/>
        </w:rPr>
        <w:t>融合基本面与技术面，提出“杯柄形态”“上升趋势突破”等交易模型。</w:t>
      </w:r>
    </w:p>
    <w:p>
      <w:pPr>
        <w:pStyle w:val="BodyText"/>
        <w:ind w:left="226"/>
        <w:spacing w:before="129" w:line="213" w:lineRule="auto"/>
        <w:rPr/>
      </w:pPr>
      <w:r>
        <w:rPr>
          <w:spacing w:val="-23"/>
        </w:rPr>
        <w:t>●</w:t>
      </w:r>
      <w:r>
        <w:rPr>
          <w:spacing w:val="-23"/>
        </w:rPr>
        <w:t xml:space="preserve"> </w:t>
      </w:r>
      <w:r>
        <w:rPr>
          <w:b/>
          <w:bCs/>
          <w:spacing w:val="-23"/>
        </w:rPr>
        <w:t>成就：</w:t>
      </w:r>
      <w:r>
        <w:rPr>
          <w:spacing w:val="-23"/>
        </w:rPr>
        <w:t>《投资者商业日报》创始人，帮助普通投资者系统化选股。</w:t>
      </w:r>
    </w:p>
    <w:p>
      <w:pPr>
        <w:pStyle w:val="BodyText"/>
        <w:ind w:left="229"/>
        <w:spacing w:before="148" w:line="222" w:lineRule="auto"/>
        <w:rPr/>
      </w:pPr>
      <w:r>
        <w:rPr>
          <w:b/>
          <w:bCs/>
          <w:spacing w:val="-28"/>
          <w:w w:val="92"/>
        </w:rPr>
        <w:t>●特点：</w:t>
      </w:r>
      <w:r>
        <w:rPr>
          <w:spacing w:val="-28"/>
          <w:w w:val="92"/>
        </w:rPr>
        <w:t>强调“止损纪律”与“强者恒强”原则。</w:t>
      </w:r>
    </w:p>
    <w:p>
      <w:pPr>
        <w:pStyle w:val="BodyText"/>
        <w:ind w:left="226"/>
        <w:spacing w:before="110" w:line="221" w:lineRule="auto"/>
        <w:rPr/>
      </w:pPr>
      <w:r>
        <w:rPr>
          <w:spacing w:val="-23"/>
        </w:rPr>
        <w:t>●名言：“市场下跌才是真正的试金石。”</w:t>
      </w:r>
    </w:p>
    <w:p>
      <w:pPr>
        <w:pStyle w:val="BodyText"/>
        <w:ind w:left="229"/>
        <w:spacing w:before="136" w:line="221" w:lineRule="auto"/>
        <w:rPr/>
      </w:pPr>
      <w:r>
        <w:rPr>
          <w:b/>
          <w:bCs/>
          <w:spacing w:val="-7"/>
        </w:rPr>
        <w:t>●著作</w:t>
      </w:r>
      <w:r>
        <w:rPr>
          <w:spacing w:val="-7"/>
        </w:rPr>
        <w:t>：《笑傲股市》(1988)</w:t>
      </w:r>
    </w:p>
    <w:p>
      <w:pPr>
        <w:pStyle w:val="BodyText"/>
        <w:ind w:left="229"/>
        <w:spacing w:before="108" w:line="221" w:lineRule="auto"/>
        <w:rPr/>
      </w:pPr>
      <w:r>
        <w:rPr>
          <w:b/>
          <w:bCs/>
          <w:spacing w:val="-21"/>
        </w:rPr>
        <w:t>●流派：</w:t>
      </w:r>
      <w:r>
        <w:rPr>
          <w:spacing w:val="-21"/>
        </w:rPr>
        <w:t>成长股/趋势交易派</w:t>
      </w:r>
    </w:p>
    <w:p>
      <w:pPr>
        <w:pStyle w:val="BodyText"/>
        <w:ind w:left="226"/>
        <w:spacing w:before="80" w:line="354" w:lineRule="exact"/>
        <w:rPr>
          <w:rFonts w:ascii="Arial" w:hAnsi="Arial" w:eastAsia="Arial" w:cs="Arial"/>
        </w:rPr>
      </w:pPr>
      <w:r>
        <w:rPr>
          <w:spacing w:val="-15"/>
          <w:position w:val="3"/>
        </w:rPr>
        <w:t>·</w:t>
      </w:r>
      <w:r>
        <w:rPr>
          <w:spacing w:val="-47"/>
          <w:position w:val="3"/>
        </w:rPr>
        <w:t xml:space="preserve"> </w:t>
      </w:r>
      <w:r>
        <w:rPr>
          <w:b/>
          <w:bCs/>
          <w:spacing w:val="-15"/>
          <w:position w:val="3"/>
        </w:rPr>
        <w:t>公司：</w:t>
      </w:r>
      <w:r>
        <w:rPr>
          <w:spacing w:val="-15"/>
          <w:position w:val="3"/>
        </w:rPr>
        <w:t>投资者商业日报</w:t>
      </w:r>
      <w:r>
        <w:rPr>
          <w:spacing w:val="-37"/>
          <w:position w:val="3"/>
        </w:rPr>
        <w:t xml:space="preserve"> </w:t>
      </w:r>
      <w:r>
        <w:rPr>
          <w:spacing w:val="-15"/>
          <w:position w:val="3"/>
        </w:rPr>
        <w:t>(</w:t>
      </w:r>
      <w:r>
        <w:rPr>
          <w:spacing w:val="-72"/>
          <w:position w:val="3"/>
        </w:rPr>
        <w:t xml:space="preserve"> </w:t>
      </w:r>
      <w:r>
        <w:rPr>
          <w:rFonts w:ascii="Arial" w:hAnsi="Arial" w:eastAsia="Arial" w:cs="Arial"/>
          <w:spacing w:val="-15"/>
          <w:position w:val="3"/>
        </w:rPr>
        <w:t>Investor's</w:t>
      </w:r>
      <w:r>
        <w:rPr>
          <w:rFonts w:ascii="Arial" w:hAnsi="Arial" w:eastAsia="Arial" w:cs="Arial"/>
          <w:spacing w:val="14"/>
          <w:position w:val="3"/>
        </w:rPr>
        <w:t xml:space="preserve"> </w:t>
      </w:r>
      <w:r>
        <w:rPr>
          <w:rFonts w:ascii="Arial" w:hAnsi="Arial" w:eastAsia="Arial" w:cs="Arial"/>
          <w:spacing w:val="-16"/>
          <w:position w:val="3"/>
        </w:rPr>
        <w:t>Business</w:t>
      </w:r>
      <w:r>
        <w:rPr>
          <w:rFonts w:ascii="Arial" w:hAnsi="Arial" w:eastAsia="Arial" w:cs="Arial"/>
          <w:spacing w:val="14"/>
          <w:position w:val="3"/>
        </w:rPr>
        <w:t xml:space="preserve"> </w:t>
      </w:r>
      <w:r>
        <w:rPr>
          <w:rFonts w:ascii="Arial" w:hAnsi="Arial" w:eastAsia="Arial" w:cs="Arial"/>
          <w:spacing w:val="-16"/>
          <w:position w:val="3"/>
        </w:rPr>
        <w:t>Daily)</w:t>
      </w:r>
    </w:p>
    <w:p>
      <w:pPr>
        <w:spacing w:line="346" w:lineRule="auto"/>
        <w:rPr>
          <w:rFonts w:ascii="Arial"/>
          <w:sz w:val="21"/>
        </w:rPr>
      </w:pPr>
      <w:r>
        <w:drawing>
          <wp:anchor distT="0" distB="0" distL="0" distR="0" simplePos="0" relativeHeight="251726848" behindDoc="0" locked="0" layoutInCell="1" allowOverlap="1">
            <wp:simplePos x="0" y="0"/>
            <wp:positionH relativeFrom="column">
              <wp:posOffset>3991</wp:posOffset>
            </wp:positionH>
            <wp:positionV relativeFrom="paragraph">
              <wp:posOffset>209592</wp:posOffset>
            </wp:positionV>
            <wp:extent cx="7162775" cy="6350"/>
            <wp:effectExtent l="0" t="0" r="0" b="0"/>
            <wp:wrapNone/>
            <wp:docPr id="60" name="IM 60"/>
            <wp:cNvGraphicFramePr/>
            <a:graphic>
              <a:graphicData uri="http://schemas.openxmlformats.org/drawingml/2006/picture">
                <pic:pic>
                  <pic:nvPicPr>
                    <pic:cNvPr id="60" name="IM 60"/>
                    <pic:cNvPicPr/>
                  </pic:nvPicPr>
                  <pic:blipFill>
                    <a:blip r:embed="rId56"/>
                    <a:stretch>
                      <a:fillRect/>
                    </a:stretch>
                  </pic:blipFill>
                  <pic:spPr>
                    <a:xfrm rot="0">
                      <a:off x="0" y="0"/>
                      <a:ext cx="7162775" cy="6350"/>
                    </a:xfrm>
                    <a:prstGeom prst="rect">
                      <a:avLst/>
                    </a:prstGeom>
                  </pic:spPr>
                </pic:pic>
              </a:graphicData>
            </a:graphic>
          </wp:anchor>
        </w:drawing>
      </w:r>
      <w:r/>
    </w:p>
    <w:p>
      <w:pPr>
        <w:spacing w:line="347" w:lineRule="auto"/>
        <w:rPr>
          <w:rFonts w:ascii="Arial"/>
          <w:sz w:val="21"/>
        </w:rPr>
      </w:pPr>
      <w:r/>
    </w:p>
    <w:p>
      <w:pPr>
        <w:pStyle w:val="BodyText"/>
        <w:spacing w:before="85" w:line="212" w:lineRule="auto"/>
        <w:rPr/>
      </w:pPr>
      <w:r>
        <w:rPr>
          <w:b/>
          <w:bCs/>
          <w:spacing w:val="-20"/>
        </w:rPr>
        <w:t>11.吉姆</w:t>
      </w:r>
      <w:r>
        <w:rPr>
          <w:spacing w:val="-20"/>
        </w:rPr>
        <w:t xml:space="preserve"> </w:t>
      </w:r>
      <w:r>
        <w:rPr>
          <w:b/>
          <w:bCs/>
          <w:spacing w:val="-20"/>
        </w:rPr>
        <w:t>·</w:t>
      </w:r>
      <w:r>
        <w:rPr>
          <w:spacing w:val="-112"/>
        </w:rPr>
        <w:t xml:space="preserve"> </w:t>
      </w:r>
      <w:r>
        <w:rPr>
          <w:b/>
          <w:bCs/>
          <w:spacing w:val="-20"/>
        </w:rPr>
        <w:t>罗杰斯</w:t>
      </w:r>
      <w:r>
        <w:rPr>
          <w:spacing w:val="-20"/>
        </w:rPr>
        <w:t xml:space="preserve"> </w:t>
      </w:r>
      <w:r>
        <w:rPr>
          <w:b/>
          <w:bCs/>
          <w:spacing w:val="-20"/>
        </w:rPr>
        <w:t>(</w:t>
      </w:r>
      <w:r>
        <w:rPr>
          <w:rFonts w:ascii="Arial" w:hAnsi="Arial" w:eastAsia="Arial" w:cs="Arial"/>
          <w:b/>
          <w:bCs/>
          <w:spacing w:val="-20"/>
        </w:rPr>
        <w:t>Jim</w:t>
      </w:r>
      <w:r>
        <w:rPr>
          <w:rFonts w:ascii="Arial" w:hAnsi="Arial" w:eastAsia="Arial" w:cs="Arial"/>
          <w:b/>
          <w:bCs/>
          <w:spacing w:val="17"/>
        </w:rPr>
        <w:t xml:space="preserve"> </w:t>
      </w:r>
      <w:r>
        <w:rPr>
          <w:rFonts w:ascii="Arial" w:hAnsi="Arial" w:eastAsia="Arial" w:cs="Arial"/>
          <w:b/>
          <w:bCs/>
          <w:spacing w:val="-20"/>
        </w:rPr>
        <w:t>Rogers</w:t>
      </w:r>
      <w:r>
        <w:rPr>
          <w:b/>
          <w:bCs/>
          <w:spacing w:val="-20"/>
        </w:rPr>
        <w:t>,1942-)</w:t>
      </w:r>
    </w:p>
    <w:p>
      <w:pPr>
        <w:pStyle w:val="BodyText"/>
        <w:ind w:left="226"/>
        <w:spacing w:before="305" w:line="222" w:lineRule="auto"/>
        <w:rPr/>
      </w:pPr>
      <w:r>
        <w:rPr>
          <w:spacing w:val="-29"/>
        </w:rPr>
        <w:t>●</w:t>
      </w:r>
      <w:r>
        <w:rPr>
          <w:spacing w:val="-32"/>
        </w:rPr>
        <w:t xml:space="preserve"> </w:t>
      </w:r>
      <w:r>
        <w:rPr>
          <w:b/>
          <w:bCs/>
          <w:spacing w:val="-29"/>
        </w:rPr>
        <w:t>称号：</w:t>
      </w:r>
      <w:r>
        <w:rPr>
          <w:spacing w:val="-29"/>
        </w:rPr>
        <w:t>商品投资大师</w:t>
      </w:r>
    </w:p>
    <w:p>
      <w:pPr>
        <w:pStyle w:val="BodyText"/>
        <w:ind w:left="229"/>
        <w:spacing w:before="119" w:line="213" w:lineRule="auto"/>
        <w:rPr/>
      </w:pPr>
      <w:r>
        <w:rPr>
          <w:b/>
          <w:bCs/>
          <w:spacing w:val="-8"/>
        </w:rPr>
        <w:t>●贡献：</w:t>
      </w:r>
      <w:r>
        <w:rPr>
          <w:spacing w:val="-8"/>
        </w:rPr>
        <w:t>与索罗斯共创量子基金，预判大宗商品牛市(1999-2008</w:t>
      </w:r>
      <w:r>
        <w:rPr>
          <w:spacing w:val="-9"/>
        </w:rPr>
        <w:t>)。</w:t>
      </w:r>
    </w:p>
    <w:p>
      <w:pPr>
        <w:pStyle w:val="BodyText"/>
        <w:ind w:left="226"/>
        <w:spacing w:before="130" w:line="213" w:lineRule="auto"/>
        <w:rPr/>
      </w:pPr>
      <w:r>
        <w:rPr>
          <w:spacing w:val="-23"/>
        </w:rPr>
        <w:t>●</w:t>
      </w:r>
      <w:r>
        <w:rPr>
          <w:spacing w:val="-23"/>
        </w:rPr>
        <w:t xml:space="preserve"> </w:t>
      </w:r>
      <w:r>
        <w:rPr>
          <w:b/>
          <w:bCs/>
          <w:spacing w:val="-23"/>
        </w:rPr>
        <w:t>成就：</w:t>
      </w:r>
      <w:r>
        <w:rPr>
          <w:spacing w:val="-23"/>
        </w:rPr>
        <w:t>骑摩托车环游全球考察投资机会，布局中国等新兴市场。</w:t>
      </w:r>
    </w:p>
    <w:p>
      <w:pPr>
        <w:pStyle w:val="BodyText"/>
        <w:ind w:left="229"/>
        <w:spacing w:before="140" w:line="213" w:lineRule="auto"/>
        <w:rPr/>
      </w:pPr>
      <w:r>
        <w:rPr>
          <w:b/>
          <w:bCs/>
          <w:spacing w:val="-31"/>
        </w:rPr>
        <w:t>●特点：</w:t>
      </w:r>
      <w:r>
        <w:rPr>
          <w:spacing w:val="-31"/>
        </w:rPr>
        <w:t>极端逆向思维，如“在炮火中买入</w:t>
      </w:r>
      <w:r>
        <w:rPr>
          <w:spacing w:val="-32"/>
        </w:rPr>
        <w:t>，在烟花中卖出”。</w:t>
      </w:r>
    </w:p>
    <w:p>
      <w:pPr>
        <w:pStyle w:val="BodyText"/>
        <w:ind w:left="229"/>
        <w:spacing w:before="140" w:line="213" w:lineRule="auto"/>
        <w:rPr/>
      </w:pPr>
      <w:r>
        <w:rPr>
          <w:b/>
          <w:bCs/>
          <w:spacing w:val="-21"/>
        </w:rPr>
        <w:t>●名言：</w:t>
      </w:r>
      <w:r>
        <w:rPr>
          <w:spacing w:val="-21"/>
        </w:rPr>
        <w:t>“历史证明，政府干预市场的结果通常</w:t>
      </w:r>
      <w:r>
        <w:rPr>
          <w:spacing w:val="-22"/>
        </w:rPr>
        <w:t>是灾难。”</w:t>
      </w:r>
    </w:p>
    <w:p>
      <w:pPr>
        <w:pStyle w:val="BodyText"/>
        <w:ind w:left="226"/>
        <w:spacing w:before="128" w:line="222" w:lineRule="auto"/>
        <w:rPr>
          <w:sz w:val="27"/>
          <w:szCs w:val="27"/>
        </w:rPr>
      </w:pPr>
      <w:r>
        <w:rPr>
          <w:sz w:val="27"/>
          <w:szCs w:val="27"/>
          <w:spacing w:val="-13"/>
        </w:rPr>
        <w:t>●</w:t>
      </w:r>
      <w:r>
        <w:rPr>
          <w:sz w:val="27"/>
          <w:szCs w:val="27"/>
          <w:spacing w:val="-13"/>
        </w:rPr>
        <w:t xml:space="preserve"> </w:t>
      </w:r>
      <w:r>
        <w:rPr>
          <w:sz w:val="27"/>
          <w:szCs w:val="27"/>
          <w:b/>
          <w:bCs/>
          <w:spacing w:val="-13"/>
        </w:rPr>
        <w:t>著作</w:t>
      </w:r>
      <w:r>
        <w:rPr>
          <w:sz w:val="27"/>
          <w:szCs w:val="27"/>
          <w:spacing w:val="-13"/>
        </w:rPr>
        <w:t>：《热门商品投资》(2004)</w:t>
      </w:r>
      <w:r>
        <w:rPr>
          <w:sz w:val="27"/>
          <w:szCs w:val="27"/>
          <w:spacing w:val="-14"/>
        </w:rPr>
        <w:t>、《投资骑士》(1994)</w:t>
      </w:r>
    </w:p>
    <w:p>
      <w:pPr>
        <w:pStyle w:val="BodyText"/>
        <w:ind w:left="226"/>
        <w:spacing w:before="125" w:line="221" w:lineRule="auto"/>
        <w:rPr/>
      </w:pPr>
      <w:r>
        <w:rPr>
          <w:spacing w:val="-29"/>
        </w:rPr>
        <w:t>●</w:t>
      </w:r>
      <w:r>
        <w:rPr>
          <w:spacing w:val="-23"/>
        </w:rPr>
        <w:t xml:space="preserve"> </w:t>
      </w:r>
      <w:r>
        <w:rPr>
          <w:b/>
          <w:bCs/>
          <w:spacing w:val="-29"/>
        </w:rPr>
        <w:t>流派：</w:t>
      </w:r>
      <w:r>
        <w:rPr>
          <w:spacing w:val="-29"/>
        </w:rPr>
        <w:t>宏观对冲派</w:t>
      </w:r>
    </w:p>
    <w:p>
      <w:pPr>
        <w:spacing w:line="221" w:lineRule="auto"/>
        <w:sectPr>
          <w:pgSz w:w="11910" w:h="16840"/>
          <w:pgMar w:top="65" w:right="529" w:bottom="400" w:left="93" w:header="0" w:footer="0" w:gutter="0"/>
        </w:sectPr>
        <w:rPr/>
      </w:pPr>
    </w:p>
    <w:p>
      <w:pPr>
        <w:pStyle w:val="BodyText"/>
        <w:ind w:left="13"/>
        <w:spacing w:line="365" w:lineRule="exact"/>
        <w:rPr>
          <w:rFonts w:ascii="Arial" w:hAnsi="Arial" w:eastAsia="Arial" w:cs="Arial"/>
          <w:sz w:val="27"/>
          <w:szCs w:val="27"/>
        </w:rPr>
      </w:pPr>
      <w:r>
        <w:rPr>
          <w:sz w:val="27"/>
          <w:szCs w:val="27"/>
          <w:b/>
          <w:bCs/>
          <w:spacing w:val="-21"/>
          <w:position w:val="3"/>
        </w:rPr>
        <w:t>12.卡尔</w:t>
      </w:r>
      <w:r>
        <w:rPr>
          <w:sz w:val="27"/>
          <w:szCs w:val="27"/>
          <w:spacing w:val="-42"/>
          <w:position w:val="3"/>
        </w:rPr>
        <w:t xml:space="preserve"> </w:t>
      </w:r>
      <w:r>
        <w:rPr>
          <w:sz w:val="27"/>
          <w:szCs w:val="27"/>
          <w:b/>
          <w:bCs/>
          <w:spacing w:val="-21"/>
          <w:position w:val="3"/>
        </w:rPr>
        <w:t>·伊坎</w:t>
      </w:r>
      <w:r>
        <w:rPr>
          <w:sz w:val="27"/>
          <w:szCs w:val="27"/>
          <w:spacing w:val="-25"/>
          <w:position w:val="3"/>
        </w:rPr>
        <w:t xml:space="preserve"> </w:t>
      </w:r>
      <w:r>
        <w:rPr>
          <w:sz w:val="27"/>
          <w:szCs w:val="27"/>
          <w:b/>
          <w:bCs/>
          <w:spacing w:val="-21"/>
          <w:position w:val="3"/>
        </w:rPr>
        <w:t>(</w:t>
      </w:r>
      <w:r>
        <w:rPr>
          <w:rFonts w:ascii="Arial" w:hAnsi="Arial" w:eastAsia="Arial" w:cs="Arial"/>
          <w:sz w:val="27"/>
          <w:szCs w:val="27"/>
          <w:b/>
          <w:bCs/>
          <w:spacing w:val="-21"/>
          <w:position w:val="3"/>
        </w:rPr>
        <w:t>Carl</w:t>
      </w:r>
      <w:r>
        <w:rPr>
          <w:rFonts w:ascii="Arial" w:hAnsi="Arial" w:eastAsia="Arial" w:cs="Arial"/>
          <w:sz w:val="27"/>
          <w:szCs w:val="27"/>
          <w:b/>
          <w:bCs/>
          <w:spacing w:val="16"/>
          <w:position w:val="3"/>
        </w:rPr>
        <w:t xml:space="preserve"> </w:t>
      </w:r>
      <w:r>
        <w:rPr>
          <w:rFonts w:ascii="Arial" w:hAnsi="Arial" w:eastAsia="Arial" w:cs="Arial"/>
          <w:sz w:val="27"/>
          <w:szCs w:val="27"/>
          <w:b/>
          <w:bCs/>
          <w:spacing w:val="-21"/>
          <w:position w:val="3"/>
        </w:rPr>
        <w:t>Icahn,</w:t>
      </w:r>
      <w:r>
        <w:rPr>
          <w:rFonts w:ascii="Arial" w:hAnsi="Arial" w:eastAsia="Arial" w:cs="Arial"/>
          <w:sz w:val="27"/>
          <w:szCs w:val="27"/>
          <w:b/>
          <w:bCs/>
          <w:spacing w:val="-22"/>
          <w:position w:val="3"/>
        </w:rPr>
        <w:t>1936-)</w:t>
      </w:r>
    </w:p>
    <w:p>
      <w:pPr>
        <w:pStyle w:val="BodyText"/>
        <w:ind w:left="219"/>
        <w:spacing w:before="292" w:line="222" w:lineRule="auto"/>
        <w:rPr/>
      </w:pPr>
      <w:r>
        <w:rPr>
          <w:spacing w:val="-15"/>
        </w:rPr>
        <w:t>●称号：企业狙击手</w:t>
      </w:r>
    </w:p>
    <w:p>
      <w:pPr>
        <w:pStyle w:val="BodyText"/>
        <w:ind w:left="223"/>
        <w:spacing w:before="120" w:line="212" w:lineRule="auto"/>
        <w:rPr/>
      </w:pPr>
      <w:r>
        <w:rPr>
          <w:b/>
          <w:bCs/>
          <w:spacing w:val="-12"/>
        </w:rPr>
        <w:t>●贡献：</w:t>
      </w:r>
      <w:r>
        <w:rPr>
          <w:spacing w:val="-12"/>
        </w:rPr>
        <w:t>通过激进投资迫使公司改革(如苹果、</w:t>
      </w:r>
      <w:r>
        <w:rPr>
          <w:rFonts w:ascii="Arial" w:hAnsi="Arial" w:eastAsia="Arial" w:cs="Arial"/>
          <w:spacing w:val="-12"/>
        </w:rPr>
        <w:t>eBay),    </w:t>
      </w:r>
      <w:r>
        <w:rPr>
          <w:spacing w:val="-12"/>
        </w:rPr>
        <w:t>推动股东权益保护。</w:t>
      </w:r>
    </w:p>
    <w:p>
      <w:pPr>
        <w:pStyle w:val="BodyText"/>
        <w:ind w:left="219"/>
        <w:spacing w:before="144" w:line="222" w:lineRule="auto"/>
        <w:rPr/>
      </w:pPr>
      <w:r>
        <w:rPr>
          <w:spacing w:val="-4"/>
        </w:rPr>
        <w:t>·</w:t>
      </w:r>
      <w:r>
        <w:rPr>
          <w:spacing w:val="-36"/>
        </w:rPr>
        <w:t xml:space="preserve"> </w:t>
      </w:r>
      <w:r>
        <w:rPr>
          <w:b/>
          <w:bCs/>
          <w:spacing w:val="-4"/>
        </w:rPr>
        <w:t>成就：</w:t>
      </w:r>
      <w:r>
        <w:rPr>
          <w:spacing w:val="-4"/>
        </w:rPr>
        <w:t>伊坎企业年化回报率超30%(1987-</w:t>
      </w:r>
      <w:r>
        <w:rPr>
          <w:spacing w:val="-5"/>
        </w:rPr>
        <w:t>2020)。</w:t>
      </w:r>
    </w:p>
    <w:p>
      <w:pPr>
        <w:pStyle w:val="BodyText"/>
        <w:ind w:left="223"/>
        <w:spacing w:before="107" w:line="221" w:lineRule="auto"/>
        <w:rPr/>
      </w:pPr>
      <w:r>
        <w:rPr>
          <w:b/>
          <w:bCs/>
          <w:spacing w:val="-27"/>
          <w:w w:val="97"/>
        </w:rPr>
        <w:t>●特点：</w:t>
      </w:r>
      <w:r>
        <w:rPr>
          <w:spacing w:val="-27"/>
          <w:w w:val="97"/>
        </w:rPr>
        <w:t>“敌意收购+董事会斗争”策略。</w:t>
      </w:r>
    </w:p>
    <w:p>
      <w:pPr>
        <w:pStyle w:val="BodyText"/>
        <w:ind w:left="219"/>
        <w:spacing w:before="130" w:line="213" w:lineRule="auto"/>
        <w:rPr/>
      </w:pPr>
      <w:r>
        <w:rPr>
          <w:spacing w:val="-26"/>
        </w:rPr>
        <w:t>·</w:t>
      </w:r>
      <w:r>
        <w:rPr>
          <w:spacing w:val="-28"/>
        </w:rPr>
        <w:t xml:space="preserve"> </w:t>
      </w:r>
      <w:r>
        <w:rPr>
          <w:b/>
          <w:bCs/>
          <w:spacing w:val="-26"/>
        </w:rPr>
        <w:t>名言：</w:t>
      </w:r>
      <w:r>
        <w:rPr>
          <w:spacing w:val="-26"/>
        </w:rPr>
        <w:t>“如果你需要朋友，就别混华尔街。”</w:t>
      </w:r>
    </w:p>
    <w:p>
      <w:pPr>
        <w:pStyle w:val="BodyText"/>
        <w:ind w:left="219"/>
        <w:spacing w:before="138" w:line="221" w:lineRule="auto"/>
        <w:rPr/>
      </w:pPr>
      <w:r>
        <w:rPr>
          <w:spacing w:val="-26"/>
          <w:w w:val="98"/>
        </w:rPr>
        <w:t>●</w:t>
      </w:r>
      <w:r>
        <w:rPr>
          <w:spacing w:val="-12"/>
        </w:rPr>
        <w:t xml:space="preserve"> </w:t>
      </w:r>
      <w:r>
        <w:rPr>
          <w:b/>
          <w:bCs/>
          <w:spacing w:val="-26"/>
          <w:w w:val="98"/>
        </w:rPr>
        <w:t>流派：</w:t>
      </w:r>
      <w:r>
        <w:rPr>
          <w:spacing w:val="-26"/>
          <w:w w:val="98"/>
        </w:rPr>
        <w:t>激进投资派</w:t>
      </w:r>
    </w:p>
    <w:p>
      <w:pPr>
        <w:pStyle w:val="BodyText"/>
        <w:ind w:left="223"/>
        <w:spacing w:before="72" w:line="341" w:lineRule="exact"/>
        <w:rPr>
          <w:rFonts w:ascii="Arial" w:hAnsi="Arial" w:eastAsia="Arial" w:cs="Arial"/>
          <w:sz w:val="25"/>
          <w:szCs w:val="25"/>
        </w:rPr>
      </w:pPr>
      <w:r>
        <w:rPr>
          <w:sz w:val="25"/>
          <w:szCs w:val="25"/>
          <w:b/>
          <w:bCs/>
          <w:spacing w:val="-6"/>
          <w:position w:val="3"/>
        </w:rPr>
        <w:t>·</w:t>
      </w:r>
      <w:r>
        <w:rPr>
          <w:sz w:val="25"/>
          <w:szCs w:val="25"/>
          <w:spacing w:val="-80"/>
          <w:position w:val="3"/>
        </w:rPr>
        <w:t xml:space="preserve"> </w:t>
      </w:r>
      <w:r>
        <w:rPr>
          <w:sz w:val="25"/>
          <w:szCs w:val="25"/>
          <w:b/>
          <w:bCs/>
          <w:spacing w:val="-6"/>
          <w:position w:val="3"/>
        </w:rPr>
        <w:t>公司：</w:t>
      </w:r>
      <w:r>
        <w:rPr>
          <w:sz w:val="25"/>
          <w:szCs w:val="25"/>
          <w:spacing w:val="-6"/>
          <w:position w:val="3"/>
        </w:rPr>
        <w:t>伊坎企业</w:t>
      </w:r>
      <w:r>
        <w:rPr>
          <w:sz w:val="25"/>
          <w:szCs w:val="25"/>
          <w:spacing w:val="-6"/>
          <w:position w:val="3"/>
        </w:rPr>
        <w:t xml:space="preserve"> </w:t>
      </w:r>
      <w:r>
        <w:rPr>
          <w:rFonts w:ascii="Arial" w:hAnsi="Arial" w:eastAsia="Arial" w:cs="Arial"/>
          <w:sz w:val="25"/>
          <w:szCs w:val="25"/>
          <w:spacing w:val="-6"/>
          <w:position w:val="3"/>
        </w:rPr>
        <w:t>(Icahn</w:t>
      </w:r>
      <w:r>
        <w:rPr>
          <w:rFonts w:ascii="Arial" w:hAnsi="Arial" w:eastAsia="Arial" w:cs="Arial"/>
          <w:sz w:val="25"/>
          <w:szCs w:val="25"/>
          <w:spacing w:val="19"/>
          <w:w w:val="101"/>
          <w:position w:val="3"/>
        </w:rPr>
        <w:t xml:space="preserve"> </w:t>
      </w:r>
      <w:r>
        <w:rPr>
          <w:rFonts w:ascii="Arial" w:hAnsi="Arial" w:eastAsia="Arial" w:cs="Arial"/>
          <w:sz w:val="25"/>
          <w:szCs w:val="25"/>
          <w:spacing w:val="-6"/>
          <w:position w:val="3"/>
        </w:rPr>
        <w:t>Ente</w:t>
      </w:r>
      <w:r>
        <w:rPr>
          <w:rFonts w:ascii="Arial" w:hAnsi="Arial" w:eastAsia="Arial" w:cs="Arial"/>
          <w:sz w:val="25"/>
          <w:szCs w:val="25"/>
          <w:spacing w:val="-7"/>
          <w:position w:val="3"/>
        </w:rPr>
        <w:t>rprises)</w:t>
      </w:r>
    </w:p>
    <w:p>
      <w:pPr>
        <w:spacing w:before="109"/>
        <w:rPr/>
      </w:pPr>
      <w:r/>
    </w:p>
    <w:tbl>
      <w:tblPr>
        <w:tblStyle w:val="TableNormal"/>
        <w:tblW w:w="107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19"/>
      </w:tblGrid>
      <w:tr>
        <w:trPr>
          <w:trHeight w:val="4717" w:hRule="atLeast"/>
        </w:trPr>
        <w:tc>
          <w:tcPr>
            <w:tcW w:w="10719" w:type="dxa"/>
            <w:vAlign w:val="top"/>
            <w:tcBorders>
              <w:bottom w:val="single" w:color="000000" w:sz="4" w:space="0"/>
              <w:top w:val="single" w:color="000000" w:sz="6" w:space="0"/>
            </w:tcBorders>
          </w:tcPr>
          <w:p>
            <w:pPr>
              <w:spacing w:line="289" w:lineRule="auto"/>
              <w:rPr>
                <w:rFonts w:ascii="Arial"/>
                <w:sz w:val="21"/>
              </w:rPr>
            </w:pPr>
            <w:r/>
          </w:p>
          <w:p>
            <w:pPr>
              <w:ind w:left="13"/>
              <w:spacing w:before="85" w:line="372" w:lineRule="exact"/>
              <w:rPr>
                <w:rFonts w:ascii="Arial" w:hAnsi="Arial" w:eastAsia="Arial" w:cs="Arial"/>
                <w:sz w:val="26"/>
                <w:szCs w:val="26"/>
              </w:rPr>
            </w:pPr>
            <w:r>
              <w:rPr>
                <w:rFonts w:ascii="SimHei" w:hAnsi="SimHei" w:eastAsia="SimHei" w:cs="SimHei"/>
                <w:sz w:val="26"/>
                <w:szCs w:val="26"/>
                <w:b/>
                <w:bCs/>
                <w:spacing w:val="-19"/>
                <w:position w:val="3"/>
              </w:rPr>
              <w:t>13.瑞</w:t>
            </w:r>
            <w:r>
              <w:rPr>
                <w:rFonts w:ascii="SimHei" w:hAnsi="SimHei" w:eastAsia="SimHei" w:cs="SimHei"/>
                <w:sz w:val="26"/>
                <w:szCs w:val="26"/>
                <w:spacing w:val="-29"/>
                <w:position w:val="3"/>
              </w:rPr>
              <w:t xml:space="preserve"> </w:t>
            </w:r>
            <w:r>
              <w:rPr>
                <w:rFonts w:ascii="SimHei" w:hAnsi="SimHei" w:eastAsia="SimHei" w:cs="SimHei"/>
                <w:sz w:val="26"/>
                <w:szCs w:val="26"/>
                <w:b/>
                <w:bCs/>
                <w:spacing w:val="-19"/>
                <w:position w:val="3"/>
              </w:rPr>
              <w:t>·达利欧</w:t>
            </w:r>
            <w:r>
              <w:rPr>
                <w:rFonts w:ascii="SimHei" w:hAnsi="SimHei" w:eastAsia="SimHei" w:cs="SimHei"/>
                <w:sz w:val="26"/>
                <w:szCs w:val="26"/>
                <w:spacing w:val="-19"/>
                <w:position w:val="3"/>
              </w:rPr>
              <w:t xml:space="preserve"> </w:t>
            </w:r>
            <w:r>
              <w:rPr>
                <w:rFonts w:ascii="SimHei" w:hAnsi="SimHei" w:eastAsia="SimHei" w:cs="SimHei"/>
                <w:sz w:val="26"/>
                <w:szCs w:val="26"/>
                <w:b/>
                <w:bCs/>
                <w:spacing w:val="-19"/>
                <w:position w:val="3"/>
              </w:rPr>
              <w:t>(</w:t>
            </w:r>
            <w:r>
              <w:rPr>
                <w:rFonts w:ascii="SimHei" w:hAnsi="SimHei" w:eastAsia="SimHei" w:cs="SimHei"/>
                <w:sz w:val="26"/>
                <w:szCs w:val="26"/>
                <w:spacing w:val="-74"/>
                <w:position w:val="3"/>
              </w:rPr>
              <w:t xml:space="preserve"> </w:t>
            </w:r>
            <w:r>
              <w:rPr>
                <w:rFonts w:ascii="Arial" w:hAnsi="Arial" w:eastAsia="Arial" w:cs="Arial"/>
                <w:sz w:val="26"/>
                <w:szCs w:val="26"/>
                <w:b/>
                <w:bCs/>
                <w:spacing w:val="-19"/>
                <w:position w:val="3"/>
              </w:rPr>
              <w:t>Ray</w:t>
            </w:r>
            <w:r>
              <w:rPr>
                <w:rFonts w:ascii="Arial" w:hAnsi="Arial" w:eastAsia="Arial" w:cs="Arial"/>
                <w:sz w:val="26"/>
                <w:szCs w:val="26"/>
                <w:b/>
                <w:bCs/>
                <w:spacing w:val="18"/>
                <w:position w:val="3"/>
              </w:rPr>
              <w:t xml:space="preserve"> </w:t>
            </w:r>
            <w:r>
              <w:rPr>
                <w:rFonts w:ascii="Arial" w:hAnsi="Arial" w:eastAsia="Arial" w:cs="Arial"/>
                <w:sz w:val="26"/>
                <w:szCs w:val="26"/>
                <w:b/>
                <w:bCs/>
                <w:spacing w:val="-19"/>
                <w:position w:val="3"/>
              </w:rPr>
              <w:t>Dalio,1949-)</w:t>
            </w:r>
          </w:p>
          <w:p>
            <w:pPr>
              <w:ind w:left="219"/>
              <w:spacing w:before="272" w:line="222" w:lineRule="auto"/>
              <w:rPr>
                <w:rFonts w:ascii="SimHei" w:hAnsi="SimHei" w:eastAsia="SimHei" w:cs="SimHei"/>
                <w:sz w:val="27"/>
                <w:szCs w:val="27"/>
              </w:rPr>
            </w:pPr>
            <w:r>
              <w:rPr>
                <w:rFonts w:ascii="SimHei" w:hAnsi="SimHei" w:eastAsia="SimHei" w:cs="SimHei"/>
                <w:sz w:val="27"/>
                <w:szCs w:val="27"/>
                <w:spacing w:val="-30"/>
                <w:w w:val="96"/>
              </w:rPr>
              <w:t>●</w:t>
            </w:r>
            <w:r>
              <w:rPr>
                <w:rFonts w:ascii="SimHei" w:hAnsi="SimHei" w:eastAsia="SimHei" w:cs="SimHei"/>
                <w:sz w:val="27"/>
                <w:szCs w:val="27"/>
                <w:spacing w:val="-17"/>
              </w:rPr>
              <w:t xml:space="preserve"> </w:t>
            </w:r>
            <w:r>
              <w:rPr>
                <w:rFonts w:ascii="SimHei" w:hAnsi="SimHei" w:eastAsia="SimHei" w:cs="SimHei"/>
                <w:sz w:val="27"/>
                <w:szCs w:val="27"/>
                <w:b/>
                <w:bCs/>
                <w:spacing w:val="-30"/>
                <w:w w:val="96"/>
              </w:rPr>
              <w:t>称号：</w:t>
            </w:r>
            <w:r>
              <w:rPr>
                <w:rFonts w:ascii="SimHei" w:hAnsi="SimHei" w:eastAsia="SimHei" w:cs="SimHei"/>
                <w:sz w:val="27"/>
                <w:szCs w:val="27"/>
                <w:spacing w:val="-30"/>
                <w:w w:val="96"/>
              </w:rPr>
              <w:t>桥水教父</w:t>
            </w:r>
          </w:p>
          <w:p>
            <w:pPr>
              <w:ind w:left="223"/>
              <w:spacing w:before="117" w:line="213" w:lineRule="auto"/>
              <w:rPr>
                <w:rFonts w:ascii="SimHei" w:hAnsi="SimHei" w:eastAsia="SimHei" w:cs="SimHei"/>
                <w:sz w:val="26"/>
                <w:szCs w:val="26"/>
              </w:rPr>
            </w:pPr>
            <w:r>
              <w:rPr>
                <w:rFonts w:ascii="SimHei" w:hAnsi="SimHei" w:eastAsia="SimHei" w:cs="SimHei"/>
                <w:sz w:val="26"/>
                <w:szCs w:val="26"/>
                <w:b/>
                <w:bCs/>
                <w:spacing w:val="-21"/>
              </w:rPr>
              <w:t>●贡献：</w:t>
            </w:r>
            <w:r>
              <w:rPr>
                <w:rFonts w:ascii="SimHei" w:hAnsi="SimHei" w:eastAsia="SimHei" w:cs="SimHei"/>
                <w:sz w:val="26"/>
                <w:szCs w:val="26"/>
                <w:spacing w:val="-21"/>
              </w:rPr>
              <w:t>创建“风险平价”模型，提出经济机器运行原则(《经</w:t>
            </w:r>
            <w:r>
              <w:rPr>
                <w:rFonts w:ascii="SimHei" w:hAnsi="SimHei" w:eastAsia="SimHei" w:cs="SimHei"/>
                <w:sz w:val="26"/>
                <w:szCs w:val="26"/>
                <w:spacing w:val="-22"/>
              </w:rPr>
              <w:t>济如何运行》)。</w:t>
            </w:r>
          </w:p>
          <w:p>
            <w:pPr>
              <w:ind w:left="219"/>
              <w:spacing w:before="141" w:line="221" w:lineRule="auto"/>
              <w:rPr>
                <w:rFonts w:ascii="SimHei" w:hAnsi="SimHei" w:eastAsia="SimHei" w:cs="SimHei"/>
                <w:sz w:val="26"/>
                <w:szCs w:val="26"/>
              </w:rPr>
            </w:pPr>
            <w:r>
              <w:rPr>
                <w:rFonts w:ascii="SimHei" w:hAnsi="SimHei" w:eastAsia="SimHei" w:cs="SimHei"/>
                <w:sz w:val="26"/>
                <w:szCs w:val="26"/>
                <w:spacing w:val="-3"/>
              </w:rPr>
              <w:t>●成就：桥水基金规模超1600亿美元(2023),2008年金融危机中逆势盈利。</w:t>
            </w:r>
          </w:p>
          <w:p>
            <w:pPr>
              <w:ind w:left="223"/>
              <w:spacing w:before="107" w:line="213" w:lineRule="auto"/>
              <w:rPr>
                <w:rFonts w:ascii="SimHei" w:hAnsi="SimHei" w:eastAsia="SimHei" w:cs="SimHei"/>
                <w:sz w:val="26"/>
                <w:szCs w:val="26"/>
              </w:rPr>
            </w:pPr>
            <w:r>
              <w:rPr>
                <w:rFonts w:ascii="SimHei" w:hAnsi="SimHei" w:eastAsia="SimHei" w:cs="SimHei"/>
                <w:sz w:val="26"/>
                <w:szCs w:val="26"/>
                <w:b/>
                <w:bCs/>
                <w:spacing w:val="-21"/>
              </w:rPr>
              <w:t>●特点：</w:t>
            </w:r>
            <w:r>
              <w:rPr>
                <w:rFonts w:ascii="SimHei" w:hAnsi="SimHei" w:eastAsia="SimHei" w:cs="SimHei"/>
                <w:sz w:val="26"/>
                <w:szCs w:val="26"/>
                <w:spacing w:val="-21"/>
              </w:rPr>
              <w:t>极端透明化管理，用算法驱动宏观经济对冲。</w:t>
            </w:r>
          </w:p>
          <w:p>
            <w:pPr>
              <w:ind w:left="219"/>
              <w:spacing w:before="133" w:line="222" w:lineRule="auto"/>
              <w:rPr>
                <w:rFonts w:ascii="SimHei" w:hAnsi="SimHei" w:eastAsia="SimHei" w:cs="SimHei"/>
                <w:sz w:val="27"/>
                <w:szCs w:val="27"/>
              </w:rPr>
            </w:pPr>
            <w:r>
              <w:rPr>
                <w:rFonts w:ascii="SimHei" w:hAnsi="SimHei" w:eastAsia="SimHei" w:cs="SimHei"/>
                <w:sz w:val="27"/>
                <w:szCs w:val="27"/>
                <w:spacing w:val="-26"/>
              </w:rPr>
              <w:t>·名言：“痛苦+反思=进步。”</w:t>
            </w:r>
          </w:p>
          <w:p>
            <w:pPr>
              <w:ind w:left="219"/>
              <w:spacing w:before="133" w:line="222" w:lineRule="auto"/>
              <w:rPr>
                <w:rFonts w:ascii="SimHei" w:hAnsi="SimHei" w:eastAsia="SimHei" w:cs="SimHei"/>
                <w:sz w:val="26"/>
                <w:szCs w:val="26"/>
              </w:rPr>
            </w:pPr>
            <w:r>
              <w:rPr>
                <w:rFonts w:ascii="SimHei" w:hAnsi="SimHei" w:eastAsia="SimHei" w:cs="SimHei"/>
                <w:sz w:val="26"/>
                <w:szCs w:val="26"/>
                <w:spacing w:val="-1"/>
              </w:rPr>
              <w:t>●著作：《原则》(2017)</w:t>
            </w:r>
          </w:p>
          <w:p>
            <w:pPr>
              <w:ind w:left="219"/>
              <w:spacing w:before="103" w:line="221" w:lineRule="auto"/>
              <w:rPr>
                <w:rFonts w:ascii="SimHei" w:hAnsi="SimHei" w:eastAsia="SimHei" w:cs="SimHei"/>
                <w:sz w:val="26"/>
                <w:szCs w:val="26"/>
              </w:rPr>
            </w:pPr>
            <w:r>
              <w:rPr>
                <w:rFonts w:ascii="SimHei" w:hAnsi="SimHei" w:eastAsia="SimHei" w:cs="SimHei"/>
                <w:sz w:val="26"/>
                <w:szCs w:val="26"/>
                <w:spacing w:val="-29"/>
              </w:rPr>
              <w:t>●</w:t>
            </w:r>
            <w:r>
              <w:rPr>
                <w:rFonts w:ascii="SimHei" w:hAnsi="SimHei" w:eastAsia="SimHei" w:cs="SimHei"/>
                <w:sz w:val="26"/>
                <w:szCs w:val="26"/>
                <w:spacing w:val="-32"/>
              </w:rPr>
              <w:t xml:space="preserve"> </w:t>
            </w:r>
            <w:r>
              <w:rPr>
                <w:rFonts w:ascii="SimHei" w:hAnsi="SimHei" w:eastAsia="SimHei" w:cs="SimHei"/>
                <w:sz w:val="26"/>
                <w:szCs w:val="26"/>
                <w:b/>
                <w:bCs/>
                <w:spacing w:val="-29"/>
              </w:rPr>
              <w:t>流派：</w:t>
            </w:r>
            <w:r>
              <w:rPr>
                <w:rFonts w:ascii="SimHei" w:hAnsi="SimHei" w:eastAsia="SimHei" w:cs="SimHei"/>
                <w:sz w:val="26"/>
                <w:szCs w:val="26"/>
                <w:spacing w:val="-29"/>
              </w:rPr>
              <w:t>宏观对冲派</w:t>
            </w:r>
          </w:p>
          <w:p>
            <w:pPr>
              <w:ind w:left="223"/>
              <w:spacing w:before="117" w:line="212" w:lineRule="auto"/>
              <w:rPr>
                <w:rFonts w:ascii="Arial" w:hAnsi="Arial" w:eastAsia="Arial" w:cs="Arial"/>
                <w:sz w:val="26"/>
                <w:szCs w:val="26"/>
              </w:rPr>
            </w:pPr>
            <w:r>
              <w:rPr>
                <w:rFonts w:ascii="SimHei" w:hAnsi="SimHei" w:eastAsia="SimHei" w:cs="SimHei"/>
                <w:sz w:val="26"/>
                <w:szCs w:val="26"/>
                <w:b/>
                <w:bCs/>
                <w:spacing w:val="-11"/>
              </w:rPr>
              <w:t>·</w:t>
            </w:r>
            <w:r>
              <w:rPr>
                <w:rFonts w:ascii="SimHei" w:hAnsi="SimHei" w:eastAsia="SimHei" w:cs="SimHei"/>
                <w:sz w:val="26"/>
                <w:szCs w:val="26"/>
                <w:spacing w:val="-92"/>
              </w:rPr>
              <w:t xml:space="preserve"> </w:t>
            </w:r>
            <w:r>
              <w:rPr>
                <w:rFonts w:ascii="SimHei" w:hAnsi="SimHei" w:eastAsia="SimHei" w:cs="SimHei"/>
                <w:sz w:val="26"/>
                <w:szCs w:val="26"/>
                <w:b/>
                <w:bCs/>
                <w:spacing w:val="-11"/>
              </w:rPr>
              <w:t>公司：</w:t>
            </w:r>
            <w:r>
              <w:rPr>
                <w:rFonts w:ascii="SimHei" w:hAnsi="SimHei" w:eastAsia="SimHei" w:cs="SimHei"/>
                <w:sz w:val="26"/>
                <w:szCs w:val="26"/>
                <w:spacing w:val="-11"/>
              </w:rPr>
              <w:t>桥水基金(</w:t>
            </w:r>
            <w:r>
              <w:rPr>
                <w:rFonts w:ascii="SimHei" w:hAnsi="SimHei" w:eastAsia="SimHei" w:cs="SimHei"/>
                <w:sz w:val="26"/>
                <w:szCs w:val="26"/>
                <w:spacing w:val="-71"/>
              </w:rPr>
              <w:t xml:space="preserve"> </w:t>
            </w:r>
            <w:r>
              <w:rPr>
                <w:rFonts w:ascii="Arial" w:hAnsi="Arial" w:eastAsia="Arial" w:cs="Arial"/>
                <w:sz w:val="26"/>
                <w:szCs w:val="26"/>
                <w:spacing w:val="-11"/>
              </w:rPr>
              <w:t>Bridgewater Associates)</w:t>
            </w:r>
          </w:p>
        </w:tc>
      </w:tr>
      <w:tr>
        <w:trPr>
          <w:trHeight w:val="4712" w:hRule="atLeast"/>
        </w:trPr>
        <w:tc>
          <w:tcPr>
            <w:tcW w:w="10719" w:type="dxa"/>
            <w:vAlign w:val="top"/>
            <w:tcBorders>
              <w:top w:val="single" w:color="000000" w:sz="4" w:space="0"/>
              <w:bottom w:val="single" w:color="000000" w:sz="2" w:space="0"/>
            </w:tcBorders>
          </w:tcPr>
          <w:p>
            <w:pPr>
              <w:spacing w:line="263" w:lineRule="auto"/>
              <w:rPr>
                <w:rFonts w:ascii="Arial"/>
                <w:sz w:val="21"/>
              </w:rPr>
            </w:pPr>
            <w:r/>
          </w:p>
          <w:p>
            <w:pPr>
              <w:ind w:left="13"/>
              <w:spacing w:before="84" w:line="372" w:lineRule="exact"/>
              <w:rPr>
                <w:rFonts w:ascii="Arial" w:hAnsi="Arial" w:eastAsia="Arial" w:cs="Arial"/>
                <w:sz w:val="26"/>
                <w:szCs w:val="26"/>
              </w:rPr>
            </w:pPr>
            <w:r>
              <w:rPr>
                <w:rFonts w:ascii="SimHei" w:hAnsi="SimHei" w:eastAsia="SimHei" w:cs="SimHei"/>
                <w:sz w:val="26"/>
                <w:szCs w:val="26"/>
                <w:b/>
                <w:bCs/>
                <w:spacing w:val="-18"/>
                <w:position w:val="3"/>
              </w:rPr>
              <w:t>14.霍华德</w:t>
            </w:r>
            <w:r>
              <w:rPr>
                <w:rFonts w:ascii="SimHei" w:hAnsi="SimHei" w:eastAsia="SimHei" w:cs="SimHei"/>
                <w:sz w:val="26"/>
                <w:szCs w:val="26"/>
                <w:spacing w:val="-36"/>
                <w:position w:val="3"/>
              </w:rPr>
              <w:t xml:space="preserve"> </w:t>
            </w:r>
            <w:r>
              <w:rPr>
                <w:rFonts w:ascii="SimHei" w:hAnsi="SimHei" w:eastAsia="SimHei" w:cs="SimHei"/>
                <w:sz w:val="26"/>
                <w:szCs w:val="26"/>
                <w:b/>
                <w:bCs/>
                <w:spacing w:val="-18"/>
                <w:position w:val="3"/>
              </w:rPr>
              <w:t>·</w:t>
            </w:r>
            <w:r>
              <w:rPr>
                <w:rFonts w:ascii="SimHei" w:hAnsi="SimHei" w:eastAsia="SimHei" w:cs="SimHei"/>
                <w:sz w:val="26"/>
                <w:szCs w:val="26"/>
                <w:spacing w:val="-113"/>
                <w:position w:val="3"/>
              </w:rPr>
              <w:t xml:space="preserve"> </w:t>
            </w:r>
            <w:r>
              <w:rPr>
                <w:rFonts w:ascii="SimHei" w:hAnsi="SimHei" w:eastAsia="SimHei" w:cs="SimHei"/>
                <w:sz w:val="26"/>
                <w:szCs w:val="26"/>
                <w:b/>
                <w:bCs/>
                <w:spacing w:val="-18"/>
                <w:position w:val="3"/>
              </w:rPr>
              <w:t>马克斯</w:t>
            </w:r>
            <w:r>
              <w:rPr>
                <w:rFonts w:ascii="SimHei" w:hAnsi="SimHei" w:eastAsia="SimHei" w:cs="SimHei"/>
                <w:sz w:val="26"/>
                <w:szCs w:val="26"/>
                <w:spacing w:val="-18"/>
                <w:position w:val="3"/>
              </w:rPr>
              <w:t xml:space="preserve"> </w:t>
            </w:r>
            <w:r>
              <w:rPr>
                <w:rFonts w:ascii="SimHei" w:hAnsi="SimHei" w:eastAsia="SimHei" w:cs="SimHei"/>
                <w:sz w:val="26"/>
                <w:szCs w:val="26"/>
                <w:b/>
                <w:bCs/>
                <w:spacing w:val="-18"/>
                <w:position w:val="3"/>
              </w:rPr>
              <w:t>(</w:t>
            </w:r>
            <w:r>
              <w:rPr>
                <w:rFonts w:ascii="SimHei" w:hAnsi="SimHei" w:eastAsia="SimHei" w:cs="SimHei"/>
                <w:sz w:val="26"/>
                <w:szCs w:val="26"/>
                <w:spacing w:val="-64"/>
                <w:position w:val="3"/>
              </w:rPr>
              <w:t xml:space="preserve"> </w:t>
            </w:r>
            <w:r>
              <w:rPr>
                <w:rFonts w:ascii="Arial" w:hAnsi="Arial" w:eastAsia="Arial" w:cs="Arial"/>
                <w:sz w:val="26"/>
                <w:szCs w:val="26"/>
                <w:b/>
                <w:bCs/>
                <w:spacing w:val="-18"/>
                <w:position w:val="3"/>
              </w:rPr>
              <w:t>Howard</w:t>
            </w:r>
            <w:r>
              <w:rPr>
                <w:rFonts w:ascii="Arial" w:hAnsi="Arial" w:eastAsia="Arial" w:cs="Arial"/>
                <w:sz w:val="26"/>
                <w:szCs w:val="26"/>
                <w:b/>
                <w:bCs/>
                <w:spacing w:val="20"/>
                <w:w w:val="101"/>
                <w:position w:val="3"/>
              </w:rPr>
              <w:t xml:space="preserve">  </w:t>
            </w:r>
            <w:r>
              <w:rPr>
                <w:rFonts w:ascii="Arial" w:hAnsi="Arial" w:eastAsia="Arial" w:cs="Arial"/>
                <w:sz w:val="26"/>
                <w:szCs w:val="26"/>
                <w:b/>
                <w:bCs/>
                <w:spacing w:val="-18"/>
                <w:position w:val="3"/>
              </w:rPr>
              <w:t>Mark</w:t>
            </w:r>
            <w:r>
              <w:rPr>
                <w:rFonts w:ascii="Arial" w:hAnsi="Arial" w:eastAsia="Arial" w:cs="Arial"/>
                <w:sz w:val="26"/>
                <w:szCs w:val="26"/>
                <w:b/>
                <w:bCs/>
                <w:spacing w:val="-19"/>
                <w:position w:val="3"/>
              </w:rPr>
              <w:t>s,1946-)</w:t>
            </w:r>
          </w:p>
          <w:p>
            <w:pPr>
              <w:ind w:left="223"/>
              <w:spacing w:before="311" w:line="222" w:lineRule="auto"/>
              <w:rPr>
                <w:rFonts w:ascii="SimHei" w:hAnsi="SimHei" w:eastAsia="SimHei" w:cs="SimHei"/>
                <w:sz w:val="26"/>
                <w:szCs w:val="26"/>
              </w:rPr>
            </w:pPr>
            <w:r>
              <w:rPr>
                <w:rFonts w:ascii="SimHei" w:hAnsi="SimHei" w:eastAsia="SimHei" w:cs="SimHei"/>
                <w:sz w:val="26"/>
                <w:szCs w:val="26"/>
                <w:b/>
                <w:bCs/>
                <w:spacing w:val="-18"/>
              </w:rPr>
              <w:t>●称号：</w:t>
            </w:r>
            <w:r>
              <w:rPr>
                <w:rFonts w:ascii="SimHei" w:hAnsi="SimHei" w:eastAsia="SimHei" w:cs="SimHei"/>
                <w:sz w:val="26"/>
                <w:szCs w:val="26"/>
                <w:spacing w:val="-18"/>
              </w:rPr>
              <w:t>困境资产投资之王</w:t>
            </w:r>
          </w:p>
          <w:p>
            <w:pPr>
              <w:ind w:left="219"/>
              <w:spacing w:before="119" w:line="213" w:lineRule="auto"/>
              <w:rPr>
                <w:rFonts w:ascii="SimHei" w:hAnsi="SimHei" w:eastAsia="SimHei" w:cs="SimHei"/>
                <w:sz w:val="26"/>
                <w:szCs w:val="26"/>
              </w:rPr>
            </w:pPr>
            <w:r>
              <w:rPr>
                <w:rFonts w:ascii="SimHei" w:hAnsi="SimHei" w:eastAsia="SimHei" w:cs="SimHei"/>
                <w:sz w:val="26"/>
                <w:szCs w:val="26"/>
                <w:spacing w:val="-31"/>
                <w:w w:val="99"/>
              </w:rPr>
              <w:t>●</w:t>
            </w:r>
            <w:r>
              <w:rPr>
                <w:rFonts w:ascii="SimHei" w:hAnsi="SimHei" w:eastAsia="SimHei" w:cs="SimHei"/>
                <w:sz w:val="26"/>
                <w:szCs w:val="26"/>
                <w:spacing w:val="-31"/>
                <w:w w:val="99"/>
              </w:rPr>
              <w:t xml:space="preserve"> </w:t>
            </w:r>
            <w:r>
              <w:rPr>
                <w:rFonts w:ascii="SimHei" w:hAnsi="SimHei" w:eastAsia="SimHei" w:cs="SimHei"/>
                <w:sz w:val="26"/>
                <w:szCs w:val="26"/>
                <w:b/>
                <w:bCs/>
                <w:spacing w:val="-31"/>
                <w:w w:val="99"/>
              </w:rPr>
              <w:t>贡献：</w:t>
            </w:r>
            <w:r>
              <w:rPr>
                <w:rFonts w:ascii="SimHei" w:hAnsi="SimHei" w:eastAsia="SimHei" w:cs="SimHei"/>
                <w:sz w:val="26"/>
                <w:szCs w:val="26"/>
                <w:spacing w:val="-31"/>
                <w:w w:val="99"/>
              </w:rPr>
              <w:t>专注高收益债与不良资产投资，提出“第二层次思维”理论。</w:t>
            </w:r>
          </w:p>
          <w:p>
            <w:pPr>
              <w:ind w:left="219"/>
              <w:spacing w:before="141" w:line="221" w:lineRule="auto"/>
              <w:rPr>
                <w:rFonts w:ascii="SimHei" w:hAnsi="SimHei" w:eastAsia="SimHei" w:cs="SimHei"/>
                <w:sz w:val="26"/>
                <w:szCs w:val="26"/>
              </w:rPr>
            </w:pPr>
            <w:r>
              <w:rPr>
                <w:rFonts w:ascii="SimHei" w:hAnsi="SimHei" w:eastAsia="SimHei" w:cs="SimHei"/>
                <w:sz w:val="26"/>
                <w:szCs w:val="26"/>
                <w:spacing w:val="-7"/>
              </w:rPr>
              <w:t>●</w:t>
            </w:r>
            <w:r>
              <w:rPr>
                <w:rFonts w:ascii="SimHei" w:hAnsi="SimHei" w:eastAsia="SimHei" w:cs="SimHei"/>
                <w:sz w:val="26"/>
                <w:szCs w:val="26"/>
                <w:spacing w:val="-7"/>
              </w:rPr>
              <w:t xml:space="preserve"> </w:t>
            </w:r>
            <w:r>
              <w:rPr>
                <w:rFonts w:ascii="SimHei" w:hAnsi="SimHei" w:eastAsia="SimHei" w:cs="SimHei"/>
                <w:sz w:val="26"/>
                <w:szCs w:val="26"/>
                <w:spacing w:val="-7"/>
              </w:rPr>
              <w:t>成就：橡树资本管理规模超1800亿美元(2023),多次危机中抄底</w:t>
            </w:r>
            <w:r>
              <w:rPr>
                <w:rFonts w:ascii="SimHei" w:hAnsi="SimHei" w:eastAsia="SimHei" w:cs="SimHei"/>
                <w:sz w:val="26"/>
                <w:szCs w:val="26"/>
                <w:spacing w:val="-8"/>
              </w:rPr>
              <w:t>成功。</w:t>
            </w:r>
          </w:p>
          <w:p>
            <w:pPr>
              <w:ind w:left="223"/>
              <w:spacing w:before="126" w:line="221" w:lineRule="auto"/>
              <w:rPr>
                <w:rFonts w:ascii="SimHei" w:hAnsi="SimHei" w:eastAsia="SimHei" w:cs="SimHei"/>
                <w:sz w:val="26"/>
                <w:szCs w:val="26"/>
              </w:rPr>
            </w:pPr>
            <w:r>
              <w:rPr>
                <w:rFonts w:ascii="SimHei" w:hAnsi="SimHei" w:eastAsia="SimHei" w:cs="SimHei"/>
                <w:sz w:val="26"/>
                <w:szCs w:val="26"/>
                <w:b/>
                <w:bCs/>
                <w:spacing w:val="-28"/>
                <w:w w:val="92"/>
              </w:rPr>
              <w:t>●特点：</w:t>
            </w:r>
            <w:r>
              <w:rPr>
                <w:rFonts w:ascii="SimHei" w:hAnsi="SimHei" w:eastAsia="SimHei" w:cs="SimHei"/>
                <w:sz w:val="26"/>
                <w:szCs w:val="26"/>
                <w:spacing w:val="-28"/>
                <w:w w:val="92"/>
              </w:rPr>
              <w:t>强调“周期敬畏”与“风险控制优先”。</w:t>
            </w:r>
          </w:p>
          <w:p>
            <w:pPr>
              <w:ind w:left="223"/>
              <w:spacing w:before="110" w:line="222" w:lineRule="auto"/>
              <w:rPr>
                <w:rFonts w:ascii="SimHei" w:hAnsi="SimHei" w:eastAsia="SimHei" w:cs="SimHei"/>
                <w:sz w:val="26"/>
                <w:szCs w:val="26"/>
              </w:rPr>
            </w:pPr>
            <w:r>
              <w:rPr>
                <w:rFonts w:ascii="SimHei" w:hAnsi="SimHei" w:eastAsia="SimHei" w:cs="SimHei"/>
                <w:sz w:val="26"/>
                <w:szCs w:val="26"/>
                <w:b/>
                <w:bCs/>
                <w:spacing w:val="-25"/>
              </w:rPr>
              <w:t>·</w:t>
            </w:r>
            <w:r>
              <w:rPr>
                <w:rFonts w:ascii="SimHei" w:hAnsi="SimHei" w:eastAsia="SimHei" w:cs="SimHei"/>
                <w:sz w:val="26"/>
                <w:szCs w:val="26"/>
                <w:spacing w:val="-95"/>
              </w:rPr>
              <w:t xml:space="preserve"> </w:t>
            </w:r>
            <w:r>
              <w:rPr>
                <w:rFonts w:ascii="SimHei" w:hAnsi="SimHei" w:eastAsia="SimHei" w:cs="SimHei"/>
                <w:sz w:val="26"/>
                <w:szCs w:val="26"/>
                <w:b/>
                <w:bCs/>
                <w:spacing w:val="-25"/>
              </w:rPr>
              <w:t>名言：</w:t>
            </w:r>
            <w:r>
              <w:rPr>
                <w:rFonts w:ascii="SimHei" w:hAnsi="SimHei" w:eastAsia="SimHei" w:cs="SimHei"/>
                <w:sz w:val="26"/>
                <w:szCs w:val="26"/>
                <w:spacing w:val="-25"/>
              </w:rPr>
              <w:t>“买得好比买好的更重要。”</w:t>
            </w:r>
          </w:p>
          <w:p>
            <w:pPr>
              <w:ind w:left="223"/>
              <w:spacing w:before="135" w:line="222" w:lineRule="auto"/>
              <w:rPr>
                <w:rFonts w:ascii="SimHei" w:hAnsi="SimHei" w:eastAsia="SimHei" w:cs="SimHei"/>
                <w:sz w:val="26"/>
                <w:szCs w:val="26"/>
              </w:rPr>
            </w:pPr>
            <w:r>
              <w:rPr>
                <w:rFonts w:ascii="SimHei" w:hAnsi="SimHei" w:eastAsia="SimHei" w:cs="SimHei"/>
                <w:sz w:val="26"/>
                <w:szCs w:val="26"/>
                <w:b/>
                <w:bCs/>
                <w:spacing w:val="-9"/>
              </w:rPr>
              <w:t>●著作</w:t>
            </w:r>
            <w:r>
              <w:rPr>
                <w:rFonts w:ascii="SimHei" w:hAnsi="SimHei" w:eastAsia="SimHei" w:cs="SimHei"/>
                <w:sz w:val="26"/>
                <w:szCs w:val="26"/>
                <w:spacing w:val="-9"/>
              </w:rPr>
              <w:t>：《投资最重要的事》(2011)</w:t>
            </w:r>
          </w:p>
          <w:p>
            <w:pPr>
              <w:ind w:left="219"/>
              <w:spacing w:before="97" w:line="221" w:lineRule="auto"/>
              <w:rPr>
                <w:rFonts w:ascii="SimHei" w:hAnsi="SimHei" w:eastAsia="SimHei" w:cs="SimHei"/>
                <w:sz w:val="27"/>
                <w:szCs w:val="27"/>
              </w:rPr>
            </w:pPr>
            <w:r>
              <w:rPr>
                <w:rFonts w:ascii="SimHei" w:hAnsi="SimHei" w:eastAsia="SimHei" w:cs="SimHei"/>
                <w:sz w:val="27"/>
                <w:szCs w:val="27"/>
                <w:spacing w:val="-28"/>
                <w:w w:val="95"/>
              </w:rPr>
              <w:t>●</w:t>
            </w:r>
            <w:r>
              <w:rPr>
                <w:rFonts w:ascii="SimHei" w:hAnsi="SimHei" w:eastAsia="SimHei" w:cs="SimHei"/>
                <w:sz w:val="27"/>
                <w:szCs w:val="27"/>
                <w:spacing w:val="-25"/>
              </w:rPr>
              <w:t xml:space="preserve"> </w:t>
            </w:r>
            <w:r>
              <w:rPr>
                <w:rFonts w:ascii="SimHei" w:hAnsi="SimHei" w:eastAsia="SimHei" w:cs="SimHei"/>
                <w:sz w:val="27"/>
                <w:szCs w:val="27"/>
                <w:b/>
                <w:bCs/>
                <w:spacing w:val="-28"/>
                <w:w w:val="95"/>
              </w:rPr>
              <w:t>流派：</w:t>
            </w:r>
            <w:r>
              <w:rPr>
                <w:rFonts w:ascii="SimHei" w:hAnsi="SimHei" w:eastAsia="SimHei" w:cs="SimHei"/>
                <w:sz w:val="27"/>
                <w:szCs w:val="27"/>
                <w:spacing w:val="-28"/>
                <w:w w:val="95"/>
              </w:rPr>
              <w:t>价值投资派</w:t>
            </w:r>
          </w:p>
          <w:p>
            <w:pPr>
              <w:ind w:left="223"/>
              <w:spacing w:before="124" w:line="212" w:lineRule="auto"/>
              <w:rPr>
                <w:rFonts w:ascii="Arial" w:hAnsi="Arial" w:eastAsia="Arial" w:cs="Arial"/>
                <w:sz w:val="26"/>
                <w:szCs w:val="26"/>
              </w:rPr>
            </w:pPr>
            <w:r>
              <w:rPr>
                <w:rFonts w:ascii="SimHei" w:hAnsi="SimHei" w:eastAsia="SimHei" w:cs="SimHei"/>
                <w:sz w:val="26"/>
                <w:szCs w:val="26"/>
                <w:b/>
                <w:bCs/>
                <w:spacing w:val="-11"/>
              </w:rPr>
              <w:t>●公司：</w:t>
            </w:r>
            <w:r>
              <w:rPr>
                <w:rFonts w:ascii="SimHei" w:hAnsi="SimHei" w:eastAsia="SimHei" w:cs="SimHei"/>
                <w:sz w:val="26"/>
                <w:szCs w:val="26"/>
                <w:spacing w:val="-11"/>
              </w:rPr>
              <w:t>橡树资本</w:t>
            </w:r>
            <w:r>
              <w:rPr>
                <w:rFonts w:ascii="SimHei" w:hAnsi="SimHei" w:eastAsia="SimHei" w:cs="SimHei"/>
                <w:sz w:val="26"/>
                <w:szCs w:val="26"/>
                <w:spacing w:val="-20"/>
              </w:rPr>
              <w:t xml:space="preserve"> </w:t>
            </w:r>
            <w:r>
              <w:rPr>
                <w:rFonts w:ascii="SimHei" w:hAnsi="SimHei" w:eastAsia="SimHei" w:cs="SimHei"/>
                <w:sz w:val="26"/>
                <w:szCs w:val="26"/>
                <w:spacing w:val="-11"/>
              </w:rPr>
              <w:t>(</w:t>
            </w:r>
            <w:r>
              <w:rPr>
                <w:rFonts w:ascii="Arial" w:hAnsi="Arial" w:eastAsia="Arial" w:cs="Arial"/>
                <w:sz w:val="26"/>
                <w:szCs w:val="26"/>
                <w:spacing w:val="-11"/>
              </w:rPr>
              <w:t>Oaktree Capital)</w:t>
            </w:r>
          </w:p>
        </w:tc>
      </w:tr>
    </w:tbl>
    <w:p>
      <w:pPr>
        <w:spacing w:line="361" w:lineRule="auto"/>
        <w:rPr>
          <w:rFonts w:ascii="Arial"/>
          <w:sz w:val="21"/>
        </w:rPr>
      </w:pPr>
      <w:r/>
    </w:p>
    <w:p>
      <w:pPr>
        <w:pStyle w:val="BodyText"/>
        <w:ind w:left="13"/>
        <w:spacing w:before="85" w:line="223" w:lineRule="auto"/>
        <w:rPr/>
      </w:pPr>
      <w:r>
        <w:rPr>
          <w:b/>
          <w:bCs/>
          <w:spacing w:val="-15"/>
        </w:rPr>
        <w:t>15.凯西</w:t>
      </w:r>
      <w:r>
        <w:rPr>
          <w:spacing w:val="-37"/>
        </w:rPr>
        <w:t xml:space="preserve"> </w:t>
      </w:r>
      <w:r>
        <w:rPr>
          <w:b/>
          <w:bCs/>
          <w:spacing w:val="-15"/>
        </w:rPr>
        <w:t>·伍德</w:t>
      </w:r>
      <w:r>
        <w:rPr>
          <w:spacing w:val="-15"/>
        </w:rPr>
        <w:t xml:space="preserve"> </w:t>
      </w:r>
      <w:r>
        <w:rPr>
          <w:b/>
          <w:bCs/>
          <w:spacing w:val="-15"/>
        </w:rPr>
        <w:t>(</w:t>
      </w:r>
      <w:r>
        <w:rPr>
          <w:rFonts w:ascii="Arial" w:hAnsi="Arial" w:eastAsia="Arial" w:cs="Arial"/>
          <w:b/>
          <w:bCs/>
          <w:spacing w:val="-15"/>
        </w:rPr>
        <w:t>Cathie</w:t>
      </w:r>
      <w:r>
        <w:rPr>
          <w:rFonts w:ascii="Arial" w:hAnsi="Arial" w:eastAsia="Arial" w:cs="Arial"/>
          <w:b/>
          <w:bCs/>
          <w:spacing w:val="22"/>
        </w:rPr>
        <w:t xml:space="preserve"> </w:t>
      </w:r>
      <w:r>
        <w:rPr>
          <w:rFonts w:ascii="Arial" w:hAnsi="Arial" w:eastAsia="Arial" w:cs="Arial"/>
          <w:b/>
          <w:bCs/>
          <w:spacing w:val="-15"/>
        </w:rPr>
        <w:t>Wood</w:t>
      </w:r>
      <w:r>
        <w:rPr>
          <w:spacing w:val="-15"/>
        </w:rPr>
        <w:t>,1955-)</w:t>
      </w:r>
    </w:p>
    <w:p>
      <w:pPr>
        <w:pStyle w:val="BodyText"/>
        <w:ind w:left="219"/>
        <w:spacing w:before="284" w:line="221" w:lineRule="auto"/>
        <w:rPr/>
      </w:pPr>
      <w:r>
        <w:rPr>
          <w:spacing w:val="-30"/>
        </w:rPr>
        <w:t>●</w:t>
      </w:r>
      <w:r>
        <w:rPr>
          <w:spacing w:val="-21"/>
        </w:rPr>
        <w:t xml:space="preserve"> </w:t>
      </w:r>
      <w:r>
        <w:rPr>
          <w:b/>
          <w:bCs/>
          <w:spacing w:val="-30"/>
        </w:rPr>
        <w:t>称号：</w:t>
      </w:r>
      <w:r>
        <w:rPr>
          <w:spacing w:val="-30"/>
        </w:rPr>
        <w:t>科技股女王</w:t>
      </w:r>
    </w:p>
    <w:p>
      <w:pPr>
        <w:pStyle w:val="BodyText"/>
        <w:ind w:left="223"/>
        <w:spacing w:before="82" w:line="354" w:lineRule="exact"/>
        <w:rPr>
          <w:rFonts w:ascii="SimSun" w:hAnsi="SimSun" w:eastAsia="SimSun" w:cs="SimSun"/>
        </w:rPr>
      </w:pPr>
      <w:r>
        <w:rPr>
          <w:b/>
          <w:bCs/>
          <w:spacing w:val="-10"/>
          <w:position w:val="1"/>
        </w:rPr>
        <w:t>●贡献：</w:t>
      </w:r>
      <w:r>
        <w:rPr>
          <w:spacing w:val="-10"/>
          <w:position w:val="1"/>
        </w:rPr>
        <w:t>聚焦颠覆性创新</w:t>
      </w:r>
      <w:r>
        <w:rPr>
          <w:spacing w:val="-24"/>
          <w:position w:val="1"/>
        </w:rPr>
        <w:t xml:space="preserve"> </w:t>
      </w:r>
      <w:r>
        <w:rPr>
          <w:spacing w:val="-10"/>
          <w:position w:val="1"/>
        </w:rPr>
        <w:t>(</w:t>
      </w:r>
      <w:r>
        <w:rPr>
          <w:rFonts w:ascii="Arial" w:hAnsi="Arial" w:eastAsia="Arial" w:cs="Arial"/>
          <w:spacing w:val="-10"/>
          <w:position w:val="1"/>
        </w:rPr>
        <w:t>AI</w:t>
      </w:r>
      <w:r>
        <w:rPr>
          <w:rFonts w:ascii="SimSun" w:hAnsi="SimSun" w:eastAsia="SimSun" w:cs="SimSun"/>
          <w:spacing w:val="-10"/>
          <w:position w:val="1"/>
        </w:rPr>
        <w:t>、</w:t>
      </w:r>
      <w:r>
        <w:rPr>
          <w:spacing w:val="-10"/>
          <w:position w:val="1"/>
        </w:rPr>
        <w:t>区块链、基因技术),打造</w:t>
      </w:r>
      <w:r>
        <w:rPr>
          <w:rFonts w:ascii="Arial" w:hAnsi="Arial" w:eastAsia="Arial" w:cs="Arial"/>
          <w:spacing w:val="-10"/>
          <w:position w:val="1"/>
        </w:rPr>
        <w:t>ARK</w:t>
      </w:r>
      <w:r>
        <w:rPr>
          <w:rFonts w:ascii="Arial" w:hAnsi="Arial" w:eastAsia="Arial" w:cs="Arial"/>
          <w:spacing w:val="21"/>
          <w:position w:val="1"/>
        </w:rPr>
        <w:t xml:space="preserve"> </w:t>
      </w:r>
      <w:r>
        <w:rPr>
          <w:rFonts w:ascii="Arial" w:hAnsi="Arial" w:eastAsia="Arial" w:cs="Arial"/>
          <w:spacing w:val="-10"/>
          <w:position w:val="1"/>
        </w:rPr>
        <w:t>Invest</w:t>
      </w:r>
      <w:r>
        <w:rPr>
          <w:spacing w:val="-10"/>
          <w:position w:val="1"/>
        </w:rPr>
        <w:t>主题</w:t>
      </w:r>
      <w:r>
        <w:rPr>
          <w:rFonts w:ascii="Arial" w:hAnsi="Arial" w:eastAsia="Arial" w:cs="Arial"/>
          <w:spacing w:val="-10"/>
          <w:position w:val="1"/>
        </w:rPr>
        <w:t>ETF</w:t>
      </w:r>
      <w:r>
        <w:rPr>
          <w:rFonts w:ascii="SimSun" w:hAnsi="SimSun" w:eastAsia="SimSun" w:cs="SimSun"/>
          <w:spacing w:val="-10"/>
          <w:position w:val="1"/>
        </w:rPr>
        <w:t>。</w:t>
      </w:r>
    </w:p>
    <w:p>
      <w:pPr>
        <w:pStyle w:val="BodyText"/>
        <w:ind w:left="219"/>
        <w:spacing w:before="122" w:line="222" w:lineRule="auto"/>
        <w:rPr>
          <w:rFonts w:ascii="SimSun" w:hAnsi="SimSun" w:eastAsia="SimSun" w:cs="SimSun"/>
        </w:rPr>
      </w:pPr>
      <w:r>
        <w:rPr>
          <w:spacing w:val="-10"/>
        </w:rPr>
        <w:t>●</w:t>
      </w:r>
      <w:r>
        <w:rPr>
          <w:spacing w:val="-10"/>
        </w:rPr>
        <w:t xml:space="preserve"> </w:t>
      </w:r>
      <w:r>
        <w:rPr>
          <w:b/>
          <w:bCs/>
          <w:spacing w:val="-10"/>
        </w:rPr>
        <w:t>成就：</w:t>
      </w:r>
      <w:r>
        <w:rPr>
          <w:spacing w:val="-10"/>
        </w:rPr>
        <w:t>2020年</w:t>
      </w:r>
      <w:r>
        <w:rPr>
          <w:rFonts w:ascii="Arial" w:hAnsi="Arial" w:eastAsia="Arial" w:cs="Arial"/>
          <w:spacing w:val="-10"/>
        </w:rPr>
        <w:t>ARKK</w:t>
      </w:r>
      <w:r>
        <w:rPr>
          <w:spacing w:val="-10"/>
        </w:rPr>
        <w:t>基金回报率超150%,重仓特斯拉、</w:t>
      </w:r>
      <w:r>
        <w:rPr>
          <w:rFonts w:ascii="Arial" w:hAnsi="Arial" w:eastAsia="Arial" w:cs="Arial"/>
          <w:spacing w:val="-10"/>
        </w:rPr>
        <w:t>Coinbase</w:t>
      </w:r>
      <w:r>
        <w:rPr>
          <w:rFonts w:ascii="SimSun" w:hAnsi="SimSun" w:eastAsia="SimSun" w:cs="SimSun"/>
          <w:spacing w:val="-10"/>
        </w:rPr>
        <w:t>等。</w:t>
      </w:r>
    </w:p>
    <w:p>
      <w:pPr>
        <w:pStyle w:val="BodyText"/>
        <w:ind w:left="223"/>
        <w:spacing w:before="120" w:line="213" w:lineRule="auto"/>
        <w:rPr/>
      </w:pPr>
      <w:r>
        <w:rPr>
          <w:b/>
          <w:bCs/>
          <w:spacing w:val="-30"/>
          <w:w w:val="98"/>
        </w:rPr>
        <w:t>●特点：</w:t>
      </w:r>
      <w:r>
        <w:rPr>
          <w:spacing w:val="-30"/>
          <w:w w:val="98"/>
        </w:rPr>
        <w:t>公开投资模型，倡导“开放式研究”。</w:t>
      </w:r>
    </w:p>
    <w:p>
      <w:pPr>
        <w:pStyle w:val="BodyText"/>
        <w:ind w:left="223"/>
        <w:spacing w:before="129" w:line="201" w:lineRule="auto"/>
        <w:rPr/>
      </w:pPr>
      <w:r>
        <w:rPr>
          <w:b/>
          <w:bCs/>
          <w:spacing w:val="-21"/>
        </w:rPr>
        <w:t>●名言：</w:t>
      </w:r>
      <w:r>
        <w:rPr>
          <w:spacing w:val="-21"/>
        </w:rPr>
        <w:t>“技术创新是通缩的力量，市场长期低估其</w:t>
      </w:r>
      <w:r>
        <w:rPr>
          <w:spacing w:val="-22"/>
        </w:rPr>
        <w:t>影响。”</w:t>
      </w:r>
    </w:p>
    <w:p>
      <w:pPr>
        <w:spacing w:line="201" w:lineRule="auto"/>
        <w:sectPr>
          <w:pgSz w:w="11910" w:h="16840"/>
          <w:pgMar w:top="1" w:right="1090" w:bottom="400" w:left="100" w:header="0" w:footer="0" w:gutter="0"/>
        </w:sectPr>
        <w:rPr/>
      </w:pPr>
    </w:p>
    <w:p>
      <w:pPr>
        <w:pStyle w:val="BodyText"/>
        <w:ind w:left="249"/>
        <w:spacing w:before="1" w:line="220" w:lineRule="auto"/>
        <w:rPr/>
      </w:pPr>
      <w:r>
        <w:rPr>
          <w:color w:val="303030"/>
          <w:spacing w:val="-20"/>
        </w:rPr>
        <w:t>●流派：成长股/科技投资派</w:t>
      </w:r>
    </w:p>
    <w:p>
      <w:pPr>
        <w:pStyle w:val="BodyText"/>
        <w:ind w:left="239"/>
        <w:spacing w:before="75" w:line="355" w:lineRule="exact"/>
        <w:rPr>
          <w:rFonts w:ascii="Arial" w:hAnsi="Arial" w:eastAsia="Arial" w:cs="Arial"/>
        </w:rPr>
      </w:pPr>
      <w:r>
        <w:rPr>
          <w:spacing w:val="-12"/>
          <w:position w:val="3"/>
        </w:rPr>
        <w:t>●公司：方舟投资</w:t>
      </w:r>
      <w:r>
        <w:rPr>
          <w:spacing w:val="-12"/>
          <w:position w:val="3"/>
        </w:rPr>
        <w:t xml:space="preserve"> </w:t>
      </w:r>
      <w:r>
        <w:rPr>
          <w:rFonts w:ascii="Arial" w:hAnsi="Arial" w:eastAsia="Arial" w:cs="Arial"/>
          <w:spacing w:val="-12"/>
          <w:position w:val="3"/>
        </w:rPr>
        <w:t>(ARK</w:t>
      </w:r>
      <w:r>
        <w:rPr>
          <w:rFonts w:ascii="Arial" w:hAnsi="Arial" w:eastAsia="Arial" w:cs="Arial"/>
          <w:spacing w:val="38"/>
          <w:w w:val="101"/>
          <w:position w:val="3"/>
        </w:rPr>
        <w:t xml:space="preserve"> </w:t>
      </w:r>
      <w:r>
        <w:rPr>
          <w:rFonts w:ascii="Arial" w:hAnsi="Arial" w:eastAsia="Arial" w:cs="Arial"/>
          <w:spacing w:val="-12"/>
          <w:position w:val="3"/>
        </w:rPr>
        <w:t>Invest)</w:t>
      </w:r>
    </w:p>
    <w:p>
      <w:pPr>
        <w:spacing w:line="302" w:lineRule="auto"/>
        <w:rPr>
          <w:rFonts w:ascii="Arial"/>
          <w:sz w:val="21"/>
        </w:rPr>
      </w:pPr>
      <w:r/>
    </w:p>
    <w:p>
      <w:pPr>
        <w:spacing w:line="302" w:lineRule="auto"/>
        <w:rPr>
          <w:rFonts w:ascii="Arial"/>
          <w:sz w:val="21"/>
        </w:rPr>
      </w:pPr>
      <w:r>
        <w:drawing>
          <wp:anchor distT="0" distB="0" distL="0" distR="0" simplePos="0" relativeHeight="251732992" behindDoc="0" locked="0" layoutInCell="1" allowOverlap="1">
            <wp:simplePos x="0" y="0"/>
            <wp:positionH relativeFrom="column">
              <wp:posOffset>12705</wp:posOffset>
            </wp:positionH>
            <wp:positionV relativeFrom="paragraph">
              <wp:posOffset>169305</wp:posOffset>
            </wp:positionV>
            <wp:extent cx="7429442" cy="6350"/>
            <wp:effectExtent l="0" t="0" r="0" b="0"/>
            <wp:wrapNone/>
            <wp:docPr id="62" name="IM 62"/>
            <wp:cNvGraphicFramePr/>
            <a:graphic>
              <a:graphicData uri="http://schemas.openxmlformats.org/drawingml/2006/picture">
                <pic:pic>
                  <pic:nvPicPr>
                    <pic:cNvPr id="62" name="IM 62"/>
                    <pic:cNvPicPr/>
                  </pic:nvPicPr>
                  <pic:blipFill>
                    <a:blip r:embed="rId57"/>
                    <a:stretch>
                      <a:fillRect/>
                    </a:stretch>
                  </pic:blipFill>
                  <pic:spPr>
                    <a:xfrm rot="0">
                      <a:off x="0" y="0"/>
                      <a:ext cx="7429442" cy="6350"/>
                    </a:xfrm>
                    <a:prstGeom prst="rect">
                      <a:avLst/>
                    </a:prstGeom>
                  </pic:spPr>
                </pic:pic>
              </a:graphicData>
            </a:graphic>
          </wp:anchor>
        </w:drawing>
      </w:r>
      <w:r/>
    </w:p>
    <w:p>
      <w:pPr>
        <w:spacing w:line="303" w:lineRule="auto"/>
        <w:rPr>
          <w:rFonts w:ascii="Arial"/>
          <w:sz w:val="21"/>
        </w:rPr>
      </w:pPr>
      <w:r/>
    </w:p>
    <w:p>
      <w:pPr>
        <w:pStyle w:val="BodyText"/>
        <w:ind w:left="3"/>
        <w:spacing w:before="84" w:line="222" w:lineRule="auto"/>
        <w:rPr/>
      </w:pPr>
      <w:r>
        <w:rPr>
          <w:b/>
          <w:bCs/>
          <w:color w:val="101010"/>
          <w:spacing w:val="-19"/>
        </w:rPr>
        <w:t>补充人物</w:t>
      </w:r>
    </w:p>
    <w:p>
      <w:pPr>
        <w:pStyle w:val="BodyText"/>
        <w:ind w:left="241"/>
        <w:spacing w:before="302" w:line="212" w:lineRule="auto"/>
        <w:rPr/>
      </w:pPr>
      <w:r>
        <w:rPr>
          <w:b/>
          <w:bCs/>
          <w:spacing w:val="-22"/>
        </w:rPr>
        <w:t>●</w:t>
      </w:r>
      <w:r>
        <w:rPr>
          <w:spacing w:val="-22"/>
        </w:rPr>
        <w:t xml:space="preserve"> </w:t>
      </w:r>
      <w:r>
        <w:rPr>
          <w:b/>
          <w:bCs/>
          <w:spacing w:val="-22"/>
        </w:rPr>
        <w:t>安德烈</w:t>
      </w:r>
      <w:r>
        <w:rPr>
          <w:spacing w:val="-22"/>
        </w:rPr>
        <w:t xml:space="preserve"> </w:t>
      </w:r>
      <w:r>
        <w:rPr>
          <w:b/>
          <w:bCs/>
          <w:spacing w:val="-22"/>
        </w:rPr>
        <w:t>·科斯托拉尼</w:t>
      </w:r>
      <w:r>
        <w:rPr>
          <w:spacing w:val="-22"/>
        </w:rPr>
        <w:t xml:space="preserve"> </w:t>
      </w:r>
      <w:r>
        <w:rPr>
          <w:b/>
          <w:bCs/>
          <w:spacing w:val="-22"/>
        </w:rPr>
        <w:t>(</w:t>
      </w:r>
      <w:r>
        <w:rPr>
          <w:rFonts w:ascii="Arial" w:hAnsi="Arial" w:eastAsia="Arial" w:cs="Arial"/>
          <w:b/>
          <w:bCs/>
          <w:spacing w:val="-22"/>
        </w:rPr>
        <w:t>André</w:t>
      </w:r>
      <w:r>
        <w:rPr>
          <w:rFonts w:ascii="Arial" w:hAnsi="Arial" w:eastAsia="Arial" w:cs="Arial"/>
          <w:b/>
          <w:bCs/>
          <w:spacing w:val="17"/>
        </w:rPr>
        <w:t xml:space="preserve"> </w:t>
      </w:r>
      <w:r>
        <w:rPr>
          <w:rFonts w:ascii="Arial" w:hAnsi="Arial" w:eastAsia="Arial" w:cs="Arial"/>
          <w:b/>
          <w:bCs/>
          <w:spacing w:val="-22"/>
        </w:rPr>
        <w:t>Kostolany</w:t>
      </w:r>
      <w:r>
        <w:rPr>
          <w:b/>
          <w:bCs/>
          <w:spacing w:val="-22"/>
        </w:rPr>
        <w:t>,1906-1999)</w:t>
      </w:r>
    </w:p>
    <w:p>
      <w:pPr>
        <w:spacing w:line="370" w:lineRule="auto"/>
        <w:rPr>
          <w:rFonts w:ascii="Arial"/>
          <w:sz w:val="21"/>
        </w:rPr>
      </w:pPr>
      <w:r/>
    </w:p>
    <w:p>
      <w:pPr>
        <w:pStyle w:val="BodyText"/>
        <w:ind w:left="699"/>
        <w:spacing w:before="85" w:line="221" w:lineRule="auto"/>
        <w:rPr/>
      </w:pPr>
      <w:r>
        <w:rPr>
          <w:rFonts w:ascii="Arial" w:hAnsi="Arial" w:eastAsia="Arial" w:cs="Arial"/>
          <w:spacing w:val="-12"/>
        </w:rPr>
        <w:t>o</w:t>
      </w:r>
      <w:r>
        <w:rPr>
          <w:rFonts w:ascii="Arial" w:hAnsi="Arial" w:eastAsia="Arial" w:cs="Arial"/>
          <w:spacing w:val="41"/>
          <w:w w:val="101"/>
        </w:rPr>
        <w:t xml:space="preserve"> </w:t>
      </w:r>
      <w:r>
        <w:rPr>
          <w:spacing w:val="-12"/>
        </w:rPr>
        <w:t>称号：欧洲股神</w:t>
      </w:r>
    </w:p>
    <w:p>
      <w:pPr>
        <w:pStyle w:val="BodyText"/>
        <w:ind w:left="699"/>
        <w:spacing w:before="107" w:line="213" w:lineRule="auto"/>
        <w:rPr/>
      </w:pPr>
      <w:r>
        <w:rPr>
          <w:rFonts w:ascii="Arial" w:hAnsi="Arial" w:eastAsia="Arial" w:cs="Arial"/>
          <w:color w:val="202020"/>
          <w:spacing w:val="-21"/>
        </w:rPr>
        <w:t>o</w:t>
      </w:r>
      <w:r>
        <w:rPr>
          <w:rFonts w:ascii="Arial" w:hAnsi="Arial" w:eastAsia="Arial" w:cs="Arial"/>
          <w:color w:val="202020"/>
          <w:spacing w:val="47"/>
        </w:rPr>
        <w:t xml:space="preserve"> </w:t>
      </w:r>
      <w:r>
        <w:rPr>
          <w:color w:val="202020"/>
          <w:spacing w:val="-21"/>
        </w:rPr>
        <w:t>贡献：普及大众投资教育，提出“狗与主人”理论(经济与股市关系)。</w:t>
      </w:r>
    </w:p>
    <w:p>
      <w:pPr>
        <w:pStyle w:val="BodyText"/>
        <w:ind w:left="699"/>
        <w:spacing w:before="142" w:line="222" w:lineRule="auto"/>
        <w:rPr>
          <w:rFonts w:ascii="Arial" w:hAnsi="Arial" w:eastAsia="Arial" w:cs="Arial"/>
        </w:rPr>
      </w:pPr>
      <w:r>
        <w:rPr>
          <w:rFonts w:ascii="Arial" w:hAnsi="Arial" w:eastAsia="Arial" w:cs="Arial"/>
          <w:color w:val="101010"/>
          <w:spacing w:val="-14"/>
        </w:rPr>
        <w:t>o</w:t>
      </w:r>
      <w:r>
        <w:rPr>
          <w:rFonts w:ascii="Arial" w:hAnsi="Arial" w:eastAsia="Arial" w:cs="Arial"/>
          <w:color w:val="101010"/>
          <w:spacing w:val="49"/>
        </w:rPr>
        <w:t xml:space="preserve"> </w:t>
      </w:r>
      <w:r>
        <w:rPr>
          <w:color w:val="101010"/>
          <w:spacing w:val="-14"/>
        </w:rPr>
        <w:t>名言：</w:t>
      </w:r>
      <w:r>
        <w:rPr>
          <w:rFonts w:ascii="Arial" w:hAnsi="Arial" w:eastAsia="Arial" w:cs="Arial"/>
          <w:color w:val="101010"/>
          <w:spacing w:val="-14"/>
        </w:rPr>
        <w:t>“</w:t>
      </w:r>
      <w:r>
        <w:rPr>
          <w:rFonts w:ascii="SimSun" w:hAnsi="SimSun" w:eastAsia="SimSun" w:cs="SimSun"/>
          <w:color w:val="101010"/>
          <w:spacing w:val="-14"/>
        </w:rPr>
        <w:t>股市是谣言与真实的角斗场。</w:t>
      </w:r>
      <w:r>
        <w:rPr>
          <w:rFonts w:ascii="Arial" w:hAnsi="Arial" w:eastAsia="Arial" w:cs="Arial"/>
          <w:color w:val="101010"/>
          <w:spacing w:val="-14"/>
        </w:rPr>
        <w:t>”</w:t>
      </w:r>
    </w:p>
    <w:p>
      <w:pPr>
        <w:pStyle w:val="BodyText"/>
        <w:ind w:left="719"/>
        <w:spacing w:before="127" w:line="222" w:lineRule="auto"/>
        <w:rPr/>
      </w:pPr>
      <w:r>
        <w:rPr>
          <w:rFonts w:ascii="Arial" w:hAnsi="Arial" w:eastAsia="Arial" w:cs="Arial"/>
          <w:spacing w:val="-9"/>
        </w:rPr>
        <w:t>o</w:t>
      </w:r>
      <w:r>
        <w:rPr>
          <w:rFonts w:ascii="SimSun" w:hAnsi="SimSun" w:eastAsia="SimSun" w:cs="SimSun"/>
          <w:spacing w:val="-9"/>
        </w:rPr>
        <w:t>著</w:t>
      </w:r>
      <w:r>
        <w:rPr>
          <w:spacing w:val="-9"/>
        </w:rPr>
        <w:t>作：《大投机家》系列</w:t>
      </w:r>
    </w:p>
    <w:p>
      <w:pPr>
        <w:pStyle w:val="BodyText"/>
        <w:ind w:left="251"/>
        <w:spacing w:before="129" w:line="218" w:lineRule="auto"/>
        <w:rPr/>
      </w:pPr>
      <w:r>
        <w:rPr>
          <w:b/>
          <w:bCs/>
          <w:spacing w:val="-25"/>
        </w:rPr>
        <w:t>●</w:t>
      </w:r>
      <w:r>
        <w:rPr>
          <w:spacing w:val="-25"/>
        </w:rPr>
        <w:t xml:space="preserve"> </w:t>
      </w:r>
      <w:r>
        <w:rPr>
          <w:b/>
          <w:bCs/>
          <w:spacing w:val="-25"/>
        </w:rPr>
        <w:t>爱德华</w:t>
      </w:r>
      <w:r>
        <w:rPr>
          <w:spacing w:val="-26"/>
        </w:rPr>
        <w:t xml:space="preserve"> </w:t>
      </w:r>
      <w:r>
        <w:rPr>
          <w:b/>
          <w:bCs/>
          <w:spacing w:val="-25"/>
        </w:rPr>
        <w:t>·索普</w:t>
      </w:r>
      <w:r>
        <w:rPr>
          <w:spacing w:val="-44"/>
        </w:rPr>
        <w:t xml:space="preserve"> </w:t>
      </w:r>
      <w:r>
        <w:rPr>
          <w:b/>
          <w:bCs/>
          <w:spacing w:val="-25"/>
        </w:rPr>
        <w:t>(</w:t>
      </w:r>
      <w:r>
        <w:rPr>
          <w:spacing w:val="-61"/>
        </w:rPr>
        <w:t xml:space="preserve"> </w:t>
      </w:r>
      <w:r>
        <w:rPr>
          <w:b/>
          <w:bCs/>
          <w:spacing w:val="-25"/>
        </w:rPr>
        <w:t>Edward</w:t>
      </w:r>
      <w:r>
        <w:rPr>
          <w:spacing w:val="25"/>
        </w:rPr>
        <w:t xml:space="preserve">  </w:t>
      </w:r>
      <w:r>
        <w:rPr>
          <w:b/>
          <w:bCs/>
          <w:spacing w:val="-25"/>
        </w:rPr>
        <w:t>Thorp,1932-)</w:t>
      </w:r>
    </w:p>
    <w:p>
      <w:pPr>
        <w:spacing w:line="344" w:lineRule="auto"/>
        <w:rPr>
          <w:rFonts w:ascii="Arial"/>
          <w:sz w:val="21"/>
        </w:rPr>
      </w:pPr>
      <w:r/>
    </w:p>
    <w:p>
      <w:pPr>
        <w:pStyle w:val="BodyText"/>
        <w:ind w:left="709"/>
        <w:spacing w:before="85" w:line="222" w:lineRule="auto"/>
        <w:rPr>
          <w:rFonts w:ascii="SimSun" w:hAnsi="SimSun" w:eastAsia="SimSun" w:cs="SimSun"/>
        </w:rPr>
      </w:pPr>
      <w:r>
        <w:rPr>
          <w:rFonts w:ascii="Arial" w:hAnsi="Arial" w:eastAsia="Arial" w:cs="Arial"/>
          <w:color w:val="101000"/>
          <w:spacing w:val="-15"/>
        </w:rPr>
        <w:t>o</w:t>
      </w:r>
      <w:r>
        <w:rPr>
          <w:rFonts w:ascii="Arial" w:hAnsi="Arial" w:eastAsia="Arial" w:cs="Arial"/>
          <w:color w:val="101000"/>
          <w:spacing w:val="28"/>
        </w:rPr>
        <w:t xml:space="preserve"> </w:t>
      </w:r>
      <w:r>
        <w:rPr>
          <w:color w:val="101000"/>
          <w:spacing w:val="-15"/>
        </w:rPr>
        <w:t>称号：</w:t>
      </w:r>
      <w:r>
        <w:rPr>
          <w:rFonts w:ascii="SimSun" w:hAnsi="SimSun" w:eastAsia="SimSun" w:cs="SimSun"/>
          <w:color w:val="101000"/>
          <w:spacing w:val="-15"/>
        </w:rPr>
        <w:t>量化投资先驱</w:t>
      </w:r>
    </w:p>
    <w:p>
      <w:pPr>
        <w:pStyle w:val="BodyText"/>
        <w:ind w:left="699"/>
        <w:spacing w:before="126" w:line="213" w:lineRule="auto"/>
        <w:rPr/>
      </w:pPr>
      <w:r>
        <w:rPr>
          <w:spacing w:val="-18"/>
        </w:rPr>
        <w:t>○贡献：发明首个击败赌场的21点算牌模型，创建统计套利对冲基金。</w:t>
      </w:r>
    </w:p>
    <w:p>
      <w:pPr>
        <w:pStyle w:val="BodyText"/>
        <w:ind w:left="709"/>
        <w:spacing w:before="68" w:line="355" w:lineRule="exact"/>
        <w:rPr>
          <w:rFonts w:ascii="Arial" w:hAnsi="Arial" w:eastAsia="Arial" w:cs="Arial"/>
        </w:rPr>
      </w:pPr>
      <w:r>
        <w:rPr>
          <w:rFonts w:ascii="Arial" w:hAnsi="Arial" w:eastAsia="Arial" w:cs="Arial"/>
          <w:spacing w:val="-4"/>
          <w:position w:val="3"/>
        </w:rPr>
        <w:t>o</w:t>
      </w:r>
      <w:r>
        <w:rPr>
          <w:rFonts w:ascii="Arial" w:hAnsi="Arial" w:eastAsia="Arial" w:cs="Arial"/>
          <w:spacing w:val="31"/>
          <w:w w:val="101"/>
          <w:position w:val="3"/>
        </w:rPr>
        <w:t xml:space="preserve"> </w:t>
      </w:r>
      <w:r>
        <w:rPr>
          <w:rFonts w:ascii="SimSun" w:hAnsi="SimSun" w:eastAsia="SimSun" w:cs="SimSun"/>
          <w:spacing w:val="-4"/>
          <w:position w:val="3"/>
        </w:rPr>
        <w:t>著</w:t>
      </w:r>
      <w:r>
        <w:rPr>
          <w:spacing w:val="-4"/>
          <w:position w:val="3"/>
        </w:rPr>
        <w:t>作</w:t>
      </w:r>
      <w:r>
        <w:rPr>
          <w:spacing w:val="-4"/>
          <w:position w:val="3"/>
        </w:rPr>
        <w:t xml:space="preserve"> </w:t>
      </w:r>
      <w:r>
        <w:rPr>
          <w:spacing w:val="-4"/>
          <w:position w:val="3"/>
        </w:rPr>
        <w:t>：</w:t>
      </w:r>
      <w:r>
        <w:rPr>
          <w:rFonts w:ascii="SimSun" w:hAnsi="SimSun" w:eastAsia="SimSun" w:cs="SimSun"/>
          <w:spacing w:val="-4"/>
          <w:position w:val="3"/>
        </w:rPr>
        <w:t>《击败庄家》</w:t>
      </w:r>
      <w:r>
        <w:rPr>
          <w:rFonts w:ascii="Arial" w:hAnsi="Arial" w:eastAsia="Arial" w:cs="Arial"/>
          <w:spacing w:val="-4"/>
          <w:position w:val="3"/>
        </w:rPr>
        <w:t>(1962)</w:t>
      </w:r>
      <w:r>
        <w:rPr>
          <w:rFonts w:ascii="SimSun" w:hAnsi="SimSun" w:eastAsia="SimSun" w:cs="SimSun"/>
          <w:spacing w:val="-4"/>
          <w:position w:val="3"/>
        </w:rPr>
        <w:t>、《</w:t>
      </w:r>
      <w:r>
        <w:rPr>
          <w:rFonts w:ascii="SimSun" w:hAnsi="SimSun" w:eastAsia="SimSun" w:cs="SimSun"/>
          <w:spacing w:val="-5"/>
          <w:position w:val="3"/>
        </w:rPr>
        <w:t>战胜市场》</w:t>
      </w:r>
      <w:r>
        <w:rPr>
          <w:rFonts w:ascii="SimSun" w:hAnsi="SimSun" w:eastAsia="SimSun" w:cs="SimSun"/>
          <w:spacing w:val="-60"/>
          <w:position w:val="3"/>
        </w:rPr>
        <w:t xml:space="preserve"> </w:t>
      </w:r>
      <w:r>
        <w:rPr>
          <w:rFonts w:ascii="Arial" w:hAnsi="Arial" w:eastAsia="Arial" w:cs="Arial"/>
          <w:spacing w:val="-5"/>
          <w:position w:val="3"/>
        </w:rPr>
        <w:t>(1967)</w:t>
      </w:r>
    </w:p>
    <w:p>
      <w:pPr>
        <w:pStyle w:val="BodyText"/>
        <w:ind w:left="241"/>
        <w:spacing w:before="155" w:line="222" w:lineRule="auto"/>
        <w:rPr/>
      </w:pPr>
      <w:r>
        <w:rPr>
          <w:b/>
          <w:bCs/>
          <w:spacing w:val="-20"/>
        </w:rPr>
        <w:t>●</w:t>
      </w:r>
      <w:r>
        <w:rPr>
          <w:spacing w:val="-20"/>
        </w:rPr>
        <w:t xml:space="preserve"> </w:t>
      </w:r>
      <w:r>
        <w:rPr>
          <w:b/>
          <w:bCs/>
          <w:spacing w:val="-20"/>
        </w:rPr>
        <w:t>大卫</w:t>
      </w:r>
      <w:r>
        <w:rPr>
          <w:spacing w:val="-36"/>
        </w:rPr>
        <w:t xml:space="preserve"> </w:t>
      </w:r>
      <w:r>
        <w:rPr>
          <w:b/>
          <w:bCs/>
          <w:spacing w:val="-20"/>
        </w:rPr>
        <w:t>·斯文森(</w:t>
      </w:r>
      <w:r>
        <w:rPr>
          <w:spacing w:val="-65"/>
        </w:rPr>
        <w:t xml:space="preserve"> </w:t>
      </w:r>
      <w:r>
        <w:rPr>
          <w:rFonts w:ascii="Arial" w:hAnsi="Arial" w:eastAsia="Arial" w:cs="Arial"/>
          <w:b/>
          <w:bCs/>
          <w:spacing w:val="-20"/>
        </w:rPr>
        <w:t>David Swensen</w:t>
      </w:r>
      <w:r>
        <w:rPr>
          <w:b/>
          <w:bCs/>
          <w:spacing w:val="-20"/>
        </w:rPr>
        <w:t>,1</w:t>
      </w:r>
      <w:r>
        <w:rPr>
          <w:b/>
          <w:bCs/>
          <w:spacing w:val="-21"/>
        </w:rPr>
        <w:t>954-2021)</w:t>
      </w:r>
    </w:p>
    <w:p>
      <w:pPr>
        <w:spacing w:line="354" w:lineRule="auto"/>
        <w:rPr>
          <w:rFonts w:ascii="Arial"/>
          <w:sz w:val="21"/>
        </w:rPr>
      </w:pPr>
      <w:r/>
    </w:p>
    <w:p>
      <w:pPr>
        <w:pStyle w:val="BodyText"/>
        <w:ind w:left="699"/>
        <w:spacing w:before="85" w:line="222" w:lineRule="auto"/>
        <w:rPr/>
      </w:pPr>
      <w:r>
        <w:rPr>
          <w:rFonts w:ascii="Arial" w:hAnsi="Arial" w:eastAsia="Arial" w:cs="Arial"/>
          <w:spacing w:val="-12"/>
        </w:rPr>
        <w:t>o</w:t>
      </w:r>
      <w:r>
        <w:rPr>
          <w:rFonts w:ascii="Arial" w:hAnsi="Arial" w:eastAsia="Arial" w:cs="Arial"/>
          <w:spacing w:val="41"/>
          <w:w w:val="101"/>
        </w:rPr>
        <w:t xml:space="preserve"> </w:t>
      </w:r>
      <w:r>
        <w:rPr>
          <w:spacing w:val="-12"/>
        </w:rPr>
        <w:t>称号：耶鲁财神</w:t>
      </w:r>
    </w:p>
    <w:p>
      <w:pPr>
        <w:pStyle w:val="BodyText"/>
        <w:ind w:left="709" w:right="3079" w:hanging="10"/>
        <w:spacing w:before="106" w:line="267" w:lineRule="auto"/>
        <w:rPr/>
      </w:pPr>
      <w:r>
        <w:rPr>
          <w:rFonts w:ascii="Arial" w:hAnsi="Arial" w:eastAsia="Arial" w:cs="Arial"/>
          <w:spacing w:val="-11"/>
        </w:rPr>
        <w:t>o</w:t>
      </w:r>
      <w:r>
        <w:rPr>
          <w:rFonts w:ascii="Arial" w:hAnsi="Arial" w:eastAsia="Arial" w:cs="Arial"/>
          <w:spacing w:val="32"/>
        </w:rPr>
        <w:t xml:space="preserve"> </w:t>
      </w:r>
      <w:r>
        <w:rPr>
          <w:spacing w:val="-11"/>
        </w:rPr>
        <w:t>贡献：革新大学捐赠基金投资模式，加大另类资产配置(</w:t>
      </w:r>
      <w:r>
        <w:rPr>
          <w:spacing w:val="-12"/>
        </w:rPr>
        <w:t>私募、风投)。</w:t>
      </w:r>
      <w:r>
        <w:rPr/>
        <w:t xml:space="preserve"> </w:t>
      </w:r>
      <w:r>
        <w:rPr>
          <w:rFonts w:ascii="Arial" w:hAnsi="Arial" w:eastAsia="Arial" w:cs="Arial"/>
          <w:spacing w:val="-8"/>
        </w:rPr>
        <w:t>o</w:t>
      </w:r>
      <w:r>
        <w:rPr>
          <w:rFonts w:ascii="SimSun" w:hAnsi="SimSun" w:eastAsia="SimSun" w:cs="SimSun"/>
          <w:spacing w:val="-8"/>
        </w:rPr>
        <w:t>著</w:t>
      </w:r>
      <w:r>
        <w:rPr>
          <w:spacing w:val="-8"/>
        </w:rPr>
        <w:t>作：《机构投资的创新之路》</w:t>
      </w:r>
    </w:p>
    <w:p>
      <w:pPr>
        <w:spacing w:line="329" w:lineRule="auto"/>
        <w:rPr>
          <w:rFonts w:ascii="Arial"/>
          <w:sz w:val="21"/>
        </w:rPr>
      </w:pPr>
      <w:r>
        <w:drawing>
          <wp:anchor distT="0" distB="0" distL="0" distR="0" simplePos="0" relativeHeight="251731968" behindDoc="0" locked="0" layoutInCell="1" allowOverlap="1">
            <wp:simplePos x="0" y="0"/>
            <wp:positionH relativeFrom="column">
              <wp:posOffset>0</wp:posOffset>
            </wp:positionH>
            <wp:positionV relativeFrom="paragraph">
              <wp:posOffset>209712</wp:posOffset>
            </wp:positionV>
            <wp:extent cx="7435794" cy="6350"/>
            <wp:effectExtent l="0" t="0" r="0" b="0"/>
            <wp:wrapNone/>
            <wp:docPr id="64" name="IM 64"/>
            <wp:cNvGraphicFramePr/>
            <a:graphic>
              <a:graphicData uri="http://schemas.openxmlformats.org/drawingml/2006/picture">
                <pic:pic>
                  <pic:nvPicPr>
                    <pic:cNvPr id="64" name="IM 64"/>
                    <pic:cNvPicPr/>
                  </pic:nvPicPr>
                  <pic:blipFill>
                    <a:blip r:embed="rId58"/>
                    <a:stretch>
                      <a:fillRect/>
                    </a:stretch>
                  </pic:blipFill>
                  <pic:spPr>
                    <a:xfrm rot="0">
                      <a:off x="0" y="0"/>
                      <a:ext cx="7435794" cy="6350"/>
                    </a:xfrm>
                    <a:prstGeom prst="rect">
                      <a:avLst/>
                    </a:prstGeom>
                  </pic:spPr>
                </pic:pic>
              </a:graphicData>
            </a:graphic>
          </wp:anchor>
        </w:drawing>
      </w:r>
      <w:r/>
    </w:p>
    <w:p>
      <w:pPr>
        <w:spacing w:line="330" w:lineRule="auto"/>
        <w:rPr>
          <w:rFonts w:ascii="Arial"/>
          <w:sz w:val="21"/>
        </w:rPr>
      </w:pPr>
      <w:r/>
    </w:p>
    <w:p>
      <w:pPr>
        <w:pStyle w:val="BodyText"/>
        <w:ind w:left="10"/>
        <w:spacing w:before="84" w:line="213" w:lineRule="auto"/>
        <w:rPr/>
      </w:pPr>
      <w:r>
        <w:rPr>
          <w:color w:val="404030"/>
          <w:spacing w:val="-19"/>
        </w:rPr>
        <w:t>以上人物按出生时间排序，涵盖价值投资、成长股、量化、宏观对冲等流派，反映</w:t>
      </w:r>
      <w:r>
        <w:rPr>
          <w:color w:val="404030"/>
          <w:spacing w:val="-20"/>
        </w:rPr>
        <w:t>股票投资理论的演进与实践</w:t>
      </w:r>
    </w:p>
    <w:p>
      <w:pPr>
        <w:pStyle w:val="BodyText"/>
        <w:spacing w:before="102" w:line="222" w:lineRule="auto"/>
        <w:rPr/>
      </w:pPr>
      <w:r>
        <w:rPr>
          <w:spacing w:val="-20"/>
        </w:rPr>
        <w:t>的多样性。</w:t>
      </w:r>
    </w:p>
    <w:sectPr>
      <w:pgSz w:w="11910" w:h="16840"/>
      <w:pgMar w:top="18" w:right="100" w:bottom="400" w:left="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Dotum">
    <w:panose1 w:val="020B0600000101010101"/>
    <w:charset w:val="86"/>
    <w:family w:val="auto"/>
    <w:pitch w:val="variable"/>
    <w:sig w:usb0="B00002AF" w:usb1="69D77CFB" w:usb2="00000030" w:usb3="00000000" w:csb0="4008009F" w:csb1="DFD7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STXingkai">
    <w:panose1 w:val="02010800040101010101"/>
    <w:charset w:val="86"/>
    <w:family w:val="auto"/>
    <w:pitch w:val="variable"/>
    <w:sig w:usb0="00000001" w:usb1="080F0000" w:usb2="00000000" w:usb3="00000000" w:csb0="00040000"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658240" behindDoc="0" locked="0" layoutInCell="0" allowOverlap="1">
          <wp:simplePos x="0" y="0"/>
          <wp:positionH relativeFrom="page">
            <wp:posOffset>57175</wp:posOffset>
          </wp:positionH>
          <wp:positionV relativeFrom="page">
            <wp:posOffset>10248875</wp:posOffset>
          </wp:positionV>
          <wp:extent cx="7435794" cy="6416"/>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7435794" cy="6416"/>
                  </a:xfrm>
                  <a:prstGeom prst="rect">
                    <a:avLst/>
                  </a:prstGeom>
                </pic:spPr>
              </pic:pic>
            </a:graphicData>
          </a:graphic>
        </wp:anchor>
      </w:drawing>
    </w: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3"/>
      <w:spacing w:before="46" w:line="221" w:lineRule="auto"/>
      <w:rPr>
        <w:sz w:val="28"/>
        <w:szCs w:val="28"/>
      </w:rPr>
    </w:pPr>
    <w:r>
      <w:rPr>
        <w:sz w:val="28"/>
        <w:szCs w:val="28"/>
        <w:b/>
        <w:bCs/>
        <w:spacing w:val="-31"/>
        <w:w w:val="94"/>
      </w:rPr>
      <w:t>●特点：</w:t>
    </w:r>
    <w:r>
      <w:rPr>
        <w:sz w:val="28"/>
        <w:szCs w:val="28"/>
        <w:spacing w:val="-31"/>
        <w:w w:val="94"/>
      </w:rPr>
      <w:t>擅长挖掘“十倍股”,如家得宝、沃尔玛。</w:t>
    </w:r>
  </w:p>
  <w:p>
    <w:pPr>
      <w:pStyle w:val="BodyText"/>
      <w:ind w:left="229"/>
      <w:spacing w:before="65" w:line="200" w:lineRule="auto"/>
      <w:rPr>
        <w:sz w:val="28"/>
        <w:szCs w:val="28"/>
      </w:rPr>
    </w:pPr>
    <w:r>
      <w:rPr>
        <w:sz w:val="28"/>
        <w:szCs w:val="28"/>
        <w:spacing w:val="-46"/>
        <w:w w:val="94"/>
      </w:rPr>
      <w:t>●</w:t>
    </w:r>
    <w:r>
      <w:rPr>
        <w:sz w:val="28"/>
        <w:szCs w:val="28"/>
        <w:spacing w:val="-24"/>
      </w:rPr>
      <w:t xml:space="preserve"> </w:t>
    </w:r>
    <w:r>
      <w:rPr>
        <w:sz w:val="28"/>
        <w:szCs w:val="28"/>
        <w:b/>
        <w:bCs/>
        <w:spacing w:val="-46"/>
        <w:w w:val="94"/>
      </w:rPr>
      <w:t>名言：</w:t>
    </w:r>
  </w:p>
  <w:p>
    <w:pPr>
      <w:pStyle w:val="BodyText"/>
      <w:ind w:firstLine="539"/>
      <w:spacing w:line="800" w:lineRule="exact"/>
      <w:rPr/>
    </w:pPr>
    <w:r>
      <w:rPr>
        <w:position w:val="-17"/>
      </w:rPr>
      <w:pict>
        <v:shape id="_x0000_s222" style="mso-position-vertical-relative:line;mso-position-horizontal-relative:char;width:556.55pt;height:40.55pt;" fillcolor="#EEEFF3" filled="true" stroked="false" type="#_x0000_t202">
          <v:fill on="true"/>
          <v:stroke on="false"/>
          <v:path/>
          <v:imagedata o:title=""/>
          <o:lock v:ext="edit" aspectratio="false"/>
          <v:textbox inset="0mm,0mm,0mm,0mm">
            <w:txbxContent>
              <w:p>
                <w:pPr>
                  <w:ind w:left="190"/>
                  <w:spacing w:before="257" w:line="213" w:lineRule="auto"/>
                  <w:rPr>
                    <w:rFonts w:ascii="SimHei" w:hAnsi="SimHei" w:eastAsia="SimHei" w:cs="SimHei"/>
                    <w:sz w:val="24"/>
                    <w:szCs w:val="24"/>
                  </w:rPr>
                </w:pPr>
                <w:r>
                  <w:rPr>
                    <w:rFonts w:ascii="SimHei" w:hAnsi="SimHei" w:eastAsia="SimHei" w:cs="SimHei"/>
                    <w:sz w:val="24"/>
                    <w:szCs w:val="24"/>
                    <w:spacing w:val="-26"/>
                  </w:rPr>
                  <w:t>“你需要的不是预测市场的能力，而是忽略</w:t>
                </w:r>
                <w:r>
                  <w:rPr>
                    <w:rFonts w:ascii="SimHei" w:hAnsi="SimHei" w:eastAsia="SimHei" w:cs="SimHei"/>
                    <w:sz w:val="24"/>
                    <w:szCs w:val="24"/>
                    <w:spacing w:val="-27"/>
                  </w:rPr>
                  <w:t>市场噪音的定力。”</w:t>
                </w:r>
              </w:p>
            </w:txbxContent>
          </v:textbox>
        </v:shap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6"/>
      <w:szCs w:val="26"/>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jpeg"/><Relationship Id="rId8" Type="http://schemas.openxmlformats.org/officeDocument/2006/relationships/image" Target="media/image6.jpeg"/><Relationship Id="rId7" Type="http://schemas.openxmlformats.org/officeDocument/2006/relationships/footer" Target="footer2.xml"/><Relationship Id="rId61" Type="http://schemas.openxmlformats.org/officeDocument/2006/relationships/fontTable" Target="fontTable.xml"/><Relationship Id="rId60" Type="http://schemas.openxmlformats.org/officeDocument/2006/relationships/styles" Target="styles.xml"/><Relationship Id="rId6" Type="http://schemas.openxmlformats.org/officeDocument/2006/relationships/image" Target="media/image4.png"/><Relationship Id="rId59" Type="http://schemas.openxmlformats.org/officeDocument/2006/relationships/settings" Target="settings.xml"/><Relationship Id="rId58" Type="http://schemas.openxmlformats.org/officeDocument/2006/relationships/image" Target="media/image39.png"/><Relationship Id="rId57" Type="http://schemas.openxmlformats.org/officeDocument/2006/relationships/image" Target="media/image38.jpeg"/><Relationship Id="rId56" Type="http://schemas.openxmlformats.org/officeDocument/2006/relationships/image" Target="media/image37.jpeg"/><Relationship Id="rId55" Type="http://schemas.openxmlformats.org/officeDocument/2006/relationships/image" Target="media/image36.jpe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jpeg"/><Relationship Id="rId51" Type="http://schemas.openxmlformats.org/officeDocument/2006/relationships/header" Target="header2.xml"/><Relationship Id="rId50" Type="http://schemas.openxmlformats.org/officeDocument/2006/relationships/image" Target="media/image32.jpeg"/><Relationship Id="rId5" Type="http://schemas.openxmlformats.org/officeDocument/2006/relationships/image" Target="media/image3.jpeg"/><Relationship Id="rId49" Type="http://schemas.openxmlformats.org/officeDocument/2006/relationships/image" Target="media/image31.jpeg"/><Relationship Id="rId48" Type="http://schemas.openxmlformats.org/officeDocument/2006/relationships/image" Target="media/image30.png"/><Relationship Id="rId47" Type="http://schemas.openxmlformats.org/officeDocument/2006/relationships/image" Target="media/image29.jpeg"/><Relationship Id="rId46" Type="http://schemas.openxmlformats.org/officeDocument/2006/relationships/image" Target="media/image28.jpeg"/><Relationship Id="rId45" Type="http://schemas.openxmlformats.org/officeDocument/2006/relationships/image" Target="media/image27.jpeg"/><Relationship Id="rId44" Type="http://schemas.openxmlformats.org/officeDocument/2006/relationships/image" Target="media/image26.jpeg"/><Relationship Id="rId43" Type="http://schemas.openxmlformats.org/officeDocument/2006/relationships/image" Target="media/image25.jpeg"/><Relationship Id="rId42" Type="http://schemas.openxmlformats.org/officeDocument/2006/relationships/image" Target="media/image24.jpeg"/><Relationship Id="rId41" Type="http://schemas.openxmlformats.org/officeDocument/2006/relationships/image" Target="media/image23.jpeg"/><Relationship Id="rId40" Type="http://schemas.openxmlformats.org/officeDocument/2006/relationships/image" Target="media/image22.jpeg"/><Relationship Id="rId4" Type="http://schemas.openxmlformats.org/officeDocument/2006/relationships/image" Target="media/image2.jpeg"/><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hyperlink" Target="https://www.zhihu.com/question/66053169/answer/237694668" TargetMode="External"/><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image" Target="media/image1.jpeg"/><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hyperlink" Target="https://www.sohu.com/a/239068280_99912064" TargetMode="External"/><Relationship Id="rId23" Type="http://schemas.openxmlformats.org/officeDocument/2006/relationships/hyperlink" Target="https://guba.eastmoney.com/news,zf,1279072693.html" TargetMode="External"/><Relationship Id="rId22" Type="http://schemas.openxmlformats.org/officeDocument/2006/relationships/hyperlink" Target="https://www.bilibili.com/video/BV14A411x7em/?" TargetMode="External"/><Relationship Id="rId21" Type="http://schemas.openxmlformats.org/officeDocument/2006/relationships/hyperlink" Target="https://zhuanlan.zhihu.com/p/190162896" TargetMode="External"/><Relationship Id="rId20" Type="http://schemas.openxmlformats.org/officeDocument/2006/relationships/hyperlink" Target="https://zhuanlan.zhihu.com/p/373367067" TargetMode="External"/><Relationship Id="rId2" Type="http://schemas.openxmlformats.org/officeDocument/2006/relationships/header" Target="header1.xml"/><Relationship Id="rId19" Type="http://schemas.openxmlformats.org/officeDocument/2006/relationships/hyperlink" Target="https://zhuanlan.zhihu.com/p/357603996?utm_id=0" TargetMode="External"/><Relationship Id="rId18" Type="http://schemas.openxmlformats.org/officeDocument/2006/relationships/hyperlink" Target="https://zhuanlan.zhihu.com/p/114507013?utm_id=0" TargetMode="External"/><Relationship Id="rId17" Type="http://schemas.openxmlformats.org/officeDocument/2006/relationships/hyperlink" Target="https://zhuanlan.zhihu.com/p/574686308?utm_psn=1863288402373373952" TargetMode="External"/><Relationship Id="rId16" Type="http://schemas.openxmlformats.org/officeDocument/2006/relationships/hyperlink" Target="https://zhuanlan.zhihu.com/p/478904109?" TargetMode="External"/><Relationship Id="rId15" Type="http://schemas.openxmlformats.org/officeDocument/2006/relationships/hyperlink" Target="https://zhuanlan.zhihu.com/p/382618282?utm_id=0" TargetMode="External"/><Relationship Id="rId14" Type="http://schemas.openxmlformats.org/officeDocument/2006/relationships/hyperlink" Target="https://zhuanlan.zhihu.com/p/148082597?utm_id=0" TargetMode="External"/><Relationship Id="rId13" Type="http://schemas.openxmlformats.org/officeDocument/2006/relationships/hyperlink" Target="https:/lguba.eastmoney.com/news,zf,1279072693.html" TargetMode="External"/><Relationship Id="rId12" Type="http://schemas.openxmlformats.org/officeDocument/2006/relationships/hyperlink" Target="https://caifuhao.eastmoney.com/news/20240220104950210824820" TargetMode="External"/><Relationship Id="rId11" Type="http://schemas.openxmlformats.org/officeDocument/2006/relationships/hyperlink" Target="https://zhuanlan.zhihu.com/p/656054983" TargetMode="External"/><Relationship Id="rId10" Type="http://schemas.openxmlformats.org/officeDocument/2006/relationships/hyperlink" Target="https://www.bilibili.com/video/BV1L54y1d7DL/?" TargetMode="External"/><Relationship Id="rId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2026-05-22T11:27:42Z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2026-05-22T11:27:48</vt:filetime>
  </property>
  <property fmtid="{D5CDD505-2E9C-101B-9397-08002B2CF9AE}" pid="4" name="UsrData">
    <vt:lpwstr>6a0fcd2363149100203a8dd2wl</vt:lpwstr>
  </property>
</Properties>
</file>