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footer3.xml" ContentType="application/vnd.openxmlformats-officedocument.wordprocessingml.footer+xml"/>
  <Override PartName="/word/media/image1.png" ContentType="image/png"/>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
        <w:spacing w:before="0" w:after="100"/>
        <w:rPr>
          <w:rFonts w:ascii="Avenir Next Regular" w:hAnsi="Avenir Next Regular" w:eastAsia="Avenir Next Regular" w:cs="Avenir Next Regular"/>
          <w:b/>
          <w:bCs/>
          <w:outline w:val="false"/>
          <w:color w:val="0C62B0"/>
          <w:kern w:val="0"/>
          <w:sz w:val="32"/>
          <w:szCs w:val="32"/>
          <w:u w:val="none" w:color="0C62B0"/>
        </w:rPr>
      </w:pPr>
      <w:r>
        <w:rPr>
          <w:rFonts w:eastAsia="Avenir Next Regular" w:cs="Avenir Next Regular" w:ascii="Avenir Next Regular" w:hAnsi="Avenir Next Regular"/>
          <w:b/>
          <w:bCs/>
          <w:outline w:val="false"/>
          <w:color w:val="0C62B0"/>
          <w:kern w:val="0"/>
          <w:sz w:val="32"/>
          <w:szCs w:val="32"/>
          <w:u w:val="none" w:color="0C62B0"/>
        </w:rPr>
      </w:r>
    </w:p>
    <w:tbl>
      <w:tblPr>
        <w:tblW w:w="9285" w:type="dxa"/>
        <w:jc w:val="start"/>
        <w:tblInd w:w="192" w:type="dxa"/>
        <w:tblLayout w:type="fixed"/>
        <w:tblCellMar>
          <w:top w:w="80" w:type="dxa"/>
          <w:start w:w="80" w:type="dxa"/>
          <w:bottom w:w="80" w:type="dxa"/>
          <w:end w:w="80" w:type="dxa"/>
        </w:tblCellMar>
      </w:tblPr>
      <w:tblGrid>
        <w:gridCol w:w="2425"/>
        <w:gridCol w:w="6859"/>
      </w:tblGrid>
      <w:tr>
        <w:trPr>
          <w:trHeight w:val="58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b/>
                <w:bCs/>
                <w:shd w:fill="auto" w:val="clear"/>
                <w:lang w:val="en-US"/>
              </w:rPr>
              <w:t>Landing Page URL</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hyperlink r:id="rId2">
              <w:r>
                <w:rPr>
                  <w:rStyle w:val="Style9"/>
                  <w:rFonts w:eastAsia="Open Sans" w:cs="Open Sans" w:ascii="Open Sans" w:hAnsi="Open Sans"/>
                  <w:shd w:fill="auto" w:val="clear"/>
                  <w:lang w:val="en-US"/>
                </w:rPr>
                <w:t>https://luminousphotonics.com/blog/agentic-ai-in-agriculture-smart</w:t>
              </w:r>
            </w:hyperlink>
            <w:r>
              <w:rPr>
                <w:rFonts w:eastAsia="Open Sans" w:cs="Open Sans" w:ascii="Open Sans" w:hAnsi="Open Sans"/>
                <w:shd w:fill="auto" w:val="clear"/>
                <w:lang w:val="en-US"/>
              </w:rPr>
              <w:t>-lighting</w:t>
            </w:r>
          </w:p>
        </w:tc>
      </w:tr>
      <w:tr>
        <w:trPr>
          <w:trHeight w:val="162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rFonts w:ascii="Open Sans" w:hAnsi="Open Sans" w:eastAsia="Open Sans" w:cs="Open Sans"/>
                <w:b/>
                <w:bCs/>
                <w:shd w:fill="auto" w:val="clear"/>
              </w:rPr>
            </w:pPr>
            <w:r>
              <w:rPr>
                <w:rFonts w:eastAsia="Open Sans" w:cs="Open Sans" w:ascii="Open Sans" w:hAnsi="Open Sans"/>
                <w:b/>
                <w:bCs/>
                <w:shd w:fill="auto" w:val="clear"/>
                <w:lang w:val="en-US"/>
              </w:rPr>
              <w:t>Keywords</w:t>
            </w:r>
          </w:p>
          <w:p>
            <w:pPr>
              <w:pStyle w:val="NormalWeb"/>
              <w:numPr>
                <w:ilvl w:val="0"/>
                <w:numId w:val="0"/>
              </w:numPr>
              <w:bidi w:val="0"/>
              <w:ind w:hanging="0" w:start="0" w:end="0"/>
              <w:jc w:val="center"/>
              <w:outlineLvl w:val="0"/>
              <w:rPr>
                <w:rFonts w:ascii="Open Sans" w:hAnsi="Open Sans" w:eastAsia="Open Sans" w:cs="Open Sans"/>
                <w:shd w:fill="auto" w:val="clear"/>
              </w:rPr>
            </w:pPr>
            <w:r>
              <w:rPr>
                <w:rFonts w:eastAsia="Open Sans" w:cs="Open Sans" w:ascii="Open Sans" w:hAnsi="Open Sans"/>
                <w:shd w:fill="auto" w:val="clear"/>
                <w:lang w:val="en-US"/>
              </w:rPr>
              <w:t>- Keywords in front | Luminous Photonics in back</w:t>
            </w:r>
          </w:p>
          <w:p>
            <w:pPr>
              <w:pStyle w:val="NormalWeb"/>
              <w:numPr>
                <w:ilvl w:val="0"/>
                <w:numId w:val="0"/>
              </w:numPr>
              <w:bidi w:val="0"/>
              <w:spacing w:before="100" w:after="100"/>
              <w:ind w:hanging="0" w:start="0" w:end="0"/>
              <w:jc w:val="center"/>
              <w:outlineLvl w:val="0"/>
              <w:rPr/>
            </w:pPr>
            <w:r>
              <w:rPr>
                <w:rFonts w:eastAsia="Open Sans" w:cs="Open Sans" w:ascii="Open Sans" w:hAnsi="Open Sans"/>
                <w:b w:val="false"/>
                <w:bCs w:val="false"/>
                <w:shd w:fill="auto" w:val="clear"/>
                <w:lang w:val="en-US"/>
              </w:rPr>
              <w:t>-between 3 - 5</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shd w:fill="auto" w:val="clear"/>
                <w:lang w:val="en-US"/>
              </w:rPr>
              <w:t>Agentic AI in Agriculture, AI-driven lighting systems, Precision farming technology, Multimodal AI for agriculture, Sustainable indoor farming, Smart lighting for plant growth – luminous photonics</w:t>
            </w:r>
          </w:p>
        </w:tc>
      </w:tr>
      <w:tr>
        <w:trPr>
          <w:trHeight w:val="226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b/>
                <w:bCs/>
                <w:shd w:fill="auto" w:val="clear"/>
                <w:lang w:val="en-US"/>
              </w:rPr>
              <w:t>Title/Meta Tag</w:t>
              <w:br/>
            </w:r>
            <w:r>
              <w:rPr>
                <w:rFonts w:eastAsia="Open Sans" w:cs="Open Sans" w:ascii="Open Sans" w:hAnsi="Open Sans"/>
                <w:b w:val="false"/>
                <w:bCs w:val="false"/>
                <w:shd w:fill="auto" w:val="clear"/>
                <w:lang w:val="en-US"/>
              </w:rPr>
              <w:t>- Hyperlinked text in SERP</w:t>
              <w:br/>
              <w:t>-Text for browser tab (not seen on page) 50-60 characters</w:t>
              <w:br/>
              <w:t>- Matched to page headline</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shd w:fill="auto" w:val="clear"/>
                <w:lang w:val="en-US"/>
              </w:rPr>
              <w:t>Agentic AI in Agriculture: Smart Lighting for Better Yields</w:t>
            </w:r>
          </w:p>
        </w:tc>
      </w:tr>
      <w:tr>
        <w:trPr>
          <w:trHeight w:val="226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b/>
                <w:bCs/>
                <w:shd w:fill="auto" w:val="clear"/>
                <w:lang w:val="en-US"/>
              </w:rPr>
              <w:t>Page meta description</w:t>
              <w:br/>
            </w:r>
            <w:r>
              <w:rPr>
                <w:rFonts w:eastAsia="Open Sans" w:cs="Open Sans" w:ascii="Open Sans" w:hAnsi="Open Sans"/>
                <w:b w:val="false"/>
                <w:bCs w:val="false"/>
                <w:shd w:fill="auto" w:val="clear"/>
                <w:lang w:val="en-US"/>
              </w:rPr>
              <w:t>- HTML code</w:t>
              <w:br/>
              <w:t>- seen as description under blue line SERP</w:t>
              <w:br/>
              <w:t>- Snippet that describes the page.</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shd w:fill="auto" w:val="clear"/>
                <w:lang w:val="en-US"/>
              </w:rPr>
              <w:t>Discover how Agentic AI is revolutionizing agriculture with smart lighting systems that optimize plant growth and sustainability. Learn about multimodal data integration and energy-efficient solutions for precision farming.</w:t>
            </w:r>
          </w:p>
        </w:tc>
      </w:tr>
      <w:tr>
        <w:trPr>
          <w:trHeight w:val="114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b/>
                <w:bCs/>
                <w:shd w:fill="auto" w:val="clear"/>
                <w:lang w:val="en-US"/>
              </w:rPr>
              <w:t>Title (H1)</w:t>
              <w:br/>
            </w:r>
            <w:r>
              <w:rPr>
                <w:rFonts w:eastAsia="Open Sans" w:cs="Open Sans" w:ascii="Open Sans" w:hAnsi="Open Sans"/>
                <w:shd w:fill="auto" w:val="clear"/>
                <w:lang w:val="en-US"/>
              </w:rPr>
              <w:t>-Main headline that appears on-page</w:t>
              <w:br/>
              <w:t>- Match Title Tag</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shd w:fill="auto" w:val="clear"/>
                <w:lang w:val="en-US"/>
              </w:rPr>
              <w:t>Agentic AI in Agriculture: Smart Lighting for Better Yields</w:t>
            </w:r>
          </w:p>
        </w:tc>
      </w:tr>
      <w:tr>
        <w:trPr>
          <w:trHeight w:val="580" w:hRule="atLeast"/>
        </w:trPr>
        <w:tc>
          <w:tcPr>
            <w:tcW w:w="2425"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b/>
                <w:bCs/>
                <w:shd w:fill="auto" w:val="clear"/>
                <w:lang w:val="en-US"/>
              </w:rPr>
              <w:t>Subtitle (H2)</w:t>
              <w:br/>
            </w:r>
            <w:r>
              <w:rPr>
                <w:rFonts w:eastAsia="Open Sans" w:cs="Open Sans" w:ascii="Open Sans" w:hAnsi="Open Sans"/>
                <w:b w:val="false"/>
                <w:bCs w:val="false"/>
                <w:shd w:fill="auto" w:val="clear"/>
                <w:lang w:val="en-US"/>
              </w:rPr>
              <w:t>- appears on-page</w:t>
            </w:r>
          </w:p>
        </w:tc>
        <w:tc>
          <w:tcPr>
            <w:tcW w:w="6859" w:type="dxa"/>
            <w:tcBorders>
              <w:top w:val="single" w:sz="8" w:space="0" w:color="999999"/>
              <w:start w:val="single" w:sz="8" w:space="0" w:color="999999"/>
              <w:bottom w:val="single" w:sz="8" w:space="0" w:color="999999"/>
              <w:end w:val="single" w:sz="8" w:space="0" w:color="999999"/>
            </w:tcBorders>
            <w:shd w:color="auto" w:fill="auto" w:val="clear"/>
          </w:tcPr>
          <w:p>
            <w:pPr>
              <w:pStyle w:val="NormalWeb"/>
              <w:numPr>
                <w:ilvl w:val="0"/>
                <w:numId w:val="0"/>
              </w:numPr>
              <w:spacing w:before="100" w:after="100"/>
              <w:ind w:hanging="0" w:start="0" w:end="0"/>
              <w:jc w:val="center"/>
              <w:outlineLvl w:val="0"/>
              <w:rPr/>
            </w:pPr>
            <w:r>
              <w:rPr>
                <w:rFonts w:eastAsia="Open Sans" w:cs="Open Sans" w:ascii="Open Sans" w:hAnsi="Open Sans"/>
                <w:shd w:fill="auto" w:val="clear"/>
                <w:lang w:val="en-US"/>
              </w:rPr>
              <w:t>How AI-Driven Lighting Systems Enhance Plant Growth and Sustainability</w:t>
            </w:r>
          </w:p>
        </w:tc>
      </w:tr>
    </w:tbl>
    <w:p>
      <w:pPr>
        <w:pStyle w:val="Body"/>
        <w:widowControl w:val="false"/>
        <w:spacing w:before="0" w:after="100"/>
        <w:ind w:hanging="85" w:start="85" w:end="0"/>
        <w:rPr>
          <w:rFonts w:ascii="Avenir Next Regular" w:hAnsi="Avenir Next Regular" w:eastAsia="Avenir Next Regular" w:cs="Avenir Next Regular"/>
          <w:b/>
          <w:bCs/>
          <w:outline w:val="false"/>
          <w:color w:val="0C62B0"/>
          <w:kern w:val="0"/>
          <w:sz w:val="32"/>
          <w:szCs w:val="32"/>
          <w:u w:val="none" w:color="0C62B0"/>
        </w:rPr>
      </w:pPr>
      <w:r>
        <w:rPr>
          <w:rFonts w:eastAsia="Avenir Next Regular" w:cs="Avenir Next Regular" w:ascii="Avenir Next Regular" w:hAnsi="Avenir Next Regular"/>
          <w:b/>
          <w:bCs/>
          <w:outline w:val="false"/>
          <w:color w:val="0C62B0"/>
          <w:kern w:val="0"/>
          <w:sz w:val="32"/>
          <w:szCs w:val="32"/>
          <w:u w:val="none" w:color="0C62B0"/>
        </w:rPr>
      </w:r>
    </w:p>
    <w:p>
      <w:pPr>
        <w:pStyle w:val="Body"/>
        <w:spacing w:before="0" w:after="100"/>
        <w:rPr>
          <w:rFonts w:ascii="Avenir Next Regular" w:hAnsi="Avenir Next Regular" w:eastAsia="Avenir Next Regular" w:cs="Avenir Next Regular"/>
          <w:b/>
          <w:bCs/>
          <w:outline w:val="false"/>
          <w:color w:val="0C62B0"/>
          <w:kern w:val="0"/>
          <w:sz w:val="32"/>
          <w:szCs w:val="32"/>
          <w:u w:val="none" w:color="0C62B0"/>
        </w:rPr>
      </w:pPr>
      <w:r>
        <w:rPr>
          <w:rFonts w:eastAsia="Avenir Next Regular" w:cs="Avenir Next Regular" w:ascii="Avenir Next Regular" w:hAnsi="Avenir Next Regular"/>
          <w:b/>
          <w:bCs/>
          <w:outline w:val="false"/>
          <w:color w:val="0C62B0"/>
          <w:kern w:val="0"/>
          <w:sz w:val="32"/>
          <w:szCs w:val="32"/>
          <w:u w:val="none" w:color="0C62B0"/>
        </w:rPr>
      </w:r>
    </w:p>
    <w:p>
      <w:pPr>
        <w:pStyle w:val="Body"/>
        <w:spacing w:before="0" w:after="100"/>
        <w:rPr>
          <w:rFonts w:ascii="Avenir Next Regular" w:hAnsi="Avenir Next Regular" w:eastAsia="Avenir Next Regular" w:cs="Avenir Next Regular"/>
          <w:b/>
          <w:bCs/>
          <w:outline w:val="false"/>
          <w:color w:val="0C62B0"/>
          <w:kern w:val="0"/>
          <w:sz w:val="32"/>
          <w:szCs w:val="32"/>
          <w:u w:val="none" w:color="0C62B0"/>
        </w:rPr>
      </w:pPr>
      <w:r>
        <w:rPr/>
        <w:drawing>
          <wp:inline distT="0" distB="0" distL="0" distR="0">
            <wp:extent cx="5943600" cy="3343275"/>
            <wp:effectExtent l="0" t="0" r="0" b="0"/>
            <wp:docPr id="1" name="officeArt object" descr="A robotic arm holding plants&#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A robotic arm holding plants&#10;&#10;Description automatically generated" title=""/>
                    <pic:cNvPicPr>
                      <a:picLocks noChangeAspect="1" noChangeArrowheads="1"/>
                    </pic:cNvPicPr>
                  </pic:nvPicPr>
                  <pic:blipFill>
                    <a:blip r:embed="rId3"/>
                    <a:stretch>
                      <a:fillRect/>
                    </a:stretch>
                  </pic:blipFill>
                  <pic:spPr bwMode="auto">
                    <a:xfrm>
                      <a:off x="0" y="0"/>
                      <a:ext cx="5943600" cy="3343275"/>
                    </a:xfrm>
                    <a:prstGeom prst="rect">
                      <a:avLst/>
                    </a:prstGeom>
                    <a:noFill/>
                  </pic:spPr>
                </pic:pic>
              </a:graphicData>
            </a:graphic>
          </wp:inline>
        </w:drawing>
      </w:r>
    </w:p>
    <w:p>
      <w:pPr>
        <w:pStyle w:val="BoldBlueTitle"/>
        <w:rPr>
          <w:rFonts w:eastAsia="Avenir Next Regular" w:cs="Avenir Next Regular"/>
          <w:outline w:val="false"/>
          <w:kern w:val="0"/>
          <w:u w:val="none" w:color="262626"/>
        </w:rPr>
      </w:pPr>
      <w:r>
        <w:rPr/>
        <w:t>Agentic AI in Agriculture: Smart Lighting for Better Yields</w:t>
      </w:r>
    </w:p>
    <w:p>
      <w:pPr>
        <w:pStyle w:val="TitleText"/>
        <w:rPr>
          <w:rFonts w:ascii="Avenir Next Regular" w:hAnsi="Avenir Next Regular" w:eastAsia="Avenir Next Regular" w:cs="Avenir Next Regular"/>
          <w:outline w:val="false"/>
          <w:color w:val="262626"/>
          <w:kern w:val="0"/>
          <w:sz w:val="21"/>
          <w:szCs w:val="21"/>
          <w:u w:val="none" w:color="262626"/>
        </w:rPr>
      </w:pPr>
      <w:r>
        <w:rPr/>
        <w:t>In the modern agricultural landscape, the integration of Artificial Intelligence (AI) has ushered in an era of precision agriculture, enabling farmers to optimize resources, enhance yields, and promote sustainability. A pivotal aspect of this advancement is the application of Agentic AI in controlling lighting systems to foster optimal plant growth.</w:t>
      </w:r>
    </w:p>
    <w:p>
      <w:pPr>
        <w:pStyle w:val="Body"/>
        <w:spacing w:before="0" w:after="100"/>
        <w:rPr>
          <w:rFonts w:ascii="Avenir Next Regular" w:hAnsi="Avenir Next Regular" w:eastAsia="Avenir Next Regular" w:cs="Avenir Next Regular"/>
          <w:b/>
          <w:bCs/>
          <w:outline w:val="false"/>
          <w:color w:val="0C62B0"/>
          <w:kern w:val="0"/>
          <w:u w:val="none" w:color="0C62B0"/>
        </w:rPr>
      </w:pPr>
      <w:r>
        <w:rPr>
          <w:rFonts w:eastAsia="Avenir Next Regular" w:cs="Avenir Next Regular" w:ascii="Avenir Next Regular" w:hAnsi="Avenir Next Regular"/>
          <w:b/>
          <w:bCs/>
          <w:outline w:val="false"/>
          <w:color w:val="0C62B0"/>
          <w:kern w:val="0"/>
          <w:u w:val="none" w:color="0C62B0"/>
        </w:rPr>
      </w:r>
    </w:p>
    <w:p>
      <w:pPr>
        <w:pStyle w:val="BoldBlue"/>
        <w:rPr>
          <w:rFonts w:eastAsia="Avenir Next Regular" w:cs="Avenir Next Regular"/>
          <w:outline w:val="false"/>
          <w:kern w:val="0"/>
          <w:u w:val="none" w:color="0C62B0"/>
        </w:rPr>
      </w:pPr>
      <w:r>
        <w:rPr/>
        <w:t>Agentic AI in Action</w:t>
      </w:r>
    </w:p>
    <w:p>
      <w:pPr>
        <w:pStyle w:val="SectionText"/>
        <w:rPr>
          <w:rFonts w:ascii="Avenir Next Regular" w:hAnsi="Avenir Next Regular" w:eastAsia="Avenir Next Regular" w:cs="Avenir Next Regular"/>
          <w:outline w:val="false"/>
          <w:color w:val="262626"/>
          <w:kern w:val="0"/>
          <w:sz w:val="21"/>
          <w:szCs w:val="21"/>
          <w:u w:val="none" w:color="262626"/>
        </w:rPr>
      </w:pPr>
      <w:r>
        <w:rPr/>
        <w:t>Agentic AI refers to autonomous systems capable of making real-time decisions based on data inputs. In agriculture, this involves the use of sensors and cameras to monitor plant health indicators such as photosynthetic efficiency and stress levels. For instance, integrating PAM fluorometry sensors and hyperspectral cameras allows for the continuous assessment of plant conditions, enabling AI systems to adjust lighting spectra and intensity to meet the specific needs of crops at various growth stages.</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eastAsia="Avenir Next Regular" w:cs="Avenir Next Regular" w:ascii="Avenir Next Regular" w:hAnsi="Avenir Next Regular"/>
          <w:outline w:val="false"/>
          <w:color w:val="262626"/>
          <w:kern w:val="0"/>
          <w:sz w:val="21"/>
          <w:szCs w:val="21"/>
          <w:u w:val="none" w:color="262626"/>
        </w:rPr>
      </w:r>
    </w:p>
    <w:p>
      <w:pPr>
        <w:pStyle w:val="BoldBlue"/>
        <w:rPr>
          <w:rFonts w:ascii="Avenir Next Regular" w:hAnsi="Avenir Next Regular" w:eastAsia="Avenir Next Regular" w:cs="Avenir Next Regular"/>
          <w:b/>
          <w:bCs/>
          <w:outline w:val="false"/>
          <w:color w:val="0C62B0"/>
          <w:kern w:val="0"/>
          <w:u w:val="none" w:color="0C62B0"/>
        </w:rPr>
      </w:pPr>
      <w:r>
        <w:rPr/>
        <w:t>What Are PAM Fluorometry Sensors?</w:t>
      </w:r>
    </w:p>
    <w:p>
      <w:pPr>
        <w:pStyle w:val="SectionText"/>
        <w:rPr>
          <w:rFonts w:ascii="Avenir Next Regular" w:hAnsi="Avenir Next Regular" w:eastAsia="Avenir Next Regular" w:cs="Avenir Next Regular"/>
          <w:outline w:val="false"/>
          <w:color w:val="262626"/>
          <w:kern w:val="0"/>
          <w:sz w:val="21"/>
          <w:szCs w:val="21"/>
          <w:u w:val="none" w:color="262626"/>
        </w:rPr>
      </w:pPr>
      <w:r>
        <w:rPr/>
        <w:t>PAM (Pulse Amplitude Modulation) fluorometry sensors measure how efficiently plants convert light into energy through photosynthesis. By detecting chlorophyll fluorescence, these sensors help optimize lighting conditions based on the plant's real-time needs.</w:t>
      </w:r>
    </w:p>
    <w:p>
      <w:pPr>
        <w:pStyle w:val="SectionText"/>
        <w:rPr/>
      </w:pPr>
      <w:r>
        <w:rPr/>
      </w:r>
    </w:p>
    <w:p>
      <w:pPr>
        <w:pStyle w:val="SectionText"/>
        <w:rPr>
          <w:rFonts w:ascii="Avenir Next Regular" w:hAnsi="Avenir Next Regular" w:eastAsia="Avenir Next Regular" w:cs="Avenir Next Regular"/>
          <w:outline w:val="false"/>
          <w:color w:val="262626"/>
          <w:kern w:val="0"/>
          <w:sz w:val="21"/>
          <w:szCs w:val="21"/>
          <w:u w:val="none" w:color="262626"/>
        </w:rPr>
      </w:pPr>
      <w:r>
        <w:rPr/>
        <w:t>For instance, integrating PAM fluorometry sensors and hyperspectral cameras allows for the continuous assessment of plant conditions, enabling AI systems to adjust lighting spectra and intensity to meet the specific needs of crops at various growth stages.</w:t>
      </w:r>
    </w:p>
    <w:p>
      <w:pPr>
        <w:pStyle w:val="Body"/>
        <w:spacing w:before="0" w:after="100"/>
        <w:rPr>
          <w:rFonts w:ascii="Avenir Next Regular" w:hAnsi="Avenir Next Regular" w:eastAsia="Avenir Next Regular" w:cs="Avenir Next Regular"/>
          <w:outline w:val="false"/>
          <w:color w:val="262626"/>
          <w:kern w:val="0"/>
          <w:sz w:val="21"/>
          <w:szCs w:val="21"/>
          <w:u w:val="none" w:color="262626"/>
        </w:rPr>
      </w:pPr>
      <w:r>
        <w:rPr>
          <w:rFonts w:eastAsia="Avenir Next Regular" w:cs="Avenir Next Regular" w:ascii="Avenir Next Regular" w:hAnsi="Avenir Next Regular"/>
          <w:outline w:val="false"/>
          <w:color w:val="262626"/>
          <w:kern w:val="0"/>
          <w:sz w:val="21"/>
          <w:szCs w:val="21"/>
          <w:u w:val="none" w:color="262626"/>
        </w:rPr>
      </w:r>
    </w:p>
    <w:p>
      <w:pPr>
        <w:pStyle w:val="Body"/>
        <w:spacing w:before="0" w:after="100"/>
        <w:rPr>
          <w:rFonts w:ascii="Avenir Next Regular" w:hAnsi="Avenir Next Regular" w:eastAsia="Avenir Next Regular" w:cs="Avenir Next Regular"/>
          <w:b/>
          <w:bCs/>
          <w:outline w:val="false"/>
          <w:color w:val="0C62B0"/>
          <w:kern w:val="0"/>
          <w:u w:val="none" w:color="0C62B0"/>
        </w:rPr>
      </w:pPr>
      <w:r>
        <w:rPr>
          <w:rFonts w:eastAsia="Avenir Next Regular" w:cs="Avenir Next Regular" w:ascii="Avenir Next Regular" w:hAnsi="Avenir Next Regular"/>
          <w:b/>
          <w:bCs/>
          <w:outline w:val="false"/>
          <w:color w:val="0C62B0"/>
          <w:kern w:val="0"/>
          <w:u w:val="none" w:color="0C62B0"/>
        </w:rPr>
      </w:r>
    </w:p>
    <w:p>
      <w:pPr>
        <w:pStyle w:val="BoldBlue"/>
        <w:rPr>
          <w:rFonts w:ascii="Avenir Next Regular" w:hAnsi="Avenir Next Regular" w:eastAsia="Avenir Next Regular" w:cs="Avenir Next Regular"/>
          <w:b/>
          <w:bCs/>
          <w:outline w:val="false"/>
          <w:color w:val="0C62B0"/>
          <w:kern w:val="0"/>
          <w:u w:val="none" w:color="0C62B0"/>
        </w:rPr>
      </w:pPr>
      <w:r>
        <w:rPr/>
        <w:t>Multimodal Data Integration</w:t>
      </w:r>
    </w:p>
    <w:p>
      <w:pPr>
        <w:pStyle w:val="SectionText"/>
        <w:rPr>
          <w:rFonts w:ascii="Avenir Next Regular" w:hAnsi="Avenir Next Regular" w:eastAsia="Avenir Next Regular" w:cs="Avenir Next Regular"/>
          <w:outline w:val="false"/>
          <w:color w:val="262626"/>
          <w:kern w:val="0"/>
          <w:sz w:val="21"/>
          <w:szCs w:val="21"/>
          <w:u w:val="none" w:color="262626"/>
        </w:rPr>
      </w:pPr>
      <w:r>
        <w:rPr>
          <w:rFonts w:ascii="Avenir Next Regular" w:hAnsi="Avenir Next Regular"/>
          <w:outline w:val="false"/>
          <w:color w:val="262626"/>
          <w:kern w:val="0"/>
          <w:sz w:val="21"/>
          <w:szCs w:val="21"/>
          <w:u w:val="none" w:color="262626"/>
          <w:lang w:val="en-US"/>
        </w:rPr>
        <w:t>The effectiveness of AI-driven lighting systems is amplified through the integration of multimodal data. By collecting information from diverse sensors—measuring factors like chlorophyll content, CO</w:t>
      </w:r>
      <w:r>
        <w:rPr>
          <w:rFonts w:eastAsia="Cambria Math" w:cs="Cambria Math" w:ascii="Cambria Math" w:hAnsi="Cambria Math"/>
          <w:outline w:val="false"/>
          <w:color w:val="262626"/>
          <w:kern w:val="0"/>
          <w:sz w:val="21"/>
          <w:szCs w:val="21"/>
          <w:u w:val="none" w:color="262626"/>
          <w:lang w:val="en-US"/>
        </w:rPr>
        <w:t>₂</w:t>
      </w:r>
      <w:r>
        <w:rPr>
          <w:rFonts w:ascii="Avenir Next Regular" w:hAnsi="Avenir Next Regular"/>
          <w:outline w:val="false"/>
          <w:color w:val="262626"/>
          <w:kern w:val="0"/>
          <w:sz w:val="21"/>
          <w:szCs w:val="21"/>
          <w:u w:val="none" w:color="262626"/>
          <w:lang w:val="en-US"/>
        </w:rPr>
        <w:t xml:space="preserve"> levels, and infrared radiation—AI can develop comprehensive models of plant health. This holistic approach facilitates the creation of customized light recipes that adapt dynamically, ensuring that plants receive the precise light spectra necessary for optimal growth.</w:t>
      </w:r>
    </w:p>
    <w:p>
      <w:pPr>
        <w:pStyle w:val="Body"/>
        <w:spacing w:before="0" w:after="100"/>
        <w:rPr>
          <w:rFonts w:ascii="Avenir Next Regular" w:hAnsi="Avenir Next Regular" w:eastAsia="Avenir Next Regular" w:cs="Avenir Next Regular"/>
          <w:b/>
          <w:bCs/>
          <w:outline w:val="false"/>
          <w:color w:val="0C62B0"/>
          <w:kern w:val="0"/>
          <w:u w:val="none" w:color="0C62B0"/>
        </w:rPr>
      </w:pPr>
      <w:r>
        <w:rPr>
          <w:rFonts w:eastAsia="Avenir Next Regular" w:cs="Avenir Next Regular" w:ascii="Avenir Next Regular" w:hAnsi="Avenir Next Regular"/>
          <w:b/>
          <w:bCs/>
          <w:outline w:val="false"/>
          <w:color w:val="0C62B0"/>
          <w:kern w:val="0"/>
          <w:u w:val="none" w:color="0C62B0"/>
        </w:rPr>
      </w:r>
    </w:p>
    <w:p>
      <w:pPr>
        <w:pStyle w:val="BoldBlue"/>
        <w:rPr>
          <w:rFonts w:ascii="Avenir Next Regular" w:hAnsi="Avenir Next Regular" w:eastAsia="Avenir Next Regular" w:cs="Avenir Next Regular"/>
          <w:b/>
          <w:bCs/>
          <w:outline w:val="false"/>
          <w:color w:val="0C62B0"/>
          <w:kern w:val="0"/>
          <w:u w:val="none" w:color="0C62B0"/>
        </w:rPr>
      </w:pPr>
      <w:r>
        <w:rPr/>
        <w:t>Energy Efficiency and Sustainability</w:t>
      </w:r>
    </w:p>
    <w:p>
      <w:pPr>
        <w:pStyle w:val="SectionText"/>
        <w:rPr>
          <w:rFonts w:ascii="Avenir Next Regular" w:hAnsi="Avenir Next Regular" w:eastAsia="Avenir Next Regular" w:cs="Avenir Next Regular"/>
          <w:outline w:val="false"/>
          <w:color w:val="262626"/>
          <w:kern w:val="0"/>
          <w:sz w:val="21"/>
          <w:szCs w:val="21"/>
          <w:u w:val="none" w:color="262626"/>
        </w:rPr>
      </w:pPr>
      <w:r>
        <w:rPr/>
        <w:t>Beyond improving plant health, AI-controlled lighting systems contribute significantly to energy efficiency and sustainability. Adaptive dimming and energy optimization techniques allow these systems to provide light only when and where it is needed, reducing unnecessary energy consumption. This not only lowers operational costs but also aligns with sustainable agricultural practices by minimizing the carbon footprint associated with indoor farming operations.</w:t>
      </w:r>
    </w:p>
    <w:p>
      <w:pPr>
        <w:pStyle w:val="Body"/>
        <w:tabs>
          <w:tab w:val="left" w:pos="220" w:leader="none"/>
          <w:tab w:val="left" w:pos="720" w:leader="none"/>
        </w:tabs>
        <w:spacing w:before="0" w:after="100"/>
        <w:rPr>
          <w:rFonts w:ascii="Avenir Next Regular" w:hAnsi="Avenir Next Regular" w:eastAsia="Avenir Next Regular" w:cs="Avenir Next Regular"/>
          <w:outline w:val="false"/>
          <w:color w:val="262626"/>
          <w:kern w:val="2"/>
          <w:sz w:val="21"/>
          <w:szCs w:val="21"/>
          <w:u w:val="none" w:color="262626"/>
        </w:rPr>
      </w:pPr>
      <w:r>
        <w:rPr>
          <w:rFonts w:eastAsia="Avenir Next Regular" w:cs="Avenir Next Regular" w:ascii="Avenir Next Regular" w:hAnsi="Avenir Next Regular"/>
          <w:outline w:val="false"/>
          <w:color w:val="262626"/>
          <w:kern w:val="2"/>
          <w:sz w:val="21"/>
          <w:szCs w:val="21"/>
          <w:u w:val="none" w:color="262626"/>
        </w:rPr>
      </w:r>
    </w:p>
    <w:p>
      <w:pPr>
        <w:pStyle w:val="BoldBlue"/>
        <w:rPr>
          <w:rFonts w:ascii="Avenir Next Regular" w:hAnsi="Avenir Next Regular" w:eastAsia="Avenir Next Regular" w:cs="Avenir Next Regular"/>
          <w:b/>
          <w:bCs/>
          <w:outline w:val="false"/>
          <w:color w:val="0C62B0"/>
          <w:kern w:val="0"/>
          <w:u w:val="none" w:color="0C62B0"/>
        </w:rPr>
      </w:pPr>
      <w:r>
        <w:rPr/>
        <w:t>Conclusion</w:t>
      </w:r>
    </w:p>
    <w:p>
      <w:pPr>
        <w:pStyle w:val="SectionText"/>
        <w:spacing w:before="0" w:after="100"/>
        <w:rPr/>
      </w:pPr>
      <w:r>
        <w:rPr/>
        <w:t>The integration of Agentic AI into agricultural practices represents a transformative step toward more efficient and sustainable farming. By leveraging advanced sensor technologies and real-time data analysis, AI-driven lighting systems can tailor environmental conditions to the specific needs of crops, enhancing yields and reducing resource waste. As the agricultural sector continues to evolve, the adoption of such intelligent systems will be crucial in meeting the growing global food demand while preserving environmental integrity.</w:t>
      </w:r>
    </w:p>
    <w:sectPr>
      <w:headerReference w:type="even" r:id="rId4"/>
      <w:headerReference w:type="default" r:id="rId5"/>
      <w:headerReference w:type="first" r:id="rId6"/>
      <w:footerReference w:type="even" r:id="rId7"/>
      <w:footerReference w:type="default" r:id="rId8"/>
      <w:footerReference w:type="first" r:id="rId9"/>
      <w:type w:val="nextPage"/>
      <w:pgSz w:w="12240" w:h="15840"/>
      <w:pgMar w:left="1440" w:right="1440" w:gutter="0" w:header="72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 w:name="Aptos">
    <w:charset w:val="01" w:characterSet="utf-8"/>
    <w:family w:val="roman"/>
    <w:pitch w:val="variable"/>
  </w:font>
  <w:font w:name="Helvetica Neue">
    <w:charset w:val="01" w:characterSet="utf-8"/>
    <w:family w:val="roman"/>
    <w:pitch w:val="variable"/>
  </w:font>
  <w:font w:name="Avenir Next">
    <w:charset w:val="01"/>
    <w:family w:val="auto"/>
    <w:pitch w:val="variable"/>
  </w:font>
  <w:font w:name="Avenir Next Regular">
    <w:charset w:val="01" w:characterSet="utf-8"/>
    <w:family w:val="roman"/>
    <w:pitch w:val="variable"/>
  </w:font>
  <w:font w:name="Open Sans">
    <w:charset w:val="01" w:characterSet="utf-8"/>
    <w:family w:val="roman"/>
    <w:pitch w:val="variable"/>
  </w:font>
  <w:font w:name="Cambria Math">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360"/>
        <w:tab w:val="center" w:pos="4680" w:leader="none"/>
        <w:tab w:val="right" w:pos="9340" w:leader="none"/>
      </w:tabs>
      <w:rPr/>
    </w:pPr>
    <w:r>
      <w:rPr>
        <w:rFonts w:eastAsia="Aptos" w:cs="Aptos"/>
        <w:b/>
        <w:bCs/>
        <w:lang w:val="en-US"/>
      </w:rPr>
      <w:t xml:space="preserve">Agentic AI in Agriculture: Smart Lighting for Better Yields </w:t>
    </w:r>
    <w:r>
      <w:rPr>
        <w:lang w:val="en-US"/>
      </w:rPr>
      <w:t>Blog</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360"/>
        <w:tab w:val="center" w:pos="4680" w:leader="none"/>
        <w:tab w:val="right" w:pos="9340" w:leader="none"/>
      </w:tabs>
      <w:rPr/>
    </w:pPr>
    <w:r>
      <w:rPr>
        <w:rFonts w:eastAsia="Aptos" w:cs="Aptos"/>
        <w:b/>
        <w:bCs/>
        <w:lang w:val="en-US"/>
      </w:rPr>
      <w:t xml:space="preserve">Agentic AI in Agriculture: Smart Lighting for Better Yields </w:t>
    </w:r>
    <w:r>
      <w:rPr>
        <w:lang w:val="en-US"/>
      </w:rPr>
      <w:t>Blog</w:t>
    </w:r>
  </w:p>
</w:hdr>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40" w:beforeAutospacing="0" w:before="0" w:afterAutospacing="0" w:after="0"/>
      <w:ind w:hanging="0" w:start="0" w:end="0"/>
      <w:jc w:val="star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character" w:styleId="DefaultParagraphFont" w:default="1">
    <w:name w:val="Default Paragraph Font"/>
    <w:qFormat/>
    <w:rPr/>
  </w:style>
  <w:style w:type="character" w:styleId="Hyperlink">
    <w:name w:val="Hyperlink"/>
    <w:rPr>
      <w:u w:val="single" w:color="FFFFFF"/>
    </w:rPr>
  </w:style>
  <w:style w:type="character" w:styleId="Link">
    <w:name w:val="Link"/>
    <w:qFormat/>
    <w:rPr>
      <w:outline w:val="false"/>
      <w:color w:val="467886"/>
      <w:u w:val="single" w:color="467886"/>
    </w:rPr>
  </w:style>
  <w:style w:type="character" w:styleId="Hyperlink0">
    <w:name w:val="Hyperlink.0"/>
    <w:basedOn w:val="Link"/>
    <w:qFormat/>
    <w:rPr>
      <w:shd w:fill="auto" w:val="clear"/>
      <w:lang w:val="en-US"/>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pPr>
      <w:keepNext w:val="false"/>
      <w:keepLines w:val="false"/>
      <w:pageBreakBefore w:val="false"/>
      <w:widowControl/>
      <w:shd w:val="clear" w:color="auto" w:fill="auto"/>
      <w:tabs>
        <w:tab w:val="clear" w:pos="720"/>
        <w:tab w:val="center" w:pos="4680" w:leader="none"/>
        <w:tab w:val="right" w:pos="9360" w:leader="none"/>
      </w:tabs>
      <w:suppressAutoHyphens w:val="false"/>
      <w:bidi w:val="0"/>
      <w:spacing w:lineRule="auto" w:line="240" w:beforeAutospacing="0" w:before="0" w:afterAutospacing="0" w:after="0"/>
      <w:ind w:hanging="0" w:start="0" w:end="0"/>
      <w:jc w:val="start"/>
    </w:pPr>
    <w:rPr>
      <w:rFonts w:ascii="Aptos" w:hAnsi="Aptos" w:eastAsia="Aptos" w:cs="Aptos"/>
      <w:b w:val="false"/>
      <w:bCs w:val="false"/>
      <w:i w:val="false"/>
      <w:iCs w:val="false"/>
      <w:caps w:val="false"/>
      <w:smallCaps w:val="false"/>
      <w:strike w:val="false"/>
      <w:dstrike w:val="false"/>
      <w:outline w:val="false"/>
      <w:emboss w:val="false"/>
      <w:imprint w:val="false"/>
      <w:vanish w:val="false"/>
      <w:color w:val="000000"/>
      <w:spacing w:val="0"/>
      <w:w w:val="100"/>
      <w:kern w:val="2"/>
      <w:position w:val="0"/>
      <w:sz w:val="24"/>
      <w:sz w:val="24"/>
      <w:szCs w:val="24"/>
      <w:u w:val="none" w:color="000000"/>
      <w:shd w:fill="auto" w:val="clear"/>
      <w:vertAlign w:val="baseline"/>
      <w:lang w:val="en-US" w:eastAsia="zh-CN" w:bidi="hi-IN"/>
    </w:rPr>
  </w:style>
  <w:style w:type="paragraph" w:styleId="HeaderFooter">
    <w:name w:val="Header &amp; Footer"/>
    <w:qFormat/>
    <w:pPr>
      <w:keepNext w:val="false"/>
      <w:keepLines w:val="false"/>
      <w:pageBreakBefore w:val="false"/>
      <w:widowControl/>
      <w:shd w:val="clear" w:color="auto" w:fill="auto"/>
      <w:tabs>
        <w:tab w:val="clear" w:pos="720"/>
        <w:tab w:val="right" w:pos="9020" w:leader="none"/>
      </w:tabs>
      <w:suppressAutoHyphens w:val="false"/>
      <w:bidi w:val="0"/>
      <w:spacing w:lineRule="auto" w:line="240" w:beforeAutospacing="0" w:before="0" w:afterAutospacing="0" w:after="0"/>
      <w:ind w:hanging="0" w:start="0" w:end="0"/>
      <w:jc w:val="start"/>
    </w:pPr>
    <w:rPr>
      <w:rFonts w:ascii="Helvetica Neue" w:hAnsi="Helvetica Neue" w:eastAsia="Helvetica Neue" w:cs="Helvetica Neue"/>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rPr>
  </w:style>
  <w:style w:type="paragraph" w:styleId="Body">
    <w:name w:val="Body"/>
    <w:qFormat/>
    <w:pPr>
      <w:keepNext w:val="false"/>
      <w:keepLines w:val="false"/>
      <w:pageBreakBefore w:val="false"/>
      <w:widowControl/>
      <w:shd w:val="clear" w:color="auto" w:fill="auto"/>
      <w:suppressAutoHyphens w:val="false"/>
      <w:bidi w:val="0"/>
      <w:spacing w:lineRule="auto" w:line="240" w:beforeAutospacing="0" w:before="0" w:afterAutospacing="0" w:after="0"/>
      <w:ind w:hanging="0" w:start="0" w:end="0"/>
      <w:jc w:val="start"/>
    </w:pPr>
    <w:rPr>
      <w:rFonts w:ascii="Aptos" w:hAnsi="Aptos" w:eastAsia="Aptos" w:cs="Aptos"/>
      <w:b w:val="false"/>
      <w:bCs w:val="false"/>
      <w:i w:val="false"/>
      <w:iCs w:val="false"/>
      <w:caps w:val="false"/>
      <w:smallCaps w:val="false"/>
      <w:strike w:val="false"/>
      <w:dstrike w:val="false"/>
      <w:outline w:val="false"/>
      <w:emboss w:val="false"/>
      <w:imprint w:val="false"/>
      <w:vanish w:val="false"/>
      <w:color w:val="000000"/>
      <w:spacing w:val="0"/>
      <w:w w:val="100"/>
      <w:kern w:val="2"/>
      <w:position w:val="0"/>
      <w:sz w:val="24"/>
      <w:sz w:val="24"/>
      <w:szCs w:val="24"/>
      <w:u w:val="none" w:color="000000"/>
      <w:shd w:fill="auto" w:val="clear"/>
      <w:vertAlign w:val="baseline"/>
      <w:lang w:val="en-US" w:eastAsia="zh-CN" w:bidi="hi-IN"/>
      <w14:textOutline>
        <w14:noFill/>
      </w14:textOutline>
    </w:rPr>
  </w:style>
  <w:style w:type="paragraph" w:styleId="NormalWeb">
    <w:name w:val="Normal (Web)"/>
    <w:qFormat/>
    <w:pPr>
      <w:keepNext w:val="false"/>
      <w:keepLines w:val="false"/>
      <w:pageBreakBefore w:val="false"/>
      <w:widowControl/>
      <w:shd w:val="clear" w:color="auto" w:fill="auto"/>
      <w:suppressAutoHyphens w:val="false"/>
      <w:bidi w:val="0"/>
      <w:spacing w:lineRule="auto" w:line="240" w:beforeAutospacing="0" w:before="100" w:afterAutospacing="0" w:after="100"/>
      <w:ind w:hanging="0" w:start="0" w:end="0"/>
      <w:jc w:val="star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rPr>
  </w:style>
  <w:style w:type="paragraph" w:styleId="Footer">
    <w:name w:val="footer"/>
    <w:basedOn w:val="HeaderandFooter"/>
    <w:pPr/>
    <w:rPr/>
  </w:style>
  <w:style w:type="paragraph" w:styleId="BoldBlueTitle">
    <w:name w:val="BoldBlueTitle"/>
    <w:basedOn w:val="Body"/>
    <w:qFormat/>
    <w:pPr>
      <w:spacing w:before="0" w:after="100"/>
    </w:pPr>
    <w:rPr>
      <w:rFonts w:ascii="Avenir Next" w:hAnsi="Avenir Next"/>
      <w:b/>
      <w:color w:val="0073B1"/>
      <w:sz w:val="32"/>
    </w:rPr>
  </w:style>
  <w:style w:type="paragraph" w:styleId="BoldBlue">
    <w:name w:val="BoldBlue"/>
    <w:basedOn w:val="Body"/>
    <w:qFormat/>
    <w:pPr>
      <w:spacing w:before="0" w:after="100"/>
    </w:pPr>
    <w:rPr>
      <w:rFonts w:ascii="Avenir Next" w:hAnsi="Avenir Next"/>
      <w:b/>
      <w:color w:val="0073B1"/>
    </w:rPr>
  </w:style>
  <w:style w:type="paragraph" w:styleId="TitleText">
    <w:name w:val="TitleText"/>
    <w:basedOn w:val="Body"/>
    <w:qFormat/>
    <w:pPr/>
    <w:rPr/>
  </w:style>
  <w:style w:type="paragraph" w:styleId="SectionText">
    <w:name w:val="SectionText"/>
    <w:basedOn w:val="Body"/>
    <w:qFormat/>
    <w:pPr>
      <w:spacing w:before="0" w:after="100"/>
    </w:pPr>
    <w:rPr/>
  </w:style>
  <w:style w:type="numbering" w:styleId="NoList" w:default="1">
    <w:name w:val="No List"/>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uminousphotonics.com/blog/agentic-ai-in-agriculture-smart" TargetMode="External"/><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pitchFamily="0" charset="1"/>
        <a:ea typeface="Helvetica Neue" pitchFamily="0" charset="1"/>
        <a:cs typeface="Helvetica Neue" pitchFamily="0" charset="1"/>
      </a:majorFont>
      <a:minorFont>
        <a:latin typeface="Helvetica Neue" pitchFamily="0" charset="1"/>
        <a:ea typeface="Helvetica Neue" pitchFamily="0" charset="1"/>
        <a:cs typeface="Helvetica Neue"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81</TotalTime>
  <Application>LibreOffice/25.2.1.2$MacOSX_AARCH64 LibreOffice_project/d3abf4aee5fd705e4a92bba33a32f40bc4e56f49</Application>
  <AppVersion>15.0000</AppVersion>
  <Pages>3</Pages>
  <Words>591</Words>
  <Characters>3694</Characters>
  <CharactersWithSpaces>4254</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2025-03-05T22:00:34Z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