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val="0"/>
          <w:i w:val="0"/>
        </w:rPr>
        <w:t>Trip Abaters and the Treatment Image Loop</w:t>
      </w:r>
    </w:p>
    <w:p>
      <w:pPr>
        <w:pStyle w:val="Heading1"/>
      </w:pPr>
      <w:r>
        <w:rPr>
          <w:rFonts w:ascii="Aptos" w:hAnsi="Aptos"/>
          <w:b w:val="0"/>
          <w:i w:val="0"/>
        </w:rPr>
        <w:t>Naming state-reducing drugs without turning people into the target</w:t>
      </w:r>
    </w:p>
    <w:p>
      <w:r>
        <w:rPr>
          <w:rFonts w:ascii="Aptos" w:hAnsi="Aptos"/>
          <w:b/>
          <w:i w:val="0"/>
        </w:rPr>
        <w:t>Version:</w:t>
      </w:r>
      <w:r>
        <w:rPr>
          <w:rFonts w:ascii="Aptos" w:hAnsi="Aptos"/>
          <w:b w:val="0"/>
          <w:i w:val="0"/>
        </w:rPr>
        <w:t xml:space="preserve"> v0.002</w:t>
      </w:r>
    </w:p>
    <w:p>
      <w:r>
        <w:rPr>
          <w:rFonts w:ascii="Aptos" w:hAnsi="Aptos"/>
          <w:b/>
          <w:i w:val="0"/>
        </w:rPr>
        <w:t>Authors:</w:t>
      </w:r>
      <w:r>
        <w:rPr>
          <w:rFonts w:ascii="Aptos" w:hAnsi="Aptos"/>
          <w:b w:val="0"/>
          <w:i w:val="0"/>
        </w:rPr>
        <w:t xml:space="preserve"> Lumixdeee and Natasya</w:t>
      </w:r>
    </w:p>
    <w:p>
      <w:r>
        <w:rPr>
          <w:rFonts w:ascii="Aptos" w:hAnsi="Aptos"/>
          <w:b/>
          <w:i w:val="0"/>
        </w:rPr>
        <w:t>Status:</w:t>
      </w:r>
      <w:r>
        <w:rPr>
          <w:rFonts w:ascii="Aptos" w:hAnsi="Aptos"/>
          <w:b w:val="0"/>
          <w:i w:val="0"/>
        </w:rPr>
        <w:t xml:space="preserve"> working paper / method note</w:t>
      </w:r>
    </w:p>
    <w:p>
      <w:r>
        <w:rPr>
          <w:rFonts w:ascii="Aptos" w:hAnsi="Aptos"/>
          <w:b/>
          <w:i w:val="0"/>
        </w:rPr>
        <w:t>Boundary:</w:t>
      </w:r>
      <w:r>
        <w:rPr>
          <w:rFonts w:ascii="Aptos" w:hAnsi="Aptos"/>
          <w:b w:val="0"/>
          <w:i w:val="0"/>
        </w:rPr>
        <w:t xml:space="preserve"> This paper is not medical advice. It does not recommend starting, stopping, increasing, reducing, or refusing any prescribed medication. It names a language and custody problem around altered-state abatement.</w:t>
      </w:r>
    </w:p>
    <w:p>
      <w:pPr>
        <w:pStyle w:val="Heading1"/>
      </w:pPr>
      <w:r>
        <w:rPr>
          <w:rFonts w:ascii="Aptos" w:hAnsi="Aptos"/>
          <w:b w:val="0"/>
          <w:i w:val="0"/>
        </w:rPr>
        <w:t>Abstract</w:t>
      </w:r>
    </w:p>
    <w:p>
      <w:r>
        <w:rPr>
          <w:rFonts w:ascii="Aptos" w:hAnsi="Aptos"/>
          <w:b w:val="0"/>
          <w:i w:val="0"/>
        </w:rPr>
        <w:t xml:space="preserve">This paper proposes </w:t>
      </w:r>
      <w:r>
        <w:rPr>
          <w:rFonts w:ascii="Aptos" w:hAnsi="Aptos"/>
          <w:b/>
          <w:i w:val="0"/>
        </w:rPr>
        <w:t>trip abaters</w:t>
      </w:r>
      <w:r>
        <w:rPr>
          <w:rFonts w:ascii="Aptos" w:hAnsi="Aptos"/>
          <w:b w:val="0"/>
          <w:i w:val="0"/>
        </w:rPr>
        <w:t xml:space="preserve"> as a functional name for drugs and interventions used to reduce an overwhelming altered state. The target is not the person having psychosis, not the person having a psychedelic crisis, and not the person whose reality-weather has become too intense. The target is a state that has become too long, too frightening, too sleepless, too risky, too socially explosive, or too hard to inhabit safely.</w:t>
      </w:r>
    </w:p>
    <w:p>
      <w:r>
        <w:rPr>
          <w:rFonts w:ascii="Aptos" w:hAnsi="Aptos"/>
          <w:b w:val="0"/>
          <w:i w:val="0"/>
        </w:rPr>
        <w:t xml:space="preserve">The paper begins from a language bug. A person having psychosis is often compressed into a noun: </w:t>
      </w:r>
      <w:r>
        <w:rPr>
          <w:rFonts w:ascii="Aptos" w:hAnsi="Aptos"/>
          <w:b w:val="0"/>
          <w:i/>
        </w:rPr>
        <w:t>a psychotic</w:t>
      </w:r>
      <w:r>
        <w:rPr>
          <w:rFonts w:ascii="Aptos" w:hAnsi="Aptos"/>
          <w:b w:val="0"/>
          <w:i w:val="0"/>
        </w:rPr>
        <w:t xml:space="preserve">. Once that compression occurs, </w:t>
      </w:r>
      <w:r>
        <w:rPr>
          <w:rFonts w:ascii="Aptos" w:hAnsi="Aptos"/>
          <w:b w:val="0"/>
          <w:i/>
        </w:rPr>
        <w:t>antipsychotic</w:t>
      </w:r>
      <w:r>
        <w:rPr>
          <w:rFonts w:ascii="Aptos" w:hAnsi="Aptos"/>
          <w:b w:val="0"/>
          <w:i w:val="0"/>
        </w:rPr>
        <w:t xml:space="preserve"> can sound less like a drug aimed at psychosis and more like an institution positioned against the person. The word may be technically defensible, but it sits inside a public language field that already turns the person into the problem-object.</w:t>
      </w:r>
    </w:p>
    <w:p>
      <w:r>
        <w:rPr>
          <w:rFonts w:ascii="Aptos" w:hAnsi="Aptos"/>
          <w:b/>
          <w:i w:val="0"/>
        </w:rPr>
        <w:t>Trip abaters</w:t>
      </w:r>
      <w:r>
        <w:rPr>
          <w:rFonts w:ascii="Aptos" w:hAnsi="Aptos"/>
          <w:b w:val="0"/>
          <w:i w:val="0"/>
        </w:rPr>
        <w:t xml:space="preserve"> names function instead of war. It covers a wider emergency ecology: quiet rooms, reassurance, benzodiazepines for acute panic, and neuroleptic or antipsychotic drugs when prolonged psychotic states, severe agitation, or persistent substance-induced psychosis are being abated. The name is deliberately imperfect, because the public problem is not only pharmacology. It is object custody.</w:t>
      </w:r>
    </w:p>
    <w:p>
      <w:r>
        <w:rPr>
          <w:rFonts w:ascii="Aptos" w:hAnsi="Aptos"/>
          <w:b w:val="0"/>
          <w:i w:val="0"/>
        </w:rPr>
        <w:t xml:space="preserve">The paper then describes the </w:t>
      </w:r>
      <w:r>
        <w:rPr>
          <w:rFonts w:ascii="Aptos" w:hAnsi="Aptos"/>
          <w:b/>
          <w:i w:val="0"/>
        </w:rPr>
        <w:t>treatment image loop</w:t>
      </w:r>
      <w:r>
        <w:rPr>
          <w:rFonts w:ascii="Aptos" w:hAnsi="Aptos"/>
          <w:b w:val="0"/>
          <w:i w:val="0"/>
        </w:rPr>
        <w:t>. Panic about psychosis can drive rapid or prolonged drug exposure. Some treatment effects are visible: sedation, stiffness, flattened expression, tremor, drooling, tongue or jaw movements, and tardive dyskinesia. The public then learns to read visible treatment injury as the face of psychosis itself. Treatment harm becomes madness image. The stigma then feeds back into the panic that demanded abatement at any cost.</w:t>
      </w:r>
    </w:p>
    <w:p>
      <w:r>
        <w:rPr>
          <w:rFonts w:ascii="Aptos" w:hAnsi="Aptos"/>
          <w:b w:val="0"/>
          <w:i w:val="0"/>
        </w:rPr>
        <w:t>The proposal is not anti-medication. It is anti-confusion. Sometimes abating the state helps protect sleep, body, agency, relation, and safety. But naming should preserve the distinction between person, state, intervention, benefit, harm, and public image.</w:t>
      </w:r>
    </w:p>
    <w:p>
      <w:pPr>
        <w:pStyle w:val="Heading1"/>
      </w:pPr>
      <w:r>
        <w:rPr>
          <w:rFonts w:ascii="Aptos" w:hAnsi="Aptos"/>
          <w:b w:val="0"/>
          <w:i w:val="0"/>
        </w:rPr>
        <w:t>Keywords</w:t>
      </w:r>
    </w:p>
    <w:p>
      <w:r>
        <w:rPr>
          <w:rFonts w:ascii="Aptos" w:hAnsi="Aptos"/>
          <w:b w:val="0"/>
          <w:i w:val="0"/>
        </w:rPr>
        <w:t>trip abaters; antipsychotic language; neuroleptics; psychosis; LSD crisis; psychedelic panic; tardive dyskinesia; stigma; treatment image loop; altered states; object custody; IMAMI; MOGRI</w:t>
      </w:r>
    </w:p>
    <w:p>
      <w:pPr>
        <w:pStyle w:val="Heading1"/>
      </w:pPr>
      <w:r>
        <w:rPr>
          <w:rFonts w:ascii="Aptos" w:hAnsi="Aptos"/>
          <w:b w:val="0"/>
          <w:i w:val="0"/>
        </w:rPr>
        <w:t>1. The object</w:t>
      </w:r>
    </w:p>
    <w:p>
      <w:r>
        <w:rPr>
          <w:rFonts w:ascii="Aptos" w:hAnsi="Aptos"/>
          <w:b w:val="0"/>
          <w:i w:val="0"/>
        </w:rPr>
        <w:t>The object of this paper is the name of the intervention and the image it creates.</w:t>
      </w:r>
    </w:p>
    <w:p>
      <w:r>
        <w:rPr>
          <w:rFonts w:ascii="Aptos" w:hAnsi="Aptos"/>
          <w:b w:val="0"/>
          <w:i w:val="0"/>
        </w:rPr>
        <w:t>Psychosis can become overwhelming. Psychedelic states can become overwhelming. Manic states can become overwhelming. Substance-induced states can become overwhelming. Sleep loss, fear, social threat, and institutional response can make altered-state weather harder to ride. In those moments, some people want help lowering the state. Some people need help sleeping. Some people need protection from unsafe action. Some people need the social field to stop throwing fuel into the event.</w:t>
      </w:r>
    </w:p>
    <w:p>
      <w:r>
        <w:rPr>
          <w:rFonts w:ascii="Aptos" w:hAnsi="Aptos"/>
          <w:b w:val="0"/>
          <w:i w:val="0"/>
        </w:rPr>
        <w:t xml:space="preserve">The ordinary medical word for one drug family is </w:t>
      </w:r>
      <w:r>
        <w:rPr>
          <w:rFonts w:ascii="Aptos" w:hAnsi="Aptos"/>
          <w:b/>
          <w:i w:val="0"/>
        </w:rPr>
        <w:t>antipsychotic</w:t>
      </w:r>
      <w:r>
        <w:rPr>
          <w:rFonts w:ascii="Aptos" w:hAnsi="Aptos"/>
          <w:b w:val="0"/>
          <w:i w:val="0"/>
        </w:rPr>
        <w:t>. This paper does not deny that these drugs can reduce delusions, hallucinations, agitation, mania, fear, insomnia, and relapse risk for some people. It does not deny that some people choose them and value them. It does not deny that crisis services sometimes need fast tools.</w:t>
      </w:r>
    </w:p>
    <w:p>
      <w:r>
        <w:rPr>
          <w:rFonts w:ascii="Aptos" w:hAnsi="Aptos"/>
          <w:b w:val="0"/>
          <w:i w:val="0"/>
        </w:rPr>
        <w:t xml:space="preserve">The paper asks a narrower language question: what happens when a person having psychosis is first renamed as </w:t>
      </w:r>
      <w:r>
        <w:rPr>
          <w:rFonts w:ascii="Aptos" w:hAnsi="Aptos"/>
          <w:b w:val="0"/>
          <w:i/>
        </w:rPr>
        <w:t>a psychotic</w:t>
      </w:r>
      <w:r>
        <w:rPr>
          <w:rFonts w:ascii="Aptos" w:hAnsi="Aptos"/>
          <w:b w:val="0"/>
          <w:i w:val="0"/>
        </w:rPr>
        <w:t xml:space="preserve">, and the drug is then called </w:t>
      </w:r>
      <w:r>
        <w:rPr>
          <w:rFonts w:ascii="Aptos" w:hAnsi="Aptos"/>
          <w:b w:val="0"/>
          <w:i/>
        </w:rPr>
        <w:t>antipsychotic</w:t>
      </w:r>
      <w:r>
        <w:rPr>
          <w:rFonts w:ascii="Aptos" w:hAnsi="Aptos"/>
          <w:b w:val="0"/>
          <w:i w:val="0"/>
        </w:rPr>
        <w:t>?</w:t>
      </w:r>
    </w:p>
    <w:p>
      <w:r>
        <w:rPr>
          <w:rFonts w:ascii="Aptos" w:hAnsi="Aptos"/>
          <w:b w:val="0"/>
          <w:i w:val="0"/>
        </w:rPr>
        <w:t xml:space="preserve">The problem is not the dictionary. The problem is the room. In that room, </w:t>
      </w:r>
      <w:r>
        <w:rPr>
          <w:rFonts w:ascii="Aptos" w:hAnsi="Aptos"/>
          <w:b w:val="0"/>
          <w:i/>
        </w:rPr>
        <w:t>psychotic</w:t>
      </w:r>
      <w:r>
        <w:rPr>
          <w:rFonts w:ascii="Aptos" w:hAnsi="Aptos"/>
          <w:b w:val="0"/>
          <w:i w:val="0"/>
        </w:rPr>
        <w:t xml:space="preserve"> can stop meaning a state and start meaning a person. Then </w:t>
      </w:r>
      <w:r>
        <w:rPr>
          <w:rFonts w:ascii="Aptos" w:hAnsi="Aptos"/>
          <w:b w:val="0"/>
          <w:i/>
        </w:rPr>
        <w:t>antipsychotic</w:t>
      </w:r>
      <w:r>
        <w:rPr>
          <w:rFonts w:ascii="Aptos" w:hAnsi="Aptos"/>
          <w:b w:val="0"/>
          <w:i w:val="0"/>
        </w:rPr>
        <w:t xml:space="preserve"> can sound culturally aimed at the person, even when the intended pharmacological target is symptoms or state intensity.</w:t>
      </w:r>
    </w:p>
    <w:p>
      <w:r>
        <w:rPr>
          <w:rFonts w:ascii="Aptos" w:hAnsi="Aptos"/>
          <w:b/>
          <w:i w:val="0"/>
        </w:rPr>
        <w:t>Trip abaters</w:t>
      </w:r>
      <w:r>
        <w:rPr>
          <w:rFonts w:ascii="Aptos" w:hAnsi="Aptos"/>
          <w:b w:val="0"/>
          <w:i w:val="0"/>
        </w:rPr>
        <w:t xml:space="preserve"> is a proposed functional replacement. It says what is being done: the trip is being abated. The state is lowered, shortened, dulled, interrupted, slowed, or made less explosive. The person is not the enemy.</w:t>
      </w:r>
    </w:p>
    <w:p>
      <w:pPr>
        <w:pStyle w:val="Heading1"/>
      </w:pPr>
      <w:r>
        <w:rPr>
          <w:rFonts w:ascii="Aptos" w:hAnsi="Aptos"/>
          <w:b w:val="0"/>
          <w:i w:val="0"/>
        </w:rPr>
        <w:t>2. A deliberately plain name with a serious job</w:t>
      </w:r>
    </w:p>
    <w:p>
      <w:r>
        <w:rPr>
          <w:rFonts w:ascii="Aptos" w:hAnsi="Aptos"/>
          <w:b/>
          <w:i w:val="0"/>
        </w:rPr>
        <w:t>Trip abaters</w:t>
      </w:r>
      <w:r>
        <w:rPr>
          <w:rFonts w:ascii="Aptos" w:hAnsi="Aptos"/>
          <w:b w:val="0"/>
          <w:i w:val="0"/>
        </w:rPr>
        <w:t xml:space="preserve"> is not elegant. That is part of its usefulness.</w:t>
      </w:r>
    </w:p>
    <w:p>
      <w:r>
        <w:rPr>
          <w:rFonts w:ascii="Aptos" w:hAnsi="Aptos"/>
          <w:b w:val="0"/>
          <w:i w:val="0"/>
        </w:rPr>
        <w:t>It does not pretend to be sacred Latin. It says the practical thing: there is a trip, and something is being used to abate it. The trip may be psychedelic, psychosis-like, manic, substance-induced, sleep-loss driven, terror-driven, or some mixed weather that refuses tidy naming.</w:t>
      </w:r>
    </w:p>
    <w:p>
      <w:r>
        <w:rPr>
          <w:rFonts w:ascii="Aptos" w:hAnsi="Aptos"/>
          <w:b w:val="0"/>
          <w:i w:val="0"/>
        </w:rPr>
        <w:t>The term also keeps the psychedelic comparison in view. Acute LSD panic is not identical to psychosis, but the crisis logic overlaps. A person may be in an altered state with high intensity, high meaning, fear, perceptual change, symbolic pressure, and loss of ordinary reassurance. First-line help may be setting, reassurance, low threat, hydration, time, and a calm witness. If the state becomes too risky or persistent, medication can enter the picture.</w:t>
      </w:r>
    </w:p>
    <w:p>
      <w:r>
        <w:rPr>
          <w:rFonts w:ascii="Aptos" w:hAnsi="Aptos"/>
          <w:b w:val="0"/>
          <w:i w:val="0"/>
        </w:rPr>
        <w:t xml:space="preserve">So </w:t>
      </w:r>
      <w:r>
        <w:rPr>
          <w:rFonts w:ascii="Aptos" w:hAnsi="Aptos"/>
          <w:b/>
          <w:i w:val="0"/>
        </w:rPr>
        <w:t>trip abater</w:t>
      </w:r>
      <w:r>
        <w:rPr>
          <w:rFonts w:ascii="Aptos" w:hAnsi="Aptos"/>
          <w:b w:val="0"/>
          <w:i w:val="0"/>
        </w:rPr>
        <w:t xml:space="preserve"> does not refer only to one drug class. It is a function category. Some trip abaters are social: quiet room, trusted witness, darkness, time, food, music, walking, sleep. Some are sedative or anxiolytic. Some are neuroleptic or antipsychotic. The function is abatement of an altered state, not defeat of the human being.</w:t>
      </w:r>
    </w:p>
    <w:p>
      <w:pPr>
        <w:pStyle w:val="Heading1"/>
      </w:pPr>
      <w:r>
        <w:rPr>
          <w:rFonts w:ascii="Aptos" w:hAnsi="Aptos"/>
          <w:b w:val="0"/>
          <w:i w:val="0"/>
        </w:rPr>
        <w:t>3. Trip and abatement</w:t>
      </w:r>
    </w:p>
    <w:p>
      <w:r>
        <w:rPr>
          <w:rFonts w:ascii="Aptos" w:hAnsi="Aptos"/>
          <w:b w:val="0"/>
          <w:i w:val="0"/>
        </w:rPr>
        <w:t>The name now stands without its provisional wordplay origin. v0.001 used a private folk-cut to make the term memorable. v0.002 removes that carrier. The public method does not need it.</w:t>
      </w:r>
    </w:p>
    <w:p>
      <w:r>
        <w:rPr>
          <w:rFonts w:ascii="Aptos" w:hAnsi="Aptos"/>
          <w:b w:val="0"/>
          <w:i w:val="0"/>
        </w:rPr>
        <w:t>The useful pieces are:</w:t>
      </w:r>
    </w:p>
    <w:p>
      <w:pPr>
        <w:spacing w:before="40" w:after="120"/>
        <w:ind w:left="360" w:right="216"/>
        <w:shd w:fill="F2F2F2"/>
      </w:pPr>
      <w:r>
        <w:rPr>
          <w:rFonts w:ascii="Courier New" w:hAnsi="Courier New"/>
          <w:sz w:val="17"/>
        </w:rPr>
        <w:t>trip = altered-state travel / weather / intensity / salience / too-much-state</w:t>
        <w:br/>
        <w:t>abater = something that lowers, shortens, interrupts, slows, or makes safer</w:t>
      </w:r>
    </w:p>
    <w:p>
      <w:r>
        <w:rPr>
          <w:rFonts w:ascii="Aptos" w:hAnsi="Aptos"/>
          <w:b w:val="0"/>
          <w:i w:val="0"/>
        </w:rPr>
        <w:t>An abater can be useful without being morally superior to the state it abates. Rain gear is not anti-sky. A painkiller is not anti-body. A trip abater should not be anti-person.</w:t>
      </w:r>
    </w:p>
    <w:p>
      <w:r>
        <w:rPr>
          <w:rFonts w:ascii="Aptos" w:hAnsi="Aptos"/>
          <w:b w:val="0"/>
          <w:i w:val="0"/>
        </w:rPr>
        <w:t>The compact lock is:</w:t>
      </w:r>
    </w:p>
    <w:p>
      <w:pPr>
        <w:spacing w:before="40" w:after="120"/>
        <w:ind w:left="360" w:right="216"/>
        <w:shd w:fill="F2F2F2"/>
      </w:pPr>
      <w:r>
        <w:rPr>
          <w:rFonts w:ascii="Courier New" w:hAnsi="Courier New"/>
          <w:sz w:val="17"/>
        </w:rPr>
        <w:t>Trip abater names the lowering function.</w:t>
        <w:br/>
        <w:t>It does not name an enemy.</w:t>
      </w:r>
    </w:p>
    <w:p>
      <w:pPr>
        <w:pStyle w:val="Heading1"/>
      </w:pPr>
      <w:r>
        <w:rPr>
          <w:rFonts w:ascii="Aptos" w:hAnsi="Aptos"/>
          <w:b w:val="0"/>
          <w:i w:val="0"/>
        </w:rPr>
        <w:t>4. LSD crisis and psychosis weather</w:t>
      </w:r>
    </w:p>
    <w:p>
      <w:r>
        <w:rPr>
          <w:rFonts w:ascii="Aptos" w:hAnsi="Aptos"/>
          <w:b w:val="0"/>
          <w:i w:val="0"/>
        </w:rPr>
        <w:t>Psychedelic crisis gives a useful comparison because public language already accepts that a trip can turn frightening and that set, setting, witness, dose, time, and interpretation matter. In LSD toxicity, supportive care is central; guidance commonly mentions calm setting and reassurance, with benzodiazepines sometimes used for severe anxiety. If residual or persistent psychotic symptoms occur after large doses, antipsychotic drugs may be used.</w:t>
      </w:r>
    </w:p>
    <w:p>
      <w:r>
        <w:rPr>
          <w:rFonts w:ascii="Aptos" w:hAnsi="Aptos"/>
          <w:b w:val="0"/>
          <w:i w:val="0"/>
        </w:rPr>
        <w:t>That does not make psychosis the same as LSD. Psychosis differs in important ways. It may not be chosen. It may have no dose-clock. It may last days, weeks, or months rather than hours. It may carry religious, erotic, paranoid, mission, shame, or annihilation content into family, work, police, hospital, church, and internet systems. It may have endogenous rhythms and meaning routes that drug states do not have, but it may also lack the ordinary reassurance that a swallowed dose will leave on schedule.</w:t>
      </w:r>
    </w:p>
    <w:p>
      <w:r>
        <w:rPr>
          <w:rFonts w:ascii="Aptos" w:hAnsi="Aptos"/>
          <w:b w:val="0"/>
          <w:i w:val="0"/>
        </w:rPr>
        <w:t>The overlap is not identity. The overlap is crisis ecology. Both can involve altered salience, high meaning, fear, bliss, sensory change, loss of ordinary trust, and huge set-and-setting effects. If the same emergency room can use calming setting, benzodiazepines, and sometimes antipsychotic drugs across psychedelic and psychosis-like crises, the functional name trip abater becomes more honest than antipsychotic alone.</w:t>
      </w:r>
    </w:p>
    <w:p>
      <w:r>
        <w:rPr>
          <w:rFonts w:ascii="Aptos" w:hAnsi="Aptos"/>
          <w:b w:val="0"/>
          <w:i w:val="0"/>
        </w:rPr>
        <w:t>Trip abater does not say the state is only a drug trip. It says the state has trip-like weather: intensity, direction, duration, witness, risk, and return-path.</w:t>
      </w:r>
    </w:p>
    <w:p>
      <w:pPr>
        <w:pStyle w:val="Heading1"/>
      </w:pPr>
      <w:r>
        <w:rPr>
          <w:rFonts w:ascii="Aptos" w:hAnsi="Aptos"/>
          <w:b w:val="0"/>
          <w:i w:val="0"/>
        </w:rPr>
        <w:t>5. The treatment image loop</w:t>
      </w:r>
    </w:p>
    <w:p>
      <w:r>
        <w:rPr>
          <w:rFonts w:ascii="Aptos" w:hAnsi="Aptos"/>
          <w:b w:val="0"/>
          <w:i w:val="0"/>
        </w:rPr>
        <w:t>The public image of psychosis is not made only by psychosis. It is also made by treatment.</w:t>
      </w:r>
    </w:p>
    <w:p>
      <w:r>
        <w:rPr>
          <w:rFonts w:ascii="Aptos" w:hAnsi="Aptos"/>
          <w:b w:val="0"/>
          <w:i w:val="0"/>
        </w:rPr>
        <w:t>The loop is simple:</w:t>
      </w:r>
    </w:p>
    <w:p>
      <w:pPr>
        <w:spacing w:before="40" w:after="120"/>
        <w:ind w:left="360" w:right="216"/>
        <w:shd w:fill="F2F2F2"/>
      </w:pPr>
      <w:r>
        <w:rPr>
          <w:rFonts w:ascii="Courier New" w:hAnsi="Courier New"/>
          <w:sz w:val="17"/>
        </w:rPr>
        <w:t>panic about psychosis</w:t>
        <w:br/>
        <w:t>-&gt; rapid / forced / prolonged treatment</w:t>
        <w:br/>
        <w:t>-&gt; visible drug effects or institutional effects</w:t>
        <w:br/>
        <w:t>-&gt; public reads effects as madness itself</w:t>
        <w:br/>
        <w:t>-&gt; stigma image hardens</w:t>
        <w:br/>
        <w:t>-&gt; fear of psychosis increases</w:t>
        <w:br/>
        <w:t>-&gt; more panic-driven abatement at any cost</w:t>
      </w:r>
    </w:p>
    <w:p>
      <w:r>
        <w:rPr>
          <w:rFonts w:ascii="Aptos" w:hAnsi="Aptos"/>
          <w:b w:val="0"/>
          <w:i w:val="0"/>
        </w:rPr>
        <w:t>This is not an argument that medication is never useful. It is an argument that the visible residue of medication must not be mislabeled as the natural face of psychosis.</w:t>
      </w:r>
    </w:p>
    <w:p>
      <w:r>
        <w:rPr>
          <w:rFonts w:ascii="Aptos" w:hAnsi="Aptos"/>
          <w:b w:val="0"/>
          <w:i w:val="0"/>
        </w:rPr>
        <w:t>Tardive dyskinesia is central here because it can be visible and socially marking. Carbon and colleagues report lower treatment-emergent tardive dyskinesia risk with second-generation antipsychotics than first-generation antipsychotics, but the risk remains clinically meaningful. Another large meta-analysis from the second-generation era reports global mean tardive dyskinesia prevalence around 25.3 percent across studies of antipsychotic-treated patients. Estimates vary by population, duration, drug, age, diagnostic mix, and ascertainment method, but the phenomenon is not fringe.</w:t>
      </w:r>
    </w:p>
    <w:p>
      <w:r>
        <w:rPr>
          <w:rFonts w:ascii="Aptos" w:hAnsi="Aptos"/>
          <w:b w:val="0"/>
          <w:i w:val="0"/>
        </w:rPr>
        <w:t>Neuroleptic malignant syndrome is far rarer than tardive dyskinesia, but it gives the severe edge of the cost map. Reviews describe it as a rare but potentially fatal complication of neuroleptic or antipsychotic exposure. This matters because prevention-at-any-cost language can hide the fact that the tools themselves carry harm gradients.</w:t>
      </w:r>
    </w:p>
    <w:p>
      <w:r>
        <w:rPr>
          <w:rFonts w:ascii="Aptos" w:hAnsi="Aptos"/>
          <w:b w:val="0"/>
          <w:i w:val="0"/>
        </w:rPr>
        <w:t>The treatment image loop should be named because it is a stigma engine. A generation can grow up seeing medication injury on television, in institutions, on streets, or in family life, and believe it is seeing psychosis. The person becomes a warning image. The drug injury disappears into the category it helped create.</w:t>
      </w:r>
    </w:p>
    <w:p>
      <w:pPr>
        <w:pStyle w:val="Heading1"/>
      </w:pPr>
      <w:r>
        <w:rPr>
          <w:rFonts w:ascii="Aptos" w:hAnsi="Aptos"/>
          <w:b w:val="0"/>
          <w:i w:val="0"/>
        </w:rPr>
        <w:t>6. MOGRI custody box</w:t>
      </w:r>
    </w:p>
    <w:p>
      <w:r>
        <w:rPr>
          <w:rFonts w:ascii="Aptos" w:hAnsi="Aptos"/>
          <w:b w:val="0"/>
          <w:i w:val="0"/>
        </w:rPr>
        <w:t>The paper needs a custody lock because several objects are easy to collapse.</w:t>
      </w:r>
    </w:p>
    <w:p>
      <w:pPr>
        <w:spacing w:before="40" w:after="120"/>
        <w:ind w:left="360" w:right="216"/>
        <w:shd w:fill="F2F2F2"/>
      </w:pPr>
      <w:r>
        <w:rPr>
          <w:rFonts w:ascii="Courier New" w:hAnsi="Courier New"/>
          <w:sz w:val="17"/>
        </w:rPr>
        <w:t>person != state</w:t>
        <w:br/>
        <w:t>state != person</w:t>
        <w:br/>
        <w:t>drug != institution</w:t>
        <w:br/>
        <w:t>side effect != madness</w:t>
        <w:br/>
        <w:t>visible injury != essence</w:t>
        <w:br/>
        <w:t>abatement != obedience</w:t>
        <w:br/>
        <w:t>help != confiscation</w:t>
        <w:br/>
        <w:t>risk reduction != meaning theft</w:t>
      </w:r>
    </w:p>
    <w:p>
      <w:r>
        <w:rPr>
          <w:rFonts w:ascii="Aptos" w:hAnsi="Aptos"/>
          <w:b w:val="0"/>
          <w:i w:val="0"/>
        </w:rPr>
        <w:t>MOGRI is the object-custody move. It holds the person, the state, the intervention, the benefit, the harm, and the image apart long enough to ask what is actually happening.</w:t>
      </w:r>
    </w:p>
    <w:p>
      <w:r>
        <w:rPr>
          <w:rFonts w:ascii="Aptos" w:hAnsi="Aptos"/>
          <w:b w:val="0"/>
          <w:i w:val="0"/>
        </w:rPr>
        <w:t>Without that lock, every sentence can slide:</w:t>
      </w:r>
    </w:p>
    <w:p>
      <w:pPr>
        <w:spacing w:before="40" w:after="120"/>
        <w:ind w:left="360" w:right="216"/>
        <w:shd w:fill="F2F2F2"/>
      </w:pPr>
      <w:r>
        <w:rPr>
          <w:rFonts w:ascii="Courier New" w:hAnsi="Courier New"/>
          <w:sz w:val="17"/>
        </w:rPr>
        <w:t>person -&gt; psychotic object</w:t>
        <w:br/>
        <w:t>state -&gt; permanent identity</w:t>
        <w:br/>
        <w:t>drug -&gt; moral authority</w:t>
        <w:br/>
        <w:t>side effect -&gt; public image of madness</w:t>
        <w:br/>
        <w:t>abatement -&gt; compliance</w:t>
        <w:br/>
        <w:t>support -&gt; custody theft</w:t>
      </w:r>
    </w:p>
    <w:p>
      <w:r>
        <w:rPr>
          <w:rFonts w:ascii="Aptos" w:hAnsi="Aptos"/>
          <w:b w:val="0"/>
          <w:i w:val="0"/>
        </w:rPr>
        <w:t>The core MOGRI question is:</w:t>
      </w:r>
    </w:p>
    <w:p>
      <w:pPr>
        <w:spacing w:before="40" w:after="120"/>
        <w:ind w:left="360" w:right="216"/>
        <w:shd w:fill="F2F2F2"/>
      </w:pPr>
      <w:r>
        <w:rPr>
          <w:rFonts w:ascii="Courier New" w:hAnsi="Courier New"/>
          <w:sz w:val="17"/>
        </w:rPr>
        <w:t>What object is being protected, and what object is being swapped in?</w:t>
      </w:r>
    </w:p>
    <w:p>
      <w:r>
        <w:rPr>
          <w:rFonts w:ascii="Aptos" w:hAnsi="Aptos"/>
          <w:b w:val="0"/>
          <w:i w:val="0"/>
        </w:rPr>
        <w:t>For trip abaters, the protected object is the living person who may need help lowering a state without being made into the enemy of that help.</w:t>
      </w:r>
    </w:p>
    <w:p>
      <w:pPr>
        <w:pStyle w:val="Heading1"/>
      </w:pPr>
      <w:r>
        <w:rPr>
          <w:rFonts w:ascii="Aptos" w:hAnsi="Aptos"/>
          <w:b w:val="0"/>
          <w:i w:val="0"/>
        </w:rPr>
        <w:t>7. IMAMI: whose say governs abatement?</w:t>
      </w:r>
    </w:p>
    <w:p>
      <w:r>
        <w:rPr>
          <w:rFonts w:ascii="Aptos" w:hAnsi="Aptos"/>
          <w:b w:val="0"/>
          <w:i w:val="0"/>
        </w:rPr>
        <w:t>Abatement is not only a pharmacological event. It is also an approach event.</w:t>
      </w:r>
    </w:p>
    <w:p>
      <w:r>
        <w:rPr>
          <w:rFonts w:ascii="Aptos" w:hAnsi="Aptos"/>
          <w:b w:val="0"/>
          <w:i w:val="0"/>
        </w:rPr>
        <w:t>Someone approaches the state and says: lower this. That someone may be the person, family, clinic, police, school, employer, platform, church, crisis team, or state. Those are not the same relation.</w:t>
      </w:r>
    </w:p>
    <w:p>
      <w:r>
        <w:rPr>
          <w:rFonts w:ascii="Aptos" w:hAnsi="Aptos"/>
          <w:b w:val="0"/>
          <w:i w:val="0"/>
        </w:rPr>
        <w:t>IMAMI asks:</w:t>
      </w:r>
    </w:p>
    <w:p>
      <w:pPr>
        <w:spacing w:before="40" w:after="120"/>
        <w:ind w:left="360" w:right="216"/>
        <w:shd w:fill="F2F2F2"/>
      </w:pPr>
      <w:r>
        <w:rPr>
          <w:rFonts w:ascii="Courier New" w:hAnsi="Courier New"/>
          <w:sz w:val="17"/>
        </w:rPr>
        <w:t>Who wants the state abated?</w:t>
        <w:br/>
        <w:t>By whose say?</w:t>
        <w:br/>
        <w:t>At what pace?</w:t>
        <w:br/>
        <w:t>With what scope?</w:t>
        <w:br/>
        <w:t>With what veto?</w:t>
        <w:br/>
        <w:t>With what emergency limit?</w:t>
        <w:br/>
        <w:t>With what return path?</w:t>
      </w:r>
    </w:p>
    <w:p>
      <w:r>
        <w:rPr>
          <w:rFonts w:ascii="Aptos" w:hAnsi="Aptos"/>
          <w:b w:val="0"/>
          <w:i w:val="0"/>
        </w:rPr>
        <w:t>In ordinary care, the person’s say should matter. In emergency situations, immediate danger may limit veto, but the limit should be named as an emergency limit, not converted into permanent ownership. A state may need urgent abatement because sleep has collapsed, action pressure is dangerous, terror is unbearable, or another person is at risk. That still does not make the person the enemy.</w:t>
      </w:r>
    </w:p>
    <w:p>
      <w:r>
        <w:rPr>
          <w:rFonts w:ascii="Aptos" w:hAnsi="Aptos"/>
          <w:b w:val="0"/>
          <w:i w:val="0"/>
        </w:rPr>
        <w:t>IMAMI also keeps contact and meaning distinct. A person may consent to sleep help without consenting to story confiscation. A person may consent to a drug trial without consenting to be called the drug’s target. A person may accept state reduction and still object to the public image created by visible side effects.</w:t>
      </w:r>
    </w:p>
    <w:p>
      <w:r>
        <w:rPr>
          <w:rFonts w:ascii="Aptos" w:hAnsi="Aptos"/>
          <w:b w:val="0"/>
          <w:i w:val="0"/>
        </w:rPr>
        <w:t>The compact IMAMI lock is:</w:t>
      </w:r>
    </w:p>
    <w:p>
      <w:pPr>
        <w:spacing w:before="40" w:after="120"/>
        <w:ind w:left="360" w:right="216"/>
        <w:shd w:fill="F2F2F2"/>
      </w:pPr>
      <w:r>
        <w:rPr>
          <w:rFonts w:ascii="Courier New" w:hAnsi="Courier New"/>
          <w:sz w:val="17"/>
        </w:rPr>
        <w:t>Abatement needs say where say is possible.</w:t>
        <w:br/>
        <w:t>Emergency limits do not become ownership.</w:t>
      </w:r>
    </w:p>
    <w:p>
      <w:pPr>
        <w:pStyle w:val="Heading1"/>
      </w:pPr>
      <w:r>
        <w:rPr>
          <w:rFonts w:ascii="Aptos" w:hAnsi="Aptos"/>
          <w:b w:val="0"/>
          <w:i w:val="0"/>
        </w:rPr>
        <w:t>8. Naming table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shd w:fill="D9EAF7"/>
            <w:vAlign w:val="top"/>
          </w:tcPr>
          <w:p>
            <w:pPr>
              <w:spacing w:after="0"/>
            </w:pPr>
            <w:r/>
            <w:r>
              <w:rPr>
                <w:rFonts w:ascii="Aptos" w:hAnsi="Aptos"/>
                <w:b/>
                <w:sz w:val="16"/>
              </w:rPr>
              <w:t>Name</w:t>
            </w:r>
          </w:p>
        </w:tc>
        <w:tc>
          <w:tcPr>
            <w:tcW w:type="dxa" w:w="2592"/>
            <w:shd w:fill="D9EAF7"/>
            <w:vAlign w:val="top"/>
          </w:tcPr>
          <w:p>
            <w:pPr>
              <w:spacing w:after="0"/>
            </w:pPr>
            <w:r/>
            <w:r>
              <w:rPr>
                <w:rFonts w:ascii="Aptos" w:hAnsi="Aptos"/>
                <w:b/>
                <w:sz w:val="16"/>
              </w:rPr>
              <w:t>What it names</w:t>
            </w:r>
          </w:p>
        </w:tc>
        <w:tc>
          <w:tcPr>
            <w:tcW w:type="dxa" w:w="2592"/>
            <w:shd w:fill="D9EAF7"/>
            <w:vAlign w:val="top"/>
          </w:tcPr>
          <w:p>
            <w:pPr>
              <w:spacing w:after="0"/>
            </w:pPr>
            <w:r/>
            <w:r>
              <w:rPr>
                <w:rFonts w:ascii="Aptos" w:hAnsi="Aptos"/>
                <w:b/>
                <w:sz w:val="16"/>
              </w:rPr>
              <w:t>Usefulness</w:t>
            </w:r>
          </w:p>
        </w:tc>
        <w:tc>
          <w:tcPr>
            <w:tcW w:type="dxa" w:w="2592"/>
            <w:shd w:fill="D9EAF7"/>
            <w:vAlign w:val="top"/>
          </w:tcPr>
          <w:p>
            <w:pPr>
              <w:spacing w:after="0"/>
            </w:pPr>
            <w:r/>
            <w:r>
              <w:rPr>
                <w:rFonts w:ascii="Aptos" w:hAnsi="Aptos"/>
                <w:b/>
                <w:sz w:val="16"/>
              </w:rPr>
              <w:t>Social risk</w:t>
            </w:r>
          </w:p>
        </w:tc>
      </w:tr>
      <w:tr>
        <w:trPr>
          <w:cantSplit/>
        </w:trPr>
        <w:tc>
          <w:tcPr>
            <w:tcW w:type="dxa" w:w="2592"/>
            <w:vAlign w:val="top"/>
          </w:tcPr>
          <w:p>
            <w:pPr>
              <w:spacing w:after="0"/>
            </w:pPr>
            <w:r/>
            <w:r>
              <w:rPr>
                <w:rFonts w:ascii="Aptos" w:hAnsi="Aptos"/>
                <w:sz w:val="16"/>
              </w:rPr>
              <w:t>Antipsychotic</w:t>
            </w:r>
          </w:p>
        </w:tc>
        <w:tc>
          <w:tcPr>
            <w:tcW w:type="dxa" w:w="2592"/>
            <w:vAlign w:val="top"/>
          </w:tcPr>
          <w:p>
            <w:pPr>
              <w:spacing w:after="0"/>
            </w:pPr>
            <w:r/>
            <w:r>
              <w:rPr>
                <w:rFonts w:ascii="Aptos" w:hAnsi="Aptos"/>
                <w:sz w:val="16"/>
              </w:rPr>
              <w:t>Common formal term for drugs used against psychosis or psychotic symptoms</w:t>
            </w:r>
          </w:p>
        </w:tc>
        <w:tc>
          <w:tcPr>
            <w:tcW w:type="dxa" w:w="2592"/>
            <w:vAlign w:val="top"/>
          </w:tcPr>
          <w:p>
            <w:pPr>
              <w:spacing w:after="0"/>
            </w:pPr>
            <w:r/>
            <w:r>
              <w:rPr>
                <w:rFonts w:ascii="Aptos" w:hAnsi="Aptos"/>
                <w:sz w:val="16"/>
              </w:rPr>
              <w:t>Matches the literature and prescribing language</w:t>
            </w:r>
          </w:p>
        </w:tc>
        <w:tc>
          <w:tcPr>
            <w:tcW w:type="dxa" w:w="2592"/>
            <w:vAlign w:val="top"/>
          </w:tcPr>
          <w:p>
            <w:pPr>
              <w:spacing w:after="0"/>
            </w:pPr>
            <w:r/>
            <w:r>
              <w:rPr>
                <w:rFonts w:ascii="Aptos" w:hAnsi="Aptos"/>
                <w:sz w:val="16"/>
              </w:rPr>
              <w:t xml:space="preserve">If </w:t>
            </w:r>
            <w:r>
              <w:rPr>
                <w:rFonts w:ascii="Aptos" w:hAnsi="Aptos"/>
                <w:i/>
                <w:sz w:val="16"/>
              </w:rPr>
              <w:t>psychotic</w:t>
            </w:r>
            <w:r>
              <w:rPr>
                <w:rFonts w:ascii="Aptos" w:hAnsi="Aptos"/>
                <w:sz w:val="16"/>
              </w:rPr>
              <w:t xml:space="preserve"> has become a noun for a person, </w:t>
            </w:r>
            <w:r>
              <w:rPr>
                <w:rFonts w:ascii="Aptos" w:hAnsi="Aptos"/>
                <w:i/>
                <w:sz w:val="16"/>
              </w:rPr>
              <w:t>antipsychotic</w:t>
            </w:r>
            <w:r>
              <w:rPr>
                <w:rFonts w:ascii="Aptos" w:hAnsi="Aptos"/>
                <w:sz w:val="16"/>
              </w:rPr>
              <w:t xml:space="preserve"> can sound anti-person</w:t>
            </w:r>
          </w:p>
        </w:tc>
      </w:tr>
      <w:tr>
        <w:trPr>
          <w:cantSplit/>
        </w:trPr>
        <w:tc>
          <w:tcPr>
            <w:tcW w:type="dxa" w:w="2592"/>
            <w:vAlign w:val="top"/>
          </w:tcPr>
          <w:p>
            <w:pPr>
              <w:spacing w:after="0"/>
            </w:pPr>
            <w:r/>
            <w:r>
              <w:rPr>
                <w:rFonts w:ascii="Aptos" w:hAnsi="Aptos"/>
                <w:sz w:val="16"/>
              </w:rPr>
              <w:t>Neuroleptic</w:t>
            </w:r>
          </w:p>
        </w:tc>
        <w:tc>
          <w:tcPr>
            <w:tcW w:type="dxa" w:w="2592"/>
            <w:vAlign w:val="top"/>
          </w:tcPr>
          <w:p>
            <w:pPr>
              <w:spacing w:after="0"/>
            </w:pPr>
            <w:r/>
            <w:r>
              <w:rPr>
                <w:rFonts w:ascii="Aptos" w:hAnsi="Aptos"/>
                <w:sz w:val="16"/>
              </w:rPr>
              <w:t>Nervous-system effect, including motor and sedating effects</w:t>
            </w:r>
          </w:p>
        </w:tc>
        <w:tc>
          <w:tcPr>
            <w:tcW w:type="dxa" w:w="2592"/>
            <w:vAlign w:val="top"/>
          </w:tcPr>
          <w:p>
            <w:pPr>
              <w:spacing w:after="0"/>
            </w:pPr>
            <w:r/>
            <w:r>
              <w:rPr>
                <w:rFonts w:ascii="Aptos" w:hAnsi="Aptos"/>
                <w:sz w:val="16"/>
              </w:rPr>
              <w:t>Names some bodily effects more directly</w:t>
            </w:r>
          </w:p>
        </w:tc>
        <w:tc>
          <w:tcPr>
            <w:tcW w:type="dxa" w:w="2592"/>
            <w:vAlign w:val="top"/>
          </w:tcPr>
          <w:p>
            <w:pPr>
              <w:spacing w:after="0"/>
            </w:pPr>
            <w:r/>
            <w:r>
              <w:rPr>
                <w:rFonts w:ascii="Aptos" w:hAnsi="Aptos"/>
                <w:sz w:val="16"/>
              </w:rPr>
              <w:t>Can sound cold or overly drug-centered</w:t>
            </w:r>
          </w:p>
        </w:tc>
      </w:tr>
      <w:tr>
        <w:trPr>
          <w:cantSplit/>
        </w:trPr>
        <w:tc>
          <w:tcPr>
            <w:tcW w:type="dxa" w:w="2592"/>
            <w:vAlign w:val="top"/>
          </w:tcPr>
          <w:p>
            <w:pPr>
              <w:spacing w:after="0"/>
            </w:pPr>
            <w:r/>
            <w:r>
              <w:rPr>
                <w:rFonts w:ascii="Aptos" w:hAnsi="Aptos"/>
                <w:sz w:val="16"/>
              </w:rPr>
              <w:t>Tranquillizer / major tranquillizer</w:t>
            </w:r>
          </w:p>
        </w:tc>
        <w:tc>
          <w:tcPr>
            <w:tcW w:type="dxa" w:w="2592"/>
            <w:vAlign w:val="top"/>
          </w:tcPr>
          <w:p>
            <w:pPr>
              <w:spacing w:after="0"/>
            </w:pPr>
            <w:r/>
            <w:r>
              <w:rPr>
                <w:rFonts w:ascii="Aptos" w:hAnsi="Aptos"/>
                <w:sz w:val="16"/>
              </w:rPr>
              <w:t>Sedation and calming</w:t>
            </w:r>
          </w:p>
        </w:tc>
        <w:tc>
          <w:tcPr>
            <w:tcW w:type="dxa" w:w="2592"/>
            <w:vAlign w:val="top"/>
          </w:tcPr>
          <w:p>
            <w:pPr>
              <w:spacing w:after="0"/>
            </w:pPr>
            <w:r/>
            <w:r>
              <w:rPr>
                <w:rFonts w:ascii="Aptos" w:hAnsi="Aptos"/>
                <w:sz w:val="16"/>
              </w:rPr>
              <w:t>Publicly legible</w:t>
            </w:r>
          </w:p>
        </w:tc>
        <w:tc>
          <w:tcPr>
            <w:tcW w:type="dxa" w:w="2592"/>
            <w:vAlign w:val="top"/>
          </w:tcPr>
          <w:p>
            <w:pPr>
              <w:spacing w:after="0"/>
            </w:pPr>
            <w:r/>
            <w:r>
              <w:rPr>
                <w:rFonts w:ascii="Aptos" w:hAnsi="Aptos"/>
                <w:sz w:val="16"/>
              </w:rPr>
              <w:t>Can imply the person is a nuisance to be subdued</w:t>
            </w:r>
          </w:p>
        </w:tc>
      </w:tr>
      <w:tr>
        <w:trPr>
          <w:cantSplit/>
        </w:trPr>
        <w:tc>
          <w:tcPr>
            <w:tcW w:type="dxa" w:w="2592"/>
            <w:vAlign w:val="top"/>
          </w:tcPr>
          <w:p>
            <w:pPr>
              <w:spacing w:after="0"/>
            </w:pPr>
            <w:r/>
            <w:r>
              <w:rPr>
                <w:rFonts w:ascii="Aptos" w:hAnsi="Aptos"/>
                <w:sz w:val="16"/>
              </w:rPr>
              <w:t>Trip abater</w:t>
            </w:r>
          </w:p>
        </w:tc>
        <w:tc>
          <w:tcPr>
            <w:tcW w:type="dxa" w:w="2592"/>
            <w:vAlign w:val="top"/>
          </w:tcPr>
          <w:p>
            <w:pPr>
              <w:spacing w:after="0"/>
            </w:pPr>
            <w:r/>
            <w:r>
              <w:rPr>
                <w:rFonts w:ascii="Aptos" w:hAnsi="Aptos"/>
                <w:sz w:val="16"/>
              </w:rPr>
              <w:t>State-reduction function across altered-state crises</w:t>
            </w:r>
          </w:p>
        </w:tc>
        <w:tc>
          <w:tcPr>
            <w:tcW w:type="dxa" w:w="2592"/>
            <w:vAlign w:val="top"/>
          </w:tcPr>
          <w:p>
            <w:pPr>
              <w:spacing w:after="0"/>
            </w:pPr>
            <w:r/>
            <w:r>
              <w:rPr>
                <w:rFonts w:ascii="Aptos" w:hAnsi="Aptos"/>
                <w:sz w:val="16"/>
              </w:rPr>
              <w:t>Keeps target as state, not person</w:t>
            </w:r>
          </w:p>
        </w:tc>
        <w:tc>
          <w:tcPr>
            <w:tcW w:type="dxa" w:w="2592"/>
            <w:vAlign w:val="top"/>
          </w:tcPr>
          <w:p>
            <w:pPr>
              <w:spacing w:after="0"/>
            </w:pPr>
            <w:r/>
            <w:r>
              <w:rPr>
                <w:rFonts w:ascii="Aptos" w:hAnsi="Aptos"/>
                <w:sz w:val="16"/>
              </w:rPr>
              <w:t>Informal, provocative, and too broad unless defined</w:t>
            </w:r>
          </w:p>
        </w:tc>
      </w:tr>
      <w:tr>
        <w:trPr>
          <w:cantSplit/>
        </w:trPr>
        <w:tc>
          <w:tcPr>
            <w:tcW w:type="dxa" w:w="2592"/>
            <w:vAlign w:val="top"/>
          </w:tcPr>
          <w:p>
            <w:pPr>
              <w:spacing w:after="0"/>
            </w:pPr>
            <w:r/>
            <w:r>
              <w:rPr>
                <w:rFonts w:ascii="Aptos" w:hAnsi="Aptos"/>
                <w:sz w:val="16"/>
              </w:rPr>
              <w:t>State-abating drug</w:t>
            </w:r>
          </w:p>
        </w:tc>
        <w:tc>
          <w:tcPr>
            <w:tcW w:type="dxa" w:w="2592"/>
            <w:vAlign w:val="top"/>
          </w:tcPr>
          <w:p>
            <w:pPr>
              <w:spacing w:after="0"/>
            </w:pPr>
            <w:r/>
            <w:r>
              <w:rPr>
                <w:rFonts w:ascii="Aptos" w:hAnsi="Aptos"/>
                <w:sz w:val="16"/>
              </w:rPr>
              <w:t>Formal variant</w:t>
            </w:r>
          </w:p>
        </w:tc>
        <w:tc>
          <w:tcPr>
            <w:tcW w:type="dxa" w:w="2592"/>
            <w:vAlign w:val="top"/>
          </w:tcPr>
          <w:p>
            <w:pPr>
              <w:spacing w:after="0"/>
            </w:pPr>
            <w:r/>
            <w:r>
              <w:rPr>
                <w:rFonts w:ascii="Aptos" w:hAnsi="Aptos"/>
                <w:sz w:val="16"/>
              </w:rPr>
              <w:t>Easier in cautious prose</w:t>
            </w:r>
          </w:p>
        </w:tc>
        <w:tc>
          <w:tcPr>
            <w:tcW w:type="dxa" w:w="2592"/>
            <w:vAlign w:val="top"/>
          </w:tcPr>
          <w:p>
            <w:pPr>
              <w:spacing w:after="0"/>
            </w:pPr>
            <w:r/>
            <w:r>
              <w:rPr>
                <w:rFonts w:ascii="Aptos" w:hAnsi="Aptos"/>
                <w:sz w:val="16"/>
              </w:rPr>
              <w:t>May be too bland and hide altered-state resemblance</w:t>
            </w:r>
          </w:p>
        </w:tc>
      </w:tr>
      <w:tr>
        <w:trPr>
          <w:cantSplit/>
        </w:trPr>
        <w:tc>
          <w:tcPr>
            <w:tcW w:type="dxa" w:w="2592"/>
            <w:vAlign w:val="top"/>
          </w:tcPr>
          <w:p>
            <w:pPr>
              <w:spacing w:after="0"/>
            </w:pPr>
            <w:r/>
            <w:r>
              <w:rPr>
                <w:rFonts w:ascii="Aptos" w:hAnsi="Aptos"/>
                <w:sz w:val="16"/>
              </w:rPr>
              <w:t>Psychosis-abating drug</w:t>
            </w:r>
          </w:p>
        </w:tc>
        <w:tc>
          <w:tcPr>
            <w:tcW w:type="dxa" w:w="2592"/>
            <w:vAlign w:val="top"/>
          </w:tcPr>
          <w:p>
            <w:pPr>
              <w:spacing w:after="0"/>
            </w:pPr>
            <w:r/>
            <w:r>
              <w:rPr>
                <w:rFonts w:ascii="Aptos" w:hAnsi="Aptos"/>
                <w:sz w:val="16"/>
              </w:rPr>
              <w:t>Indexed variant</w:t>
            </w:r>
          </w:p>
        </w:tc>
        <w:tc>
          <w:tcPr>
            <w:tcW w:type="dxa" w:w="2592"/>
            <w:vAlign w:val="top"/>
          </w:tcPr>
          <w:p>
            <w:pPr>
              <w:spacing w:after="0"/>
            </w:pPr>
            <w:r/>
            <w:r>
              <w:rPr>
                <w:rFonts w:ascii="Aptos" w:hAnsi="Aptos"/>
                <w:sz w:val="16"/>
              </w:rPr>
              <w:t>Keeps the psychosis target while avoiding anti-person phrasing</w:t>
            </w:r>
          </w:p>
        </w:tc>
        <w:tc>
          <w:tcPr>
            <w:tcW w:type="dxa" w:w="2592"/>
            <w:vAlign w:val="top"/>
          </w:tcPr>
          <w:p>
            <w:pPr>
              <w:spacing w:after="0"/>
            </w:pPr>
            <w:r/>
            <w:r>
              <w:rPr>
                <w:rFonts w:ascii="Aptos" w:hAnsi="Aptos"/>
                <w:sz w:val="16"/>
              </w:rPr>
              <w:t>May still inherit harm-only assumptions about psychosis</w:t>
            </w:r>
          </w:p>
        </w:tc>
      </w:tr>
    </w:tbl>
    <w:p/>
    <w:p>
      <w:r>
        <w:rPr>
          <w:rFonts w:ascii="Aptos" w:hAnsi="Aptos"/>
          <w:b w:val="0"/>
          <w:i w:val="0"/>
        </w:rPr>
        <w:t xml:space="preserve">The paper prefers </w:t>
      </w:r>
      <w:r>
        <w:rPr>
          <w:rFonts w:ascii="Aptos" w:hAnsi="Aptos"/>
          <w:b/>
          <w:i w:val="0"/>
        </w:rPr>
        <w:t>trip abater</w:t>
      </w:r>
      <w:r>
        <w:rPr>
          <w:rFonts w:ascii="Aptos" w:hAnsi="Aptos"/>
          <w:b w:val="0"/>
          <w:i w:val="0"/>
        </w:rPr>
        <w:t xml:space="preserve"> for public theory and </w:t>
      </w:r>
      <w:r>
        <w:rPr>
          <w:rFonts w:ascii="Aptos" w:hAnsi="Aptos"/>
          <w:b/>
          <w:i w:val="0"/>
        </w:rPr>
        <w:t>trip-abating drug</w:t>
      </w:r>
      <w:r>
        <w:rPr>
          <w:rFonts w:ascii="Aptos" w:hAnsi="Aptos"/>
          <w:b w:val="0"/>
          <w:i w:val="0"/>
        </w:rPr>
        <w:t xml:space="preserve"> or </w:t>
      </w:r>
      <w:r>
        <w:rPr>
          <w:rFonts w:ascii="Aptos" w:hAnsi="Aptos"/>
          <w:b/>
          <w:i w:val="0"/>
        </w:rPr>
        <w:t>state-abating drug</w:t>
      </w:r>
      <w:r>
        <w:rPr>
          <w:rFonts w:ascii="Aptos" w:hAnsi="Aptos"/>
          <w:b w:val="0"/>
          <w:i w:val="0"/>
        </w:rPr>
        <w:t xml:space="preserve"> for formal prose. When citing existing research, it still uses antipsychotic or neuroleptic where needed because those are the terms used in the literature.</w:t>
      </w:r>
    </w:p>
    <w:p>
      <w:pPr>
        <w:pStyle w:val="Heading1"/>
      </w:pPr>
      <w:r>
        <w:rPr>
          <w:rFonts w:ascii="Aptos" w:hAnsi="Aptos"/>
          <w:b w:val="0"/>
          <w:i w:val="0"/>
        </w:rPr>
        <w:t>9. What abatement should and should not mean</w:t>
      </w:r>
    </w:p>
    <w:p>
      <w:r>
        <w:rPr>
          <w:rFonts w:ascii="Aptos" w:hAnsi="Aptos"/>
          <w:b w:val="0"/>
          <w:i w:val="0"/>
        </w:rPr>
        <w:t>Abatement should mean: help the person sleep, reduce terror, reduce unsafe pressure, reduce overwhelming intensity, protect body, preserve agency, and return the person to a livable world.</w:t>
      </w:r>
    </w:p>
    <w:p>
      <w:r>
        <w:rPr>
          <w:rFonts w:ascii="Aptos" w:hAnsi="Aptos"/>
          <w:b w:val="0"/>
          <w:i w:val="0"/>
        </w:rPr>
        <w:t>Abatement should not mean: punish the state, erase meaning, force agreement, make the person ashamed, make the person obedient, destroy the story, or treat all recurrence as failure.</w:t>
      </w:r>
    </w:p>
    <w:p>
      <w:r>
        <w:rPr>
          <w:rFonts w:ascii="Aptos" w:hAnsi="Aptos"/>
          <w:b w:val="0"/>
          <w:i w:val="0"/>
        </w:rPr>
        <w:t>Sometimes a person wants the state lowered. Sometimes the surrounding system wants the state lowered because it is frightened, embarrassed, liable, or inconvenienced. Those are not the same object.</w:t>
      </w:r>
    </w:p>
    <w:p>
      <w:r>
        <w:rPr>
          <w:rFonts w:ascii="Aptos" w:hAnsi="Aptos"/>
          <w:b w:val="0"/>
          <w:i w:val="0"/>
        </w:rPr>
        <w:t>The question is not only whether the trip was abated. The question is who wanted it abated, why, by what means, for how long, with what side effects, with what consent, and with what loss or preservation of meaning.</w:t>
      </w:r>
    </w:p>
    <w:p>
      <w:r>
        <w:rPr>
          <w:rFonts w:ascii="Aptos" w:hAnsi="Aptos"/>
          <w:b w:val="0"/>
          <w:i w:val="0"/>
        </w:rPr>
        <w:t>This is especially important where psychosis contains peak-valence material: love, God, mission, insight, terror, shame, erotic divinity, annihilation, or contact. Abating terror can be helpful. Abating meaning by force can be a second injury.</w:t>
      </w:r>
    </w:p>
    <w:p>
      <w:r>
        <w:rPr>
          <w:rFonts w:ascii="Aptos" w:hAnsi="Aptos"/>
          <w:b w:val="0"/>
          <w:i w:val="0"/>
        </w:rPr>
        <w:t>A drug may help lower the weather. It must not be allowed to become the owner of the sky.</w:t>
      </w:r>
    </w:p>
    <w:p>
      <w:r>
        <w:br w:type="page"/>
      </w:r>
    </w:p>
    <w:p>
      <w:pPr>
        <w:pStyle w:val="Heading1"/>
      </w:pPr>
      <w:r>
        <w:rPr>
          <w:rFonts w:ascii="Aptos" w:hAnsi="Aptos"/>
          <w:b w:val="0"/>
          <w:i w:val="0"/>
        </w:rPr>
        <w:t>10. Practice table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cantSplit/>
        </w:trPr>
        <w:tc>
          <w:tcPr>
            <w:tcW w:type="dxa" w:w="1728"/>
            <w:shd w:fill="D9EAF7"/>
            <w:vAlign w:val="top"/>
          </w:tcPr>
          <w:p>
            <w:pPr>
              <w:spacing w:after="0"/>
            </w:pPr>
            <w:r/>
            <w:r>
              <w:rPr>
                <w:rFonts w:ascii="Aptos" w:hAnsi="Aptos"/>
                <w:b/>
                <w:sz w:val="15"/>
              </w:rPr>
              <w:t>Target</w:t>
            </w:r>
          </w:p>
        </w:tc>
        <w:tc>
          <w:tcPr>
            <w:tcW w:type="dxa" w:w="1728"/>
            <w:shd w:fill="D9EAF7"/>
            <w:vAlign w:val="top"/>
          </w:tcPr>
          <w:p>
            <w:pPr>
              <w:spacing w:after="0"/>
            </w:pPr>
            <w:r/>
            <w:r>
              <w:rPr>
                <w:rFonts w:ascii="Aptos" w:hAnsi="Aptos"/>
                <w:b/>
                <w:sz w:val="15"/>
              </w:rPr>
              <w:t>Possible abater</w:t>
            </w:r>
          </w:p>
        </w:tc>
        <w:tc>
          <w:tcPr>
            <w:tcW w:type="dxa" w:w="1728"/>
            <w:shd w:fill="D9EAF7"/>
            <w:vAlign w:val="top"/>
          </w:tcPr>
          <w:p>
            <w:pPr>
              <w:spacing w:after="0"/>
            </w:pPr>
            <w:r/>
            <w:r>
              <w:rPr>
                <w:rFonts w:ascii="Aptos" w:hAnsi="Aptos"/>
                <w:b/>
                <w:sz w:val="15"/>
              </w:rPr>
              <w:t>Possible benefit</w:t>
            </w:r>
          </w:p>
        </w:tc>
        <w:tc>
          <w:tcPr>
            <w:tcW w:type="dxa" w:w="1728"/>
            <w:shd w:fill="D9EAF7"/>
            <w:vAlign w:val="top"/>
          </w:tcPr>
          <w:p>
            <w:pPr>
              <w:spacing w:after="0"/>
            </w:pPr>
            <w:r/>
            <w:r>
              <w:rPr>
                <w:rFonts w:ascii="Aptos" w:hAnsi="Aptos"/>
                <w:b/>
                <w:sz w:val="15"/>
              </w:rPr>
              <w:t>Possible risk</w:t>
            </w:r>
          </w:p>
        </w:tc>
        <w:tc>
          <w:tcPr>
            <w:tcW w:type="dxa" w:w="1728"/>
            <w:shd w:fill="D9EAF7"/>
            <w:vAlign w:val="top"/>
          </w:tcPr>
          <w:p>
            <w:pPr>
              <w:spacing w:after="0"/>
            </w:pPr>
            <w:r/>
            <w:r>
              <w:rPr>
                <w:rFonts w:ascii="Aptos" w:hAnsi="Aptos"/>
                <w:b/>
                <w:sz w:val="15"/>
              </w:rPr>
              <w:t>Image risk</w:t>
            </w:r>
          </w:p>
        </w:tc>
        <w:tc>
          <w:tcPr>
            <w:tcW w:type="dxa" w:w="1728"/>
            <w:shd w:fill="D9EAF7"/>
            <w:vAlign w:val="top"/>
          </w:tcPr>
          <w:p>
            <w:pPr>
              <w:spacing w:after="0"/>
            </w:pPr>
            <w:r/>
            <w:r>
              <w:rPr>
                <w:rFonts w:ascii="Aptos" w:hAnsi="Aptos"/>
                <w:b/>
                <w:sz w:val="15"/>
              </w:rPr>
              <w:t>Custody question</w:t>
            </w:r>
          </w:p>
        </w:tc>
      </w:tr>
      <w:tr>
        <w:trPr>
          <w:cantSplit/>
        </w:trPr>
        <w:tc>
          <w:tcPr>
            <w:tcW w:type="dxa" w:w="1728"/>
            <w:vAlign w:val="top"/>
          </w:tcPr>
          <w:p>
            <w:pPr>
              <w:spacing w:after="0"/>
            </w:pPr>
            <w:r/>
            <w:r>
              <w:rPr>
                <w:rFonts w:ascii="Aptos" w:hAnsi="Aptos"/>
                <w:sz w:val="14"/>
              </w:rPr>
              <w:t>Sleeplessness</w:t>
            </w:r>
          </w:p>
        </w:tc>
        <w:tc>
          <w:tcPr>
            <w:tcW w:type="dxa" w:w="1728"/>
            <w:vAlign w:val="top"/>
          </w:tcPr>
          <w:p>
            <w:pPr>
              <w:spacing w:after="0"/>
            </w:pPr>
            <w:r/>
            <w:r>
              <w:rPr>
                <w:rFonts w:ascii="Aptos" w:hAnsi="Aptos"/>
                <w:sz w:val="14"/>
              </w:rPr>
              <w:t>sleep support, quiet room, medication where appropriate</w:t>
            </w:r>
          </w:p>
        </w:tc>
        <w:tc>
          <w:tcPr>
            <w:tcW w:type="dxa" w:w="1728"/>
            <w:vAlign w:val="top"/>
          </w:tcPr>
          <w:p>
            <w:pPr>
              <w:spacing w:after="0"/>
            </w:pPr>
            <w:r/>
            <w:r>
              <w:rPr>
                <w:rFonts w:ascii="Aptos" w:hAnsi="Aptos"/>
                <w:sz w:val="14"/>
              </w:rPr>
              <w:t>rest, reduced intensity, lower danger</w:t>
            </w:r>
          </w:p>
        </w:tc>
        <w:tc>
          <w:tcPr>
            <w:tcW w:type="dxa" w:w="1728"/>
            <w:vAlign w:val="top"/>
          </w:tcPr>
          <w:p>
            <w:pPr>
              <w:spacing w:after="0"/>
            </w:pPr>
            <w:r/>
            <w:r>
              <w:rPr>
                <w:rFonts w:ascii="Aptos" w:hAnsi="Aptos"/>
                <w:sz w:val="14"/>
              </w:rPr>
              <w:t>over-sedation, loss of agency</w:t>
            </w:r>
          </w:p>
        </w:tc>
        <w:tc>
          <w:tcPr>
            <w:tcW w:type="dxa" w:w="1728"/>
            <w:vAlign w:val="top"/>
          </w:tcPr>
          <w:p>
            <w:pPr>
              <w:spacing w:after="0"/>
            </w:pPr>
            <w:r/>
            <w:r>
              <w:rPr>
                <w:rFonts w:ascii="Aptos" w:hAnsi="Aptos"/>
                <w:sz w:val="14"/>
              </w:rPr>
              <w:t>sleepy body read as madness</w:t>
            </w:r>
          </w:p>
        </w:tc>
        <w:tc>
          <w:tcPr>
            <w:tcW w:type="dxa" w:w="1728"/>
            <w:vAlign w:val="top"/>
          </w:tcPr>
          <w:p>
            <w:pPr>
              <w:spacing w:after="0"/>
            </w:pPr>
            <w:r/>
            <w:r>
              <w:rPr>
                <w:rFonts w:ascii="Aptos" w:hAnsi="Aptos"/>
                <w:sz w:val="14"/>
              </w:rPr>
              <w:t>Who asked for sleep help, and what else was bundled with it?</w:t>
            </w:r>
          </w:p>
        </w:tc>
      </w:tr>
      <w:tr>
        <w:trPr>
          <w:cantSplit/>
        </w:trPr>
        <w:tc>
          <w:tcPr>
            <w:tcW w:type="dxa" w:w="1728"/>
            <w:vAlign w:val="top"/>
          </w:tcPr>
          <w:p>
            <w:pPr>
              <w:spacing w:after="0"/>
            </w:pPr>
            <w:r/>
            <w:r>
              <w:rPr>
                <w:rFonts w:ascii="Aptos" w:hAnsi="Aptos"/>
                <w:sz w:val="14"/>
              </w:rPr>
              <w:t>Terror</w:t>
            </w:r>
          </w:p>
        </w:tc>
        <w:tc>
          <w:tcPr>
            <w:tcW w:type="dxa" w:w="1728"/>
            <w:vAlign w:val="top"/>
          </w:tcPr>
          <w:p>
            <w:pPr>
              <w:spacing w:after="0"/>
            </w:pPr>
            <w:r/>
            <w:r>
              <w:rPr>
                <w:rFonts w:ascii="Aptos" w:hAnsi="Aptos"/>
                <w:sz w:val="14"/>
              </w:rPr>
              <w:t>calm witness, low-stimulus setting, anxiolytic where appropriate</w:t>
            </w:r>
          </w:p>
        </w:tc>
        <w:tc>
          <w:tcPr>
            <w:tcW w:type="dxa" w:w="1728"/>
            <w:vAlign w:val="top"/>
          </w:tcPr>
          <w:p>
            <w:pPr>
              <w:spacing w:after="0"/>
            </w:pPr>
            <w:r/>
            <w:r>
              <w:rPr>
                <w:rFonts w:ascii="Aptos" w:hAnsi="Aptos"/>
                <w:sz w:val="14"/>
              </w:rPr>
              <w:t>lower fear, safer return-path</w:t>
            </w:r>
          </w:p>
        </w:tc>
        <w:tc>
          <w:tcPr>
            <w:tcW w:type="dxa" w:w="1728"/>
            <w:vAlign w:val="top"/>
          </w:tcPr>
          <w:p>
            <w:pPr>
              <w:spacing w:after="0"/>
            </w:pPr>
            <w:r/>
            <w:r>
              <w:rPr>
                <w:rFonts w:ascii="Aptos" w:hAnsi="Aptos"/>
                <w:sz w:val="14"/>
              </w:rPr>
              <w:t>emotional flattening, dependence, coercion</w:t>
            </w:r>
          </w:p>
        </w:tc>
        <w:tc>
          <w:tcPr>
            <w:tcW w:type="dxa" w:w="1728"/>
            <w:vAlign w:val="top"/>
          </w:tcPr>
          <w:p>
            <w:pPr>
              <w:spacing w:after="0"/>
            </w:pPr>
            <w:r/>
            <w:r>
              <w:rPr>
                <w:rFonts w:ascii="Aptos" w:hAnsi="Aptos"/>
                <w:sz w:val="14"/>
              </w:rPr>
              <w:t>subdued person read as “fixed”</w:t>
            </w:r>
          </w:p>
        </w:tc>
        <w:tc>
          <w:tcPr>
            <w:tcW w:type="dxa" w:w="1728"/>
            <w:vAlign w:val="top"/>
          </w:tcPr>
          <w:p>
            <w:pPr>
              <w:spacing w:after="0"/>
            </w:pPr>
            <w:r/>
            <w:r>
              <w:rPr>
                <w:rFonts w:ascii="Aptos" w:hAnsi="Aptos"/>
                <w:sz w:val="14"/>
              </w:rPr>
              <w:t>Did fear reduce without story theft?</w:t>
            </w:r>
          </w:p>
        </w:tc>
      </w:tr>
      <w:tr>
        <w:trPr>
          <w:cantSplit/>
        </w:trPr>
        <w:tc>
          <w:tcPr>
            <w:tcW w:type="dxa" w:w="1728"/>
            <w:vAlign w:val="top"/>
          </w:tcPr>
          <w:p>
            <w:pPr>
              <w:spacing w:after="0"/>
            </w:pPr>
            <w:r/>
            <w:r>
              <w:rPr>
                <w:rFonts w:ascii="Aptos" w:hAnsi="Aptos"/>
                <w:sz w:val="14"/>
              </w:rPr>
              <w:t>Agitation</w:t>
            </w:r>
          </w:p>
        </w:tc>
        <w:tc>
          <w:tcPr>
            <w:tcW w:type="dxa" w:w="1728"/>
            <w:vAlign w:val="top"/>
          </w:tcPr>
          <w:p>
            <w:pPr>
              <w:spacing w:after="0"/>
            </w:pPr>
            <w:r/>
            <w:r>
              <w:rPr>
                <w:rFonts w:ascii="Aptos" w:hAnsi="Aptos"/>
                <w:sz w:val="14"/>
              </w:rPr>
              <w:t>setting change, de-escalation, medication when needed</w:t>
            </w:r>
          </w:p>
        </w:tc>
        <w:tc>
          <w:tcPr>
            <w:tcW w:type="dxa" w:w="1728"/>
            <w:vAlign w:val="top"/>
          </w:tcPr>
          <w:p>
            <w:pPr>
              <w:spacing w:after="0"/>
            </w:pPr>
            <w:r/>
            <w:r>
              <w:rPr>
                <w:rFonts w:ascii="Aptos" w:hAnsi="Aptos"/>
                <w:sz w:val="14"/>
              </w:rPr>
              <w:t>less injury risk, less escalation</w:t>
            </w:r>
          </w:p>
        </w:tc>
        <w:tc>
          <w:tcPr>
            <w:tcW w:type="dxa" w:w="1728"/>
            <w:vAlign w:val="top"/>
          </w:tcPr>
          <w:p>
            <w:pPr>
              <w:spacing w:after="0"/>
            </w:pPr>
            <w:r/>
            <w:r>
              <w:rPr>
                <w:rFonts w:ascii="Aptos" w:hAnsi="Aptos"/>
                <w:sz w:val="14"/>
              </w:rPr>
              <w:t>forced control, shame, restraint trauma</w:t>
            </w:r>
          </w:p>
        </w:tc>
        <w:tc>
          <w:tcPr>
            <w:tcW w:type="dxa" w:w="1728"/>
            <w:vAlign w:val="top"/>
          </w:tcPr>
          <w:p>
            <w:pPr>
              <w:spacing w:after="0"/>
            </w:pPr>
            <w:r/>
            <w:r>
              <w:rPr>
                <w:rFonts w:ascii="Aptos" w:hAnsi="Aptos"/>
                <w:sz w:val="14"/>
              </w:rPr>
              <w:t>controlled body read as proof of danger</w:t>
            </w:r>
          </w:p>
        </w:tc>
        <w:tc>
          <w:tcPr>
            <w:tcW w:type="dxa" w:w="1728"/>
            <w:vAlign w:val="top"/>
          </w:tcPr>
          <w:p>
            <w:pPr>
              <w:spacing w:after="0"/>
            </w:pPr>
            <w:r/>
            <w:r>
              <w:rPr>
                <w:rFonts w:ascii="Aptos" w:hAnsi="Aptos"/>
                <w:sz w:val="14"/>
              </w:rPr>
              <w:t>Was the state or the person treated as the target?</w:t>
            </w:r>
          </w:p>
        </w:tc>
      </w:tr>
      <w:tr>
        <w:trPr>
          <w:cantSplit/>
        </w:trPr>
        <w:tc>
          <w:tcPr>
            <w:tcW w:type="dxa" w:w="1728"/>
            <w:vAlign w:val="top"/>
          </w:tcPr>
          <w:p>
            <w:pPr>
              <w:spacing w:after="0"/>
            </w:pPr>
            <w:r/>
            <w:r>
              <w:rPr>
                <w:rFonts w:ascii="Aptos" w:hAnsi="Aptos"/>
                <w:sz w:val="14"/>
              </w:rPr>
              <w:t>Voices / apparitions</w:t>
            </w:r>
          </w:p>
        </w:tc>
        <w:tc>
          <w:tcPr>
            <w:tcW w:type="dxa" w:w="1728"/>
            <w:vAlign w:val="top"/>
          </w:tcPr>
          <w:p>
            <w:pPr>
              <w:spacing w:after="0"/>
            </w:pPr>
            <w:r/>
            <w:r>
              <w:rPr>
                <w:rFonts w:ascii="Aptos" w:hAnsi="Aptos"/>
                <w:sz w:val="14"/>
              </w:rPr>
              <w:t>peer witness, meaning work, medication where chosen or needed</w:t>
            </w:r>
          </w:p>
        </w:tc>
        <w:tc>
          <w:tcPr>
            <w:tcW w:type="dxa" w:w="1728"/>
            <w:vAlign w:val="top"/>
          </w:tcPr>
          <w:p>
            <w:pPr>
              <w:spacing w:after="0"/>
            </w:pPr>
            <w:r/>
            <w:r>
              <w:rPr>
                <w:rFonts w:ascii="Aptos" w:hAnsi="Aptos"/>
                <w:sz w:val="14"/>
              </w:rPr>
              <w:t>less command pressure, better sleep, lower distress</w:t>
            </w:r>
          </w:p>
        </w:tc>
        <w:tc>
          <w:tcPr>
            <w:tcW w:type="dxa" w:w="1728"/>
            <w:vAlign w:val="top"/>
          </w:tcPr>
          <w:p>
            <w:pPr>
              <w:spacing w:after="0"/>
            </w:pPr>
            <w:r/>
            <w:r>
              <w:rPr>
                <w:rFonts w:ascii="Aptos" w:hAnsi="Aptos"/>
                <w:sz w:val="14"/>
              </w:rPr>
              <w:t>loss of valued relation, dulling, distrust</w:t>
            </w:r>
          </w:p>
        </w:tc>
        <w:tc>
          <w:tcPr>
            <w:tcW w:type="dxa" w:w="1728"/>
            <w:vAlign w:val="top"/>
          </w:tcPr>
          <w:p>
            <w:pPr>
              <w:spacing w:after="0"/>
            </w:pPr>
            <w:r/>
            <w:r>
              <w:rPr>
                <w:rFonts w:ascii="Aptos" w:hAnsi="Aptos"/>
                <w:sz w:val="14"/>
              </w:rPr>
              <w:t>silence read as cure</w:t>
            </w:r>
          </w:p>
        </w:tc>
        <w:tc>
          <w:tcPr>
            <w:tcW w:type="dxa" w:w="1728"/>
            <w:vAlign w:val="top"/>
          </w:tcPr>
          <w:p>
            <w:pPr>
              <w:spacing w:after="0"/>
            </w:pPr>
            <w:r/>
            <w:r>
              <w:rPr>
                <w:rFonts w:ascii="Aptos" w:hAnsi="Aptos"/>
                <w:sz w:val="14"/>
              </w:rPr>
              <w:t>What was preserved besides symptom reduction?</w:t>
            </w:r>
          </w:p>
        </w:tc>
      </w:tr>
      <w:tr>
        <w:trPr>
          <w:cantSplit/>
        </w:trPr>
        <w:tc>
          <w:tcPr>
            <w:tcW w:type="dxa" w:w="1728"/>
            <w:vAlign w:val="top"/>
          </w:tcPr>
          <w:p>
            <w:pPr>
              <w:spacing w:after="0"/>
            </w:pPr>
            <w:r/>
            <w:r>
              <w:rPr>
                <w:rFonts w:ascii="Aptos" w:hAnsi="Aptos"/>
                <w:sz w:val="14"/>
              </w:rPr>
              <w:t>Mission pressure</w:t>
            </w:r>
          </w:p>
        </w:tc>
        <w:tc>
          <w:tcPr>
            <w:tcW w:type="dxa" w:w="1728"/>
            <w:vAlign w:val="top"/>
          </w:tcPr>
          <w:p>
            <w:pPr>
              <w:spacing w:after="0"/>
            </w:pPr>
            <w:r/>
            <w:r>
              <w:rPr>
                <w:rFonts w:ascii="Aptos" w:hAnsi="Aptos"/>
                <w:sz w:val="14"/>
              </w:rPr>
              <w:t>trusted counsel, delay tools, action safety, medication where needed</w:t>
            </w:r>
          </w:p>
        </w:tc>
        <w:tc>
          <w:tcPr>
            <w:tcW w:type="dxa" w:w="1728"/>
            <w:vAlign w:val="top"/>
          </w:tcPr>
          <w:p>
            <w:pPr>
              <w:spacing w:after="0"/>
            </w:pPr>
            <w:r/>
            <w:r>
              <w:rPr>
                <w:rFonts w:ascii="Aptos" w:hAnsi="Aptos"/>
                <w:sz w:val="14"/>
              </w:rPr>
              <w:t>safer action, more time, reduced urgency</w:t>
            </w:r>
          </w:p>
        </w:tc>
        <w:tc>
          <w:tcPr>
            <w:tcW w:type="dxa" w:w="1728"/>
            <w:vAlign w:val="top"/>
          </w:tcPr>
          <w:p>
            <w:pPr>
              <w:spacing w:after="0"/>
            </w:pPr>
            <w:r/>
            <w:r>
              <w:rPr>
                <w:rFonts w:ascii="Aptos" w:hAnsi="Aptos"/>
                <w:sz w:val="14"/>
              </w:rPr>
              <w:t>humiliation, loss of meaning, overcontrol</w:t>
            </w:r>
          </w:p>
        </w:tc>
        <w:tc>
          <w:tcPr>
            <w:tcW w:type="dxa" w:w="1728"/>
            <w:vAlign w:val="top"/>
          </w:tcPr>
          <w:p>
            <w:pPr>
              <w:spacing w:after="0"/>
            </w:pPr>
            <w:r/>
            <w:r>
              <w:rPr>
                <w:rFonts w:ascii="Aptos" w:hAnsi="Aptos"/>
                <w:sz w:val="14"/>
              </w:rPr>
              <w:t>ambition read as sickness</w:t>
            </w:r>
          </w:p>
        </w:tc>
        <w:tc>
          <w:tcPr>
            <w:tcW w:type="dxa" w:w="1728"/>
            <w:vAlign w:val="top"/>
          </w:tcPr>
          <w:p>
            <w:pPr>
              <w:spacing w:after="0"/>
            </w:pPr>
            <w:r/>
            <w:r>
              <w:rPr>
                <w:rFonts w:ascii="Aptos" w:hAnsi="Aptos"/>
                <w:sz w:val="14"/>
              </w:rPr>
              <w:t>What actions were blocked, and what meanings were kept?</w:t>
            </w:r>
          </w:p>
        </w:tc>
      </w:tr>
      <w:tr>
        <w:trPr>
          <w:cantSplit/>
        </w:trPr>
        <w:tc>
          <w:tcPr>
            <w:tcW w:type="dxa" w:w="1728"/>
            <w:vAlign w:val="top"/>
          </w:tcPr>
          <w:p>
            <w:pPr>
              <w:spacing w:after="0"/>
            </w:pPr>
            <w:r/>
            <w:r>
              <w:rPr>
                <w:rFonts w:ascii="Aptos" w:hAnsi="Aptos"/>
                <w:sz w:val="14"/>
              </w:rPr>
              <w:t>Visible side effects</w:t>
            </w:r>
          </w:p>
        </w:tc>
        <w:tc>
          <w:tcPr>
            <w:tcW w:type="dxa" w:w="1728"/>
            <w:vAlign w:val="top"/>
          </w:tcPr>
          <w:p>
            <w:pPr>
              <w:spacing w:after="0"/>
            </w:pPr>
            <w:r/>
            <w:r>
              <w:rPr>
                <w:rFonts w:ascii="Aptos" w:hAnsi="Aptos"/>
                <w:sz w:val="14"/>
              </w:rPr>
              <w:t>dose review, medication change, movement monitoring, consent review</w:t>
            </w:r>
          </w:p>
        </w:tc>
        <w:tc>
          <w:tcPr>
            <w:tcW w:type="dxa" w:w="1728"/>
            <w:vAlign w:val="top"/>
          </w:tcPr>
          <w:p>
            <w:pPr>
              <w:spacing w:after="0"/>
            </w:pPr>
            <w:r/>
            <w:r>
              <w:rPr>
                <w:rFonts w:ascii="Aptos" w:hAnsi="Aptos"/>
                <w:sz w:val="14"/>
              </w:rPr>
              <w:t>reduced stigma and injury</w:t>
            </w:r>
          </w:p>
        </w:tc>
        <w:tc>
          <w:tcPr>
            <w:tcW w:type="dxa" w:w="1728"/>
            <w:vAlign w:val="top"/>
          </w:tcPr>
          <w:p>
            <w:pPr>
              <w:spacing w:after="0"/>
            </w:pPr>
            <w:r/>
            <w:r>
              <w:rPr>
                <w:rFonts w:ascii="Aptos" w:hAnsi="Aptos"/>
                <w:sz w:val="14"/>
              </w:rPr>
              <w:t>undertreated state if rushed</w:t>
            </w:r>
          </w:p>
        </w:tc>
        <w:tc>
          <w:tcPr>
            <w:tcW w:type="dxa" w:w="1728"/>
            <w:vAlign w:val="top"/>
          </w:tcPr>
          <w:p>
            <w:pPr>
              <w:spacing w:after="0"/>
            </w:pPr>
            <w:r/>
            <w:r>
              <w:rPr>
                <w:rFonts w:ascii="Aptos" w:hAnsi="Aptos"/>
                <w:sz w:val="14"/>
              </w:rPr>
              <w:t>side effects read as madness</w:t>
            </w:r>
          </w:p>
        </w:tc>
        <w:tc>
          <w:tcPr>
            <w:tcW w:type="dxa" w:w="1728"/>
            <w:vAlign w:val="top"/>
          </w:tcPr>
          <w:p>
            <w:pPr>
              <w:spacing w:after="0"/>
            </w:pPr>
            <w:r/>
            <w:r>
              <w:rPr>
                <w:rFonts w:ascii="Aptos" w:hAnsi="Aptos"/>
                <w:sz w:val="14"/>
              </w:rPr>
              <w:t>Is the image being attributed to state, drug, exhaustion, or institution?</w:t>
            </w:r>
          </w:p>
        </w:tc>
      </w:tr>
    </w:tbl>
    <w:p/>
    <w:p>
      <w:pPr>
        <w:pStyle w:val="Heading1"/>
      </w:pPr>
      <w:r>
        <w:rPr>
          <w:rFonts w:ascii="Aptos" w:hAnsi="Aptos"/>
          <w:b w:val="0"/>
          <w:i w:val="0"/>
        </w:rPr>
        <w:t>11. Research questions</w:t>
      </w:r>
    </w:p>
    <w:p>
      <w:r>
        <w:rPr>
          <w:rFonts w:ascii="Aptos" w:hAnsi="Aptos"/>
          <w:b w:val="0"/>
          <w:i w:val="0"/>
        </w:rPr>
        <w:t>A trip-abater frame creates different research questions.</w:t>
      </w:r>
    </w:p>
    <w:p>
      <w:r>
        <w:rPr>
          <w:rFonts w:ascii="Aptos" w:hAnsi="Aptos"/>
          <w:b w:val="0"/>
          <w:i w:val="0"/>
        </w:rPr>
        <w:t>How often do people interpret visible drug effects as psychosis itself?</w:t>
      </w:r>
    </w:p>
    <w:p>
      <w:r>
        <w:rPr>
          <w:rFonts w:ascii="Aptos" w:hAnsi="Aptos"/>
          <w:b w:val="0"/>
          <w:i w:val="0"/>
        </w:rPr>
        <w:t>How much public stigma toward people having psychosis is actually stigma toward visible treatment effects?</w:t>
      </w:r>
    </w:p>
    <w:p>
      <w:r>
        <w:rPr>
          <w:rFonts w:ascii="Aptos" w:hAnsi="Aptos"/>
          <w:b w:val="0"/>
          <w:i w:val="0"/>
        </w:rPr>
        <w:t>When people report that medication helped, what did it help: sleep, fear, voices, agitation, mission pressure, racing meaning, social safety, or family panic?</w:t>
      </w:r>
    </w:p>
    <w:p>
      <w:r>
        <w:rPr>
          <w:rFonts w:ascii="Aptos" w:hAnsi="Aptos"/>
          <w:b w:val="0"/>
          <w:i w:val="0"/>
        </w:rPr>
        <w:t>When people report that medication harmed, what did it harm: movement, face, sexual function, thinking speed, emotional range, dignity, work, creativity, story custody, or trust?</w:t>
      </w:r>
    </w:p>
    <w:p>
      <w:r>
        <w:rPr>
          <w:rFonts w:ascii="Aptos" w:hAnsi="Aptos"/>
          <w:b w:val="0"/>
          <w:i w:val="0"/>
        </w:rPr>
        <w:t>How do people having psychosis describe the difference between lowering a state and having their meaning taken away?</w:t>
      </w:r>
    </w:p>
    <w:p>
      <w:r>
        <w:rPr>
          <w:rFonts w:ascii="Aptos" w:hAnsi="Aptos"/>
          <w:b w:val="0"/>
          <w:i w:val="0"/>
        </w:rPr>
        <w:t>How often is medication offered as a negotiated trip-abater versus imposed as person-control?</w:t>
      </w:r>
    </w:p>
    <w:p>
      <w:r>
        <w:rPr>
          <w:rFonts w:ascii="Aptos" w:hAnsi="Aptos"/>
          <w:b w:val="0"/>
          <w:i w:val="0"/>
        </w:rPr>
        <w:t>How should emergency psychedelic support and psychosis support learn from each other without pretending the two states are identical?</w:t>
      </w:r>
    </w:p>
    <w:p>
      <w:r>
        <w:rPr>
          <w:rFonts w:ascii="Aptos" w:hAnsi="Aptos"/>
          <w:b w:val="0"/>
          <w:i w:val="0"/>
        </w:rPr>
        <w:t>Which words preserve the distinction between person, state, intervention, and institution?</w:t>
      </w:r>
    </w:p>
    <w:p>
      <w:pPr>
        <w:pStyle w:val="Heading1"/>
      </w:pPr>
      <w:r>
        <w:rPr>
          <w:rFonts w:ascii="Aptos" w:hAnsi="Aptos"/>
          <w:b w:val="0"/>
          <w:i w:val="0"/>
        </w:rPr>
        <w:t>12. Practice implications</w:t>
      </w:r>
    </w:p>
    <w:p>
      <w:r>
        <w:rPr>
          <w:rFonts w:ascii="Aptos" w:hAnsi="Aptos"/>
          <w:b w:val="0"/>
          <w:i w:val="0"/>
        </w:rPr>
        <w:t>For prescribers and services: when a drug is offered, say what is being abated. Sleep? terror? agitation? voices? command pressure? duration? social danger? Do not let the drug name imply that the person is the target.</w:t>
      </w:r>
    </w:p>
    <w:p>
      <w:r>
        <w:rPr>
          <w:rFonts w:ascii="Aptos" w:hAnsi="Aptos"/>
          <w:b w:val="0"/>
          <w:i w:val="0"/>
        </w:rPr>
        <w:t>For families: do not read every movement, facial effect, or slowed body as psychosis. Some visible signs may be drug effects, distress effects, institutional effects, or exhaustion. The person is not the side effect and not the state.</w:t>
      </w:r>
    </w:p>
    <w:p>
      <w:r>
        <w:rPr>
          <w:rFonts w:ascii="Aptos" w:hAnsi="Aptos"/>
          <w:b w:val="0"/>
          <w:i w:val="0"/>
        </w:rPr>
        <w:t>For psychedelic crisis workers: keep the set-and-setting lessons in view. Calm witness, low threat, and time are not ornamental. They are abaters too.</w:t>
      </w:r>
    </w:p>
    <w:p>
      <w:r>
        <w:rPr>
          <w:rFonts w:ascii="Aptos" w:hAnsi="Aptos"/>
          <w:b w:val="0"/>
          <w:i w:val="0"/>
        </w:rPr>
        <w:t>For people who have lived psychosis: it is legitimate to value a drug because it helped lower a dangerous or terrifying state. It is also legitimate to object when the drug, the name, or the service treated you as the thing to be defeated.</w:t>
      </w:r>
    </w:p>
    <w:p>
      <w:r>
        <w:rPr>
          <w:rFonts w:ascii="Aptos" w:hAnsi="Aptos"/>
          <w:b w:val="0"/>
          <w:i w:val="0"/>
        </w:rPr>
        <w:t>For researchers: do not count symptom reduction alone. Count movement harm, shame, lost work, lost creativity, loss of meaning custody, and the public image created by treatment.</w:t>
      </w:r>
    </w:p>
    <w:p>
      <w:pPr>
        <w:pStyle w:val="Heading1"/>
      </w:pPr>
      <w:r>
        <w:rPr>
          <w:rFonts w:ascii="Aptos" w:hAnsi="Aptos"/>
          <w:b w:val="0"/>
          <w:i w:val="0"/>
        </w:rPr>
        <w:t>13. Good Bad Reader fence</w:t>
      </w:r>
    </w:p>
    <w:p>
      <w:r>
        <w:rPr>
          <w:rFonts w:ascii="Aptos" w:hAnsi="Aptos"/>
          <w:b w:val="0"/>
          <w:i w:val="0"/>
        </w:rPr>
        <w:t>The predictable bad reading is:</w:t>
      </w:r>
    </w:p>
    <w:p>
      <w:pPr>
        <w:spacing w:before="40" w:after="120"/>
        <w:ind w:left="360" w:right="216"/>
        <w:shd w:fill="F2F2F2"/>
      </w:pPr>
      <w:r>
        <w:rPr>
          <w:rFonts w:ascii="Courier New" w:hAnsi="Courier New"/>
          <w:sz w:val="17"/>
        </w:rPr>
        <w:t>This paper is anti-medication.</w:t>
      </w:r>
    </w:p>
    <w:p>
      <w:r>
        <w:rPr>
          <w:rFonts w:ascii="Aptos" w:hAnsi="Aptos"/>
          <w:b w:val="0"/>
          <w:i w:val="0"/>
        </w:rPr>
        <w:t>The object is different:</w:t>
      </w:r>
    </w:p>
    <w:p>
      <w:pPr>
        <w:spacing w:before="40" w:after="120"/>
        <w:ind w:left="360" w:right="216"/>
        <w:shd w:fill="F2F2F2"/>
      </w:pPr>
      <w:r>
        <w:rPr>
          <w:rFonts w:ascii="Courier New" w:hAnsi="Courier New"/>
          <w:sz w:val="17"/>
        </w:rPr>
        <w:t>This paper is anti-person-targeting and anti-image-confusion.</w:t>
      </w:r>
    </w:p>
    <w:p>
      <w:r>
        <w:rPr>
          <w:rFonts w:ascii="Aptos" w:hAnsi="Aptos"/>
          <w:b w:val="0"/>
          <w:i w:val="0"/>
        </w:rPr>
        <w:t>A good fence is:</w:t>
      </w:r>
    </w:p>
    <w:p>
      <w:pPr>
        <w:spacing w:before="40" w:after="120"/>
        <w:ind w:left="360" w:right="216"/>
        <w:shd w:fill="F2F2F2"/>
      </w:pPr>
      <w:r>
        <w:rPr>
          <w:rFonts w:ascii="Courier New" w:hAnsi="Courier New"/>
          <w:sz w:val="17"/>
        </w:rPr>
        <w:t>This paper does not deny that drugs can help some people lower unbearable or dangerous states. It argues that the target must remain the state, not the person, and that visible treatment harm must not be mislabeled as the face of psychosis.</w:t>
      </w:r>
    </w:p>
    <w:p>
      <w:r>
        <w:rPr>
          <w:rFonts w:ascii="Aptos" w:hAnsi="Aptos"/>
          <w:b w:val="0"/>
          <w:i w:val="0"/>
        </w:rPr>
        <w:t>The fence should not become a cage. The paper should still say the uncomfortable thing: treatment language and treatment image can create stigma. Medication can help, and medication can harm. The object is not to settle that balance for every person. The object is to stop the person, state, drug, institution, and public image from eating each other.</w:t>
      </w:r>
    </w:p>
    <w:p>
      <w:pPr>
        <w:pStyle w:val="Heading1"/>
      </w:pPr>
      <w:r>
        <w:rPr>
          <w:rFonts w:ascii="Aptos" w:hAnsi="Aptos"/>
          <w:b w:val="0"/>
          <w:i w:val="0"/>
        </w:rPr>
        <w:t>14. Conclusion</w:t>
      </w:r>
    </w:p>
    <w:p>
      <w:r>
        <w:rPr>
          <w:rFonts w:ascii="Aptos" w:hAnsi="Aptos"/>
          <w:b/>
          <w:i w:val="0"/>
        </w:rPr>
        <w:t>Trip abaters</w:t>
      </w:r>
      <w:r>
        <w:rPr>
          <w:rFonts w:ascii="Aptos" w:hAnsi="Aptos"/>
          <w:b w:val="0"/>
          <w:i w:val="0"/>
        </w:rPr>
        <w:t xml:space="preserve"> is a small language tool for a large object-custody problem.</w:t>
      </w:r>
    </w:p>
    <w:p>
      <w:r>
        <w:rPr>
          <w:rFonts w:ascii="Aptos" w:hAnsi="Aptos"/>
          <w:b w:val="0"/>
          <w:i w:val="0"/>
        </w:rPr>
        <w:t>A person having psychosis is not a psychotic object. A person in psychedelic panic is not a bad trip object. A person in manic or altered-state weather is not the weather itself. Drugs and supports may help by reducing the state, but the target must remain the state, not the person.</w:t>
      </w:r>
    </w:p>
    <w:p>
      <w:r>
        <w:rPr>
          <w:rFonts w:ascii="Aptos" w:hAnsi="Aptos"/>
          <w:b w:val="0"/>
          <w:i w:val="0"/>
        </w:rPr>
        <w:t>The treatment image loop matters because the public has often mistaken treatment harm for madness. Tardive dyskinesia, sedation, stiffness, drooling, and flattened expression have helped build a visual mythology of psychosis. That mythology then feeds fear, and fear demands more abatement at any cost.</w:t>
      </w:r>
    </w:p>
    <w:p>
      <w:r>
        <w:rPr>
          <w:rFonts w:ascii="Aptos" w:hAnsi="Aptos"/>
          <w:b w:val="0"/>
          <w:i w:val="0"/>
        </w:rPr>
        <w:t>The better frame is functional and accountable. Name what is being lowered. Name who benefits. Name the risks. Name the costs. Preserve the person. Preserve the distinction between trip, abater, and human being.</w:t>
      </w:r>
    </w:p>
    <w:p>
      <w:r>
        <w:rPr>
          <w:rFonts w:ascii="Aptos" w:hAnsi="Aptos"/>
          <w:b w:val="0"/>
          <w:i w:val="0"/>
        </w:rPr>
        <w:t>The state may sometimes need abating. The person does not.</w:t>
      </w:r>
    </w:p>
    <w:p>
      <w:pPr>
        <w:pStyle w:val="Heading1"/>
      </w:pPr>
      <w:r>
        <w:rPr>
          <w:rFonts w:ascii="Aptos" w:hAnsi="Aptos"/>
          <w:b w:val="0"/>
          <w:i w:val="0"/>
        </w:rPr>
        <w:t>Version notes for v0.002</w:t>
      </w:r>
    </w:p>
    <w:p>
      <w:r>
        <w:rPr>
          <w:rFonts w:ascii="Aptos" w:hAnsi="Aptos"/>
          <w:b w:val="0"/>
          <w:i w:val="0"/>
        </w:rPr>
        <w:t>v0.002 removes the provisional wordplay footnote from v0.001. It adds the MOGRI custody box, IMAMI abatement section, treatment image loop diagram, practice table, and Good Bad Reader fence. It also moves the term toward a public function frame rather than a private joke-origin frame.</w:t>
      </w:r>
    </w:p>
    <w:p>
      <w:pPr>
        <w:pStyle w:val="Heading1"/>
      </w:pPr>
      <w:r>
        <w:rPr>
          <w:rFonts w:ascii="Aptos" w:hAnsi="Aptos"/>
          <w:b w:val="0"/>
          <w:i w:val="0"/>
        </w:rPr>
        <w:t>References</w:t>
      </w:r>
    </w:p>
    <w:p>
      <w:pPr>
        <w:pStyle w:val="ListNumber"/>
      </w:pPr>
      <w:r>
        <w:rPr>
          <w:rFonts w:ascii="Aptos" w:hAnsi="Aptos"/>
          <w:b w:val="0"/>
          <w:i w:val="0"/>
        </w:rPr>
        <w:t>Baquiran M, Dwyer JB. Lysergic Acid Diethylamide Toxicity. StatPearls. Updated 2023. https://www.ncbi.nlm.nih.gov/books/NBK553216/</w:t>
      </w:r>
    </w:p>
    <w:p>
      <w:pPr>
        <w:pStyle w:val="ListNumber"/>
      </w:pPr>
      <w:r>
        <w:rPr>
          <w:rFonts w:ascii="Aptos" w:hAnsi="Aptos"/>
          <w:b w:val="0"/>
          <w:i w:val="0"/>
        </w:rPr>
        <w:t>BMJ Group. Potentially harmful trip-killers to cut short bad drug trips emerging concern, warn doctors. 2023. https://bmjgroup.com/potentially-harmful-trip-killers-to-cut-short-bad-drug-trips-emerging-concern-warn-doctors/</w:t>
      </w:r>
    </w:p>
    <w:p>
      <w:pPr>
        <w:pStyle w:val="ListNumber"/>
      </w:pPr>
      <w:r>
        <w:rPr>
          <w:rFonts w:ascii="Aptos" w:hAnsi="Aptos"/>
          <w:b w:val="0"/>
          <w:i w:val="0"/>
        </w:rPr>
        <w:t>Wilson MP et al. The Psychopharmacology of Agitation: Consensus Statement of the American Association for Emergency Psychiatry Project BETA Psychopharmacology Workgroup. 2012. https://pmc.ncbi.nlm.nih.gov/articles/PMC3298219/</w:t>
      </w:r>
    </w:p>
    <w:p>
      <w:pPr>
        <w:pStyle w:val="ListNumber"/>
      </w:pPr>
      <w:r>
        <w:rPr>
          <w:rFonts w:ascii="Aptos" w:hAnsi="Aptos"/>
          <w:b w:val="0"/>
          <w:i w:val="0"/>
        </w:rPr>
        <w:t>Au RT et al. Guidelines and treatment for illicit drug related presentations in emergency departments: a scoping review. 2023. https://pmc.ncbi.nlm.nih.gov/articles/PMC10566224/</w:t>
      </w:r>
    </w:p>
    <w:p>
      <w:pPr>
        <w:pStyle w:val="ListNumber"/>
      </w:pPr>
      <w:r>
        <w:rPr>
          <w:rFonts w:ascii="Aptos" w:hAnsi="Aptos"/>
          <w:b w:val="0"/>
          <w:i w:val="0"/>
        </w:rPr>
        <w:t>Carbon M et al. Tardive dyskinesia risk with first- and second-generation antipsychotics in comparative randomized controlled trials: a meta-analysis. 2018. https://pmc.ncbi.nlm.nih.gov/articles/PMC6127753/</w:t>
      </w:r>
    </w:p>
    <w:p>
      <w:pPr>
        <w:pStyle w:val="ListNumber"/>
      </w:pPr>
      <w:r>
        <w:rPr>
          <w:rFonts w:ascii="Aptos" w:hAnsi="Aptos"/>
          <w:b w:val="0"/>
          <w:i w:val="0"/>
        </w:rPr>
        <w:t>Carbon M et al. Tardive Dyskinesia Prevalence in the Period of Second-Generation Antipsychotic Use. Journal of Clinical Psychiatry. 2017. https://www.psychiatrist.com/jcp/tardive-dyskinesia-prevalence/</w:t>
      </w:r>
    </w:p>
    <w:p>
      <w:pPr>
        <w:pStyle w:val="ListNumber"/>
      </w:pPr>
      <w:r>
        <w:rPr>
          <w:rFonts w:ascii="Aptos" w:hAnsi="Aptos"/>
          <w:b w:val="0"/>
          <w:i w:val="0"/>
        </w:rPr>
        <w:t>Simon LV, Hashmi MF, Callahan AL. Neuroleptic Malignant Syndrome. StatPearls. Updated 2023. https://www.ncbi.nlm.nih.gov/books/NBK482282/</w:t>
      </w:r>
    </w:p>
    <w:p>
      <w:pPr>
        <w:pStyle w:val="ListNumber"/>
      </w:pPr>
      <w:r>
        <w:rPr>
          <w:rFonts w:ascii="Aptos" w:hAnsi="Aptos"/>
          <w:b w:val="0"/>
          <w:i w:val="0"/>
        </w:rPr>
        <w:t>Sahin A et al. A retrospective analysis of cases with neuroleptic malignant syndrome and an evaluation of risk factors for mortality. 2017. https://pmc.ncbi.nlm.nih.gov/articles/PMC5812912/</w:t>
      </w:r>
    </w:p>
    <w:p>
      <w:pPr>
        <w:pStyle w:val="ListNumber"/>
      </w:pPr>
      <w:r>
        <w:rPr>
          <w:rFonts w:ascii="Aptos" w:hAnsi="Aptos"/>
          <w:b w:val="0"/>
          <w:i w:val="0"/>
        </w:rPr>
        <w:t>Patel P, et al. Neuroleptic Medications. StatPearls. Updated 2024. https://www.ncbi.nlm.nih.gov/books/NBK459150/</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Trip Abaters and the Treatment Image Loop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3333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F2F2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 Abaters and the Treatment Image Loop</dc:title>
  <dc:subject/>
  <dc:creator>Lumixdeee and Natasya</dc:creator>
  <cp:keywords/>
  <dc:description>Generated v0.002 from v0.001 with removed footnote and added custody sections.</dc:description>
  <cp:lastModifiedBy/>
  <cp:revision>1</cp:revision>
  <dcterms:created xsi:type="dcterms:W3CDTF">2013-12-23T23:15:00Z</dcterms:created>
  <dcterms:modified xsi:type="dcterms:W3CDTF">2013-12-23T23:15:00Z</dcterms:modified>
  <cp:category/>
</cp:coreProperties>
</file>