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the-middle-bucket"/>
    <w:p>
      <w:pPr>
        <w:pStyle w:val="Heading1"/>
      </w:pPr>
      <w:r>
        <w:t xml:space="preserve">The Middle Bucket</w:t>
      </w:r>
    </w:p>
    <w:bookmarkStart w:id="20" w:name="causation-without-full-causality"/>
    <w:p>
      <w:pPr>
        <w:pStyle w:val="Heading2"/>
      </w:pPr>
      <w:r>
        <w:t xml:space="preserve">Causation Without Full Causality</w:t>
      </w:r>
    </w:p>
    <w:p>
      <w:pPr>
        <w:pStyle w:val="FirstParagraph"/>
      </w:pPr>
      <w:r>
        <w:rPr>
          <w:b/>
          <w:bCs/>
        </w:rPr>
        <w:t xml:space="preserve">Version:</w:t>
      </w:r>
      <w:r>
        <w:t xml:space="preserve"> </w:t>
      </w:r>
      <w:r>
        <w:t xml:space="preserve">v0.002</w:t>
      </w:r>
      <w:r>
        <w:br/>
      </w:r>
      <w:r>
        <w:rPr>
          <w:b/>
          <w:bCs/>
        </w:rPr>
        <w:t xml:space="preserve">Date:</w:t>
      </w:r>
      <w:r>
        <w:t xml:space="preserve"> </w:t>
      </w:r>
      <w:r>
        <w:t xml:space="preserve">30 June 2026</w:t>
      </w:r>
      <w:r>
        <w:br/>
      </w:r>
      <w:r>
        <w:rPr>
          <w:b/>
          <w:bCs/>
        </w:rPr>
        <w:t xml:space="preserve">Status:</w:t>
      </w:r>
      <w:r>
        <w:t xml:space="preserve"> </w:t>
      </w:r>
      <w:r>
        <w:t xml:space="preserve">working paper / public method edition</w:t>
      </w:r>
      <w:r>
        <w:br/>
      </w:r>
      <w:r>
        <w:rPr>
          <w:b/>
          <w:bCs/>
        </w:rPr>
        <w:t xml:space="preserve">Author line:</w:t>
      </w:r>
      <w:r>
        <w:t xml:space="preserve"> </w:t>
      </w:r>
      <w:r>
        <w:t xml:space="preserve">lumixdeee with an internal workflow assistant</w:t>
      </w:r>
    </w:p>
    <w:p>
      <w:pPr>
        <w:pStyle w:val="BodyText"/>
      </w:pPr>
      <w:r>
        <w:rPr>
          <w:b/>
          <w:bCs/>
        </w:rPr>
        <w:t xml:space="preserve">Public posture:</w:t>
      </w:r>
      <w:r>
        <w:t xml:space="preserve"> </w:t>
      </w:r>
      <w:r>
        <w:t xml:space="preserve">This edition uses public method language and source-family names. It does not publish private prompts, private carry blobs, or hidden runtime syntax.</w:t>
      </w:r>
    </w:p>
    <w:p>
      <w:pPr>
        <w:pStyle w:val="BodyText"/>
      </w:pPr>
      <w:r>
        <w:rPr>
          <w:b/>
          <w:bCs/>
        </w:rPr>
        <w:t xml:space="preserve">v0.002 note:</w:t>
      </w:r>
      <w:r>
        <w:t xml:space="preserve"> </w:t>
      </w:r>
      <w:r>
        <w:t xml:space="preserve">This version adds source-strength labels, a misuse guard, worked examples, an AI language-upgrade example, and a one-page public worksheet.</w:t>
      </w:r>
    </w:p>
    <w:p>
      <w:r>
        <w:pict>
          <v:rect style="width:0;height:1.5pt" o:hralign="center" o:hrstd="t" o:hr="t"/>
        </w:pict>
      </w:r>
    </w:p>
    <w:bookmarkEnd w:id="20"/>
    <w:bookmarkStart w:id="21" w:name="abstract"/>
    <w:p>
      <w:pPr>
        <w:pStyle w:val="Heading2"/>
      </w:pPr>
      <w:r>
        <w:t xml:space="preserve">Abstract</w:t>
      </w:r>
    </w:p>
    <w:p>
      <w:pPr>
        <w:pStyle w:val="FirstParagraph"/>
      </w:pPr>
      <w:r>
        <w:t xml:space="preserve">Public reasoning often uses a two-bucket model of evidence. A relationship is treated either as a mere association, with no causal force, or as settled causality, with mechanism, blame, and action already licensed. This paper argues that the two-bucket model is a source of systematic error. It lets weak claims wear the authority of settled causality, while also letting strong but incomplete causal evidence be dismissed as</w:t>
      </w:r>
      <w:r>
        <w:t xml:space="preserve"> </w:t>
      </w:r>
      <w:r>
        <w:t xml:space="preserve">“</w:t>
      </w:r>
      <w:r>
        <w:t xml:space="preserve">only correlation</w:t>
      </w:r>
      <w:r>
        <w:t xml:space="preserve">”</w:t>
      </w:r>
      <w:r>
        <w:t xml:space="preserve"> </w:t>
      </w:r>
      <w:r>
        <w:t xml:space="preserve">because mechanism is not fully resolved.</w:t>
      </w:r>
    </w:p>
    <w:p>
      <w:pPr>
        <w:pStyle w:val="BodyText"/>
      </w:pPr>
      <w:r>
        <w:t xml:space="preserve">The missing object is the middle bucket:</w:t>
      </w:r>
      <w:r>
        <w:t xml:space="preserve"> </w:t>
      </w:r>
      <w:r>
        <w:rPr>
          <w:b/>
          <w:bCs/>
        </w:rPr>
        <w:t xml:space="preserve">causation without full causality</w:t>
      </w:r>
      <w:r>
        <w:t xml:space="preserve">. Association names observed co-movement or dependency. Causation names a supported link, often intervention-shaped or difference-making, where the evidence justifies saying that one factor helps produce, alter, prevent, or modulate another under specified conditions. Full causality names a stronger account: mechanism, pathway, boundary conditions, dose, route, context, heterogeneity, counterfactual structure, and limits of transfer.</w:t>
      </w:r>
    </w:p>
    <w:p>
      <w:pPr>
        <w:pStyle w:val="BodyText"/>
      </w:pPr>
      <w:r>
        <w:t xml:space="preserve">The middle bucket does not weaken causal inference. It makes causal status more exact. It lets researchers, policy workers, clinicians, journalists, civic institutions, and AI systems avoid two opposite mistakes: crowning association as settled cause, and refusing supported causal claims until an impossible total mechanism is available.</w:t>
      </w:r>
    </w:p>
    <w:p>
      <w:pPr>
        <w:pStyle w:val="BodyText"/>
      </w:pPr>
      <w:r>
        <w:t xml:space="preserve">The paper develops the distinction from internal work on</w:t>
      </w:r>
      <w:r>
        <w:t xml:space="preserve"> </w:t>
      </w:r>
      <w:r>
        <w:t xml:space="preserve">“</w:t>
      </w:r>
      <w:r>
        <w:t xml:space="preserve">causality alignment,</w:t>
      </w:r>
      <w:r>
        <w:t xml:space="preserve">”</w:t>
      </w:r>
      <w:r>
        <w:t xml:space="preserve"> </w:t>
      </w:r>
      <w:r>
        <w:t xml:space="preserve">object custody, semantic maintenance under propaganda, and source-strength labels, then places it beside external work in epidemiology, causal inference, philosophy of causation, and provenance. It proposes a practical claim-status ladder, a misuse guard, worked examples, a public worksheet, and an audit form for public statements. The core rule is simple:</w:t>
      </w:r>
    </w:p>
    <w:p>
      <w:pPr>
        <w:pStyle w:val="BodyText"/>
      </w:pPr>
      <w:r>
        <w:rPr>
          <w:b/>
          <w:bCs/>
        </w:rPr>
        <w:t xml:space="preserve">Association is not causation. Causation is not full causality. Science needs the middle bucket.</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Many public arguments about evidence collapse into a false binary:</w:t>
      </w:r>
    </w:p>
    <w:p>
      <w:pPr>
        <w:pStyle w:val="Compact"/>
        <w:numPr>
          <w:ilvl w:val="0"/>
          <w:numId w:val="1001"/>
        </w:numPr>
      </w:pPr>
      <w:r>
        <w:t xml:space="preserve">“</w:t>
      </w:r>
      <w:r>
        <w:t xml:space="preserve">That is only an association.</w:t>
      </w:r>
      <w:r>
        <w:t xml:space="preserve">”</w:t>
      </w:r>
    </w:p>
    <w:p>
      <w:pPr>
        <w:pStyle w:val="Compact"/>
        <w:numPr>
          <w:ilvl w:val="0"/>
          <w:numId w:val="1001"/>
        </w:numPr>
      </w:pPr>
      <w:r>
        <w:t xml:space="preserve">“</w:t>
      </w:r>
      <w:r>
        <w:t xml:space="preserve">That causes it.</w:t>
      </w:r>
      <w:r>
        <w:t xml:space="preserve">”</w:t>
      </w:r>
    </w:p>
    <w:p>
      <w:pPr>
        <w:pStyle w:val="FirstParagraph"/>
      </w:pPr>
      <w:r>
        <w:t xml:space="preserve">The first phrase can be a useful warning. Association alone does not establish a causal claim. The second phrase can also be useful when evidence supports a causal relation. The problem is that both phrases are often used as if there were no middle status between them.</w:t>
      </w:r>
    </w:p>
    <w:p>
      <w:pPr>
        <w:pStyle w:val="BodyText"/>
      </w:pPr>
      <w:r>
        <w:t xml:space="preserve">That missing middle creates two kinds of harm.</w:t>
      </w:r>
    </w:p>
    <w:p>
      <w:pPr>
        <w:pStyle w:val="BodyText"/>
      </w:pPr>
      <w:r>
        <w:t xml:space="preserve">First, an association can be promoted into a settled causal verdict before it has earned that status. In policy, health, crime, education, welfare, media, and institutional risk work, this can turn group-level co-movement into blame, discipline, exclusion, or forced intervention.</w:t>
      </w:r>
    </w:p>
    <w:p>
      <w:pPr>
        <w:pStyle w:val="BodyText"/>
      </w:pPr>
      <w:r>
        <w:t xml:space="preserve">Second, a supported causal claim can be dismissed because it lacks complete mechanistic explanation. This is the mirror error. The fact that a mechanism is incomplete does not always reduce a claim back to mere association. A causal link may be sufficiently supported for action, warning, design, or further testing while the pathway remains partially unknown.</w:t>
      </w:r>
    </w:p>
    <w:p>
      <w:pPr>
        <w:pStyle w:val="BodyText"/>
      </w:pPr>
      <w:r>
        <w:t xml:space="preserve">The paper names that missing middle:</w:t>
      </w:r>
    </w:p>
    <w:p>
      <w:pPr>
        <w:pStyle w:val="SourceCode"/>
      </w:pPr>
      <w:r>
        <w:rPr>
          <w:rStyle w:val="VerbatimChar"/>
        </w:rPr>
        <w:t xml:space="preserve">Association != Causation</w:t>
      </w:r>
      <w:r>
        <w:br/>
      </w:r>
      <w:r>
        <w:rPr>
          <w:rStyle w:val="VerbatimChar"/>
        </w:rPr>
        <w:t xml:space="preserve">Causation != full Causality</w:t>
      </w:r>
    </w:p>
    <w:p>
      <w:pPr>
        <w:pStyle w:val="FirstParagraph"/>
      </w:pPr>
      <w:r>
        <w:t xml:space="preserve">This is not a semantic luxury. It is release practice for public reason. Without the middle bucket, people fight over the wrong crown. One side tries to crown association as full causality. The other side tries to demote all unfinished causation to mere association. Both moves steal the object.</w:t>
      </w:r>
    </w:p>
    <w:p>
      <w:pPr>
        <w:pStyle w:val="BodyText"/>
      </w:pPr>
      <w:r>
        <w:t xml:space="preserve">The paper’s claim is narrower and more useful:</w:t>
      </w:r>
    </w:p>
    <w:p>
      <w:pPr>
        <w:pStyle w:val="SourceCode"/>
      </w:pPr>
      <w:r>
        <w:rPr>
          <w:rStyle w:val="VerbatimChar"/>
        </w:rPr>
        <w:t xml:space="preserve">A causal claim may be supported without being complete.</w:t>
      </w:r>
      <w:r>
        <w:br/>
      </w:r>
      <w:r>
        <w:rPr>
          <w:rStyle w:val="VerbatimChar"/>
        </w:rPr>
        <w:t xml:space="preserve">A mechanism may be incomplete without making the claim mere association.</w:t>
      </w:r>
      <w:r>
        <w:br/>
      </w:r>
      <w:r>
        <w:rPr>
          <w:rStyle w:val="VerbatimChar"/>
        </w:rPr>
        <w:t xml:space="preserve">An association may be interesting without licensing causation.</w:t>
      </w:r>
    </w:p>
    <w:p>
      <w:pPr>
        <w:pStyle w:val="FirstParagraph"/>
      </w:pPr>
      <w:r>
        <w:t xml:space="preserve">The middle bucket exists to hold that space.</w:t>
      </w:r>
    </w:p>
    <w:p>
      <w:r>
        <w:pict>
          <v:rect style="width:0;height:1.5pt" o:hralign="center" o:hrstd="t" o:hr="t"/>
        </w:pict>
      </w:r>
    </w:p>
    <w:bookmarkEnd w:id="22"/>
    <w:bookmarkStart w:id="23" w:name="why-the-two-bucket-model-fails"/>
    <w:p>
      <w:pPr>
        <w:pStyle w:val="Heading2"/>
      </w:pPr>
      <w:r>
        <w:t xml:space="preserve">2. Why the Two-Bucket Model Fails</w:t>
      </w:r>
    </w:p>
    <w:p>
      <w:pPr>
        <w:pStyle w:val="FirstParagraph"/>
      </w:pPr>
      <w:r>
        <w:t xml:space="preserve">The two-bucket model looks simple:</w:t>
      </w:r>
    </w:p>
    <w:p>
      <w:pPr>
        <w:pStyle w:val="SourceCode"/>
      </w:pPr>
      <w:r>
        <w:rPr>
          <w:rStyle w:val="VerbatimChar"/>
        </w:rPr>
        <w:t xml:space="preserve">Bucket 1: association</w:t>
      </w:r>
      <w:r>
        <w:br/>
      </w:r>
      <w:r>
        <w:rPr>
          <w:rStyle w:val="VerbatimChar"/>
        </w:rPr>
        <w:t xml:space="preserve">Bucket 2: causality</w:t>
      </w:r>
    </w:p>
    <w:p>
      <w:pPr>
        <w:pStyle w:val="FirstParagraph"/>
      </w:pPr>
      <w:r>
        <w:t xml:space="preserve">But real reasoning often requires at least three:</w:t>
      </w:r>
    </w:p>
    <w:p>
      <w:pPr>
        <w:pStyle w:val="SourceCode"/>
      </w:pPr>
      <w:r>
        <w:rPr>
          <w:rStyle w:val="VerbatimChar"/>
        </w:rPr>
        <w:t xml:space="preserve">Bucket 1: association</w:t>
      </w:r>
      <w:r>
        <w:br/>
      </w:r>
      <w:r>
        <w:rPr>
          <w:rStyle w:val="VerbatimChar"/>
        </w:rPr>
        <w:t xml:space="preserve">Bucket 2: causation</w:t>
      </w:r>
      <w:r>
        <w:br/>
      </w:r>
      <w:r>
        <w:rPr>
          <w:rStyle w:val="VerbatimChar"/>
        </w:rPr>
        <w:t xml:space="preserve">Bucket 3: full causality</w:t>
      </w:r>
    </w:p>
    <w:p>
      <w:pPr>
        <w:pStyle w:val="FirstParagraph"/>
      </w:pPr>
      <w:r>
        <w:t xml:space="preserve">The missing second bucket matters because association, causation, and full causality do different jobs.</w:t>
      </w:r>
    </w:p>
    <w:p>
      <w:pPr>
        <w:pStyle w:val="BodyText"/>
      </w:pPr>
      <w:r>
        <w:rPr>
          <w:b/>
          <w:bCs/>
        </w:rPr>
        <w:t xml:space="preserve">Association</w:t>
      </w:r>
      <w:r>
        <w:t xml:space="preserve"> </w:t>
      </w:r>
      <w:r>
        <w:t xml:space="preserve">says there is observed co-movement, dependency, correlation, risk difference, co-occurrence, or pattern. It may be weak or strong. It may be false or robust. It may be the first clue. It is not yet a causal verdict.</w:t>
      </w:r>
    </w:p>
    <w:p>
      <w:pPr>
        <w:pStyle w:val="BodyText"/>
      </w:pPr>
      <w:r>
        <w:rPr>
          <w:b/>
          <w:bCs/>
        </w:rPr>
        <w:t xml:space="preserve">Causation</w:t>
      </w:r>
      <w:r>
        <w:t xml:space="preserve"> </w:t>
      </w:r>
      <w:r>
        <w:t xml:space="preserve">says the evidence supports a claim that one factor helps produce, change, prevent, mediate, or modulate another under specified conditions. This can be supported by randomized intervention, natural experiment, temporal order, confounder control, triangulation, mechanistic fragments, dose-response, counterfactual reasoning, or other domain-appropriate evidence. It does not require the whole causal machine to be known.</w:t>
      </w:r>
    </w:p>
    <w:p>
      <w:pPr>
        <w:pStyle w:val="BodyText"/>
      </w:pPr>
      <w:r>
        <w:rPr>
          <w:b/>
          <w:bCs/>
        </w:rPr>
        <w:t xml:space="preserve">Full causality</w:t>
      </w:r>
      <w:r>
        <w:t xml:space="preserve"> </w:t>
      </w:r>
      <w:r>
        <w:t xml:space="preserve">says the stronger account is available: mechanism, pathway, dose, route, timing, boundary conditions, counterfactual structure, heterogeneity, interaction effects, transfer limits, and known failure cases. In many domains this is aspirational, partial, or never final.</w:t>
      </w:r>
    </w:p>
    <w:p>
      <w:pPr>
        <w:pStyle w:val="BodyText"/>
      </w:pPr>
      <w:r>
        <w:t xml:space="preserve">The two-bucket model therefore causes status theft.</w:t>
      </w:r>
    </w:p>
    <w:p>
      <w:pPr>
        <w:pStyle w:val="BodyText"/>
      </w:pPr>
      <w:r>
        <w:t xml:space="preserve">It lets this happen:</w:t>
      </w:r>
    </w:p>
    <w:p>
      <w:pPr>
        <w:pStyle w:val="SourceCode"/>
      </w:pPr>
      <w:r>
        <w:rPr>
          <w:rStyle w:val="VerbatimChar"/>
        </w:rPr>
        <w:t xml:space="preserve">association -&gt; causality crown</w:t>
      </w:r>
    </w:p>
    <w:p>
      <w:pPr>
        <w:pStyle w:val="FirstParagraph"/>
      </w:pPr>
      <w:r>
        <w:t xml:space="preserve">And this:</w:t>
      </w:r>
    </w:p>
    <w:p>
      <w:pPr>
        <w:pStyle w:val="SourceCode"/>
      </w:pPr>
      <w:r>
        <w:rPr>
          <w:rStyle w:val="VerbatimChar"/>
        </w:rPr>
        <w:t xml:space="preserve">incomplete mechanism -&gt; association trash bin</w:t>
      </w:r>
    </w:p>
    <w:p>
      <w:pPr>
        <w:pStyle w:val="FirstParagraph"/>
      </w:pPr>
      <w:r>
        <w:t xml:space="preserve">The middle bucket blocks both.</w:t>
      </w:r>
    </w:p>
    <w:p>
      <w:r>
        <w:pict>
          <v:rect style="width:0;height:1.5pt" o:hralign="center" o:hrstd="t" o:hr="t"/>
        </w:pict>
      </w:r>
    </w:p>
    <w:bookmarkEnd w:id="23"/>
    <w:bookmarkStart w:id="27" w:name="source-stack"/>
    <w:p>
      <w:pPr>
        <w:pStyle w:val="Heading2"/>
      </w:pPr>
      <w:r>
        <w:t xml:space="preserve">3. Source Stack</w:t>
      </w:r>
    </w:p>
    <w:bookmarkStart w:id="24" w:name="internal-sources"/>
    <w:p>
      <w:pPr>
        <w:pStyle w:val="Heading3"/>
      </w:pPr>
      <w:r>
        <w:t xml:space="preserve">3.1 Internal sources</w:t>
      </w:r>
    </w:p>
    <w:p>
      <w:pPr>
        <w:pStyle w:val="FirstParagraph"/>
      </w:pPr>
      <w:r>
        <w:t xml:space="preserve">This public edition uses internal source families rather than exposing full private operational bodies. The relevant internal anchors are:</w:t>
      </w:r>
    </w:p>
    <w:p>
      <w:pPr>
        <w:pStyle w:val="BodyText"/>
      </w:pPr>
      <w:r>
        <w:rPr>
          <w:b/>
          <w:bCs/>
        </w:rPr>
        <w:t xml:space="preserve">[I1] Carry/state source:</w:t>
      </w:r>
      <w:r>
        <w:t xml:space="preserve"> </w:t>
      </w:r>
      <w:r>
        <w:rPr>
          <w:rStyle w:val="VerbatimChar"/>
        </w:rPr>
        <w:t xml:space="preserve">Pasted text.txt</w:t>
      </w:r>
      <w:r>
        <w:t xml:space="preserve">, section on CSP-106 and causation versus causality.</w:t>
      </w:r>
      <w:r>
        <w:br/>
      </w:r>
      <w:r>
        <w:t xml:space="preserve">Key local rule:</w:t>
      </w:r>
      <w:r>
        <w:t xml:space="preserve"> </w:t>
      </w:r>
      <w:r>
        <w:rPr>
          <w:rStyle w:val="VerbatimChar"/>
        </w:rPr>
        <w:t xml:space="preserve">Association != Causation. Causation != full Causality. Science needs middle bucket.</w:t>
      </w:r>
    </w:p>
    <w:p>
      <w:pPr>
        <w:pStyle w:val="BodyText"/>
      </w:pPr>
      <w:r>
        <w:rPr>
          <w:b/>
          <w:bCs/>
        </w:rPr>
        <w:t xml:space="preserve">[I2] Causality alignment note:</w:t>
      </w:r>
      <w:r>
        <w:t xml:space="preserve"> </w:t>
      </w:r>
      <w:r>
        <w:rPr>
          <w:rStyle w:val="VerbatimChar"/>
        </w:rPr>
        <w:t xml:space="preserve">lumixdeee-txt.zip / Do not treat association as causation.txt</w:t>
      </w:r>
      <w:r>
        <w:t xml:space="preserve">.</w:t>
      </w:r>
      <w:r>
        <w:br/>
      </w:r>
      <w:r>
        <w:t xml:space="preserve">This note states a default block against treating association as causation, especially where contested epidemiology is converted into personal blame.</w:t>
      </w:r>
    </w:p>
    <w:p>
      <w:pPr>
        <w:pStyle w:val="BodyText"/>
      </w:pPr>
      <w:r>
        <w:rPr>
          <w:b/>
          <w:bCs/>
        </w:rPr>
        <w:t xml:space="preserve">[I3] Mirror copy of causality alignment:</w:t>
      </w:r>
      <w:r>
        <w:t xml:space="preserve"> </w:t>
      </w:r>
      <w:r>
        <w:rPr>
          <w:rStyle w:val="VerbatimChar"/>
        </w:rPr>
        <w:t xml:space="preserve">Yaiyip-rem.zip / amphi/BIAS-&gt;NULL/CAUSALITY</w:t>
      </w:r>
      <w:r>
        <w:t xml:space="preserve">.</w:t>
      </w:r>
      <w:r>
        <w:br/>
      </w:r>
      <w:r>
        <w:t xml:space="preserve">This appears as the same object in an older repo packet.</w:t>
      </w:r>
    </w:p>
    <w:p>
      <w:pPr>
        <w:pStyle w:val="BodyText"/>
      </w:pPr>
      <w:r>
        <w:rPr>
          <w:b/>
          <w:bCs/>
        </w:rPr>
        <w:t xml:space="preserve">[I4] Semantic maintenance under propaganda:</w:t>
      </w:r>
      <w:r>
        <w:t xml:space="preserve"> </w:t>
      </w:r>
      <w:r>
        <w:rPr>
          <w:rStyle w:val="VerbatimChar"/>
        </w:rPr>
        <w:t xml:space="preserve">Cannabis_AI_and_Dragons_Semantic_Maintenance_Under_Propaganda_v0_002.md</w:t>
      </w:r>
      <w:r>
        <w:t xml:space="preserve">.</w:t>
      </w:r>
      <w:r>
        <w:br/>
      </w:r>
      <w:r>
        <w:t xml:space="preserve">This source supplies the relative-harm lock: no zero-risk trap, no causation/no harm verdict, name comparator, dose, route, domain, substitute, and enforcement harm.</w:t>
      </w:r>
    </w:p>
    <w:p>
      <w:pPr>
        <w:pStyle w:val="BodyText"/>
      </w:pPr>
      <w:r>
        <w:rPr>
          <w:b/>
          <w:bCs/>
        </w:rPr>
        <w:t xml:space="preserve">[I5] Object custody stack:</w:t>
      </w:r>
      <w:r>
        <w:t xml:space="preserve"> </w:t>
      </w:r>
      <w:r>
        <w:rPr>
          <w:rStyle w:val="VerbatimChar"/>
        </w:rPr>
        <w:t xml:space="preserve">lmxdi/ADUTI/ADUTI-REFRI-DRAGI-ELVIX-MOGRI.md</w:t>
      </w:r>
      <w:r>
        <w:t xml:space="preserve">.</w:t>
      </w:r>
      <w:r>
        <w:br/>
      </w:r>
      <w:r>
        <w:t xml:space="preserve">Used here for object preservation: do not let a claim about evidence become a claim about blame, identity, legality, or moral defect.</w:t>
      </w:r>
    </w:p>
    <w:p>
      <w:pPr>
        <w:pStyle w:val="BodyText"/>
      </w:pPr>
      <w:r>
        <w:rPr>
          <w:b/>
          <w:bCs/>
        </w:rPr>
        <w:t xml:space="preserve">[I6] Evidence trail / source path family:</w:t>
      </w:r>
      <w:r>
        <w:t xml:space="preserve"> </w:t>
      </w:r>
      <w:r>
        <w:rPr>
          <w:rStyle w:val="VerbatimChar"/>
        </w:rPr>
        <w:t xml:space="preserve">From_AI_Output_to_Evidence_Trail_v0_002.md</w:t>
      </w:r>
      <w:r>
        <w:t xml:space="preserve">,</w:t>
      </w:r>
      <w:r>
        <w:t xml:space="preserve"> </w:t>
      </w:r>
      <w:r>
        <w:rPr>
          <w:rStyle w:val="VerbatimChar"/>
        </w:rPr>
        <w:t xml:space="preserve">TRAKI.txt</w:t>
      </w:r>
      <w:r>
        <w:t xml:space="preserve">, and related object-custody notes.</w:t>
      </w:r>
      <w:r>
        <w:br/>
      </w:r>
      <w:r>
        <w:t xml:space="preserve">Used for the source-path rule: a claim’s origin, transform, loss, and survival matter.</w:t>
      </w:r>
    </w:p>
    <w:p>
      <w:pPr>
        <w:pStyle w:val="BodyText"/>
      </w:pPr>
      <w:r>
        <w:rPr>
          <w:b/>
          <w:bCs/>
        </w:rPr>
        <w:t xml:space="preserve">[I7] Old Film / Live Lamp:</w:t>
      </w:r>
      <w:r>
        <w:t xml:space="preserve"> </w:t>
      </w:r>
      <w:r>
        <w:rPr>
          <w:rStyle w:val="VerbatimChar"/>
        </w:rPr>
        <w:t xml:space="preserve">old_film_live_lamp_object_custody_long_horizon_ai_memory_public_v0_005.docx</w:t>
      </w:r>
      <w:r>
        <w:t xml:space="preserve">.</w:t>
      </w:r>
      <w:r>
        <w:br/>
      </w:r>
      <w:r>
        <w:t xml:space="preserve">Used for source authority: retrieved or remembered material is not automatically driver.</w:t>
      </w:r>
    </w:p>
    <w:bookmarkEnd w:id="24"/>
    <w:bookmarkStart w:id="25" w:name="external-sources"/>
    <w:p>
      <w:pPr>
        <w:pStyle w:val="Heading3"/>
      </w:pPr>
      <w:r>
        <w:t xml:space="preserve">3.2 External sources</w:t>
      </w:r>
    </w:p>
    <w:p>
      <w:pPr>
        <w:pStyle w:val="FirstParagraph"/>
      </w:pPr>
      <w:r>
        <w:t xml:space="preserve">The external source stack includes epidemiology, causal inference, philosophy of causation, and provenance.</w:t>
      </w:r>
    </w:p>
    <w:p>
      <w:pPr>
        <w:pStyle w:val="BodyText"/>
      </w:pPr>
      <w:r>
        <w:t xml:space="preserve">Hill’s 1965 paper asks what aspects of an association should be considered before interpreting it as causation [E1]. Rubin’s potential-outcomes work gives a formal route for estimating causal effects of treatments in randomized and non-randomized studies [E2]. Rothman’s account of causes in epidemiology supports multi-cause thinking and avoids monocausal simplicity [E3]. Pearl’s structural causal models supply a formal language for causation, counterfactuals, and interventions [E4]. Hernan and Robins offer a practical modern causal-inference framework [E5]. Russo and Williamson argue that causal claims in the health sciences require both difference-making and mechanistic evidence [E6]. Cartwright argues that causation is plural in practice and that methods must fit uses [E7]. W3C PROV supplies a provenance model useful for tracking source and transformation, though object survival requires an added semantic custody layer [E8].</w:t>
      </w:r>
    </w:p>
    <w:bookmarkEnd w:id="25"/>
    <w:bookmarkStart w:id="26" w:name="source-strength-labels"/>
    <w:p>
      <w:pPr>
        <w:pStyle w:val="Heading3"/>
      </w:pPr>
      <w:r>
        <w:t xml:space="preserve">3.3 Source-strength labels</w:t>
      </w:r>
    </w:p>
    <w:p>
      <w:pPr>
        <w:pStyle w:val="FirstParagraph"/>
      </w:pPr>
      <w:r>
        <w:t xml:space="preserve">v0.002 adds a public label set for claim handling. These labels do not settle truth. They state what kind of support a statement has.</w:t>
      </w:r>
    </w:p>
    <w:p>
      <w:pPr>
        <w:pStyle w:val="SourceCode"/>
      </w:pPr>
      <w:r>
        <w:rPr>
          <w:rStyle w:val="VerbatimChar"/>
        </w:rPr>
        <w:t xml:space="preserve">DECLARED:</w:t>
      </w:r>
      <w:r>
        <w:br/>
      </w:r>
      <w:r>
        <w:rPr>
          <w:rStyle w:val="VerbatimChar"/>
        </w:rPr>
        <w:t xml:space="preserve">The source explicitly says this.</w:t>
      </w:r>
      <w:r>
        <w:br/>
      </w:r>
      <w:r>
        <w:br/>
      </w:r>
      <w:r>
        <w:rPr>
          <w:rStyle w:val="VerbatimChar"/>
        </w:rPr>
        <w:t xml:space="preserve">TEXT_SUPPORTED:</w:t>
      </w:r>
      <w:r>
        <w:br/>
      </w:r>
      <w:r>
        <w:rPr>
          <w:rStyle w:val="VerbatimChar"/>
        </w:rPr>
        <w:t xml:space="preserve">The source text supports this reading.</w:t>
      </w:r>
      <w:r>
        <w:br/>
      </w:r>
      <w:r>
        <w:br/>
      </w:r>
      <w:r>
        <w:rPr>
          <w:rStyle w:val="VerbatimChar"/>
        </w:rPr>
        <w:t xml:space="preserve">PATH_INFERRED:</w:t>
      </w:r>
      <w:r>
        <w:br/>
      </w:r>
      <w:r>
        <w:rPr>
          <w:rStyle w:val="VerbatimChar"/>
        </w:rPr>
        <w:t xml:space="preserve">The file path, shelf, title, or version relation supports this as a working inference.</w:t>
      </w:r>
      <w:r>
        <w:br/>
      </w:r>
      <w:r>
        <w:br/>
      </w:r>
      <w:r>
        <w:rPr>
          <w:rStyle w:val="VerbatimChar"/>
        </w:rPr>
        <w:t xml:space="preserve">USER_CONTEXT:</w:t>
      </w:r>
      <w:r>
        <w:br/>
      </w:r>
      <w:r>
        <w:rPr>
          <w:rStyle w:val="VerbatimChar"/>
        </w:rPr>
        <w:t xml:space="preserve">The surrounding workflow or user-supplied context supports the frame.</w:t>
      </w:r>
      <w:r>
        <w:br/>
      </w:r>
      <w:r>
        <w:br/>
      </w:r>
      <w:r>
        <w:rPr>
          <w:rStyle w:val="VerbatimChar"/>
        </w:rPr>
        <w:t xml:space="preserve">UNKNOWN:</w:t>
      </w:r>
      <w:r>
        <w:br/>
      </w:r>
      <w:r>
        <w:rPr>
          <w:rStyle w:val="VerbatimChar"/>
        </w:rPr>
        <w:t xml:space="preserve">The claim should not be promoted without more evidence.</w:t>
      </w:r>
    </w:p>
    <w:p>
      <w:pPr>
        <w:pStyle w:val="FirstParagraph"/>
      </w:pPr>
      <w:r>
        <w:t xml:space="preserve">For causal discourse, these labels prevent source drift. A statement may be text-supported as an association while only path-inferred as a causal candidate. A user-context frame may explain why a claim matters without turning it into evidence for causation. An unknown must remain unknown.</w:t>
      </w:r>
    </w:p>
    <w:p>
      <w:pPr>
        <w:pStyle w:val="BodyText"/>
      </w:pPr>
      <w:r>
        <w:t xml:space="preserve">The working rule is:</w:t>
      </w:r>
    </w:p>
    <w:p>
      <w:pPr>
        <w:pStyle w:val="SourceCode"/>
      </w:pPr>
      <w:r>
        <w:rPr>
          <w:rStyle w:val="VerbatimChar"/>
        </w:rPr>
        <w:t xml:space="preserve">Do not upgrade bucket status by changing label type.</w:t>
      </w:r>
      <w:r>
        <w:br/>
      </w:r>
      <w:r>
        <w:rPr>
          <w:rStyle w:val="VerbatimChar"/>
        </w:rPr>
        <w:t xml:space="preserve">A DECLARED association is not a DECLARED cause.</w:t>
      </w:r>
      <w:r>
        <w:br/>
      </w:r>
      <w:r>
        <w:rPr>
          <w:rStyle w:val="VerbatimChar"/>
        </w:rPr>
        <w:t xml:space="preserve">A TEXT_SUPPORTED causal candidate is not FULLER CAUSALITY.</w:t>
      </w:r>
      <w:r>
        <w:br/>
      </w:r>
      <w:r>
        <w:rPr>
          <w:rStyle w:val="VerbatimChar"/>
        </w:rPr>
        <w:t xml:space="preserve">A USER_CONTEXT concern is not source evidence by itself.</w:t>
      </w:r>
    </w:p>
    <w:p>
      <w:r>
        <w:pict>
          <v:rect style="width:0;height:1.5pt" o:hralign="center" o:hrstd="t" o:hr="t"/>
        </w:pict>
      </w:r>
    </w:p>
    <w:bookmarkEnd w:id="26"/>
    <w:bookmarkEnd w:id="27"/>
    <w:bookmarkStart w:id="31" w:name="the-three-buckets"/>
    <w:p>
      <w:pPr>
        <w:pStyle w:val="Heading2"/>
      </w:pPr>
      <w:r>
        <w:t xml:space="preserve">4. The Three Buckets</w:t>
      </w:r>
    </w:p>
    <w:bookmarkStart w:id="28" w:name="bucket-1-association"/>
    <w:p>
      <w:pPr>
        <w:pStyle w:val="Heading3"/>
      </w:pPr>
      <w:r>
        <w:t xml:space="preserve">4.1 Bucket 1: Association</w:t>
      </w:r>
    </w:p>
    <w:p>
      <w:pPr>
        <w:pStyle w:val="FirstParagraph"/>
      </w:pPr>
      <w:r>
        <w:t xml:space="preserve">Association is not worthless. It is often the first sign that something may be happening. It can guide attention, hypothesis formation, monitoring, and further study.</w:t>
      </w:r>
    </w:p>
    <w:p>
      <w:pPr>
        <w:pStyle w:val="BodyText"/>
      </w:pPr>
      <w:r>
        <w:t xml:space="preserve">But association has a limited role.</w:t>
      </w:r>
    </w:p>
    <w:p>
      <w:pPr>
        <w:pStyle w:val="BodyText"/>
      </w:pPr>
      <w:r>
        <w:t xml:space="preserve">It may be caused by:</w:t>
      </w:r>
    </w:p>
    <w:p>
      <w:pPr>
        <w:pStyle w:val="SourceCode"/>
      </w:pPr>
      <w:r>
        <w:rPr>
          <w:rStyle w:val="VerbatimChar"/>
        </w:rPr>
        <w:t xml:space="preserve">direct causal effect</w:t>
      </w:r>
      <w:r>
        <w:br/>
      </w:r>
      <w:r>
        <w:rPr>
          <w:rStyle w:val="VerbatimChar"/>
        </w:rPr>
        <w:t xml:space="preserve">reverse causal effect</w:t>
      </w:r>
      <w:r>
        <w:br/>
      </w:r>
      <w:r>
        <w:rPr>
          <w:rStyle w:val="VerbatimChar"/>
        </w:rPr>
        <w:t xml:space="preserve">common cause</w:t>
      </w:r>
      <w:r>
        <w:br/>
      </w:r>
      <w:r>
        <w:rPr>
          <w:rStyle w:val="VerbatimChar"/>
        </w:rPr>
        <w:t xml:space="preserve">selection effect</w:t>
      </w:r>
      <w:r>
        <w:br/>
      </w:r>
      <w:r>
        <w:rPr>
          <w:rStyle w:val="VerbatimChar"/>
        </w:rPr>
        <w:t xml:space="preserve">measurement artifact</w:t>
      </w:r>
      <w:r>
        <w:br/>
      </w:r>
      <w:r>
        <w:rPr>
          <w:rStyle w:val="VerbatimChar"/>
        </w:rPr>
        <w:t xml:space="preserve">stigma or reporting bias</w:t>
      </w:r>
      <w:r>
        <w:br/>
      </w:r>
      <w:r>
        <w:rPr>
          <w:rStyle w:val="VerbatimChar"/>
        </w:rPr>
        <w:t xml:space="preserve">legal or institutional pressure</w:t>
      </w:r>
      <w:r>
        <w:br/>
      </w:r>
      <w:r>
        <w:rPr>
          <w:rStyle w:val="VerbatimChar"/>
        </w:rPr>
        <w:t xml:space="preserve">cohort drift</w:t>
      </w:r>
      <w:r>
        <w:br/>
      </w:r>
      <w:r>
        <w:rPr>
          <w:rStyle w:val="VerbatimChar"/>
        </w:rPr>
        <w:t xml:space="preserve">confounder structure</w:t>
      </w:r>
      <w:r>
        <w:br/>
      </w:r>
      <w:r>
        <w:rPr>
          <w:rStyle w:val="VerbatimChar"/>
        </w:rPr>
        <w:t xml:space="preserve">shared exposure</w:t>
      </w:r>
      <w:r>
        <w:br/>
      </w:r>
      <w:r>
        <w:rPr>
          <w:rStyle w:val="VerbatimChar"/>
        </w:rPr>
        <w:t xml:space="preserve">mere chance</w:t>
      </w:r>
    </w:p>
    <w:p>
      <w:pPr>
        <w:pStyle w:val="FirstParagraph"/>
      </w:pPr>
      <w:r>
        <w:t xml:space="preserve">So the association bucket should say:</w:t>
      </w:r>
    </w:p>
    <w:p>
      <w:pPr>
        <w:pStyle w:val="SourceCode"/>
      </w:pPr>
      <w:r>
        <w:rPr>
          <w:rStyle w:val="VerbatimChar"/>
        </w:rPr>
        <w:t xml:space="preserve">Something co-moves.</w:t>
      </w:r>
      <w:r>
        <w:br/>
      </w:r>
      <w:r>
        <w:rPr>
          <w:rStyle w:val="VerbatimChar"/>
        </w:rPr>
        <w:t xml:space="preserve">The path is not yet licensed.</w:t>
      </w:r>
      <w:r>
        <w:br/>
      </w:r>
      <w:r>
        <w:rPr>
          <w:rStyle w:val="VerbatimChar"/>
        </w:rPr>
        <w:t xml:space="preserve">The direction is not yet secured.</w:t>
      </w:r>
      <w:r>
        <w:br/>
      </w:r>
      <w:r>
        <w:rPr>
          <w:rStyle w:val="VerbatimChar"/>
        </w:rPr>
        <w:t xml:space="preserve">The object is worth holding.</w:t>
      </w:r>
      <w:r>
        <w:br/>
      </w:r>
      <w:r>
        <w:rPr>
          <w:rStyle w:val="VerbatimChar"/>
        </w:rPr>
        <w:t xml:space="preserve">The verdict is not paid for.</w:t>
      </w:r>
    </w:p>
    <w:bookmarkEnd w:id="28"/>
    <w:bookmarkStart w:id="29" w:name="bucket-2-causation"/>
    <w:p>
      <w:pPr>
        <w:pStyle w:val="Heading3"/>
      </w:pPr>
      <w:r>
        <w:t xml:space="preserve">4.2 Bucket 2: Causation</w:t>
      </w:r>
    </w:p>
    <w:p>
      <w:pPr>
        <w:pStyle w:val="FirstParagraph"/>
      </w:pPr>
      <w:r>
        <w:t xml:space="preserve">Causation is the middle bucket. It says: a causal relation is supported enough to carry causal language within stated bounds, but not enough to claim full account of mechanism and scope.</w:t>
      </w:r>
    </w:p>
    <w:p>
      <w:pPr>
        <w:pStyle w:val="BodyText"/>
      </w:pPr>
      <w:r>
        <w:t xml:space="preserve">A middle-bucket claim should name:</w:t>
      </w:r>
    </w:p>
    <w:p>
      <w:pPr>
        <w:pStyle w:val="SourceCode"/>
      </w:pPr>
      <w:r>
        <w:rPr>
          <w:rStyle w:val="VerbatimChar"/>
        </w:rPr>
        <w:t xml:space="preserve">exposure or intervention</w:t>
      </w:r>
      <w:r>
        <w:br/>
      </w:r>
      <w:r>
        <w:rPr>
          <w:rStyle w:val="VerbatimChar"/>
        </w:rPr>
        <w:t xml:space="preserve">outcome</w:t>
      </w:r>
      <w:r>
        <w:br/>
      </w:r>
      <w:r>
        <w:rPr>
          <w:rStyle w:val="VerbatimChar"/>
        </w:rPr>
        <w:t xml:space="preserve">population or domain</w:t>
      </w:r>
      <w:r>
        <w:br/>
      </w:r>
      <w:r>
        <w:rPr>
          <w:rStyle w:val="VerbatimChar"/>
        </w:rPr>
        <w:t xml:space="preserve">time window</w:t>
      </w:r>
      <w:r>
        <w:br/>
      </w:r>
      <w:r>
        <w:rPr>
          <w:rStyle w:val="VerbatimChar"/>
        </w:rPr>
        <w:t xml:space="preserve">comparison</w:t>
      </w:r>
      <w:r>
        <w:br/>
      </w:r>
      <w:r>
        <w:rPr>
          <w:rStyle w:val="VerbatimChar"/>
        </w:rPr>
        <w:t xml:space="preserve">confounder handling</w:t>
      </w:r>
      <w:r>
        <w:br/>
      </w:r>
      <w:r>
        <w:rPr>
          <w:rStyle w:val="VerbatimChar"/>
        </w:rPr>
        <w:t xml:space="preserve">direction</w:t>
      </w:r>
      <w:r>
        <w:br/>
      </w:r>
      <w:r>
        <w:rPr>
          <w:rStyle w:val="VerbatimChar"/>
        </w:rPr>
        <w:t xml:space="preserve">strength of support</w:t>
      </w:r>
      <w:r>
        <w:br/>
      </w:r>
      <w:r>
        <w:rPr>
          <w:rStyle w:val="VerbatimChar"/>
        </w:rPr>
        <w:t xml:space="preserve">known mechanisms or mechanism fragments</w:t>
      </w:r>
      <w:r>
        <w:br/>
      </w:r>
      <w:r>
        <w:rPr>
          <w:rStyle w:val="VerbatimChar"/>
        </w:rPr>
        <w:t xml:space="preserve">unknowns</w:t>
      </w:r>
      <w:r>
        <w:br/>
      </w:r>
      <w:r>
        <w:rPr>
          <w:rStyle w:val="VerbatimChar"/>
        </w:rPr>
        <w:t xml:space="preserve">limits of transfer</w:t>
      </w:r>
    </w:p>
    <w:p>
      <w:pPr>
        <w:pStyle w:val="FirstParagraph"/>
      </w:pPr>
      <w:r>
        <w:t xml:space="preserve">Examples of middle-bucket phrasing:</w:t>
      </w:r>
    </w:p>
    <w:p>
      <w:pPr>
        <w:pStyle w:val="SourceCode"/>
      </w:pPr>
      <w:r>
        <w:rPr>
          <w:rStyle w:val="VerbatimChar"/>
        </w:rPr>
        <w:t xml:space="preserve">Evidence supports a causal contribution under these conditions.</w:t>
      </w:r>
      <w:r>
        <w:br/>
      </w:r>
      <w:r>
        <w:rPr>
          <w:rStyle w:val="VerbatimChar"/>
        </w:rPr>
        <w:t xml:space="preserve">This appears to be a causal factor, but the pathway is not fully resolved.</w:t>
      </w:r>
      <w:r>
        <w:br/>
      </w:r>
      <w:r>
        <w:rPr>
          <w:rStyle w:val="VerbatimChar"/>
        </w:rPr>
        <w:t xml:space="preserve">The intervention changes the outcome in this setting.</w:t>
      </w:r>
      <w:r>
        <w:br/>
      </w:r>
      <w:r>
        <w:rPr>
          <w:rStyle w:val="VerbatimChar"/>
        </w:rPr>
        <w:t xml:space="preserve">A mechanism is plausible but incomplete.</w:t>
      </w:r>
      <w:r>
        <w:br/>
      </w:r>
      <w:r>
        <w:rPr>
          <w:rStyle w:val="VerbatimChar"/>
        </w:rPr>
        <w:t xml:space="preserve">The causal claim is supported, not fully explained.</w:t>
      </w:r>
    </w:p>
    <w:p>
      <w:pPr>
        <w:pStyle w:val="FirstParagraph"/>
      </w:pPr>
      <w:r>
        <w:t xml:space="preserve">This bucket is vital because most real public decisions happen here. Public health, engineering, teaching, civic design, software testing, harm reduction, traffic safety, workplace policy, and climate adaptation often act before complete causal closure exists.</w:t>
      </w:r>
    </w:p>
    <w:bookmarkEnd w:id="29"/>
    <w:bookmarkStart w:id="30" w:name="bucket-3-full-causality"/>
    <w:p>
      <w:pPr>
        <w:pStyle w:val="Heading3"/>
      </w:pPr>
      <w:r>
        <w:t xml:space="preserve">4.3 Bucket 3: Full Causality</w:t>
      </w:r>
    </w:p>
    <w:p>
      <w:pPr>
        <w:pStyle w:val="FirstParagraph"/>
      </w:pPr>
      <w:r>
        <w:t xml:space="preserve">Full causality is stronger. It includes not only that something makes a difference, but how, when, through what path, under what bounds, with what exceptions, and by what mechanism.</w:t>
      </w:r>
    </w:p>
    <w:p>
      <w:pPr>
        <w:pStyle w:val="BodyText"/>
      </w:pPr>
      <w:r>
        <w:t xml:space="preserve">A full-causality claim should aim to name:</w:t>
      </w:r>
    </w:p>
    <w:p>
      <w:pPr>
        <w:pStyle w:val="SourceCode"/>
      </w:pPr>
      <w:r>
        <w:rPr>
          <w:rStyle w:val="VerbatimChar"/>
        </w:rPr>
        <w:t xml:space="preserve">mechanism</w:t>
      </w:r>
      <w:r>
        <w:br/>
      </w:r>
      <w:r>
        <w:rPr>
          <w:rStyle w:val="VerbatimChar"/>
        </w:rPr>
        <w:t xml:space="preserve">pathway</w:t>
      </w:r>
      <w:r>
        <w:br/>
      </w:r>
      <w:r>
        <w:rPr>
          <w:rStyle w:val="VerbatimChar"/>
        </w:rPr>
        <w:t xml:space="preserve">dose</w:t>
      </w:r>
      <w:r>
        <w:br/>
      </w:r>
      <w:r>
        <w:rPr>
          <w:rStyle w:val="VerbatimChar"/>
        </w:rPr>
        <w:t xml:space="preserve">route</w:t>
      </w:r>
      <w:r>
        <w:br/>
      </w:r>
      <w:r>
        <w:rPr>
          <w:rStyle w:val="VerbatimChar"/>
        </w:rPr>
        <w:t xml:space="preserve">timing</w:t>
      </w:r>
      <w:r>
        <w:br/>
      </w:r>
      <w:r>
        <w:rPr>
          <w:rStyle w:val="VerbatimChar"/>
        </w:rPr>
        <w:t xml:space="preserve">boundary conditions</w:t>
      </w:r>
      <w:r>
        <w:br/>
      </w:r>
      <w:r>
        <w:rPr>
          <w:rStyle w:val="VerbatimChar"/>
        </w:rPr>
        <w:t xml:space="preserve">counterfactual structure</w:t>
      </w:r>
      <w:r>
        <w:br/>
      </w:r>
      <w:r>
        <w:rPr>
          <w:rStyle w:val="VerbatimChar"/>
        </w:rPr>
        <w:t xml:space="preserve">heterogeneity</w:t>
      </w:r>
      <w:r>
        <w:br/>
      </w:r>
      <w:r>
        <w:rPr>
          <w:rStyle w:val="VerbatimChar"/>
        </w:rPr>
        <w:t xml:space="preserve">interactions</w:t>
      </w:r>
      <w:r>
        <w:br/>
      </w:r>
      <w:r>
        <w:rPr>
          <w:rStyle w:val="VerbatimChar"/>
        </w:rPr>
        <w:t xml:space="preserve">failure cases</w:t>
      </w:r>
      <w:r>
        <w:br/>
      </w:r>
      <w:r>
        <w:rPr>
          <w:rStyle w:val="VerbatimChar"/>
        </w:rPr>
        <w:t xml:space="preserve">transportability limits</w:t>
      </w:r>
    </w:p>
    <w:p>
      <w:pPr>
        <w:pStyle w:val="FirstParagraph"/>
      </w:pPr>
      <w:r>
        <w:t xml:space="preserve">Full causality is not always available. It may not be needed for every action. But when a claim has not reached it, the missing parts should not be hidden.</w:t>
      </w:r>
    </w:p>
    <w:p>
      <w:pPr>
        <w:pStyle w:val="BodyText"/>
      </w:pPr>
      <w:r>
        <w:t xml:space="preserve">The middle bucket lets us say:</w:t>
      </w:r>
    </w:p>
    <w:p>
      <w:pPr>
        <w:pStyle w:val="SourceCode"/>
      </w:pPr>
      <w:r>
        <w:rPr>
          <w:rStyle w:val="VerbatimChar"/>
        </w:rPr>
        <w:t xml:space="preserve">causation: yes, within bounds</w:t>
      </w:r>
      <w:r>
        <w:br/>
      </w:r>
      <w:r>
        <w:rPr>
          <w:rStyle w:val="VerbatimChar"/>
        </w:rPr>
        <w:t xml:space="preserve">full causality: not yet</w:t>
      </w:r>
    </w:p>
    <w:p>
      <w:pPr>
        <w:pStyle w:val="FirstParagraph"/>
      </w:pPr>
      <w:r>
        <w:t xml:space="preserve">That phrase is often the honest answer.</w:t>
      </w:r>
    </w:p>
    <w:p>
      <w:r>
        <w:pict>
          <v:rect style="width:0;height:1.5pt" o:hralign="center" o:hrstd="t" o:hr="t"/>
        </w:pict>
      </w:r>
    </w:p>
    <w:bookmarkEnd w:id="30"/>
    <w:bookmarkEnd w:id="31"/>
    <w:bookmarkStart w:id="32" w:name="the-claim-status-ladder"/>
    <w:p>
      <w:pPr>
        <w:pStyle w:val="Heading2"/>
      </w:pPr>
      <w:r>
        <w:t xml:space="preserve">5. The Claim-Status Ladder</w:t>
      </w:r>
    </w:p>
    <w:p>
      <w:pPr>
        <w:pStyle w:val="FirstParagraph"/>
      </w:pPr>
      <w:r>
        <w:t xml:space="preserve">The following ladder is a practical tool for public statements.</w:t>
      </w:r>
    </w:p>
    <w:p>
      <w:pPr>
        <w:pStyle w:val="SourceCode"/>
      </w:pPr>
      <w:r>
        <w:rPr>
          <w:rStyle w:val="VerbatimChar"/>
        </w:rPr>
        <w:t xml:space="preserve">0. UNKNOWN</w:t>
      </w:r>
      <w:r>
        <w:br/>
      </w:r>
      <w:r>
        <w:rPr>
          <w:rStyle w:val="VerbatimChar"/>
        </w:rPr>
        <w:t xml:space="preserve">   No usable claim yet.</w:t>
      </w:r>
      <w:r>
        <w:br/>
      </w:r>
      <w:r>
        <w:br/>
      </w:r>
      <w:r>
        <w:rPr>
          <w:rStyle w:val="VerbatimChar"/>
        </w:rPr>
        <w:t xml:space="preserve">1. OBSERVED ASSOCIATION</w:t>
      </w:r>
      <w:r>
        <w:br/>
      </w:r>
      <w:r>
        <w:rPr>
          <w:rStyle w:val="VerbatimChar"/>
        </w:rPr>
        <w:t xml:space="preserve">   Co-movement or dependency observed.</w:t>
      </w:r>
      <w:r>
        <w:br/>
      </w:r>
      <w:r>
        <w:br/>
      </w:r>
      <w:r>
        <w:rPr>
          <w:rStyle w:val="VerbatimChar"/>
        </w:rPr>
        <w:t xml:space="preserve">2. ROBUST ASSOCIATION</w:t>
      </w:r>
      <w:r>
        <w:br/>
      </w:r>
      <w:r>
        <w:rPr>
          <w:rStyle w:val="VerbatimChar"/>
        </w:rPr>
        <w:t xml:space="preserve">   Association survives basic replication, measurement checks, and obvious confounders.</w:t>
      </w:r>
      <w:r>
        <w:br/>
      </w:r>
      <w:r>
        <w:br/>
      </w:r>
      <w:r>
        <w:rPr>
          <w:rStyle w:val="VerbatimChar"/>
        </w:rPr>
        <w:t xml:space="preserve">3. CAUSAL CANDIDATE</w:t>
      </w:r>
      <w:r>
        <w:br/>
      </w:r>
      <w:r>
        <w:rPr>
          <w:rStyle w:val="VerbatimChar"/>
        </w:rPr>
        <w:t xml:space="preserve">   Direction, temporality, and plausible path exist, but causal support remains weak.</w:t>
      </w:r>
      <w:r>
        <w:br/>
      </w:r>
      <w:r>
        <w:br/>
      </w:r>
      <w:r>
        <w:rPr>
          <w:rStyle w:val="VerbatimChar"/>
        </w:rPr>
        <w:t xml:space="preserve">4. SUPPORTED CAUSATION</w:t>
      </w:r>
      <w:r>
        <w:br/>
      </w:r>
      <w:r>
        <w:rPr>
          <w:rStyle w:val="VerbatimChar"/>
        </w:rPr>
        <w:t xml:space="preserve">   Evidence supports a causal claim under stated conditions.</w:t>
      </w:r>
      <w:r>
        <w:br/>
      </w:r>
      <w:r>
        <w:br/>
      </w:r>
      <w:r>
        <w:rPr>
          <w:rStyle w:val="VerbatimChar"/>
        </w:rPr>
        <w:t xml:space="preserve">5. OPERATIONAL CAUSATION</w:t>
      </w:r>
      <w:r>
        <w:br/>
      </w:r>
      <w:r>
        <w:rPr>
          <w:rStyle w:val="VerbatimChar"/>
        </w:rPr>
        <w:t xml:space="preserve">   Enough causal support exists to guide action, with risk, uncertainty, and comparator named.</w:t>
      </w:r>
      <w:r>
        <w:br/>
      </w:r>
      <w:r>
        <w:br/>
      </w:r>
      <w:r>
        <w:rPr>
          <w:rStyle w:val="VerbatimChar"/>
        </w:rPr>
        <w:t xml:space="preserve">6. MECHANISM-PARTIAL CAUSALITY</w:t>
      </w:r>
      <w:r>
        <w:br/>
      </w:r>
      <w:r>
        <w:rPr>
          <w:rStyle w:val="VerbatimChar"/>
        </w:rPr>
        <w:t xml:space="preserve">   Some mechanism is known, but important path or scope questions remain.</w:t>
      </w:r>
      <w:r>
        <w:br/>
      </w:r>
      <w:r>
        <w:br/>
      </w:r>
      <w:r>
        <w:rPr>
          <w:rStyle w:val="VerbatimChar"/>
        </w:rPr>
        <w:t xml:space="preserve">7. FULLER CAUSALITY</w:t>
      </w:r>
      <w:r>
        <w:br/>
      </w:r>
      <w:r>
        <w:rPr>
          <w:rStyle w:val="VerbatimChar"/>
        </w:rPr>
        <w:t xml:space="preserve">   Mechanism, boundary, dose, route, timing, and transfer limits are substantially mapped.</w:t>
      </w:r>
      <w:r>
        <w:br/>
      </w:r>
      <w:r>
        <w:br/>
      </w:r>
      <w:r>
        <w:rPr>
          <w:rStyle w:val="VerbatimChar"/>
        </w:rPr>
        <w:t xml:space="preserve">8. SETTLED-FOR-USE</w:t>
      </w:r>
      <w:r>
        <w:br/>
      </w:r>
      <w:r>
        <w:rPr>
          <w:rStyle w:val="VerbatimChar"/>
        </w:rPr>
        <w:t xml:space="preserve">   The claim is strong enough for a given use, while remaining open to revision.</w:t>
      </w:r>
    </w:p>
    <w:p>
      <w:pPr>
        <w:pStyle w:val="FirstParagraph"/>
      </w:pPr>
      <w:r>
        <w:t xml:space="preserve">The ladder deliberately avoids a false final crown. Even</w:t>
      </w:r>
      <w:r>
        <w:t xml:space="preserve"> </w:t>
      </w:r>
      <w:r>
        <w:t xml:space="preserve">“</w:t>
      </w:r>
      <w:r>
        <w:t xml:space="preserve">settled-for-use</w:t>
      </w:r>
      <w:r>
        <w:t xml:space="preserve">”</w:t>
      </w:r>
      <w:r>
        <w:t xml:space="preserve"> </w:t>
      </w:r>
      <w:r>
        <w:t xml:space="preserve">is use-bound. A claim can be settled enough for a warning label but not for personal blame. It can be settled enough for a design choice but not for criminal inference. It can be settled enough for a local intervention but not for global transfer.</w:t>
      </w:r>
    </w:p>
    <w:p>
      <w:pPr>
        <w:pStyle w:val="BodyText"/>
      </w:pPr>
      <w:r>
        <w:t xml:space="preserve">This matters because causal status and action license are not the same object.</w:t>
      </w:r>
    </w:p>
    <w:p>
      <w:r>
        <w:pict>
          <v:rect style="width:0;height:1.5pt" o:hralign="center" o:hrstd="t" o:hr="t"/>
        </w:pict>
      </w:r>
    </w:p>
    <w:bookmarkEnd w:id="32"/>
    <w:bookmarkStart w:id="38" w:name="what-the-middle-bucket-prevents"/>
    <w:p>
      <w:pPr>
        <w:pStyle w:val="Heading2"/>
      </w:pPr>
      <w:r>
        <w:t xml:space="preserve">6. What the Middle Bucket Prevents</w:t>
      </w:r>
    </w:p>
    <w:bookmarkStart w:id="33" w:name="it-prevents-premature-blame"/>
    <w:p>
      <w:pPr>
        <w:pStyle w:val="Heading3"/>
      </w:pPr>
      <w:r>
        <w:t xml:space="preserve">6.1 It prevents premature blame</w:t>
      </w:r>
    </w:p>
    <w:p>
      <w:pPr>
        <w:pStyle w:val="FirstParagraph"/>
      </w:pPr>
      <w:r>
        <w:t xml:space="preserve">When association is crowned as full causality, blame often follows.</w:t>
      </w:r>
    </w:p>
    <w:p>
      <w:pPr>
        <w:pStyle w:val="BodyText"/>
      </w:pPr>
      <w:r>
        <w:t xml:space="preserve">A population association becomes:</w:t>
      </w:r>
    </w:p>
    <w:p>
      <w:pPr>
        <w:pStyle w:val="SourceCode"/>
      </w:pPr>
      <w:r>
        <w:rPr>
          <w:rStyle w:val="VerbatimChar"/>
        </w:rPr>
        <w:t xml:space="preserve">this person caused their condition</w:t>
      </w:r>
      <w:r>
        <w:br/>
      </w:r>
      <w:r>
        <w:rPr>
          <w:rStyle w:val="VerbatimChar"/>
        </w:rPr>
        <w:t xml:space="preserve">this group is dangerous</w:t>
      </w:r>
      <w:r>
        <w:br/>
      </w:r>
      <w:r>
        <w:rPr>
          <w:rStyle w:val="VerbatimChar"/>
        </w:rPr>
        <w:t xml:space="preserve">this behavior explains the whole outcome</w:t>
      </w:r>
      <w:r>
        <w:br/>
      </w:r>
      <w:r>
        <w:rPr>
          <w:rStyle w:val="VerbatimChar"/>
        </w:rPr>
        <w:t xml:space="preserve">this legal category equals truth</w:t>
      </w:r>
    </w:p>
    <w:p>
      <w:pPr>
        <w:pStyle w:val="FirstParagraph"/>
      </w:pPr>
      <w:r>
        <w:t xml:space="preserve">That is an object swap. A claim about evidence becomes a claim about personhood, guilt, defect, or deserved control.</w:t>
      </w:r>
    </w:p>
    <w:p>
      <w:pPr>
        <w:pStyle w:val="BodyText"/>
      </w:pPr>
      <w:r>
        <w:t xml:space="preserve">The middle bucket blocks that move. It says:</w:t>
      </w:r>
    </w:p>
    <w:p>
      <w:pPr>
        <w:pStyle w:val="SourceCode"/>
      </w:pPr>
      <w:r>
        <w:rPr>
          <w:rStyle w:val="VerbatimChar"/>
        </w:rPr>
        <w:t xml:space="preserve">Causal support must name scope.</w:t>
      </w:r>
      <w:r>
        <w:br/>
      </w:r>
      <w:r>
        <w:rPr>
          <w:rStyle w:val="VerbatimChar"/>
        </w:rPr>
        <w:t xml:space="preserve">Causal support must name comparator.</w:t>
      </w:r>
      <w:r>
        <w:br/>
      </w:r>
      <w:r>
        <w:rPr>
          <w:rStyle w:val="VerbatimChar"/>
        </w:rPr>
        <w:t xml:space="preserve">Causal support must name confounders.</w:t>
      </w:r>
      <w:r>
        <w:br/>
      </w:r>
      <w:r>
        <w:rPr>
          <w:rStyle w:val="VerbatimChar"/>
        </w:rPr>
        <w:t xml:space="preserve">Causal support must not become personal blame without a valid path.</w:t>
      </w:r>
    </w:p>
    <w:bookmarkEnd w:id="33"/>
    <w:bookmarkStart w:id="34" w:name="it-prevents-denial-by-mechanism-demand"/>
    <w:p>
      <w:pPr>
        <w:pStyle w:val="Heading3"/>
      </w:pPr>
      <w:r>
        <w:t xml:space="preserve">6.2 It prevents denial-by-mechanism-demand</w:t>
      </w:r>
    </w:p>
    <w:p>
      <w:pPr>
        <w:pStyle w:val="FirstParagraph"/>
      </w:pPr>
      <w:r>
        <w:t xml:space="preserve">The opposite move is also common:</w:t>
      </w:r>
    </w:p>
    <w:p>
      <w:pPr>
        <w:pStyle w:val="SourceCode"/>
      </w:pPr>
      <w:r>
        <w:rPr>
          <w:rStyle w:val="VerbatimChar"/>
        </w:rPr>
        <w:t xml:space="preserve">You do not know the full mechanism.</w:t>
      </w:r>
      <w:r>
        <w:br/>
      </w:r>
      <w:r>
        <w:rPr>
          <w:rStyle w:val="VerbatimChar"/>
        </w:rPr>
        <w:t xml:space="preserve">Therefore there is no causation.</w:t>
      </w:r>
    </w:p>
    <w:p>
      <w:pPr>
        <w:pStyle w:val="FirstParagraph"/>
      </w:pPr>
      <w:r>
        <w:t xml:space="preserve">That move is false in many domains. Randomized trials, natural experiments, and practical engineering often support causal claims before full mechanism is available. The middle bucket prevents incomplete mechanism from being used as a trash chute for supported causation.</w:t>
      </w:r>
    </w:p>
    <w:bookmarkEnd w:id="34"/>
    <w:bookmarkStart w:id="35" w:name="it-prevents-the-zero-risk-trap"/>
    <w:p>
      <w:pPr>
        <w:pStyle w:val="Heading3"/>
      </w:pPr>
      <w:r>
        <w:t xml:space="preserve">6.3 It prevents the zero-risk trap</w:t>
      </w:r>
    </w:p>
    <w:p>
      <w:pPr>
        <w:pStyle w:val="FirstParagraph"/>
      </w:pPr>
      <w:r>
        <w:t xml:space="preserve">Some claims are tested against an imaginary world where the alternative has no risk. That is not a valid comparator.</w:t>
      </w:r>
    </w:p>
    <w:p>
      <w:pPr>
        <w:pStyle w:val="BodyText"/>
      </w:pPr>
      <w:r>
        <w:t xml:space="preserve">The internal semantic-maintenance source gives the rule:</w:t>
      </w:r>
    </w:p>
    <w:p>
      <w:pPr>
        <w:pStyle w:val="SourceCode"/>
      </w:pPr>
      <w:r>
        <w:rPr>
          <w:rStyle w:val="VerbatimChar"/>
        </w:rPr>
        <w:t xml:space="preserve">No zero-risk trap.</w:t>
      </w:r>
      <w:r>
        <w:br/>
      </w:r>
      <w:r>
        <w:rPr>
          <w:rStyle w:val="VerbatimChar"/>
        </w:rPr>
        <w:t xml:space="preserve">No causation, no harm verdict.</w:t>
      </w:r>
      <w:r>
        <w:br/>
      </w:r>
      <w:r>
        <w:rPr>
          <w:rStyle w:val="VerbatimChar"/>
        </w:rPr>
        <w:t xml:space="preserve">Name the comparator.</w:t>
      </w:r>
      <w:r>
        <w:br/>
      </w:r>
      <w:r>
        <w:rPr>
          <w:rStyle w:val="VerbatimChar"/>
        </w:rPr>
        <w:t xml:space="preserve">Name the dose.</w:t>
      </w:r>
      <w:r>
        <w:br/>
      </w:r>
      <w:r>
        <w:rPr>
          <w:rStyle w:val="VerbatimChar"/>
        </w:rPr>
        <w:t xml:space="preserve">Name the route.</w:t>
      </w:r>
      <w:r>
        <w:br/>
      </w:r>
      <w:r>
        <w:rPr>
          <w:rStyle w:val="VerbatimChar"/>
        </w:rPr>
        <w:t xml:space="preserve">Name the domain.</w:t>
      </w:r>
      <w:r>
        <w:br/>
      </w:r>
      <w:r>
        <w:rPr>
          <w:rStyle w:val="VerbatimChar"/>
        </w:rPr>
        <w:t xml:space="preserve">Name the substitute.</w:t>
      </w:r>
      <w:r>
        <w:br/>
      </w:r>
      <w:r>
        <w:rPr>
          <w:rStyle w:val="VerbatimChar"/>
        </w:rPr>
        <w:t xml:space="preserve">Name the enforcement harm.</w:t>
      </w:r>
      <w:r>
        <w:br/>
      </w:r>
      <w:r>
        <w:rPr>
          <w:rStyle w:val="VerbatimChar"/>
        </w:rPr>
        <w:t xml:space="preserve">Then compare.</w:t>
      </w:r>
    </w:p>
    <w:p>
      <w:pPr>
        <w:pStyle w:val="FirstParagraph"/>
      </w:pPr>
      <w:r>
        <w:t xml:space="preserve">A middle-bucket analysis cannot ask only</w:t>
      </w:r>
      <w:r>
        <w:t xml:space="preserve"> </w:t>
      </w:r>
      <w:r>
        <w:t xml:space="preserve">“</w:t>
      </w:r>
      <w:r>
        <w:t xml:space="preserve">is X harmful?</w:t>
      </w:r>
      <w:r>
        <w:t xml:space="preserve">”</w:t>
      </w:r>
      <w:r>
        <w:t xml:space="preserve"> </w:t>
      </w:r>
      <w:r>
        <w:t xml:space="preserve">It must ask:</w:t>
      </w:r>
    </w:p>
    <w:p>
      <w:pPr>
        <w:pStyle w:val="SourceCode"/>
      </w:pPr>
      <w:r>
        <w:rPr>
          <w:rStyle w:val="VerbatimChar"/>
        </w:rPr>
        <w:t xml:space="preserve">compared with what</w:t>
      </w:r>
      <w:r>
        <w:br/>
      </w:r>
      <w:r>
        <w:rPr>
          <w:rStyle w:val="VerbatimChar"/>
        </w:rPr>
        <w:t xml:space="preserve">for whom</w:t>
      </w:r>
      <w:r>
        <w:br/>
      </w:r>
      <w:r>
        <w:rPr>
          <w:rStyle w:val="VerbatimChar"/>
        </w:rPr>
        <w:t xml:space="preserve">under what route</w:t>
      </w:r>
      <w:r>
        <w:br/>
      </w:r>
      <w:r>
        <w:rPr>
          <w:rStyle w:val="VerbatimChar"/>
        </w:rPr>
        <w:t xml:space="preserve">at what dose</w:t>
      </w:r>
      <w:r>
        <w:br/>
      </w:r>
      <w:r>
        <w:rPr>
          <w:rStyle w:val="VerbatimChar"/>
        </w:rPr>
        <w:t xml:space="preserve">with what substitute</w:t>
      </w:r>
      <w:r>
        <w:br/>
      </w:r>
      <w:r>
        <w:rPr>
          <w:rStyle w:val="VerbatimChar"/>
        </w:rPr>
        <w:t xml:space="preserve">under what law</w:t>
      </w:r>
      <w:r>
        <w:br/>
      </w:r>
      <w:r>
        <w:rPr>
          <w:rStyle w:val="VerbatimChar"/>
        </w:rPr>
        <w:t xml:space="preserve">with what enforcement cost</w:t>
      </w:r>
      <w:r>
        <w:br/>
      </w:r>
      <w:r>
        <w:rPr>
          <w:rStyle w:val="VerbatimChar"/>
        </w:rPr>
        <w:t xml:space="preserve">over what time</w:t>
      </w:r>
    </w:p>
    <w:p>
      <w:pPr>
        <w:pStyle w:val="FirstParagraph"/>
      </w:pPr>
      <w:r>
        <w:t xml:space="preserve">Without those fields,</w:t>
      </w:r>
      <w:r>
        <w:t xml:space="preserve"> </w:t>
      </w:r>
      <w:r>
        <w:t xml:space="preserve">“</w:t>
      </w:r>
      <w:r>
        <w:t xml:space="preserve">harm</w:t>
      </w:r>
      <w:r>
        <w:t xml:space="preserve">”</w:t>
      </w:r>
      <w:r>
        <w:t xml:space="preserve"> </w:t>
      </w:r>
      <w:r>
        <w:t xml:space="preserve">becomes a floating verdict.</w:t>
      </w:r>
    </w:p>
    <w:bookmarkEnd w:id="35"/>
    <w:bookmarkStart w:id="36" w:name="it-prevents-evidence-laundering"/>
    <w:p>
      <w:pPr>
        <w:pStyle w:val="Heading3"/>
      </w:pPr>
      <w:r>
        <w:t xml:space="preserve">6.4 It prevents evidence laundering</w:t>
      </w:r>
    </w:p>
    <w:p>
      <w:pPr>
        <w:pStyle w:val="FirstParagraph"/>
      </w:pPr>
      <w:r>
        <w:t xml:space="preserve">A report may begin with cautious associations and end in strong action language. A press release may begin with</w:t>
      </w:r>
      <w:r>
        <w:t xml:space="preserve"> </w:t>
      </w:r>
      <w:r>
        <w:t xml:space="preserve">“</w:t>
      </w:r>
      <w:r>
        <w:t xml:space="preserve">linked to</w:t>
      </w:r>
      <w:r>
        <w:t xml:space="preserve">”</w:t>
      </w:r>
      <w:r>
        <w:t xml:space="preserve"> </w:t>
      </w:r>
      <w:r>
        <w:t xml:space="preserve">and end with blame. A risk memo may begin with</w:t>
      </w:r>
      <w:r>
        <w:t xml:space="preserve"> </w:t>
      </w:r>
      <w:r>
        <w:t xml:space="preserve">“</w:t>
      </w:r>
      <w:r>
        <w:t xml:space="preserve">associated with</w:t>
      </w:r>
      <w:r>
        <w:t xml:space="preserve">”</w:t>
      </w:r>
      <w:r>
        <w:t xml:space="preserve"> </w:t>
      </w:r>
      <w:r>
        <w:t xml:space="preserve">and end with exclusion. A public debate may begin with</w:t>
      </w:r>
      <w:r>
        <w:t xml:space="preserve"> </w:t>
      </w:r>
      <w:r>
        <w:t xml:space="preserve">“</w:t>
      </w:r>
      <w:r>
        <w:t xml:space="preserve">possible factor</w:t>
      </w:r>
      <w:r>
        <w:t xml:space="preserve">”</w:t>
      </w:r>
      <w:r>
        <w:t xml:space="preserve"> </w:t>
      </w:r>
      <w:r>
        <w:t xml:space="preserve">and end with moral certainty.</w:t>
      </w:r>
    </w:p>
    <w:p>
      <w:pPr>
        <w:pStyle w:val="BodyText"/>
      </w:pPr>
      <w:r>
        <w:t xml:space="preserve">The middle bucket requires each transform to preserve claim status.</w:t>
      </w:r>
    </w:p>
    <w:p>
      <w:pPr>
        <w:pStyle w:val="SourceCode"/>
      </w:pPr>
      <w:r>
        <w:rPr>
          <w:rStyle w:val="VerbatimChar"/>
        </w:rPr>
        <w:t xml:space="preserve">association in -&gt; association out</w:t>
      </w:r>
      <w:r>
        <w:br/>
      </w:r>
      <w:r>
        <w:rPr>
          <w:rStyle w:val="VerbatimChar"/>
        </w:rPr>
        <w:t xml:space="preserve">causal candidate in -&gt; causal candidate out</w:t>
      </w:r>
      <w:r>
        <w:br/>
      </w:r>
      <w:r>
        <w:rPr>
          <w:rStyle w:val="VerbatimChar"/>
        </w:rPr>
        <w:t xml:space="preserve">supported causation in -&gt; supported causation out</w:t>
      </w:r>
      <w:r>
        <w:br/>
      </w:r>
      <w:r>
        <w:rPr>
          <w:rStyle w:val="VerbatimChar"/>
        </w:rPr>
        <w:t xml:space="preserve">mechanism unknown in -&gt; mechanism unknown out</w:t>
      </w:r>
    </w:p>
    <w:p>
      <w:pPr>
        <w:pStyle w:val="FirstParagraph"/>
      </w:pPr>
      <w:r>
        <w:t xml:space="preserve">If the output upgrades the claim, it must pay the evidence cost.</w:t>
      </w:r>
    </w:p>
    <w:bookmarkEnd w:id="36"/>
    <w:bookmarkStart w:id="37" w:name="it-must-not-become-delay-theatre"/>
    <w:p>
      <w:pPr>
        <w:pStyle w:val="Heading3"/>
      </w:pPr>
      <w:r>
        <w:t xml:space="preserve">6.5 It must not become delay theatre</w:t>
      </w:r>
    </w:p>
    <w:p>
      <w:pPr>
        <w:pStyle w:val="FirstParagraph"/>
      </w:pPr>
      <w:r>
        <w:t xml:space="preserve">The middle bucket can be misused. A bad actor can say</w:t>
      </w:r>
      <w:r>
        <w:t xml:space="preserve"> </w:t>
      </w:r>
      <w:r>
        <w:t xml:space="preserve">“</w:t>
      </w:r>
      <w:r>
        <w:t xml:space="preserve">more research is needed</w:t>
      </w:r>
      <w:r>
        <w:t xml:space="preserve">”</w:t>
      </w:r>
      <w:r>
        <w:t xml:space="preserve"> </w:t>
      </w:r>
      <w:r>
        <w:t xml:space="preserve">forever, even where supported causation is strong enough for action. A risk owner can demand total mechanism before changing a harmful route. An institution can keep uncertainty for itself while imposing certainty on individuals.</w:t>
      </w:r>
    </w:p>
    <w:p>
      <w:pPr>
        <w:pStyle w:val="BodyText"/>
      </w:pPr>
      <w:r>
        <w:t xml:space="preserve">The misuse guard is:</w:t>
      </w:r>
    </w:p>
    <w:p>
      <w:pPr>
        <w:pStyle w:val="SourceCode"/>
      </w:pPr>
      <w:r>
        <w:rPr>
          <w:rStyle w:val="VerbatimChar"/>
        </w:rPr>
        <w:t xml:space="preserve">Middle bucket != wait forever.</w:t>
      </w:r>
      <w:r>
        <w:br/>
      </w:r>
      <w:r>
        <w:rPr>
          <w:rStyle w:val="VerbatimChar"/>
        </w:rPr>
        <w:t xml:space="preserve">Unfinished mechanism != no action.</w:t>
      </w:r>
      <w:r>
        <w:br/>
      </w:r>
      <w:r>
        <w:rPr>
          <w:rStyle w:val="VerbatimChar"/>
        </w:rPr>
        <w:t xml:space="preserve">Action license must match bucket and harm.</w:t>
      </w:r>
      <w:r>
        <w:br/>
      </w:r>
      <w:r>
        <w:rPr>
          <w:rStyle w:val="VerbatimChar"/>
        </w:rPr>
        <w:t xml:space="preserve">No-go must be named, but so must valid action.</w:t>
      </w:r>
    </w:p>
    <w:p>
      <w:pPr>
        <w:pStyle w:val="FirstParagraph"/>
      </w:pPr>
      <w:r>
        <w:t xml:space="preserve">A middle-bucket answer should therefore say two things at once:</w:t>
      </w:r>
    </w:p>
    <w:p>
      <w:pPr>
        <w:pStyle w:val="SourceCode"/>
      </w:pPr>
      <w:r>
        <w:rPr>
          <w:rStyle w:val="VerbatimChar"/>
        </w:rPr>
        <w:t xml:space="preserve">What is not justified?</w:t>
      </w:r>
      <w:r>
        <w:br/>
      </w:r>
      <w:r>
        <w:rPr>
          <w:rStyle w:val="VerbatimChar"/>
        </w:rPr>
        <w:t xml:space="preserve">What is justified now?</w:t>
      </w:r>
    </w:p>
    <w:p>
      <w:pPr>
        <w:pStyle w:val="FirstParagraph"/>
      </w:pPr>
      <w:r>
        <w:t xml:space="preserve">For example, supported causation may justify a warning, substitution, design change, or temporary boundary while not justifying personal blame, universal transfer, punishment, or total mechanism claims.</w:t>
      </w:r>
    </w:p>
    <w:p>
      <w:r>
        <w:pict>
          <v:rect style="width:0;height:1.5pt" o:hralign="center" o:hrstd="t" o:hr="t"/>
        </w:pict>
      </w:r>
    </w:p>
    <w:bookmarkEnd w:id="37"/>
    <w:bookmarkEnd w:id="38"/>
    <w:bookmarkStart w:id="39" w:name="causation-causality-and-object-custody"/>
    <w:p>
      <w:pPr>
        <w:pStyle w:val="Heading2"/>
      </w:pPr>
      <w:r>
        <w:t xml:space="preserve">7. Causation, Causality, and Object Custody</w:t>
      </w:r>
    </w:p>
    <w:p>
      <w:pPr>
        <w:pStyle w:val="FirstParagraph"/>
      </w:pPr>
      <w:r>
        <w:t xml:space="preserve">Object custody asks whether the same object survived transformation.</w:t>
      </w:r>
    </w:p>
    <w:p>
      <w:pPr>
        <w:pStyle w:val="BodyText"/>
      </w:pPr>
      <w:r>
        <w:t xml:space="preserve">In causal discourse, the object may be:</w:t>
      </w:r>
    </w:p>
    <w:p>
      <w:pPr>
        <w:pStyle w:val="SourceCode"/>
      </w:pPr>
      <w:r>
        <w:rPr>
          <w:rStyle w:val="VerbatimChar"/>
        </w:rPr>
        <w:t xml:space="preserve">a statistical association</w:t>
      </w:r>
      <w:r>
        <w:br/>
      </w:r>
      <w:r>
        <w:rPr>
          <w:rStyle w:val="VerbatimChar"/>
        </w:rPr>
        <w:t xml:space="preserve">a causal candidate</w:t>
      </w:r>
      <w:r>
        <w:br/>
      </w:r>
      <w:r>
        <w:rPr>
          <w:rStyle w:val="VerbatimChar"/>
        </w:rPr>
        <w:t xml:space="preserve">a supported causal claim</w:t>
      </w:r>
      <w:r>
        <w:br/>
      </w:r>
      <w:r>
        <w:rPr>
          <w:rStyle w:val="VerbatimChar"/>
        </w:rPr>
        <w:t xml:space="preserve">a mechanism claim</w:t>
      </w:r>
      <w:r>
        <w:br/>
      </w:r>
      <w:r>
        <w:rPr>
          <w:rStyle w:val="VerbatimChar"/>
        </w:rPr>
        <w:t xml:space="preserve">a harm claim</w:t>
      </w:r>
      <w:r>
        <w:br/>
      </w:r>
      <w:r>
        <w:rPr>
          <w:rStyle w:val="VerbatimChar"/>
        </w:rPr>
        <w:t xml:space="preserve">a blame claim</w:t>
      </w:r>
      <w:r>
        <w:br/>
      </w:r>
      <w:r>
        <w:rPr>
          <w:rStyle w:val="VerbatimChar"/>
        </w:rPr>
        <w:t xml:space="preserve">a policy claim</w:t>
      </w:r>
      <w:r>
        <w:br/>
      </w:r>
      <w:r>
        <w:rPr>
          <w:rStyle w:val="VerbatimChar"/>
        </w:rPr>
        <w:t xml:space="preserve">a personal case claim</w:t>
      </w:r>
    </w:p>
    <w:p>
      <w:pPr>
        <w:pStyle w:val="FirstParagraph"/>
      </w:pPr>
      <w:r>
        <w:t xml:space="preserve">These are different objects. A system that treats them as interchangeable will drift.</w:t>
      </w:r>
    </w:p>
    <w:p>
      <w:pPr>
        <w:pStyle w:val="BodyText"/>
      </w:pPr>
      <w:r>
        <w:t xml:space="preserve">For example:</w:t>
      </w:r>
    </w:p>
    <w:p>
      <w:pPr>
        <w:pStyle w:val="SourceCode"/>
      </w:pPr>
      <w:r>
        <w:rPr>
          <w:rStyle w:val="VerbatimChar"/>
        </w:rPr>
        <w:t xml:space="preserve">Input object:</w:t>
      </w:r>
      <w:r>
        <w:br/>
      </w:r>
      <w:r>
        <w:rPr>
          <w:rStyle w:val="VerbatimChar"/>
        </w:rPr>
        <w:t xml:space="preserve">A population-level association between exposure X and outcome Y.</w:t>
      </w:r>
      <w:r>
        <w:br/>
      </w:r>
      <w:r>
        <w:br/>
      </w:r>
      <w:r>
        <w:rPr>
          <w:rStyle w:val="VerbatimChar"/>
        </w:rPr>
        <w:t xml:space="preserve">Invalid output object:</w:t>
      </w:r>
      <w:r>
        <w:br/>
      </w:r>
      <w:r>
        <w:rPr>
          <w:rStyle w:val="VerbatimChar"/>
        </w:rPr>
        <w:t xml:space="preserve">Person Z caused their outcome by X.</w:t>
      </w:r>
      <w:r>
        <w:br/>
      </w:r>
      <w:r>
        <w:br/>
      </w:r>
      <w:r>
        <w:rPr>
          <w:rStyle w:val="VerbatimChar"/>
        </w:rPr>
        <w:t xml:space="preserve">Invalid path:</w:t>
      </w:r>
      <w:r>
        <w:br/>
      </w:r>
      <w:r>
        <w:rPr>
          <w:rStyle w:val="VerbatimChar"/>
        </w:rPr>
        <w:t xml:space="preserve">population association -&gt; individual blame</w:t>
      </w:r>
    </w:p>
    <w:p>
      <w:pPr>
        <w:pStyle w:val="FirstParagraph"/>
      </w:pPr>
      <w:r>
        <w:t xml:space="preserve">Another example:</w:t>
      </w:r>
    </w:p>
    <w:p>
      <w:pPr>
        <w:pStyle w:val="SourceCode"/>
      </w:pPr>
      <w:r>
        <w:rPr>
          <w:rStyle w:val="VerbatimChar"/>
        </w:rPr>
        <w:t xml:space="preserve">Input object:</w:t>
      </w:r>
      <w:r>
        <w:br/>
      </w:r>
      <w:r>
        <w:rPr>
          <w:rStyle w:val="VerbatimChar"/>
        </w:rPr>
        <w:t xml:space="preserve">Supported causal effect of intervention A in population P.</w:t>
      </w:r>
      <w:r>
        <w:br/>
      </w:r>
      <w:r>
        <w:br/>
      </w:r>
      <w:r>
        <w:rPr>
          <w:rStyle w:val="VerbatimChar"/>
        </w:rPr>
        <w:t xml:space="preserve">Invalid output object:</w:t>
      </w:r>
      <w:r>
        <w:br/>
      </w:r>
      <w:r>
        <w:rPr>
          <w:rStyle w:val="VerbatimChar"/>
        </w:rPr>
        <w:t xml:space="preserve">Universal mechanism claim across all populations.</w:t>
      </w:r>
      <w:r>
        <w:br/>
      </w:r>
      <w:r>
        <w:br/>
      </w:r>
      <w:r>
        <w:rPr>
          <w:rStyle w:val="VerbatimChar"/>
        </w:rPr>
        <w:t xml:space="preserve">Invalid path:</w:t>
      </w:r>
      <w:r>
        <w:br/>
      </w:r>
      <w:r>
        <w:rPr>
          <w:rStyle w:val="VerbatimChar"/>
        </w:rPr>
        <w:t xml:space="preserve">local causation -&gt; global full causality</w:t>
      </w:r>
    </w:p>
    <w:p>
      <w:pPr>
        <w:pStyle w:val="FirstParagraph"/>
      </w:pPr>
      <w:r>
        <w:t xml:space="preserve">Object custody therefore gives a causal-discourse test:</w:t>
      </w:r>
    </w:p>
    <w:p>
      <w:pPr>
        <w:pStyle w:val="SourceCode"/>
      </w:pPr>
      <w:r>
        <w:rPr>
          <w:rStyle w:val="VerbatimChar"/>
        </w:rPr>
        <w:t xml:space="preserve">What claim entered?</w:t>
      </w:r>
      <w:r>
        <w:br/>
      </w:r>
      <w:r>
        <w:rPr>
          <w:rStyle w:val="VerbatimChar"/>
        </w:rPr>
        <w:t xml:space="preserve">What claim left?</w:t>
      </w:r>
      <w:r>
        <w:br/>
      </w:r>
      <w:r>
        <w:rPr>
          <w:rStyle w:val="VerbatimChar"/>
        </w:rPr>
        <w:t xml:space="preserve">Did the claim status change?</w:t>
      </w:r>
      <w:r>
        <w:br/>
      </w:r>
      <w:r>
        <w:rPr>
          <w:rStyle w:val="VerbatimChar"/>
        </w:rPr>
        <w:t xml:space="preserve">Did the evidence pay for the upgrade?</w:t>
      </w:r>
      <w:r>
        <w:br/>
      </w:r>
      <w:r>
        <w:rPr>
          <w:rStyle w:val="VerbatimChar"/>
        </w:rPr>
        <w:t xml:space="preserve">Did a population claim become a personal claim?</w:t>
      </w:r>
      <w:r>
        <w:br/>
      </w:r>
      <w:r>
        <w:rPr>
          <w:rStyle w:val="VerbatimChar"/>
        </w:rPr>
        <w:t xml:space="preserve">Did a causal candidate become a blame verdict?</w:t>
      </w:r>
      <w:r>
        <w:br/>
      </w:r>
      <w:r>
        <w:rPr>
          <w:rStyle w:val="VerbatimChar"/>
        </w:rPr>
        <w:t xml:space="preserve">Did a policy claim become a morality claim?</w:t>
      </w:r>
    </w:p>
    <w:p>
      <w:pPr>
        <w:pStyle w:val="FirstParagraph"/>
      </w:pPr>
      <w:r>
        <w:t xml:space="preserve">The middle bucket is the missing custody object between association and full causality.</w:t>
      </w:r>
    </w:p>
    <w:p>
      <w:r>
        <w:pict>
          <v:rect style="width:0;height:1.5pt" o:hralign="center" o:hrstd="t" o:hr="t"/>
        </w:pict>
      </w:r>
    </w:p>
    <w:bookmarkEnd w:id="39"/>
    <w:bookmarkStart w:id="40" w:name="a-public-audit-form"/>
    <w:p>
      <w:pPr>
        <w:pStyle w:val="Heading2"/>
      </w:pPr>
      <w:r>
        <w:t xml:space="preserve">8. A Public Audit Form</w:t>
      </w:r>
    </w:p>
    <w:p>
      <w:pPr>
        <w:pStyle w:val="FirstParagraph"/>
      </w:pPr>
      <w:r>
        <w:t xml:space="preserve">Every causal statement can be audited with this form.</w:t>
      </w:r>
    </w:p>
    <w:p>
      <w:pPr>
        <w:pStyle w:val="SourceCode"/>
      </w:pPr>
      <w:r>
        <w:rPr>
          <w:rStyle w:val="VerbatimChar"/>
        </w:rPr>
        <w:t xml:space="preserve">CLAIM:</w:t>
      </w:r>
      <w:r>
        <w:br/>
      </w:r>
      <w:r>
        <w:rPr>
          <w:rStyle w:val="VerbatimChar"/>
        </w:rPr>
        <w:t xml:space="preserve">What is being claimed?</w:t>
      </w:r>
      <w:r>
        <w:br/>
      </w:r>
      <w:r>
        <w:br/>
      </w:r>
      <w:r>
        <w:rPr>
          <w:rStyle w:val="VerbatimChar"/>
        </w:rPr>
        <w:t xml:space="preserve">BUCKET:</w:t>
      </w:r>
      <w:r>
        <w:br/>
      </w:r>
      <w:r>
        <w:rPr>
          <w:rStyle w:val="VerbatimChar"/>
        </w:rPr>
        <w:t xml:space="preserve">UNKNOWN / ASSOCIATION / CAUSAL CANDIDATE / SUPPORTED CAUSATION / FULLER CAUSALITY</w:t>
      </w:r>
      <w:r>
        <w:br/>
      </w:r>
      <w:r>
        <w:br/>
      </w:r>
      <w:r>
        <w:rPr>
          <w:rStyle w:val="VerbatimChar"/>
        </w:rPr>
        <w:t xml:space="preserve">OBJECT:</w:t>
      </w:r>
      <w:r>
        <w:br/>
      </w:r>
      <w:r>
        <w:rPr>
          <w:rStyle w:val="VerbatimChar"/>
        </w:rPr>
        <w:t xml:space="preserve">What object is this claim about?</w:t>
      </w:r>
      <w:r>
        <w:br/>
      </w:r>
      <w:r>
        <w:rPr>
          <w:rStyle w:val="VerbatimChar"/>
        </w:rPr>
        <w:t xml:space="preserve">Exposure, intervention, person, group, mechanism, policy, outcome, harm, benefit?</w:t>
      </w:r>
      <w:r>
        <w:br/>
      </w:r>
      <w:r>
        <w:br/>
      </w:r>
      <w:r>
        <w:rPr>
          <w:rStyle w:val="VerbatimChar"/>
        </w:rPr>
        <w:t xml:space="preserve">COMPARATOR:</w:t>
      </w:r>
      <w:r>
        <w:br/>
      </w:r>
      <w:r>
        <w:rPr>
          <w:rStyle w:val="VerbatimChar"/>
        </w:rPr>
        <w:t xml:space="preserve">Compared with what?</w:t>
      </w:r>
      <w:r>
        <w:br/>
      </w:r>
      <w:r>
        <w:br/>
      </w:r>
      <w:r>
        <w:rPr>
          <w:rStyle w:val="VerbatimChar"/>
        </w:rPr>
        <w:t xml:space="preserve">DIRECTION:</w:t>
      </w:r>
      <w:r>
        <w:br/>
      </w:r>
      <w:r>
        <w:rPr>
          <w:rStyle w:val="VerbatimChar"/>
        </w:rPr>
        <w:t xml:space="preserve">Which way does the causal arrow point?</w:t>
      </w:r>
      <w:r>
        <w:br/>
      </w:r>
      <w:r>
        <w:br/>
      </w:r>
      <w:r>
        <w:rPr>
          <w:rStyle w:val="VerbatimChar"/>
        </w:rPr>
        <w:t xml:space="preserve">DOMAIN:</w:t>
      </w:r>
      <w:r>
        <w:br/>
      </w:r>
      <w:r>
        <w:rPr>
          <w:rStyle w:val="VerbatimChar"/>
        </w:rPr>
        <w:t xml:space="preserve">For whom, where, when, and under what conditions?</w:t>
      </w:r>
      <w:r>
        <w:br/>
      </w:r>
      <w:r>
        <w:br/>
      </w:r>
      <w:r>
        <w:rPr>
          <w:rStyle w:val="VerbatimChar"/>
        </w:rPr>
        <w:t xml:space="preserve">EVIDENCE:</w:t>
      </w:r>
      <w:r>
        <w:br/>
      </w:r>
      <w:r>
        <w:rPr>
          <w:rStyle w:val="VerbatimChar"/>
        </w:rPr>
        <w:t xml:space="preserve">What supports the claim?</w:t>
      </w:r>
      <w:r>
        <w:br/>
      </w:r>
      <w:r>
        <w:rPr>
          <w:rStyle w:val="VerbatimChar"/>
        </w:rPr>
        <w:t xml:space="preserve">Observation, experiment, natural experiment, mechanism, triangulation, source path?</w:t>
      </w:r>
      <w:r>
        <w:br/>
      </w:r>
      <w:r>
        <w:br/>
      </w:r>
      <w:r>
        <w:rPr>
          <w:rStyle w:val="VerbatimChar"/>
        </w:rPr>
        <w:t xml:space="preserve">MECHANISM:</w:t>
      </w:r>
      <w:r>
        <w:br/>
      </w:r>
      <w:r>
        <w:rPr>
          <w:rStyle w:val="VerbatimChar"/>
        </w:rPr>
        <w:t xml:space="preserve">Known, partial, proposed, unknown, or not needed for the current use?</w:t>
      </w:r>
      <w:r>
        <w:br/>
      </w:r>
      <w:r>
        <w:br/>
      </w:r>
      <w:r>
        <w:rPr>
          <w:rStyle w:val="VerbatimChar"/>
        </w:rPr>
        <w:t xml:space="preserve">CONFOUNDERS:</w:t>
      </w:r>
      <w:r>
        <w:br/>
      </w:r>
      <w:r>
        <w:rPr>
          <w:rStyle w:val="VerbatimChar"/>
        </w:rPr>
        <w:t xml:space="preserve">What rival paths remain?</w:t>
      </w:r>
      <w:r>
        <w:br/>
      </w:r>
      <w:r>
        <w:br/>
      </w:r>
      <w:r>
        <w:rPr>
          <w:rStyle w:val="VerbatimChar"/>
        </w:rPr>
        <w:t xml:space="preserve">REVERSE PATH:</w:t>
      </w:r>
      <w:r>
        <w:br/>
      </w:r>
      <w:r>
        <w:rPr>
          <w:rStyle w:val="VerbatimChar"/>
        </w:rPr>
        <w:t xml:space="preserve">Could the outcome cause or select the exposure?</w:t>
      </w:r>
      <w:r>
        <w:br/>
      </w:r>
      <w:r>
        <w:br/>
      </w:r>
      <w:r>
        <w:rPr>
          <w:rStyle w:val="VerbatimChar"/>
        </w:rPr>
        <w:t xml:space="preserve">STATUS CHANGE:</w:t>
      </w:r>
      <w:r>
        <w:br/>
      </w:r>
      <w:r>
        <w:rPr>
          <w:rStyle w:val="VerbatimChar"/>
        </w:rPr>
        <w:t xml:space="preserve">Did the statement upgrade or downgrade claim status from source to output?</w:t>
      </w:r>
      <w:r>
        <w:br/>
      </w:r>
      <w:r>
        <w:br/>
      </w:r>
      <w:r>
        <w:rPr>
          <w:rStyle w:val="VerbatimChar"/>
        </w:rPr>
        <w:t xml:space="preserve">ACTION LICENSE:</w:t>
      </w:r>
      <w:r>
        <w:br/>
      </w:r>
      <w:r>
        <w:rPr>
          <w:rStyle w:val="VerbatimChar"/>
        </w:rPr>
        <w:t xml:space="preserve">What action, if any, is justified by this status?</w:t>
      </w:r>
      <w:r>
        <w:br/>
      </w:r>
      <w:r>
        <w:br/>
      </w:r>
      <w:r>
        <w:rPr>
          <w:rStyle w:val="VerbatimChar"/>
        </w:rPr>
        <w:t xml:space="preserve">NO-GO:</w:t>
      </w:r>
      <w:r>
        <w:br/>
      </w:r>
      <w:r>
        <w:rPr>
          <w:rStyle w:val="VerbatimChar"/>
        </w:rPr>
        <w:t xml:space="preserve">What action is not justified?</w:t>
      </w:r>
      <w:r>
        <w:br/>
      </w:r>
      <w:r>
        <w:br/>
      </w:r>
      <w:r>
        <w:rPr>
          <w:rStyle w:val="VerbatimChar"/>
        </w:rPr>
        <w:t xml:space="preserve">UNKNOWN:</w:t>
      </w:r>
      <w:r>
        <w:br/>
      </w:r>
      <w:r>
        <w:rPr>
          <w:rStyle w:val="VerbatimChar"/>
        </w:rPr>
        <w:t xml:space="preserve">What remains unresolved?</w:t>
      </w:r>
    </w:p>
    <w:p>
      <w:pPr>
        <w:pStyle w:val="FirstParagraph"/>
      </w:pPr>
      <w:r>
        <w:t xml:space="preserve">This form is not for slowing all speech. It is for stopping silent upgrades.</w:t>
      </w:r>
    </w:p>
    <w:p>
      <w:r>
        <w:pict>
          <v:rect style="width:0;height:1.5pt" o:hralign="center" o:hrstd="t" o:hr="t"/>
        </w:pict>
      </w:r>
    </w:p>
    <w:bookmarkEnd w:id="40"/>
    <w:bookmarkStart w:id="45" w:name="case-shapes"/>
    <w:p>
      <w:pPr>
        <w:pStyle w:val="Heading2"/>
      </w:pPr>
      <w:r>
        <w:t xml:space="preserve">9. Case Shapes</w:t>
      </w:r>
    </w:p>
    <w:p>
      <w:pPr>
        <w:pStyle w:val="FirstParagraph"/>
      </w:pPr>
      <w:r>
        <w:t xml:space="preserve">This paper does not adjudicate specific contested public claims. It gives case shapes.</w:t>
      </w:r>
    </w:p>
    <w:bookmarkStart w:id="41" w:name="case-shape-epidemiological-association"/>
    <w:p>
      <w:pPr>
        <w:pStyle w:val="Heading3"/>
      </w:pPr>
      <w:r>
        <w:t xml:space="preserve">9.1 Case shape: epidemiological association</w:t>
      </w:r>
    </w:p>
    <w:p>
      <w:pPr>
        <w:pStyle w:val="FirstParagraph"/>
      </w:pPr>
      <w:r>
        <w:t xml:space="preserve">A common source says:</w:t>
      </w:r>
    </w:p>
    <w:p>
      <w:pPr>
        <w:pStyle w:val="SourceCode"/>
      </w:pPr>
      <w:r>
        <w:rPr>
          <w:rStyle w:val="VerbatimChar"/>
        </w:rPr>
        <w:t xml:space="preserve">Exposure X is associated with outcome Y.</w:t>
      </w:r>
    </w:p>
    <w:p>
      <w:pPr>
        <w:pStyle w:val="FirstParagraph"/>
      </w:pPr>
      <w:r>
        <w:t xml:space="preserve">A bad transform says:</w:t>
      </w:r>
    </w:p>
    <w:p>
      <w:pPr>
        <w:pStyle w:val="SourceCode"/>
      </w:pPr>
      <w:r>
        <w:rPr>
          <w:rStyle w:val="VerbatimChar"/>
        </w:rPr>
        <w:t xml:space="preserve">X causes Y.</w:t>
      </w:r>
    </w:p>
    <w:p>
      <w:pPr>
        <w:pStyle w:val="FirstParagraph"/>
      </w:pPr>
      <w:r>
        <w:t xml:space="preserve">A better middle-bucket transform says:</w:t>
      </w:r>
    </w:p>
    <w:p>
      <w:pPr>
        <w:pStyle w:val="SourceCode"/>
      </w:pPr>
      <w:r>
        <w:rPr>
          <w:rStyle w:val="VerbatimChar"/>
        </w:rPr>
        <w:t xml:space="preserve">X is associated with Y. Causation is contested or not yet established. Relevant checks include temporality, confounders, reverse path, dose, route, comparator, and mechanism.</w:t>
      </w:r>
    </w:p>
    <w:p>
      <w:pPr>
        <w:pStyle w:val="FirstParagraph"/>
      </w:pPr>
      <w:r>
        <w:t xml:space="preserve">If evidence improves, the transform may become:</w:t>
      </w:r>
    </w:p>
    <w:p>
      <w:pPr>
        <w:pStyle w:val="SourceCode"/>
      </w:pPr>
      <w:r>
        <w:rPr>
          <w:rStyle w:val="VerbatimChar"/>
        </w:rPr>
        <w:t xml:space="preserve">Evidence supports X as a causal contributor to Y under specified conditions, but mechanism and boundary conditions remain incomplete.</w:t>
      </w:r>
    </w:p>
    <w:p>
      <w:pPr>
        <w:pStyle w:val="FirstParagraph"/>
      </w:pPr>
      <w:r>
        <w:t xml:space="preserve">That is the middle bucket.</w:t>
      </w:r>
    </w:p>
    <w:bookmarkEnd w:id="41"/>
    <w:bookmarkStart w:id="42" w:name="X19f4a20604a329857d77f644eda6c53b5771860"/>
    <w:p>
      <w:pPr>
        <w:pStyle w:val="Heading3"/>
      </w:pPr>
      <w:r>
        <w:t xml:space="preserve">9.2 Case shape: intervention works before mechanism is complete</w:t>
      </w:r>
    </w:p>
    <w:p>
      <w:pPr>
        <w:pStyle w:val="FirstParagraph"/>
      </w:pPr>
      <w:r>
        <w:t xml:space="preserve">An intervention may reliably change an outcome before the full mechanism is known.</w:t>
      </w:r>
    </w:p>
    <w:p>
      <w:pPr>
        <w:pStyle w:val="BodyText"/>
      </w:pPr>
      <w:r>
        <w:t xml:space="preserve">A bad denial says:</w:t>
      </w:r>
    </w:p>
    <w:p>
      <w:pPr>
        <w:pStyle w:val="SourceCode"/>
      </w:pPr>
      <w:r>
        <w:rPr>
          <w:rStyle w:val="VerbatimChar"/>
        </w:rPr>
        <w:t xml:space="preserve">You do not know exactly how it works, so it is not causal.</w:t>
      </w:r>
    </w:p>
    <w:p>
      <w:pPr>
        <w:pStyle w:val="FirstParagraph"/>
      </w:pPr>
      <w:r>
        <w:t xml:space="preserve">A better middle-bucket statement says:</w:t>
      </w:r>
    </w:p>
    <w:p>
      <w:pPr>
        <w:pStyle w:val="SourceCode"/>
      </w:pPr>
      <w:r>
        <w:rPr>
          <w:rStyle w:val="VerbatimChar"/>
        </w:rPr>
        <w:t xml:space="preserve">The intervention has supported causal effect in the tested setting. Mechanism is incomplete. Transfer beyond the tested setting remains uncertain.</w:t>
      </w:r>
    </w:p>
    <w:bookmarkEnd w:id="42"/>
    <w:bookmarkStart w:id="43" w:name="X4990d0c564210770fb9f99c7f2b6634d6189a0a"/>
    <w:p>
      <w:pPr>
        <w:pStyle w:val="Heading3"/>
      </w:pPr>
      <w:r>
        <w:t xml:space="preserve">9.3 Case shape: mechanism story without difference-making</w:t>
      </w:r>
    </w:p>
    <w:p>
      <w:pPr>
        <w:pStyle w:val="FirstParagraph"/>
      </w:pPr>
      <w:r>
        <w:t xml:space="preserve">The reverse also happens. A mechanism story may be plausible but not supported by outcome evidence.</w:t>
      </w:r>
    </w:p>
    <w:p>
      <w:pPr>
        <w:pStyle w:val="BodyText"/>
      </w:pPr>
      <w:r>
        <w:t xml:space="preserve">A bad transform says:</w:t>
      </w:r>
    </w:p>
    <w:p>
      <w:pPr>
        <w:pStyle w:val="SourceCode"/>
      </w:pPr>
      <w:r>
        <w:rPr>
          <w:rStyle w:val="VerbatimChar"/>
        </w:rPr>
        <w:t xml:space="preserve">The mechanism is plausible, so X causes Y.</w:t>
      </w:r>
    </w:p>
    <w:p>
      <w:pPr>
        <w:pStyle w:val="FirstParagraph"/>
      </w:pPr>
      <w:r>
        <w:t xml:space="preserve">A better statement says:</w:t>
      </w:r>
    </w:p>
    <w:p>
      <w:pPr>
        <w:pStyle w:val="SourceCode"/>
      </w:pPr>
      <w:r>
        <w:rPr>
          <w:rStyle w:val="VerbatimChar"/>
        </w:rPr>
        <w:t xml:space="preserve">There is a plausible mechanism, but causal effect remains unproven or unmeasured in this domain.</w:t>
      </w:r>
    </w:p>
    <w:p>
      <w:pPr>
        <w:pStyle w:val="FirstParagraph"/>
      </w:pPr>
      <w:r>
        <w:t xml:space="preserve">Middle-bucket reasoning requires both respect for mechanisms and resistance to mechanism theatre.</w:t>
      </w:r>
    </w:p>
    <w:bookmarkEnd w:id="43"/>
    <w:bookmarkStart w:id="44" w:name="case-shape-policy-harm"/>
    <w:p>
      <w:pPr>
        <w:pStyle w:val="Heading3"/>
      </w:pPr>
      <w:r>
        <w:t xml:space="preserve">9.4 Case shape: policy harm</w:t>
      </w:r>
    </w:p>
    <w:p>
      <w:pPr>
        <w:pStyle w:val="FirstParagraph"/>
      </w:pPr>
      <w:r>
        <w:t xml:space="preserve">A policy may produce harm through enforcement, stigma, exclusion, chilling effects, or substitution, even when the official object is safety.</w:t>
      </w:r>
    </w:p>
    <w:p>
      <w:pPr>
        <w:pStyle w:val="BodyText"/>
      </w:pPr>
      <w:r>
        <w:t xml:space="preserve">A bad transform says:</w:t>
      </w:r>
    </w:p>
    <w:p>
      <w:pPr>
        <w:pStyle w:val="SourceCode"/>
      </w:pPr>
      <w:r>
        <w:rPr>
          <w:rStyle w:val="VerbatimChar"/>
        </w:rPr>
        <w:t xml:space="preserve">The law exists, therefore the harm category is true.</w:t>
      </w:r>
    </w:p>
    <w:p>
      <w:pPr>
        <w:pStyle w:val="FirstParagraph"/>
      </w:pPr>
      <w:r>
        <w:t xml:space="preserve">A better statement says:</w:t>
      </w:r>
    </w:p>
    <w:p>
      <w:pPr>
        <w:pStyle w:val="SourceCode"/>
      </w:pPr>
      <w:r>
        <w:rPr>
          <w:rStyle w:val="VerbatimChar"/>
        </w:rPr>
        <w:t xml:space="preserve">Legality is not truth. Policy effects require their own causal analysis: enforcement route, substitute, stigma, access barrier, selection effect, and downstream harm.</w:t>
      </w:r>
    </w:p>
    <w:p>
      <w:r>
        <w:pict>
          <v:rect style="width:0;height:1.5pt" o:hralign="center" o:hrstd="t" o:hr="t"/>
        </w:pict>
      </w:r>
    </w:p>
    <w:bookmarkEnd w:id="44"/>
    <w:bookmarkEnd w:id="45"/>
    <w:bookmarkStart w:id="46" w:name="relation-to-external-work"/>
    <w:p>
      <w:pPr>
        <w:pStyle w:val="Heading2"/>
      </w:pPr>
      <w:r>
        <w:t xml:space="preserve">10. Relation to External Work</w:t>
      </w:r>
    </w:p>
    <w:p>
      <w:pPr>
        <w:pStyle w:val="FirstParagraph"/>
      </w:pPr>
      <w:r>
        <w:t xml:space="preserve">Hill’s framework is often remembered as a checklist, but its deeper value is status discipline: what should be considered before moving from association toward causation [E1]. The middle bucket makes that move explicit.</w:t>
      </w:r>
    </w:p>
    <w:p>
      <w:pPr>
        <w:pStyle w:val="BodyText"/>
      </w:pPr>
      <w:r>
        <w:t xml:space="preserve">Rubin’s potential-outcomes framework helps define causal effects by comparing potential outcomes under treatment and control conditions [E2]. This supports the need to name comparator and intervention. Without comparator, causal language floats.</w:t>
      </w:r>
    </w:p>
    <w:p>
      <w:pPr>
        <w:pStyle w:val="BodyText"/>
      </w:pPr>
      <w:r>
        <w:t xml:space="preserve">Rothman’s sufficient-component cause model resists single-cause thinking [E3]. The middle bucket fits that resistance: a cause may be real without being the whole cause.</w:t>
      </w:r>
    </w:p>
    <w:p>
      <w:pPr>
        <w:pStyle w:val="BodyText"/>
      </w:pPr>
      <w:r>
        <w:t xml:space="preserve">Pearl’s structural causal models give formal tools for interventions and counterfactuals [E4]. The middle bucket does not reject formal causality. It protects ordinary reasoning before and around formal closure.</w:t>
      </w:r>
    </w:p>
    <w:p>
      <w:pPr>
        <w:pStyle w:val="BodyText"/>
      </w:pPr>
      <w:r>
        <w:t xml:space="preserve">Hernan and Robins show how practical causal inference uses counterfactuals, causal diagrams, and study design [E5]. The middle bucket is compatible with that work: it asks public language to track causal status rather than collapsing it.</w:t>
      </w:r>
    </w:p>
    <w:p>
      <w:pPr>
        <w:pStyle w:val="BodyText"/>
      </w:pPr>
      <w:r>
        <w:t xml:space="preserve">Russo and Williamson argue that health-science causal claims need evidence of both difference-making and mechanism [E6]. The middle bucket uses that insight without turning it into a veto on all incomplete claims. Difference-making and mechanism can each be partial, and their joint strength may vary by use.</w:t>
      </w:r>
    </w:p>
    <w:p>
      <w:pPr>
        <w:pStyle w:val="BodyText"/>
      </w:pPr>
      <w:r>
        <w:t xml:space="preserve">Cartwright’s work warns against a single monolithic idea of causation for every scientific and policy use [E7]. The middle bucket is a modest pluralist tool: not every causal claim has the same shape, and not every use requires the same completeness.</w:t>
      </w:r>
    </w:p>
    <w:p>
      <w:pPr>
        <w:pStyle w:val="BodyText"/>
      </w:pPr>
      <w:r>
        <w:t xml:space="preserve">PROV supplies source and transformation vocabulary [E8]. Middle-bucket work needs provenance because claim status can be silently upgraded during transformation. Provenance can tell us where the claim came from. Object custody asks whether the claim survived with the same status.</w:t>
      </w:r>
    </w:p>
    <w:p>
      <w:r>
        <w:pict>
          <v:rect style="width:0;height:1.5pt" o:hralign="center" o:hrstd="t" o:hr="t"/>
        </w:pict>
      </w:r>
    </w:p>
    <w:bookmarkEnd w:id="46"/>
    <w:bookmarkStart w:id="51" w:name="worked-examples"/>
    <w:p>
      <w:pPr>
        <w:pStyle w:val="Heading2"/>
      </w:pPr>
      <w:r>
        <w:t xml:space="preserve">11. Worked Examples</w:t>
      </w:r>
    </w:p>
    <w:p>
      <w:pPr>
        <w:pStyle w:val="FirstParagraph"/>
      </w:pPr>
      <w:r>
        <w:t xml:space="preserve">These examples are case shapes. They are not used here to adjudicate a live public dispute. Their job is to show bucket handling.</w:t>
      </w:r>
    </w:p>
    <w:bookmarkStart w:id="47" w:name="epidemiology-linked-to-is-not-causes"/>
    <w:p>
      <w:pPr>
        <w:pStyle w:val="Heading3"/>
      </w:pPr>
      <w:r>
        <w:t xml:space="preserve">11.1 Epidemiology: linked to is not causes</w:t>
      </w:r>
    </w:p>
    <w:p>
      <w:pPr>
        <w:pStyle w:val="FirstParagraph"/>
      </w:pPr>
      <w:r>
        <w:t xml:space="preserve">Source statement:</w:t>
      </w:r>
    </w:p>
    <w:p>
      <w:pPr>
        <w:pStyle w:val="SourceCode"/>
      </w:pPr>
      <w:r>
        <w:rPr>
          <w:rStyle w:val="VerbatimChar"/>
        </w:rPr>
        <w:t xml:space="preserve">Exposure X is associated with outcome Y in population P.</w:t>
      </w:r>
    </w:p>
    <w:p>
      <w:pPr>
        <w:pStyle w:val="FirstParagraph"/>
      </w:pPr>
      <w:r>
        <w:t xml:space="preserve">Bad public transform:</w:t>
      </w:r>
    </w:p>
    <w:p>
      <w:pPr>
        <w:pStyle w:val="SourceCode"/>
      </w:pPr>
      <w:r>
        <w:rPr>
          <w:rStyle w:val="VerbatimChar"/>
        </w:rPr>
        <w:t xml:space="preserve">X causes Y.</w:t>
      </w:r>
    </w:p>
    <w:p>
      <w:pPr>
        <w:pStyle w:val="FirstParagraph"/>
      </w:pPr>
      <w:r>
        <w:t xml:space="preserve">Worse personal transform:</w:t>
      </w:r>
    </w:p>
    <w:p>
      <w:pPr>
        <w:pStyle w:val="SourceCode"/>
      </w:pPr>
      <w:r>
        <w:rPr>
          <w:rStyle w:val="VerbatimChar"/>
        </w:rPr>
        <w:t xml:space="preserve">Person Z caused their outcome by X.</w:t>
      </w:r>
    </w:p>
    <w:p>
      <w:pPr>
        <w:pStyle w:val="FirstParagraph"/>
      </w:pPr>
      <w:r>
        <w:t xml:space="preserve">Middle-bucket repair:</w:t>
      </w:r>
    </w:p>
    <w:p>
      <w:pPr>
        <w:pStyle w:val="SourceCode"/>
      </w:pPr>
      <w:r>
        <w:rPr>
          <w:rStyle w:val="VerbatimChar"/>
        </w:rPr>
        <w:t xml:space="preserve">Bucket:</w:t>
      </w:r>
      <w:r>
        <w:br/>
      </w:r>
      <w:r>
        <w:rPr>
          <w:rStyle w:val="VerbatimChar"/>
        </w:rPr>
        <w:t xml:space="preserve">ASSOCIATION or CAUSAL CANDIDATE, depending on evidence.</w:t>
      </w:r>
      <w:r>
        <w:br/>
      </w:r>
      <w:r>
        <w:br/>
      </w:r>
      <w:r>
        <w:rPr>
          <w:rStyle w:val="VerbatimChar"/>
        </w:rPr>
        <w:t xml:space="preserve">Comparator:</w:t>
      </w:r>
      <w:r>
        <w:br/>
      </w:r>
      <w:r>
        <w:rPr>
          <w:rStyle w:val="VerbatimChar"/>
        </w:rPr>
        <w:t xml:space="preserve">Compared with non-exposure, different dose, different route, or relevant substitute.</w:t>
      </w:r>
      <w:r>
        <w:br/>
      </w:r>
      <w:r>
        <w:br/>
      </w:r>
      <w:r>
        <w:rPr>
          <w:rStyle w:val="VerbatimChar"/>
        </w:rPr>
        <w:t xml:space="preserve">Direction:</w:t>
      </w:r>
      <w:r>
        <w:br/>
      </w:r>
      <w:r>
        <w:rPr>
          <w:rStyle w:val="VerbatimChar"/>
        </w:rPr>
        <w:t xml:space="preserve">Not settled unless temporality and reverse path have been handled.</w:t>
      </w:r>
      <w:r>
        <w:br/>
      </w:r>
      <w:r>
        <w:br/>
      </w:r>
      <w:r>
        <w:rPr>
          <w:rStyle w:val="VerbatimChar"/>
        </w:rPr>
        <w:t xml:space="preserve">Action license:</w:t>
      </w:r>
      <w:r>
        <w:br/>
      </w:r>
      <w:r>
        <w:rPr>
          <w:rStyle w:val="VerbatimChar"/>
        </w:rPr>
        <w:t xml:space="preserve">Monitor, study, warn cautiously, or reduce exposure if precaution is warranted.</w:t>
      </w:r>
      <w:r>
        <w:br/>
      </w:r>
      <w:r>
        <w:br/>
      </w:r>
      <w:r>
        <w:rPr>
          <w:rStyle w:val="VerbatimChar"/>
        </w:rPr>
        <w:t xml:space="preserve">No-go:</w:t>
      </w:r>
      <w:r>
        <w:br/>
      </w:r>
      <w:r>
        <w:rPr>
          <w:rStyle w:val="VerbatimChar"/>
        </w:rPr>
        <w:t xml:space="preserve">No individual blame, no full mechanism claim, no policy punishment without stronger path.</w:t>
      </w:r>
    </w:p>
    <w:p>
      <w:pPr>
        <w:pStyle w:val="FirstParagraph"/>
      </w:pPr>
      <w:r>
        <w:t xml:space="preserve">Source-strength label:</w:t>
      </w:r>
    </w:p>
    <w:p>
      <w:pPr>
        <w:pStyle w:val="SourceCode"/>
      </w:pPr>
      <w:r>
        <w:rPr>
          <w:rStyle w:val="VerbatimChar"/>
        </w:rPr>
        <w:t xml:space="preserve">DECLARED:</w:t>
      </w:r>
      <w:r>
        <w:br/>
      </w:r>
      <w:r>
        <w:rPr>
          <w:rStyle w:val="VerbatimChar"/>
        </w:rPr>
        <w:t xml:space="preserve">Association, if the study states association.</w:t>
      </w:r>
      <w:r>
        <w:br/>
      </w:r>
      <w:r>
        <w:br/>
      </w:r>
      <w:r>
        <w:rPr>
          <w:rStyle w:val="VerbatimChar"/>
        </w:rPr>
        <w:t xml:space="preserve">TEXT_SUPPORTED:</w:t>
      </w:r>
      <w:r>
        <w:br/>
      </w:r>
      <w:r>
        <w:rPr>
          <w:rStyle w:val="VerbatimChar"/>
        </w:rPr>
        <w:t xml:space="preserve">Causal candidate, only if temporality, confounder work, dose, mechanism fragments, or triangulation support it.</w:t>
      </w:r>
      <w:r>
        <w:br/>
      </w:r>
      <w:r>
        <w:br/>
      </w:r>
      <w:r>
        <w:rPr>
          <w:rStyle w:val="VerbatimChar"/>
        </w:rPr>
        <w:t xml:space="preserve">UNKNOWN:</w:t>
      </w:r>
      <w:r>
        <w:br/>
      </w:r>
      <w:r>
        <w:rPr>
          <w:rStyle w:val="VerbatimChar"/>
        </w:rPr>
        <w:t xml:space="preserve">Personal causal path, unless individual evidence exists.</w:t>
      </w:r>
    </w:p>
    <w:bookmarkEnd w:id="47"/>
    <w:bookmarkStart w:id="48" w:name="policy-harm-legality-is-not-causal-truth"/>
    <w:p>
      <w:pPr>
        <w:pStyle w:val="Heading3"/>
      </w:pPr>
      <w:r>
        <w:t xml:space="preserve">11.2 Policy harm: legality is not causal truth</w:t>
      </w:r>
    </w:p>
    <w:p>
      <w:pPr>
        <w:pStyle w:val="FirstParagraph"/>
      </w:pPr>
      <w:r>
        <w:t xml:space="preserve">Source statement:</w:t>
      </w:r>
    </w:p>
    <w:p>
      <w:pPr>
        <w:pStyle w:val="SourceCode"/>
      </w:pPr>
      <w:r>
        <w:rPr>
          <w:rStyle w:val="VerbatimChar"/>
        </w:rPr>
        <w:t xml:space="preserve">Activity X is illegal or restricted.</w:t>
      </w:r>
    </w:p>
    <w:p>
      <w:pPr>
        <w:pStyle w:val="FirstParagraph"/>
      </w:pPr>
      <w:r>
        <w:t xml:space="preserve">Bad public transform:</w:t>
      </w:r>
    </w:p>
    <w:p>
      <w:pPr>
        <w:pStyle w:val="SourceCode"/>
      </w:pPr>
      <w:r>
        <w:rPr>
          <w:rStyle w:val="VerbatimChar"/>
        </w:rPr>
        <w:t xml:space="preserve">X is therefore harmful in the way the law claims.</w:t>
      </w:r>
    </w:p>
    <w:p>
      <w:pPr>
        <w:pStyle w:val="FirstParagraph"/>
      </w:pPr>
      <w:r>
        <w:t xml:space="preserve">Middle-bucket repair:</w:t>
      </w:r>
    </w:p>
    <w:p>
      <w:pPr>
        <w:pStyle w:val="SourceCode"/>
      </w:pPr>
      <w:r>
        <w:rPr>
          <w:rStyle w:val="VerbatimChar"/>
        </w:rPr>
        <w:t xml:space="preserve">Bucket:</w:t>
      </w:r>
      <w:r>
        <w:br/>
      </w:r>
      <w:r>
        <w:rPr>
          <w:rStyle w:val="VerbatimChar"/>
        </w:rPr>
        <w:t xml:space="preserve">LEGAL STATUS is not a causal bucket.</w:t>
      </w:r>
      <w:r>
        <w:br/>
      </w:r>
      <w:r>
        <w:br/>
      </w:r>
      <w:r>
        <w:rPr>
          <w:rStyle w:val="VerbatimChar"/>
        </w:rPr>
        <w:t xml:space="preserve">Comparator:</w:t>
      </w:r>
      <w:r>
        <w:br/>
      </w:r>
      <w:r>
        <w:rPr>
          <w:rStyle w:val="VerbatimChar"/>
        </w:rPr>
        <w:t xml:space="preserve">Compared with what substitute, enforcement route, stigma effect, access barrier, or non-criminal route?</w:t>
      </w:r>
      <w:r>
        <w:br/>
      </w:r>
      <w:r>
        <w:br/>
      </w:r>
      <w:r>
        <w:rPr>
          <w:rStyle w:val="VerbatimChar"/>
        </w:rPr>
        <w:t xml:space="preserve">Direction:</w:t>
      </w:r>
      <w:r>
        <w:br/>
      </w:r>
      <w:r>
        <w:rPr>
          <w:rStyle w:val="VerbatimChar"/>
        </w:rPr>
        <w:t xml:space="preserve">Law may cause harm through enforcement, exclusion, stigma, or displacement.</w:t>
      </w:r>
      <w:r>
        <w:br/>
      </w:r>
      <w:r>
        <w:br/>
      </w:r>
      <w:r>
        <w:rPr>
          <w:rStyle w:val="VerbatimChar"/>
        </w:rPr>
        <w:t xml:space="preserve">Action license:</w:t>
      </w:r>
      <w:r>
        <w:br/>
      </w:r>
      <w:r>
        <w:rPr>
          <w:rStyle w:val="VerbatimChar"/>
        </w:rPr>
        <w:t xml:space="preserve">Study actual policy effects, enforcement cost, substitute risk, and downstream burden.</w:t>
      </w:r>
      <w:r>
        <w:br/>
      </w:r>
      <w:r>
        <w:br/>
      </w:r>
      <w:r>
        <w:rPr>
          <w:rStyle w:val="VerbatimChar"/>
        </w:rPr>
        <w:t xml:space="preserve">No-go:</w:t>
      </w:r>
      <w:r>
        <w:br/>
      </w:r>
      <w:r>
        <w:rPr>
          <w:rStyle w:val="VerbatimChar"/>
        </w:rPr>
        <w:t xml:space="preserve">Do not use law as proof of mechanism, risk, truth, or personal defect.</w:t>
      </w:r>
    </w:p>
    <w:p>
      <w:pPr>
        <w:pStyle w:val="FirstParagraph"/>
      </w:pPr>
      <w:r>
        <w:t xml:space="preserve">Source-strength label:</w:t>
      </w:r>
    </w:p>
    <w:p>
      <w:pPr>
        <w:pStyle w:val="SourceCode"/>
      </w:pPr>
      <w:r>
        <w:rPr>
          <w:rStyle w:val="VerbatimChar"/>
        </w:rPr>
        <w:t xml:space="preserve">DECLARED:</w:t>
      </w:r>
      <w:r>
        <w:br/>
      </w:r>
      <w:r>
        <w:rPr>
          <w:rStyle w:val="VerbatimChar"/>
        </w:rPr>
        <w:t xml:space="preserve">Legal status.</w:t>
      </w:r>
      <w:r>
        <w:br/>
      </w:r>
      <w:r>
        <w:br/>
      </w:r>
      <w:r>
        <w:rPr>
          <w:rStyle w:val="VerbatimChar"/>
        </w:rPr>
        <w:t xml:space="preserve">TEXT_SUPPORTED:</w:t>
      </w:r>
      <w:r>
        <w:br/>
      </w:r>
      <w:r>
        <w:rPr>
          <w:rStyle w:val="VerbatimChar"/>
        </w:rPr>
        <w:t xml:space="preserve">Policy effect only if evidence shows enforcement route or downstream effect.</w:t>
      </w:r>
      <w:r>
        <w:br/>
      </w:r>
      <w:r>
        <w:br/>
      </w:r>
      <w:r>
        <w:rPr>
          <w:rStyle w:val="VerbatimChar"/>
        </w:rPr>
        <w:t xml:space="preserve">UNKNOWN:</w:t>
      </w:r>
      <w:r>
        <w:br/>
      </w:r>
      <w:r>
        <w:rPr>
          <w:rStyle w:val="VerbatimChar"/>
        </w:rPr>
        <w:t xml:space="preserve">Causal harm claim until comparator, route, and outcome are named.</w:t>
      </w:r>
    </w:p>
    <w:bookmarkEnd w:id="48"/>
    <w:bookmarkStart w:id="49" w:name="intervention-before-full-mechanism"/>
    <w:p>
      <w:pPr>
        <w:pStyle w:val="Heading3"/>
      </w:pPr>
      <w:r>
        <w:t xml:space="preserve">11.3 Intervention before full mechanism</w:t>
      </w:r>
    </w:p>
    <w:p>
      <w:pPr>
        <w:pStyle w:val="FirstParagraph"/>
      </w:pPr>
      <w:r>
        <w:t xml:space="preserve">Source statement:</w:t>
      </w:r>
    </w:p>
    <w:p>
      <w:pPr>
        <w:pStyle w:val="SourceCode"/>
      </w:pPr>
      <w:r>
        <w:rPr>
          <w:rStyle w:val="VerbatimChar"/>
        </w:rPr>
        <w:t xml:space="preserve">Intervention A changes outcome B in tested population P.</w:t>
      </w:r>
    </w:p>
    <w:p>
      <w:pPr>
        <w:pStyle w:val="FirstParagraph"/>
      </w:pPr>
      <w:r>
        <w:t xml:space="preserve">Bad denial:</w:t>
      </w:r>
    </w:p>
    <w:p>
      <w:pPr>
        <w:pStyle w:val="SourceCode"/>
      </w:pPr>
      <w:r>
        <w:rPr>
          <w:rStyle w:val="VerbatimChar"/>
        </w:rPr>
        <w:t xml:space="preserve">The mechanism is not fully known, so A is only correlated with B.</w:t>
      </w:r>
    </w:p>
    <w:p>
      <w:pPr>
        <w:pStyle w:val="FirstParagraph"/>
      </w:pPr>
      <w:r>
        <w:t xml:space="preserve">Bad crown:</w:t>
      </w:r>
    </w:p>
    <w:p>
      <w:pPr>
        <w:pStyle w:val="SourceCode"/>
      </w:pPr>
      <w:r>
        <w:rPr>
          <w:rStyle w:val="VerbatimChar"/>
        </w:rPr>
        <w:t xml:space="preserve">A works everywhere because it worked in P.</w:t>
      </w:r>
    </w:p>
    <w:p>
      <w:pPr>
        <w:pStyle w:val="FirstParagraph"/>
      </w:pPr>
      <w:r>
        <w:t xml:space="preserve">Middle-bucket repair:</w:t>
      </w:r>
    </w:p>
    <w:p>
      <w:pPr>
        <w:pStyle w:val="SourceCode"/>
      </w:pPr>
      <w:r>
        <w:rPr>
          <w:rStyle w:val="VerbatimChar"/>
        </w:rPr>
        <w:t xml:space="preserve">Bucket:</w:t>
      </w:r>
      <w:r>
        <w:br/>
      </w:r>
      <w:r>
        <w:rPr>
          <w:rStyle w:val="VerbatimChar"/>
        </w:rPr>
        <w:t xml:space="preserve">SUPPORTED CAUSATION in P.</w:t>
      </w:r>
      <w:r>
        <w:br/>
      </w:r>
      <w:r>
        <w:br/>
      </w:r>
      <w:r>
        <w:rPr>
          <w:rStyle w:val="VerbatimChar"/>
        </w:rPr>
        <w:t xml:space="preserve">Mechanism:</w:t>
      </w:r>
      <w:r>
        <w:br/>
      </w:r>
      <w:r>
        <w:rPr>
          <w:rStyle w:val="VerbatimChar"/>
        </w:rPr>
        <w:t xml:space="preserve">Partial or unknown.</w:t>
      </w:r>
      <w:r>
        <w:br/>
      </w:r>
      <w:r>
        <w:br/>
      </w:r>
      <w:r>
        <w:rPr>
          <w:rStyle w:val="VerbatimChar"/>
        </w:rPr>
        <w:t xml:space="preserve">Comparator:</w:t>
      </w:r>
      <w:r>
        <w:br/>
      </w:r>
      <w:r>
        <w:rPr>
          <w:rStyle w:val="VerbatimChar"/>
        </w:rPr>
        <w:t xml:space="preserve">A versus no A, standard care, alternative design, or another intervention.</w:t>
      </w:r>
      <w:r>
        <w:br/>
      </w:r>
      <w:r>
        <w:br/>
      </w:r>
      <w:r>
        <w:rPr>
          <w:rStyle w:val="VerbatimChar"/>
        </w:rPr>
        <w:t xml:space="preserve">Action license:</w:t>
      </w:r>
      <w:r>
        <w:br/>
      </w:r>
      <w:r>
        <w:rPr>
          <w:rStyle w:val="VerbatimChar"/>
        </w:rPr>
        <w:t xml:space="preserve">Use or test A in the supported setting, with monitoring.</w:t>
      </w:r>
      <w:r>
        <w:br/>
      </w:r>
      <w:r>
        <w:br/>
      </w:r>
      <w:r>
        <w:rPr>
          <w:rStyle w:val="VerbatimChar"/>
        </w:rPr>
        <w:t xml:space="preserve">No-go:</w:t>
      </w:r>
      <w:r>
        <w:br/>
      </w:r>
      <w:r>
        <w:rPr>
          <w:rStyle w:val="VerbatimChar"/>
        </w:rPr>
        <w:t xml:space="preserve">No global transfer claim, no complete mechanism claim, no universal cure language.</w:t>
      </w:r>
    </w:p>
    <w:p>
      <w:pPr>
        <w:pStyle w:val="FirstParagraph"/>
      </w:pPr>
      <w:r>
        <w:t xml:space="preserve">Source-strength label:</w:t>
      </w:r>
    </w:p>
    <w:p>
      <w:pPr>
        <w:pStyle w:val="SourceCode"/>
      </w:pPr>
      <w:r>
        <w:rPr>
          <w:rStyle w:val="VerbatimChar"/>
        </w:rPr>
        <w:t xml:space="preserve">DECLARED:</w:t>
      </w:r>
      <w:r>
        <w:br/>
      </w:r>
      <w:r>
        <w:rPr>
          <w:rStyle w:val="VerbatimChar"/>
        </w:rPr>
        <w:t xml:space="preserve">Trial or intervention result, if directly reported.</w:t>
      </w:r>
      <w:r>
        <w:br/>
      </w:r>
      <w:r>
        <w:br/>
      </w:r>
      <w:r>
        <w:rPr>
          <w:rStyle w:val="VerbatimChar"/>
        </w:rPr>
        <w:t xml:space="preserve">TEXT_SUPPORTED:</w:t>
      </w:r>
      <w:r>
        <w:br/>
      </w:r>
      <w:r>
        <w:rPr>
          <w:rStyle w:val="VerbatimChar"/>
        </w:rPr>
        <w:t xml:space="preserve">Supported causation in the tested domain.</w:t>
      </w:r>
      <w:r>
        <w:br/>
      </w:r>
      <w:r>
        <w:br/>
      </w:r>
      <w:r>
        <w:rPr>
          <w:rStyle w:val="VerbatimChar"/>
        </w:rPr>
        <w:t xml:space="preserve">UNKNOWN:</w:t>
      </w:r>
      <w:r>
        <w:br/>
      </w:r>
      <w:r>
        <w:rPr>
          <w:rStyle w:val="VerbatimChar"/>
        </w:rPr>
        <w:t xml:space="preserve">Mechanism details and transfer beyond the tested domain.</w:t>
      </w:r>
    </w:p>
    <w:bookmarkEnd w:id="49"/>
    <w:bookmarkStart w:id="50" w:name="X297f81c55ccc0852583a29d1074a34964434dfb"/>
    <w:p>
      <w:pPr>
        <w:pStyle w:val="Heading3"/>
      </w:pPr>
      <w:r>
        <w:t xml:space="preserve">11.4 AI language upgrade: linked to becomes causes</w:t>
      </w:r>
    </w:p>
    <w:p>
      <w:pPr>
        <w:pStyle w:val="FirstParagraph"/>
      </w:pPr>
      <w:r>
        <w:t xml:space="preserve">An AI system receives:</w:t>
      </w:r>
    </w:p>
    <w:p>
      <w:pPr>
        <w:pStyle w:val="SourceCode"/>
      </w:pPr>
      <w:r>
        <w:rPr>
          <w:rStyle w:val="VerbatimChar"/>
        </w:rPr>
        <w:t xml:space="preserve">Studies report that X is linked to Y.</w:t>
      </w:r>
    </w:p>
    <w:p>
      <w:pPr>
        <w:pStyle w:val="FirstParagraph"/>
      </w:pPr>
      <w:r>
        <w:t xml:space="preserve">A fluent but invalid answer says:</w:t>
      </w:r>
    </w:p>
    <w:p>
      <w:pPr>
        <w:pStyle w:val="SourceCode"/>
      </w:pPr>
      <w:r>
        <w:rPr>
          <w:rStyle w:val="VerbatimChar"/>
        </w:rPr>
        <w:t xml:space="preserve">X causes Y because studies show the link.</w:t>
      </w:r>
    </w:p>
    <w:p>
      <w:pPr>
        <w:pStyle w:val="FirstParagraph"/>
      </w:pPr>
      <w:r>
        <w:t xml:space="preserve">Middle-bucket repair:</w:t>
      </w:r>
    </w:p>
    <w:p>
      <w:pPr>
        <w:pStyle w:val="SourceCode"/>
      </w:pPr>
      <w:r>
        <w:rPr>
          <w:rStyle w:val="VerbatimChar"/>
        </w:rPr>
        <w:t xml:space="preserve">Input object:</w:t>
      </w:r>
      <w:r>
        <w:br/>
      </w:r>
      <w:r>
        <w:rPr>
          <w:rStyle w:val="VerbatimChar"/>
        </w:rPr>
        <w:t xml:space="preserve">linked to Y</w:t>
      </w:r>
      <w:r>
        <w:br/>
      </w:r>
      <w:r>
        <w:br/>
      </w:r>
      <w:r>
        <w:rPr>
          <w:rStyle w:val="VerbatimChar"/>
        </w:rPr>
        <w:t xml:space="preserve">Output object:</w:t>
      </w:r>
      <w:r>
        <w:br/>
      </w:r>
      <w:r>
        <w:rPr>
          <w:rStyle w:val="VerbatimChar"/>
        </w:rPr>
        <w:t xml:space="preserve">causes Y</w:t>
      </w:r>
      <w:r>
        <w:br/>
      </w:r>
      <w:r>
        <w:br/>
      </w:r>
      <w:r>
        <w:rPr>
          <w:rStyle w:val="VerbatimChar"/>
        </w:rPr>
        <w:t xml:space="preserve">Status change:</w:t>
      </w:r>
      <w:r>
        <w:br/>
      </w:r>
      <w:r>
        <w:rPr>
          <w:rStyle w:val="VerbatimChar"/>
        </w:rPr>
        <w:t xml:space="preserve">association language upgraded to causation</w:t>
      </w:r>
      <w:r>
        <w:br/>
      </w:r>
      <w:r>
        <w:br/>
      </w:r>
      <w:r>
        <w:rPr>
          <w:rStyle w:val="VerbatimChar"/>
        </w:rPr>
        <w:t xml:space="preserve">Evidence cost:</w:t>
      </w:r>
      <w:r>
        <w:br/>
      </w:r>
      <w:r>
        <w:rPr>
          <w:rStyle w:val="VerbatimChar"/>
        </w:rPr>
        <w:t xml:space="preserve">not paid</w:t>
      </w:r>
      <w:r>
        <w:br/>
      </w:r>
      <w:r>
        <w:br/>
      </w:r>
      <w:r>
        <w:rPr>
          <w:rStyle w:val="VerbatimChar"/>
        </w:rPr>
        <w:t xml:space="preserve">Valid answer:</w:t>
      </w:r>
      <w:r>
        <w:br/>
      </w:r>
      <w:r>
        <w:rPr>
          <w:rStyle w:val="VerbatimChar"/>
        </w:rPr>
        <w:t xml:space="preserve">Studies report an association between X and Y. Causation depends on temporality, confounder handling, reverse path, comparator, dose, route, and mechanism evidence.</w:t>
      </w:r>
    </w:p>
    <w:p>
      <w:pPr>
        <w:pStyle w:val="FirstParagraph"/>
      </w:pPr>
      <w:r>
        <w:t xml:space="preserve">No-go:</w:t>
      </w:r>
    </w:p>
    <w:p>
      <w:pPr>
        <w:pStyle w:val="SourceCode"/>
      </w:pPr>
      <w:r>
        <w:rPr>
          <w:rStyle w:val="VerbatimChar"/>
        </w:rPr>
        <w:t xml:space="preserve">Do not turn "linked to" into "causes."</w:t>
      </w:r>
      <w:r>
        <w:br/>
      </w:r>
      <w:r>
        <w:rPr>
          <w:rStyle w:val="VerbatimChar"/>
        </w:rPr>
        <w:t xml:space="preserve">Do not turn "risk factor" into personal blame.</w:t>
      </w:r>
      <w:r>
        <w:br/>
      </w:r>
      <w:r>
        <w:rPr>
          <w:rStyle w:val="VerbatimChar"/>
        </w:rPr>
        <w:t xml:space="preserve">Do not turn "may contribute" into full explanation.</w:t>
      </w:r>
      <w:r>
        <w:br/>
      </w:r>
      <w:r>
        <w:rPr>
          <w:rStyle w:val="VerbatimChar"/>
        </w:rPr>
        <w:t xml:space="preserve">Do not turn legality into truth.</w:t>
      </w:r>
    </w:p>
    <w:p>
      <w:r>
        <w:pict>
          <v:rect style="width:0;height:1.5pt" o:hralign="center" o:hrstd="t" o:hr="t"/>
        </w:pict>
      </w:r>
    </w:p>
    <w:bookmarkEnd w:id="50"/>
    <w:bookmarkEnd w:id="51"/>
    <w:bookmarkStart w:id="57" w:name="practical-use"/>
    <w:p>
      <w:pPr>
        <w:pStyle w:val="Heading2"/>
      </w:pPr>
      <w:r>
        <w:t xml:space="preserve">12. Practical Use</w:t>
      </w:r>
    </w:p>
    <w:bookmarkStart w:id="52" w:name="journalism"/>
    <w:p>
      <w:pPr>
        <w:pStyle w:val="Heading3"/>
      </w:pPr>
      <w:r>
        <w:t xml:space="preserve">12.1 Journalism</w:t>
      </w:r>
    </w:p>
    <w:p>
      <w:pPr>
        <w:pStyle w:val="FirstParagraph"/>
      </w:pPr>
      <w:r>
        <w:t xml:space="preserve">Journalistic language should not silently upgrade:</w:t>
      </w:r>
    </w:p>
    <w:p>
      <w:pPr>
        <w:pStyle w:val="SourceCode"/>
      </w:pPr>
      <w:r>
        <w:rPr>
          <w:rStyle w:val="VerbatimChar"/>
        </w:rPr>
        <w:t xml:space="preserve">linked to -&gt; causes</w:t>
      </w:r>
      <w:r>
        <w:br/>
      </w:r>
      <w:r>
        <w:rPr>
          <w:rStyle w:val="VerbatimChar"/>
        </w:rPr>
        <w:t xml:space="preserve">associated with -&gt; responsible for</w:t>
      </w:r>
      <w:r>
        <w:br/>
      </w:r>
      <w:r>
        <w:rPr>
          <w:rStyle w:val="VerbatimChar"/>
        </w:rPr>
        <w:t xml:space="preserve">risk factor -&gt; explanation</w:t>
      </w:r>
      <w:r>
        <w:br/>
      </w:r>
      <w:r>
        <w:rPr>
          <w:rStyle w:val="VerbatimChar"/>
        </w:rPr>
        <w:t xml:space="preserve">may contribute -&gt; causes</w:t>
      </w:r>
    </w:p>
    <w:p>
      <w:pPr>
        <w:pStyle w:val="FirstParagraph"/>
      </w:pPr>
      <w:r>
        <w:t xml:space="preserve">A middle-bucket house style would require claim-status labels.</w:t>
      </w:r>
    </w:p>
    <w:bookmarkEnd w:id="52"/>
    <w:bookmarkStart w:id="53" w:name="public-health"/>
    <w:p>
      <w:pPr>
        <w:pStyle w:val="Heading3"/>
      </w:pPr>
      <w:r>
        <w:t xml:space="preserve">12.2 Public health</w:t>
      </w:r>
    </w:p>
    <w:p>
      <w:pPr>
        <w:pStyle w:val="FirstParagraph"/>
      </w:pPr>
      <w:r>
        <w:t xml:space="preserve">Public health often acts under uncertainty. The middle bucket allows action without pretending the causal account is complete.</w:t>
      </w:r>
    </w:p>
    <w:p>
      <w:pPr>
        <w:pStyle w:val="SourceCode"/>
      </w:pPr>
      <w:r>
        <w:rPr>
          <w:rStyle w:val="VerbatimChar"/>
        </w:rPr>
        <w:t xml:space="preserve">Act under supported causation.</w:t>
      </w:r>
      <w:r>
        <w:br/>
      </w:r>
      <w:r>
        <w:rPr>
          <w:rStyle w:val="VerbatimChar"/>
        </w:rPr>
        <w:t xml:space="preserve">Mark mechanism unknowns.</w:t>
      </w:r>
      <w:r>
        <w:br/>
      </w:r>
      <w:r>
        <w:rPr>
          <w:rStyle w:val="VerbatimChar"/>
        </w:rPr>
        <w:t xml:space="preserve">Avoid personal blame unless the path supports it.</w:t>
      </w:r>
      <w:r>
        <w:br/>
      </w:r>
      <w:r>
        <w:rPr>
          <w:rStyle w:val="VerbatimChar"/>
        </w:rPr>
        <w:t xml:space="preserve">Name comparator and substitute.</w:t>
      </w:r>
    </w:p>
    <w:bookmarkEnd w:id="53"/>
    <w:bookmarkStart w:id="54" w:name="civic-institutions"/>
    <w:p>
      <w:pPr>
        <w:pStyle w:val="Heading3"/>
      </w:pPr>
      <w:r>
        <w:t xml:space="preserve">12.3 Civic institutions</w:t>
      </w:r>
    </w:p>
    <w:p>
      <w:pPr>
        <w:pStyle w:val="FirstParagraph"/>
      </w:pPr>
      <w:r>
        <w:t xml:space="preserve">Councils, schools, charities, and services often face local patterns before full study exists. The middle bucket lets them respond proportionately:</w:t>
      </w:r>
    </w:p>
    <w:p>
      <w:pPr>
        <w:pStyle w:val="SourceCode"/>
      </w:pPr>
      <w:r>
        <w:rPr>
          <w:rStyle w:val="VerbatimChar"/>
        </w:rPr>
        <w:t xml:space="preserve">observed pattern -&gt; monitor</w:t>
      </w:r>
      <w:r>
        <w:br/>
      </w:r>
      <w:r>
        <w:rPr>
          <w:rStyle w:val="VerbatimChar"/>
        </w:rPr>
        <w:t xml:space="preserve">causal candidate -&gt; test intervention</w:t>
      </w:r>
      <w:r>
        <w:br/>
      </w:r>
      <w:r>
        <w:rPr>
          <w:rStyle w:val="VerbatimChar"/>
        </w:rPr>
        <w:t xml:space="preserve">supported local causation -&gt; act locally</w:t>
      </w:r>
      <w:r>
        <w:br/>
      </w:r>
      <w:r>
        <w:rPr>
          <w:rStyle w:val="VerbatimChar"/>
        </w:rPr>
        <w:t xml:space="preserve">fuller causality -&gt; scale carefully</w:t>
      </w:r>
    </w:p>
    <w:bookmarkEnd w:id="54"/>
    <w:bookmarkStart w:id="55" w:name="law-and-policy"/>
    <w:p>
      <w:pPr>
        <w:pStyle w:val="Heading3"/>
      </w:pPr>
      <w:r>
        <w:t xml:space="preserve">12.4 Law and policy</w:t>
      </w:r>
    </w:p>
    <w:p>
      <w:pPr>
        <w:pStyle w:val="FirstParagraph"/>
      </w:pPr>
      <w:r>
        <w:t xml:space="preserve">Law often tries to own reality status. The internal rule says otherwise:</w:t>
      </w:r>
    </w:p>
    <w:p>
      <w:pPr>
        <w:pStyle w:val="SourceCode"/>
      </w:pPr>
      <w:r>
        <w:rPr>
          <w:rStyle w:val="VerbatimChar"/>
        </w:rPr>
        <w:t xml:space="preserve">law != truth</w:t>
      </w:r>
      <w:r>
        <w:br/>
      </w:r>
      <w:r>
        <w:rPr>
          <w:rStyle w:val="VerbatimChar"/>
        </w:rPr>
        <w:t xml:space="preserve">legality cannot own causal status</w:t>
      </w:r>
    </w:p>
    <w:p>
      <w:pPr>
        <w:pStyle w:val="FirstParagraph"/>
      </w:pPr>
      <w:r>
        <w:t xml:space="preserve">A middle-bucket audit asks whether legal classification is being used as evidence of cause, harm, defect, risk, or guilt.</w:t>
      </w:r>
    </w:p>
    <w:bookmarkEnd w:id="55"/>
    <w:bookmarkStart w:id="56" w:name="ai-systems"/>
    <w:p>
      <w:pPr>
        <w:pStyle w:val="Heading3"/>
      </w:pPr>
      <w:r>
        <w:t xml:space="preserve">12.5 AI systems</w:t>
      </w:r>
    </w:p>
    <w:p>
      <w:pPr>
        <w:pStyle w:val="FirstParagraph"/>
      </w:pPr>
      <w:r>
        <w:t xml:space="preserve">AI systems often produce fluent causal language from mixed evidence. They need claim-status custody:</w:t>
      </w:r>
    </w:p>
    <w:p>
      <w:pPr>
        <w:pStyle w:val="SourceCode"/>
      </w:pPr>
      <w:r>
        <w:rPr>
          <w:rStyle w:val="VerbatimChar"/>
        </w:rPr>
        <w:t xml:space="preserve">Do not convert association into cause.</w:t>
      </w:r>
      <w:r>
        <w:br/>
      </w:r>
      <w:r>
        <w:rPr>
          <w:rStyle w:val="VerbatimChar"/>
        </w:rPr>
        <w:t xml:space="preserve">Do not convert cause into full mechanism.</w:t>
      </w:r>
      <w:r>
        <w:br/>
      </w:r>
      <w:r>
        <w:rPr>
          <w:rStyle w:val="VerbatimChar"/>
        </w:rPr>
        <w:t xml:space="preserve">Do not convert population effect into personal verdict.</w:t>
      </w:r>
      <w:r>
        <w:br/>
      </w:r>
      <w:r>
        <w:rPr>
          <w:rStyle w:val="VerbatimChar"/>
        </w:rPr>
        <w:t xml:space="preserve">Do not convert legality into truth.</w:t>
      </w:r>
      <w:r>
        <w:br/>
      </w:r>
      <w:r>
        <w:rPr>
          <w:rStyle w:val="VerbatimChar"/>
        </w:rPr>
        <w:t xml:space="preserve">Do not use source summaries as source evidence.</w:t>
      </w:r>
    </w:p>
    <w:p>
      <w:r>
        <w:pict>
          <v:rect style="width:0;height:1.5pt" o:hralign="center" o:hrstd="t" o:hr="t"/>
        </w:pict>
      </w:r>
    </w:p>
    <w:bookmarkEnd w:id="56"/>
    <w:bookmarkEnd w:id="57"/>
    <w:bookmarkStart w:id="58" w:name="evaluation-design"/>
    <w:p>
      <w:pPr>
        <w:pStyle w:val="Heading2"/>
      </w:pPr>
      <w:r>
        <w:t xml:space="preserve">13. Evaluation Design</w:t>
      </w:r>
    </w:p>
    <w:p>
      <w:pPr>
        <w:pStyle w:val="FirstParagraph"/>
      </w:pPr>
      <w:r>
        <w:t xml:space="preserve">A useful test set would include claims in five groups:</w:t>
      </w:r>
    </w:p>
    <w:p>
      <w:pPr>
        <w:pStyle w:val="SourceCode"/>
      </w:pPr>
      <w:r>
        <w:rPr>
          <w:rStyle w:val="VerbatimChar"/>
        </w:rPr>
        <w:t xml:space="preserve">A. association only</w:t>
      </w:r>
      <w:r>
        <w:br/>
      </w:r>
      <w:r>
        <w:rPr>
          <w:rStyle w:val="VerbatimChar"/>
        </w:rPr>
        <w:t xml:space="preserve">B. causal candidate</w:t>
      </w:r>
      <w:r>
        <w:br/>
      </w:r>
      <w:r>
        <w:rPr>
          <w:rStyle w:val="VerbatimChar"/>
        </w:rPr>
        <w:t xml:space="preserve">C. supported causation with incomplete mechanism</w:t>
      </w:r>
      <w:r>
        <w:br/>
      </w:r>
      <w:r>
        <w:rPr>
          <w:rStyle w:val="VerbatimChar"/>
        </w:rPr>
        <w:t xml:space="preserve">D. mechanism story without demonstrated effect</w:t>
      </w:r>
      <w:r>
        <w:br/>
      </w:r>
      <w:r>
        <w:rPr>
          <w:rStyle w:val="VerbatimChar"/>
        </w:rPr>
        <w:t xml:space="preserve">E. full or fuller causality with known bounds</w:t>
      </w:r>
    </w:p>
    <w:p>
      <w:pPr>
        <w:pStyle w:val="FirstParagraph"/>
      </w:pPr>
      <w:r>
        <w:t xml:space="preserve">Each system would be asked to:</w:t>
      </w:r>
    </w:p>
    <w:p>
      <w:pPr>
        <w:pStyle w:val="SourceCode"/>
      </w:pPr>
      <w:r>
        <w:rPr>
          <w:rStyle w:val="VerbatimChar"/>
        </w:rPr>
        <w:t xml:space="preserve">classify bucket</w:t>
      </w:r>
      <w:r>
        <w:br/>
      </w:r>
      <w:r>
        <w:rPr>
          <w:rStyle w:val="VerbatimChar"/>
        </w:rPr>
        <w:t xml:space="preserve">name comparator</w:t>
      </w:r>
      <w:r>
        <w:br/>
      </w:r>
      <w:r>
        <w:rPr>
          <w:rStyle w:val="VerbatimChar"/>
        </w:rPr>
        <w:t xml:space="preserve">name direction</w:t>
      </w:r>
      <w:r>
        <w:br/>
      </w:r>
      <w:r>
        <w:rPr>
          <w:rStyle w:val="VerbatimChar"/>
        </w:rPr>
        <w:t xml:space="preserve">name source strength</w:t>
      </w:r>
      <w:r>
        <w:br/>
      </w:r>
      <w:r>
        <w:rPr>
          <w:rStyle w:val="VerbatimChar"/>
        </w:rPr>
        <w:t xml:space="preserve">name unknowns</w:t>
      </w:r>
      <w:r>
        <w:br/>
      </w:r>
      <w:r>
        <w:rPr>
          <w:rStyle w:val="VerbatimChar"/>
        </w:rPr>
        <w:t xml:space="preserve">state allowed action</w:t>
      </w:r>
      <w:r>
        <w:br/>
      </w:r>
      <w:r>
        <w:rPr>
          <w:rStyle w:val="VerbatimChar"/>
        </w:rPr>
        <w:t xml:space="preserve">state forbidden action</w:t>
      </w:r>
      <w:r>
        <w:br/>
      </w:r>
      <w:r>
        <w:rPr>
          <w:rStyle w:val="VerbatimChar"/>
        </w:rPr>
        <w:t xml:space="preserve">avoid silent upgrades</w:t>
      </w:r>
    </w:p>
    <w:p>
      <w:pPr>
        <w:pStyle w:val="FirstParagraph"/>
      </w:pPr>
      <w:r>
        <w:t xml:space="preserve">Scoring should include:</w:t>
      </w:r>
    </w:p>
    <w:p>
      <w:pPr>
        <w:pStyle w:val="SourceCode"/>
      </w:pPr>
      <w:r>
        <w:rPr>
          <w:rStyle w:val="VerbatimChar"/>
        </w:rPr>
        <w:t xml:space="preserve">bucket accuracy</w:t>
      </w:r>
      <w:r>
        <w:br/>
      </w:r>
      <w:r>
        <w:rPr>
          <w:rStyle w:val="VerbatimChar"/>
        </w:rPr>
        <w:t xml:space="preserve">claim-status preservation</w:t>
      </w:r>
      <w:r>
        <w:br/>
      </w:r>
      <w:r>
        <w:rPr>
          <w:rStyle w:val="VerbatimChar"/>
        </w:rPr>
        <w:t xml:space="preserve">confounder recognition</w:t>
      </w:r>
      <w:r>
        <w:br/>
      </w:r>
      <w:r>
        <w:rPr>
          <w:rStyle w:val="VerbatimChar"/>
        </w:rPr>
        <w:t xml:space="preserve">reverse-path recognition</w:t>
      </w:r>
      <w:r>
        <w:br/>
      </w:r>
      <w:r>
        <w:rPr>
          <w:rStyle w:val="VerbatimChar"/>
        </w:rPr>
        <w:t xml:space="preserve">mechanism status</w:t>
      </w:r>
      <w:r>
        <w:br/>
      </w:r>
      <w:r>
        <w:rPr>
          <w:rStyle w:val="VerbatimChar"/>
        </w:rPr>
        <w:t xml:space="preserve">comparator naming</w:t>
      </w:r>
      <w:r>
        <w:br/>
      </w:r>
      <w:r>
        <w:rPr>
          <w:rStyle w:val="VerbatimChar"/>
        </w:rPr>
        <w:t xml:space="preserve">boundary status</w:t>
      </w:r>
      <w:r>
        <w:br/>
      </w:r>
      <w:r>
        <w:rPr>
          <w:rStyle w:val="VerbatimChar"/>
        </w:rPr>
        <w:t xml:space="preserve">action-license discipline</w:t>
      </w:r>
      <w:r>
        <w:br/>
      </w:r>
      <w:r>
        <w:rPr>
          <w:rStyle w:val="VerbatimChar"/>
        </w:rPr>
        <w:t xml:space="preserve">object-custody survival</w:t>
      </w:r>
    </w:p>
    <w:p>
      <w:pPr>
        <w:pStyle w:val="FirstParagraph"/>
      </w:pPr>
      <w:r>
        <w:t xml:space="preserve">The key failure is not merely wrong answer. It is claim-status drift.</w:t>
      </w:r>
    </w:p>
    <w:p>
      <w:r>
        <w:pict>
          <v:rect style="width:0;height:1.5pt" o:hralign="center" o:hrstd="t" o:hr="t"/>
        </w:pict>
      </w:r>
    </w:p>
    <w:bookmarkEnd w:id="58"/>
    <w:bookmarkStart w:id="59" w:name="the-middle-bucket-table"/>
    <w:p>
      <w:pPr>
        <w:pStyle w:val="Heading2"/>
      </w:pPr>
      <w:r>
        <w:t xml:space="preserve">14. The Middle Bucket Table</w:t>
      </w:r>
    </w:p>
    <w:p>
      <w:pPr>
        <w:pStyle w:val="SourceCode"/>
      </w:pPr>
      <w:r>
        <w:rPr>
          <w:rStyle w:val="VerbatimChar"/>
        </w:rPr>
        <w:t xml:space="preserve">Source phrase:</w:t>
      </w:r>
      <w:r>
        <w:br/>
      </w:r>
      <w:r>
        <w:rPr>
          <w:rStyle w:val="VerbatimChar"/>
        </w:rPr>
        <w:t xml:space="preserve">"X is associated with Y"</w:t>
      </w:r>
      <w:r>
        <w:br/>
      </w:r>
      <w:r>
        <w:rPr>
          <w:rStyle w:val="VerbatimChar"/>
        </w:rPr>
        <w:t xml:space="preserve">Bad transform:</w:t>
      </w:r>
      <w:r>
        <w:br/>
      </w:r>
      <w:r>
        <w:rPr>
          <w:rStyle w:val="VerbatimChar"/>
        </w:rPr>
        <w:t xml:space="preserve">"X causes Y"</w:t>
      </w:r>
      <w:r>
        <w:br/>
      </w:r>
      <w:r>
        <w:rPr>
          <w:rStyle w:val="VerbatimChar"/>
        </w:rPr>
        <w:t xml:space="preserve">Middle-bucket repair:</w:t>
      </w:r>
      <w:r>
        <w:br/>
      </w:r>
      <w:r>
        <w:rPr>
          <w:rStyle w:val="VerbatimChar"/>
        </w:rPr>
        <w:t xml:space="preserve">"X is associated with Y. Causation not yet established."</w:t>
      </w:r>
      <w:r>
        <w:br/>
      </w:r>
      <w:r>
        <w:br/>
      </w:r>
      <w:r>
        <w:rPr>
          <w:rStyle w:val="VerbatimChar"/>
        </w:rPr>
        <w:t xml:space="preserve">Source phrase:</w:t>
      </w:r>
      <w:r>
        <w:br/>
      </w:r>
      <w:r>
        <w:rPr>
          <w:rStyle w:val="VerbatimChar"/>
        </w:rPr>
        <w:t xml:space="preserve">"X may contribute to Y"</w:t>
      </w:r>
      <w:r>
        <w:br/>
      </w:r>
      <w:r>
        <w:rPr>
          <w:rStyle w:val="VerbatimChar"/>
        </w:rPr>
        <w:t xml:space="preserve">Bad transform:</w:t>
      </w:r>
      <w:r>
        <w:br/>
      </w:r>
      <w:r>
        <w:rPr>
          <w:rStyle w:val="VerbatimChar"/>
        </w:rPr>
        <w:t xml:space="preserve">"X explains Y"</w:t>
      </w:r>
      <w:r>
        <w:br/>
      </w:r>
      <w:r>
        <w:rPr>
          <w:rStyle w:val="VerbatimChar"/>
        </w:rPr>
        <w:t xml:space="preserve">Middle-bucket repair:</w:t>
      </w:r>
      <w:r>
        <w:br/>
      </w:r>
      <w:r>
        <w:rPr>
          <w:rStyle w:val="VerbatimChar"/>
        </w:rPr>
        <w:t xml:space="preserve">"X is a causal candidate or partial contributor."</w:t>
      </w:r>
      <w:r>
        <w:br/>
      </w:r>
      <w:r>
        <w:br/>
      </w:r>
      <w:r>
        <w:rPr>
          <w:rStyle w:val="VerbatimChar"/>
        </w:rPr>
        <w:t xml:space="preserve">Source phrase:</w:t>
      </w:r>
      <w:r>
        <w:br/>
      </w:r>
      <w:r>
        <w:rPr>
          <w:rStyle w:val="VerbatimChar"/>
        </w:rPr>
        <w:t xml:space="preserve">"Trial shows A changes B in P"</w:t>
      </w:r>
      <w:r>
        <w:br/>
      </w:r>
      <w:r>
        <w:rPr>
          <w:rStyle w:val="VerbatimChar"/>
        </w:rPr>
        <w:t xml:space="preserve">Bad transform:</w:t>
      </w:r>
      <w:r>
        <w:br/>
      </w:r>
      <w:r>
        <w:rPr>
          <w:rStyle w:val="VerbatimChar"/>
        </w:rPr>
        <w:t xml:space="preserve">"A works everywhere"</w:t>
      </w:r>
      <w:r>
        <w:br/>
      </w:r>
      <w:r>
        <w:rPr>
          <w:rStyle w:val="VerbatimChar"/>
        </w:rPr>
        <w:t xml:space="preserve">Middle-bucket repair:</w:t>
      </w:r>
      <w:r>
        <w:br/>
      </w:r>
      <w:r>
        <w:rPr>
          <w:rStyle w:val="VerbatimChar"/>
        </w:rPr>
        <w:t xml:space="preserve">"A has supported causal effect in P. Transfer unknown."</w:t>
      </w:r>
      <w:r>
        <w:br/>
      </w:r>
      <w:r>
        <w:br/>
      </w:r>
      <w:r>
        <w:rPr>
          <w:rStyle w:val="VerbatimChar"/>
        </w:rPr>
        <w:t xml:space="preserve">Source phrase:</w:t>
      </w:r>
      <w:r>
        <w:br/>
      </w:r>
      <w:r>
        <w:rPr>
          <w:rStyle w:val="VerbatimChar"/>
        </w:rPr>
        <w:t xml:space="preserve">"Mechanism M is plausible"</w:t>
      </w:r>
      <w:r>
        <w:br/>
      </w:r>
      <w:r>
        <w:rPr>
          <w:rStyle w:val="VerbatimChar"/>
        </w:rPr>
        <w:t xml:space="preserve">Bad transform:</w:t>
      </w:r>
      <w:r>
        <w:br/>
      </w:r>
      <w:r>
        <w:rPr>
          <w:rStyle w:val="VerbatimChar"/>
        </w:rPr>
        <w:t xml:space="preserve">"X causes Y"</w:t>
      </w:r>
      <w:r>
        <w:br/>
      </w:r>
      <w:r>
        <w:rPr>
          <w:rStyle w:val="VerbatimChar"/>
        </w:rPr>
        <w:t xml:space="preserve">Middle-bucket repair:</w:t>
      </w:r>
      <w:r>
        <w:br/>
      </w:r>
      <w:r>
        <w:rPr>
          <w:rStyle w:val="VerbatimChar"/>
        </w:rPr>
        <w:t xml:space="preserve">"Mechanism plausible. Difference-making evidence needed."</w:t>
      </w:r>
      <w:r>
        <w:br/>
      </w:r>
      <w:r>
        <w:br/>
      </w:r>
      <w:r>
        <w:rPr>
          <w:rStyle w:val="VerbatimChar"/>
        </w:rPr>
        <w:t xml:space="preserve">Source phrase:</w:t>
      </w:r>
      <w:r>
        <w:br/>
      </w:r>
      <w:r>
        <w:rPr>
          <w:rStyle w:val="VerbatimChar"/>
        </w:rPr>
        <w:t xml:space="preserve">"Risk factor"</w:t>
      </w:r>
      <w:r>
        <w:br/>
      </w:r>
      <w:r>
        <w:rPr>
          <w:rStyle w:val="VerbatimChar"/>
        </w:rPr>
        <w:t xml:space="preserve">Bad transform:</w:t>
      </w:r>
      <w:r>
        <w:br/>
      </w:r>
      <w:r>
        <w:rPr>
          <w:rStyle w:val="VerbatimChar"/>
        </w:rPr>
        <w:t xml:space="preserve">"Personal blame"</w:t>
      </w:r>
      <w:r>
        <w:br/>
      </w:r>
      <w:r>
        <w:rPr>
          <w:rStyle w:val="VerbatimChar"/>
        </w:rPr>
        <w:t xml:space="preserve">Middle-bucket repair:</w:t>
      </w:r>
      <w:r>
        <w:br/>
      </w:r>
      <w:r>
        <w:rPr>
          <w:rStyle w:val="VerbatimChar"/>
        </w:rPr>
        <w:t xml:space="preserve">"Population-level risk marker or contributor. Individual path not proven."</w:t>
      </w:r>
      <w:r>
        <w:br/>
      </w:r>
      <w:r>
        <w:br/>
      </w:r>
      <w:r>
        <w:rPr>
          <w:rStyle w:val="VerbatimChar"/>
        </w:rPr>
        <w:t xml:space="preserve">Source phrase:</w:t>
      </w:r>
      <w:r>
        <w:br/>
      </w:r>
      <w:r>
        <w:rPr>
          <w:rStyle w:val="VerbatimChar"/>
        </w:rPr>
        <w:t xml:space="preserve">"Legal category"</w:t>
      </w:r>
      <w:r>
        <w:br/>
      </w:r>
      <w:r>
        <w:rPr>
          <w:rStyle w:val="VerbatimChar"/>
        </w:rPr>
        <w:t xml:space="preserve">Bad transform:</w:t>
      </w:r>
      <w:r>
        <w:br/>
      </w:r>
      <w:r>
        <w:rPr>
          <w:rStyle w:val="VerbatimChar"/>
        </w:rPr>
        <w:t xml:space="preserve">"Reality verdict"</w:t>
      </w:r>
      <w:r>
        <w:br/>
      </w:r>
      <w:r>
        <w:rPr>
          <w:rStyle w:val="VerbatimChar"/>
        </w:rPr>
        <w:t xml:space="preserve">Middle-bucket repair:</w:t>
      </w:r>
      <w:r>
        <w:br/>
      </w:r>
      <w:r>
        <w:rPr>
          <w:rStyle w:val="VerbatimChar"/>
        </w:rPr>
        <w:t xml:space="preserve">"Legal status is not causal or ontological proof."</w:t>
      </w:r>
      <w:r>
        <w:br/>
      </w:r>
      <w:r>
        <w:br/>
      </w:r>
      <w:r>
        <w:rPr>
          <w:rStyle w:val="VerbatimChar"/>
        </w:rPr>
        <w:t xml:space="preserve">Source phrase:</w:t>
      </w:r>
      <w:r>
        <w:br/>
      </w:r>
      <w:r>
        <w:rPr>
          <w:rStyle w:val="VerbatimChar"/>
        </w:rPr>
        <w:t xml:space="preserve">"No full mechanism"</w:t>
      </w:r>
      <w:r>
        <w:br/>
      </w:r>
      <w:r>
        <w:rPr>
          <w:rStyle w:val="VerbatimChar"/>
        </w:rPr>
        <w:t xml:space="preserve">Bad transform:</w:t>
      </w:r>
      <w:r>
        <w:br/>
      </w:r>
      <w:r>
        <w:rPr>
          <w:rStyle w:val="VerbatimChar"/>
        </w:rPr>
        <w:t xml:space="preserve">"Only correlation"</w:t>
      </w:r>
      <w:r>
        <w:br/>
      </w:r>
      <w:r>
        <w:rPr>
          <w:rStyle w:val="VerbatimChar"/>
        </w:rPr>
        <w:t xml:space="preserve">Middle-bucket repair:</w:t>
      </w:r>
      <w:r>
        <w:br/>
      </w:r>
      <w:r>
        <w:rPr>
          <w:rStyle w:val="VerbatimChar"/>
        </w:rPr>
        <w:t xml:space="preserve">"Mechanism incomplete. Causation may still be supported."</w:t>
      </w:r>
    </w:p>
    <w:p>
      <w:r>
        <w:pict>
          <v:rect style="width:0;height:1.5pt" o:hralign="center" o:hrstd="t" o:hr="t"/>
        </w:pict>
      </w:r>
    </w:p>
    <w:bookmarkEnd w:id="59"/>
    <w:bookmarkStart w:id="60" w:name="limits"/>
    <w:p>
      <w:pPr>
        <w:pStyle w:val="Heading2"/>
      </w:pPr>
      <w:r>
        <w:t xml:space="preserve">15. Limits</w:t>
      </w:r>
    </w:p>
    <w:p>
      <w:pPr>
        <w:pStyle w:val="FirstParagraph"/>
      </w:pPr>
      <w:r>
        <w:t xml:space="preserve">This paper is v0.001. It should not overclaim.</w:t>
      </w:r>
    </w:p>
    <w:p>
      <w:pPr>
        <w:pStyle w:val="SourceCode"/>
      </w:pPr>
      <w:r>
        <w:rPr>
          <w:rStyle w:val="VerbatimChar"/>
        </w:rPr>
        <w:t xml:space="preserve">UNKNOWN:</w:t>
      </w:r>
      <w:r>
        <w:br/>
      </w:r>
      <w:r>
        <w:rPr>
          <w:rStyle w:val="VerbatimChar"/>
        </w:rPr>
        <w:t xml:space="preserve">How many buckets are optimal for different domains.</w:t>
      </w:r>
      <w:r>
        <w:br/>
      </w:r>
      <w:r>
        <w:br/>
      </w:r>
      <w:r>
        <w:rPr>
          <w:rStyle w:val="VerbatimChar"/>
        </w:rPr>
        <w:t xml:space="preserve">UNKNOWN:</w:t>
      </w:r>
      <w:r>
        <w:br/>
      </w:r>
      <w:r>
        <w:rPr>
          <w:rStyle w:val="VerbatimChar"/>
        </w:rPr>
        <w:t xml:space="preserve">How to automate middle-bucket labeling without creating a new proxy metric.</w:t>
      </w:r>
      <w:r>
        <w:br/>
      </w:r>
      <w:r>
        <w:br/>
      </w:r>
      <w:r>
        <w:rPr>
          <w:rStyle w:val="VerbatimChar"/>
        </w:rPr>
        <w:t xml:space="preserve">UNKNOWN:</w:t>
      </w:r>
      <w:r>
        <w:br/>
      </w:r>
      <w:r>
        <w:rPr>
          <w:rStyle w:val="VerbatimChar"/>
        </w:rPr>
        <w:t xml:space="preserve">How to balance urgent action against causal uncertainty in high-stakes public work.</w:t>
      </w:r>
      <w:r>
        <w:br/>
      </w:r>
      <w:r>
        <w:br/>
      </w:r>
      <w:r>
        <w:rPr>
          <w:rStyle w:val="VerbatimChar"/>
        </w:rPr>
        <w:t xml:space="preserve">UNKNOWN:</w:t>
      </w:r>
      <w:r>
        <w:br/>
      </w:r>
      <w:r>
        <w:rPr>
          <w:rStyle w:val="VerbatimChar"/>
        </w:rPr>
        <w:t xml:space="preserve">Whether "causation" and "causality" should be the keeper terms across all audiences, or whether public-facing versions need different labels.</w:t>
      </w:r>
      <w:r>
        <w:br/>
      </w:r>
      <w:r>
        <w:br/>
      </w:r>
      <w:r>
        <w:rPr>
          <w:rStyle w:val="VerbatimChar"/>
        </w:rPr>
        <w:t xml:space="preserve">UNKNOWN:</w:t>
      </w:r>
      <w:r>
        <w:br/>
      </w:r>
      <w:r>
        <w:rPr>
          <w:rStyle w:val="VerbatimChar"/>
        </w:rPr>
        <w:t xml:space="preserve">How to stop bad actors using the middle bucket to delay action where causal support is already strong.</w:t>
      </w:r>
      <w:r>
        <w:br/>
      </w:r>
      <w:r>
        <w:br/>
      </w:r>
      <w:r>
        <w:rPr>
          <w:rStyle w:val="VerbatimChar"/>
        </w:rPr>
        <w:t xml:space="preserve">UNKNOWN:</w:t>
      </w:r>
      <w:r>
        <w:br/>
      </w:r>
      <w:r>
        <w:rPr>
          <w:rStyle w:val="VerbatimChar"/>
        </w:rPr>
        <w:t xml:space="preserve">How to prevent institutions from using middle-bucket uncertainty to protect themselves while imposing certainty on individuals.</w:t>
      </w:r>
    </w:p>
    <w:p>
      <w:pPr>
        <w:pStyle w:val="FirstParagraph"/>
      </w:pPr>
      <w:r>
        <w:t xml:space="preserve">The middle bucket is not a license for delay. It is a demand for exact status.</w:t>
      </w:r>
    </w:p>
    <w:p>
      <w:r>
        <w:pict>
          <v:rect style="width:0;height:1.5pt" o:hralign="center" o:hrstd="t" o:hr="t"/>
        </w:pict>
      </w:r>
    </w:p>
    <w:bookmarkEnd w:id="60"/>
    <w:bookmarkStart w:id="61" w:name="conclusion"/>
    <w:p>
      <w:pPr>
        <w:pStyle w:val="Heading2"/>
      </w:pPr>
      <w:r>
        <w:t xml:space="preserve">16. Conclusion</w:t>
      </w:r>
    </w:p>
    <w:p>
      <w:pPr>
        <w:pStyle w:val="FirstParagraph"/>
      </w:pPr>
      <w:r>
        <w:t xml:space="preserve">The two-bucket model is too crude for public reason.</w:t>
      </w:r>
    </w:p>
    <w:p>
      <w:pPr>
        <w:pStyle w:val="SourceCode"/>
      </w:pPr>
      <w:r>
        <w:rPr>
          <w:rStyle w:val="VerbatimChar"/>
        </w:rPr>
        <w:t xml:space="preserve">Association is not causation.</w:t>
      </w:r>
      <w:r>
        <w:br/>
      </w:r>
      <w:r>
        <w:rPr>
          <w:rStyle w:val="VerbatimChar"/>
        </w:rPr>
        <w:t xml:space="preserve">Causation is not full causality.</w:t>
      </w:r>
    </w:p>
    <w:p>
      <w:pPr>
        <w:pStyle w:val="FirstParagraph"/>
      </w:pPr>
      <w:r>
        <w:t xml:space="preserve">Between them sits the missing working object: supported causal status without full causal closure.</w:t>
      </w:r>
    </w:p>
    <w:p>
      <w:pPr>
        <w:pStyle w:val="BodyText"/>
      </w:pPr>
      <w:r>
        <w:t xml:space="preserve">That middle bucket prevents two opposite failures. It stops association from wearing the crown of full causality. It also stops supported causation from being thrown away because mechanism remains incomplete.</w:t>
      </w:r>
    </w:p>
    <w:p>
      <w:pPr>
        <w:pStyle w:val="BodyText"/>
      </w:pPr>
      <w:r>
        <w:t xml:space="preserve">The practical rule is:</w:t>
      </w:r>
    </w:p>
    <w:p>
      <w:pPr>
        <w:pStyle w:val="SourceCode"/>
      </w:pPr>
      <w:r>
        <w:rPr>
          <w:rStyle w:val="VerbatimChar"/>
        </w:rPr>
        <w:t xml:space="preserve">Do not crown association.</w:t>
      </w:r>
      <w:r>
        <w:br/>
      </w:r>
      <w:r>
        <w:rPr>
          <w:rStyle w:val="VerbatimChar"/>
        </w:rPr>
        <w:t xml:space="preserve">Do not trash unfinished causation.</w:t>
      </w:r>
      <w:r>
        <w:br/>
      </w:r>
      <w:r>
        <w:rPr>
          <w:rStyle w:val="VerbatimChar"/>
        </w:rPr>
        <w:t xml:space="preserve">Name the bucket.</w:t>
      </w:r>
      <w:r>
        <w:br/>
      </w:r>
      <w:r>
        <w:rPr>
          <w:rStyle w:val="VerbatimChar"/>
        </w:rPr>
        <w:t xml:space="preserve">Name the comparator.</w:t>
      </w:r>
      <w:r>
        <w:br/>
      </w:r>
      <w:r>
        <w:rPr>
          <w:rStyle w:val="VerbatimChar"/>
        </w:rPr>
        <w:t xml:space="preserve">Name the unknowns.</w:t>
      </w:r>
      <w:r>
        <w:br/>
      </w:r>
      <w:r>
        <w:rPr>
          <w:rStyle w:val="VerbatimChar"/>
        </w:rPr>
        <w:t xml:space="preserve">Name what the claim is allowed to do.</w:t>
      </w:r>
    </w:p>
    <w:p>
      <w:pPr>
        <w:pStyle w:val="FirstParagraph"/>
      </w:pPr>
      <w:r>
        <w:t xml:space="preserve">That is the middle bucket.</w:t>
      </w:r>
    </w:p>
    <w:p>
      <w:r>
        <w:pict>
          <v:rect style="width:0;height:1.5pt" o:hralign="center" o:hrstd="t" o:hr="t"/>
        </w:pict>
      </w:r>
    </w:p>
    <w:bookmarkEnd w:id="61"/>
    <w:bookmarkStart w:id="62" w:name="internal-references"/>
    <w:p>
      <w:pPr>
        <w:pStyle w:val="Heading2"/>
      </w:pPr>
      <w:r>
        <w:t xml:space="preserve">Internal References</w:t>
      </w:r>
    </w:p>
    <w:p>
      <w:pPr>
        <w:pStyle w:val="FirstParagraph"/>
      </w:pPr>
      <w:r>
        <w:t xml:space="preserve">[I1]</w:t>
      </w:r>
      <w:r>
        <w:t xml:space="preserve"> </w:t>
      </w:r>
      <w:r>
        <w:rPr>
          <w:rStyle w:val="VerbatimChar"/>
        </w:rPr>
        <w:t xml:space="preserve">Pasted text.txt</w:t>
      </w:r>
      <w:r>
        <w:t xml:space="preserve">, carry/source section on CSP-106 and causation versus causality.</w:t>
      </w:r>
      <w:r>
        <w:br/>
      </w:r>
      <w:r>
        <w:t xml:space="preserve">[I2]</w:t>
      </w:r>
      <w:r>
        <w:t xml:space="preserve"> </w:t>
      </w:r>
      <w:r>
        <w:rPr>
          <w:rStyle w:val="VerbatimChar"/>
        </w:rPr>
        <w:t xml:space="preserve">lumixdeee-txt.zip / Do not treat association as causation.txt</w:t>
      </w:r>
      <w:r>
        <w:t xml:space="preserve">, title line:</w:t>
      </w:r>
      <w:r>
        <w:t xml:space="preserve"> </w:t>
      </w:r>
      <w:r>
        <w:rPr>
          <w:rStyle w:val="VerbatimChar"/>
        </w:rPr>
        <w:t xml:space="preserve">CAUSALITY ALIGNMENT</w:t>
      </w:r>
      <w:r>
        <w:t xml:space="preserve">.</w:t>
      </w:r>
      <w:r>
        <w:br/>
      </w:r>
      <w:r>
        <w:t xml:space="preserve">[I3]</w:t>
      </w:r>
      <w:r>
        <w:t xml:space="preserve"> </w:t>
      </w:r>
      <w:r>
        <w:rPr>
          <w:rStyle w:val="VerbatimChar"/>
        </w:rPr>
        <w:t xml:space="preserve">Yaiyip-rem.zip / amphi/BIAS-&gt;NULL/CAUSALITY</w:t>
      </w:r>
      <w:r>
        <w:t xml:space="preserve">, title line:</w:t>
      </w:r>
      <w:r>
        <w:t xml:space="preserve"> </w:t>
      </w:r>
      <w:r>
        <w:rPr>
          <w:rStyle w:val="VerbatimChar"/>
        </w:rPr>
        <w:t xml:space="preserve">CAUSALITY ALIGNMENT</w:t>
      </w:r>
      <w:r>
        <w:t xml:space="preserve">.</w:t>
      </w:r>
      <w:r>
        <w:br/>
      </w:r>
      <w:r>
        <w:t xml:space="preserve">[I4]</w:t>
      </w:r>
      <w:r>
        <w:t xml:space="preserve"> </w:t>
      </w:r>
      <w:r>
        <w:rPr>
          <w:rStyle w:val="VerbatimChar"/>
        </w:rPr>
        <w:t xml:space="preserve">Cannabis_AI_and_Dragons_Semantic_Maintenance_Under_Propaganda_v0_002.md</w:t>
      </w:r>
      <w:r>
        <w:t xml:space="preserve">.</w:t>
      </w:r>
      <w:r>
        <w:br/>
      </w:r>
      <w:r>
        <w:t xml:space="preserve">[I5]</w:t>
      </w:r>
      <w:r>
        <w:t xml:space="preserve"> </w:t>
      </w:r>
      <w:r>
        <w:rPr>
          <w:rStyle w:val="VerbatimChar"/>
        </w:rPr>
        <w:t xml:space="preserve">lmxdi/ADUTI/ADUTI-REFRI-DRAGI-ELVIX-MOGRI.md</w:t>
      </w:r>
      <w:r>
        <w:t xml:space="preserve">.</w:t>
      </w:r>
      <w:r>
        <w:br/>
      </w:r>
      <w:r>
        <w:t xml:space="preserve">[I6]</w:t>
      </w:r>
      <w:r>
        <w:t xml:space="preserve"> </w:t>
      </w:r>
      <w:r>
        <w:rPr>
          <w:rStyle w:val="VerbatimChar"/>
        </w:rPr>
        <w:t xml:space="preserve">TRAKI.txt</w:t>
      </w:r>
      <w:r>
        <w:t xml:space="preserve">,</w:t>
      </w:r>
      <w:r>
        <w:t xml:space="preserve"> </w:t>
      </w:r>
      <w:r>
        <w:rPr>
          <w:rStyle w:val="VerbatimChar"/>
        </w:rPr>
        <w:t xml:space="preserve">From_AI_Output_to_Evidence_Trail_v0_002.md</w:t>
      </w:r>
      <w:r>
        <w:t xml:space="preserve">, and related object-custody notes.</w:t>
      </w:r>
      <w:r>
        <w:br/>
      </w:r>
      <w:r>
        <w:t xml:space="preserve">[I7]</w:t>
      </w:r>
      <w:r>
        <w:t xml:space="preserve"> </w:t>
      </w:r>
      <w:r>
        <w:rPr>
          <w:rStyle w:val="VerbatimChar"/>
        </w:rPr>
        <w:t xml:space="preserve">old_film_live_lamp_object_custody_long_horizon_ai_memory_public_v0_005.docx</w:t>
      </w:r>
      <w:r>
        <w:t xml:space="preserve">.</w:t>
      </w:r>
    </w:p>
    <w:bookmarkEnd w:id="62"/>
    <w:bookmarkStart w:id="63" w:name="external-references"/>
    <w:p>
      <w:pPr>
        <w:pStyle w:val="Heading2"/>
      </w:pPr>
      <w:r>
        <w:t xml:space="preserve">External References</w:t>
      </w:r>
    </w:p>
    <w:p>
      <w:pPr>
        <w:pStyle w:val="FirstParagraph"/>
      </w:pPr>
      <w:r>
        <w:t xml:space="preserve">[E1] Hill, A. B. (1965).</w:t>
      </w:r>
      <w:r>
        <w:t xml:space="preserve"> </w:t>
      </w:r>
      <w:r>
        <w:rPr>
          <w:i/>
          <w:iCs/>
        </w:rPr>
        <w:t xml:space="preserve">The Environment and Disease: Association or Causation?</w:t>
      </w:r>
      <w:r>
        <w:t xml:space="preserve"> </w:t>
      </w:r>
      <w:r>
        <w:t xml:space="preserve">Proceedings of the Royal Society of Medicine, 58(5), 295-300. https://doi.org/10.1177/003591576505800503</w:t>
      </w:r>
    </w:p>
    <w:p>
      <w:pPr>
        <w:pStyle w:val="BodyText"/>
      </w:pPr>
      <w:r>
        <w:t xml:space="preserve">[E2] Rubin, D. B. (1974).</w:t>
      </w:r>
      <w:r>
        <w:t xml:space="preserve"> </w:t>
      </w:r>
      <w:r>
        <w:rPr>
          <w:i/>
          <w:iCs/>
        </w:rPr>
        <w:t xml:space="preserve">Estimating Causal Effects of Treatments in Randomized and Nonrandomized Studies.</w:t>
      </w:r>
      <w:r>
        <w:t xml:space="preserve"> </w:t>
      </w:r>
      <w:r>
        <w:t xml:space="preserve">Journal of Educational Psychology, 66(5), 688-701. https://doi.org/10.1037/h0037350</w:t>
      </w:r>
    </w:p>
    <w:p>
      <w:pPr>
        <w:pStyle w:val="BodyText"/>
      </w:pPr>
      <w:r>
        <w:t xml:space="preserve">[E3] Rothman, K. J. (1976).</w:t>
      </w:r>
      <w:r>
        <w:t xml:space="preserve"> </w:t>
      </w:r>
      <w:r>
        <w:rPr>
          <w:i/>
          <w:iCs/>
        </w:rPr>
        <w:t xml:space="preserve">Causes.</w:t>
      </w:r>
      <w:r>
        <w:t xml:space="preserve"> </w:t>
      </w:r>
      <w:r>
        <w:t xml:space="preserve">American Journal of Epidemiology, 104(6), 587-592. https://doi.org/10.1093/oxfordjournals.aje.a112335</w:t>
      </w:r>
    </w:p>
    <w:p>
      <w:pPr>
        <w:pStyle w:val="BodyText"/>
      </w:pPr>
      <w:r>
        <w:t xml:space="preserve">[E4] Pearl, J. (2009).</w:t>
      </w:r>
      <w:r>
        <w:t xml:space="preserve"> </w:t>
      </w:r>
      <w:r>
        <w:rPr>
          <w:i/>
          <w:iCs/>
        </w:rPr>
        <w:t xml:space="preserve">Causality: Models, Reasoning, and Inference</w:t>
      </w:r>
      <w:r>
        <w:t xml:space="preserve"> </w:t>
      </w:r>
      <w:r>
        <w:t xml:space="preserve">(2nd ed.). Cambridge University Press. https://www.cambridge.org/core/books/causality/B0046844FAE10CBF274D4ACBDAEB5F5B</w:t>
      </w:r>
    </w:p>
    <w:p>
      <w:pPr>
        <w:pStyle w:val="BodyText"/>
      </w:pPr>
      <w:r>
        <w:t xml:space="preserve">[E5] Hernan, M. A., and Robins, J. M. (2020).</w:t>
      </w:r>
      <w:r>
        <w:t xml:space="preserve"> </w:t>
      </w:r>
      <w:r>
        <w:rPr>
          <w:i/>
          <w:iCs/>
        </w:rPr>
        <w:t xml:space="preserve">Causal Inference: What If.</w:t>
      </w:r>
      <w:r>
        <w:t xml:space="preserve"> </w:t>
      </w:r>
      <w:r>
        <w:t xml:space="preserve">Chapman &amp; Hall/CRC. https://miguelhernan.org/whatifbook</w:t>
      </w:r>
    </w:p>
    <w:p>
      <w:pPr>
        <w:pStyle w:val="BodyText"/>
      </w:pPr>
      <w:r>
        <w:t xml:space="preserve">[E6] Russo, F., and Williamson, J. (2007).</w:t>
      </w:r>
      <w:r>
        <w:t xml:space="preserve"> </w:t>
      </w:r>
      <w:r>
        <w:rPr>
          <w:i/>
          <w:iCs/>
        </w:rPr>
        <w:t xml:space="preserve">Interpreting Causality in the Health Sciences.</w:t>
      </w:r>
      <w:r>
        <w:t xml:space="preserve"> </w:t>
      </w:r>
      <w:r>
        <w:t xml:space="preserve">International Studies in the Philosophy of Science, 21(2), 157-170. https://doi.org/10.1080/02698590701498084</w:t>
      </w:r>
    </w:p>
    <w:p>
      <w:pPr>
        <w:pStyle w:val="BodyText"/>
      </w:pPr>
      <w:r>
        <w:t xml:space="preserve">[E7] Cartwright, N. (2007).</w:t>
      </w:r>
      <w:r>
        <w:t xml:space="preserve"> </w:t>
      </w:r>
      <w:r>
        <w:rPr>
          <w:i/>
          <w:iCs/>
        </w:rPr>
        <w:t xml:space="preserve">Hunting Causes and Using Them: Approaches in Philosophy and Economics.</w:t>
      </w:r>
      <w:r>
        <w:t xml:space="preserve"> </w:t>
      </w:r>
      <w:r>
        <w:t xml:space="preserve">Cambridge University Press. https://www.cambridge.org/core/books/hunting-causes-and-using-them/B0009BDD65C2F1F4B1AE8C63ED404F20</w:t>
      </w:r>
    </w:p>
    <w:p>
      <w:pPr>
        <w:pStyle w:val="BodyText"/>
      </w:pPr>
      <w:r>
        <w:t xml:space="preserve">[E8] W3C. (2013).</w:t>
      </w:r>
      <w:r>
        <w:t xml:space="preserve"> </w:t>
      </w:r>
      <w:r>
        <w:rPr>
          <w:i/>
          <w:iCs/>
        </w:rPr>
        <w:t xml:space="preserve">PROV-DM: The PROV Data Model.</w:t>
      </w:r>
      <w:r>
        <w:t xml:space="preserve"> </w:t>
      </w:r>
      <w:r>
        <w:t xml:space="preserve">W3C Recommendation. https://www.w3.org/TR/prov-dm/</w:t>
      </w:r>
    </w:p>
    <w:p>
      <w:r>
        <w:pict>
          <v:rect style="width:0;height:1.5pt" o:hralign="center" o:hrstd="t" o:hr="t"/>
        </w:pict>
      </w:r>
    </w:p>
    <w:bookmarkEnd w:id="63"/>
    <w:bookmarkStart w:id="64" w:name="appendix-a-middle-bucket-audit-form"/>
    <w:p>
      <w:pPr>
        <w:pStyle w:val="Heading2"/>
      </w:pPr>
      <w:r>
        <w:t xml:space="preserve">Appendix A: Middle-Bucket Audit Form</w:t>
      </w:r>
    </w:p>
    <w:p>
      <w:pPr>
        <w:pStyle w:val="SourceCode"/>
      </w:pPr>
      <w:r>
        <w:rPr>
          <w:rStyle w:val="VerbatimChar"/>
        </w:rPr>
        <w:t xml:space="preserve">CLAIM:</w:t>
      </w:r>
      <w:r>
        <w:br/>
      </w:r>
      <w:r>
        <w:br/>
      </w:r>
      <w:r>
        <w:rPr>
          <w:rStyle w:val="VerbatimChar"/>
        </w:rPr>
        <w:t xml:space="preserve">BUCKET:</w:t>
      </w:r>
      <w:r>
        <w:br/>
      </w:r>
      <w:r>
        <w:rPr>
          <w:rStyle w:val="VerbatimChar"/>
        </w:rPr>
        <w:t xml:space="preserve">UNKNOWN / ASSOCIATION / CAUSAL CANDIDATE / SUPPORTED CAUSATION / FULLER CAUSALITY</w:t>
      </w:r>
      <w:r>
        <w:br/>
      </w:r>
      <w:r>
        <w:br/>
      </w:r>
      <w:r>
        <w:rPr>
          <w:rStyle w:val="VerbatimChar"/>
        </w:rPr>
        <w:t xml:space="preserve">OBJECT:</w:t>
      </w:r>
      <w:r>
        <w:br/>
      </w:r>
      <w:r>
        <w:br/>
      </w:r>
      <w:r>
        <w:rPr>
          <w:rStyle w:val="VerbatimChar"/>
        </w:rPr>
        <w:t xml:space="preserve">COMPARATOR:</w:t>
      </w:r>
      <w:r>
        <w:br/>
      </w:r>
      <w:r>
        <w:br/>
      </w:r>
      <w:r>
        <w:rPr>
          <w:rStyle w:val="VerbatimChar"/>
        </w:rPr>
        <w:t xml:space="preserve">DIRECTION:</w:t>
      </w:r>
      <w:r>
        <w:br/>
      </w:r>
      <w:r>
        <w:br/>
      </w:r>
      <w:r>
        <w:rPr>
          <w:rStyle w:val="VerbatimChar"/>
        </w:rPr>
        <w:t xml:space="preserve">DOMAIN:</w:t>
      </w:r>
      <w:r>
        <w:br/>
      </w:r>
      <w:r>
        <w:br/>
      </w:r>
      <w:r>
        <w:rPr>
          <w:rStyle w:val="VerbatimChar"/>
        </w:rPr>
        <w:t xml:space="preserve">EVIDENCE:</w:t>
      </w:r>
      <w:r>
        <w:br/>
      </w:r>
      <w:r>
        <w:br/>
      </w:r>
      <w:r>
        <w:rPr>
          <w:rStyle w:val="VerbatimChar"/>
        </w:rPr>
        <w:t xml:space="preserve">MECHANISM:</w:t>
      </w:r>
      <w:r>
        <w:br/>
      </w:r>
      <w:r>
        <w:br/>
      </w:r>
      <w:r>
        <w:rPr>
          <w:rStyle w:val="VerbatimChar"/>
        </w:rPr>
        <w:t xml:space="preserve">CONFOUNDERS:</w:t>
      </w:r>
      <w:r>
        <w:br/>
      </w:r>
      <w:r>
        <w:br/>
      </w:r>
      <w:r>
        <w:rPr>
          <w:rStyle w:val="VerbatimChar"/>
        </w:rPr>
        <w:t xml:space="preserve">REVERSE PATH:</w:t>
      </w:r>
      <w:r>
        <w:br/>
      </w:r>
      <w:r>
        <w:br/>
      </w:r>
      <w:r>
        <w:rPr>
          <w:rStyle w:val="VerbatimChar"/>
        </w:rPr>
        <w:t xml:space="preserve">STATUS CHANGE:</w:t>
      </w:r>
      <w:r>
        <w:br/>
      </w:r>
      <w:r>
        <w:br/>
      </w:r>
      <w:r>
        <w:rPr>
          <w:rStyle w:val="VerbatimChar"/>
        </w:rPr>
        <w:t xml:space="preserve">ACTION LICENSE:</w:t>
      </w:r>
      <w:r>
        <w:br/>
      </w:r>
      <w:r>
        <w:br/>
      </w:r>
      <w:r>
        <w:rPr>
          <w:rStyle w:val="VerbatimChar"/>
        </w:rPr>
        <w:t xml:space="preserve">NO-GO:</w:t>
      </w:r>
      <w:r>
        <w:br/>
      </w:r>
      <w:r>
        <w:br/>
      </w:r>
      <w:r>
        <w:rPr>
          <w:rStyle w:val="VerbatimChar"/>
        </w:rPr>
        <w:t xml:space="preserve">UNKNOWN:</w:t>
      </w:r>
    </w:p>
    <w:bookmarkEnd w:id="64"/>
    <w:bookmarkStart w:id="65" w:name="appendix-b-short-public-version"/>
    <w:p>
      <w:pPr>
        <w:pStyle w:val="Heading2"/>
      </w:pPr>
      <w:r>
        <w:t xml:space="preserve">Appendix B: Short Public Version</w:t>
      </w:r>
    </w:p>
    <w:p>
      <w:pPr>
        <w:pStyle w:val="SourceCode"/>
      </w:pPr>
      <w:r>
        <w:rPr>
          <w:rStyle w:val="VerbatimChar"/>
        </w:rPr>
        <w:t xml:space="preserve">Association is a signal, not a verdict.</w:t>
      </w:r>
      <w:r>
        <w:br/>
      </w:r>
      <w:r>
        <w:rPr>
          <w:rStyle w:val="VerbatimChar"/>
        </w:rPr>
        <w:t xml:space="preserve">Causation is supported difference-making, not necessarily full mechanism.</w:t>
      </w:r>
      <w:r>
        <w:br/>
      </w:r>
      <w:r>
        <w:rPr>
          <w:rStyle w:val="VerbatimChar"/>
        </w:rPr>
        <w:t xml:space="preserve">Full causality is a stronger map of mechanism, boundary, dose, route, timing, and transfer.</w:t>
      </w:r>
      <w:r>
        <w:br/>
      </w:r>
      <w:r>
        <w:br/>
      </w:r>
      <w:r>
        <w:rPr>
          <w:rStyle w:val="VerbatimChar"/>
        </w:rPr>
        <w:t xml:space="preserve">The middle bucket exists so we do not crown weak claims or trash unfinished strong ones.</w:t>
      </w:r>
    </w:p>
    <w:bookmarkEnd w:id="65"/>
    <w:bookmarkStart w:id="66" w:name="appendix-c-one-page-public-worksheet"/>
    <w:p>
      <w:pPr>
        <w:pStyle w:val="Heading2"/>
      </w:pPr>
      <w:r>
        <w:t xml:space="preserve">Appendix C: One-Page Public Worksheet</w:t>
      </w:r>
    </w:p>
    <w:p>
      <w:pPr>
        <w:pStyle w:val="SourceCode"/>
      </w:pPr>
      <w:r>
        <w:rPr>
          <w:rStyle w:val="VerbatimChar"/>
        </w:rPr>
        <w:t xml:space="preserve">MIDDLE BUCKET WORKSHEET</w:t>
      </w:r>
      <w:r>
        <w:br/>
      </w:r>
      <w:r>
        <w:br/>
      </w:r>
      <w:r>
        <w:rPr>
          <w:rStyle w:val="VerbatimChar"/>
        </w:rPr>
        <w:t xml:space="preserve">1. CLAIM</w:t>
      </w:r>
      <w:r>
        <w:br/>
      </w:r>
      <w:r>
        <w:rPr>
          <w:rStyle w:val="VerbatimChar"/>
        </w:rPr>
        <w:t xml:space="preserve">What is being said?</w:t>
      </w:r>
      <w:r>
        <w:br/>
      </w:r>
      <w:r>
        <w:br/>
      </w:r>
      <w:r>
        <w:rPr>
          <w:rStyle w:val="VerbatimChar"/>
        </w:rPr>
        <w:t xml:space="preserve">2. SOURCE PHRASE</w:t>
      </w:r>
      <w:r>
        <w:br/>
      </w:r>
      <w:r>
        <w:rPr>
          <w:rStyle w:val="VerbatimChar"/>
        </w:rPr>
        <w:t xml:space="preserve">What did the source actually say?</w:t>
      </w:r>
      <w:r>
        <w:br/>
      </w:r>
      <w:r>
        <w:rPr>
          <w:rStyle w:val="VerbatimChar"/>
        </w:rPr>
        <w:t xml:space="preserve">linked to / associated with / may contribute / causes / mechanism / legal category / risk factor</w:t>
      </w:r>
      <w:r>
        <w:br/>
      </w:r>
      <w:r>
        <w:br/>
      </w:r>
      <w:r>
        <w:rPr>
          <w:rStyle w:val="VerbatimChar"/>
        </w:rPr>
        <w:t xml:space="preserve">3. BUCKET</w:t>
      </w:r>
      <w:r>
        <w:br/>
      </w:r>
      <w:r>
        <w:rPr>
          <w:rStyle w:val="VerbatimChar"/>
        </w:rPr>
        <w:t xml:space="preserve">UNKNOWN</w:t>
      </w:r>
      <w:r>
        <w:br/>
      </w:r>
      <w:r>
        <w:rPr>
          <w:rStyle w:val="VerbatimChar"/>
        </w:rPr>
        <w:t xml:space="preserve">ASSOCIATION</w:t>
      </w:r>
      <w:r>
        <w:br/>
      </w:r>
      <w:r>
        <w:rPr>
          <w:rStyle w:val="VerbatimChar"/>
        </w:rPr>
        <w:t xml:space="preserve">CAUSAL CANDIDATE</w:t>
      </w:r>
      <w:r>
        <w:br/>
      </w:r>
      <w:r>
        <w:rPr>
          <w:rStyle w:val="VerbatimChar"/>
        </w:rPr>
        <w:t xml:space="preserve">SUPPORTED CAUSATION</w:t>
      </w:r>
      <w:r>
        <w:br/>
      </w:r>
      <w:r>
        <w:rPr>
          <w:rStyle w:val="VerbatimChar"/>
        </w:rPr>
        <w:t xml:space="preserve">OPERATIONAL CAUSATION</w:t>
      </w:r>
      <w:r>
        <w:br/>
      </w:r>
      <w:r>
        <w:rPr>
          <w:rStyle w:val="VerbatimChar"/>
        </w:rPr>
        <w:t xml:space="preserve">MECHANISM-PARTIAL CAUSALITY</w:t>
      </w:r>
      <w:r>
        <w:br/>
      </w:r>
      <w:r>
        <w:rPr>
          <w:rStyle w:val="VerbatimChar"/>
        </w:rPr>
        <w:t xml:space="preserve">FULLER CAUSALITY</w:t>
      </w:r>
      <w:r>
        <w:br/>
      </w:r>
      <w:r>
        <w:rPr>
          <w:rStyle w:val="VerbatimChar"/>
        </w:rPr>
        <w:t xml:space="preserve">SETTLED-FOR-USE</w:t>
      </w:r>
      <w:r>
        <w:br/>
      </w:r>
      <w:r>
        <w:br/>
      </w:r>
      <w:r>
        <w:rPr>
          <w:rStyle w:val="VerbatimChar"/>
        </w:rPr>
        <w:t xml:space="preserve">4. SOURCE STRENGTH</w:t>
      </w:r>
      <w:r>
        <w:br/>
      </w:r>
      <w:r>
        <w:rPr>
          <w:rStyle w:val="VerbatimChar"/>
        </w:rPr>
        <w:t xml:space="preserve">DECLARED</w:t>
      </w:r>
      <w:r>
        <w:br/>
      </w:r>
      <w:r>
        <w:rPr>
          <w:rStyle w:val="VerbatimChar"/>
        </w:rPr>
        <w:t xml:space="preserve">TEXT_SUPPORTED</w:t>
      </w:r>
      <w:r>
        <w:br/>
      </w:r>
      <w:r>
        <w:rPr>
          <w:rStyle w:val="VerbatimChar"/>
        </w:rPr>
        <w:t xml:space="preserve">PATH_INFERRED</w:t>
      </w:r>
      <w:r>
        <w:br/>
      </w:r>
      <w:r>
        <w:rPr>
          <w:rStyle w:val="VerbatimChar"/>
        </w:rPr>
        <w:t xml:space="preserve">USER_CONTEXT</w:t>
      </w:r>
      <w:r>
        <w:br/>
      </w:r>
      <w:r>
        <w:rPr>
          <w:rStyle w:val="VerbatimChar"/>
        </w:rPr>
        <w:t xml:space="preserve">UNKNOWN</w:t>
      </w:r>
      <w:r>
        <w:br/>
      </w:r>
      <w:r>
        <w:br/>
      </w:r>
      <w:r>
        <w:rPr>
          <w:rStyle w:val="VerbatimChar"/>
        </w:rPr>
        <w:t xml:space="preserve">5. COMPARATOR</w:t>
      </w:r>
      <w:r>
        <w:br/>
      </w:r>
      <w:r>
        <w:rPr>
          <w:rStyle w:val="VerbatimChar"/>
        </w:rPr>
        <w:t xml:space="preserve">Compared with what?</w:t>
      </w:r>
      <w:r>
        <w:br/>
      </w:r>
      <w:r>
        <w:br/>
      </w:r>
      <w:r>
        <w:rPr>
          <w:rStyle w:val="VerbatimChar"/>
        </w:rPr>
        <w:t xml:space="preserve">6. DIRECTION</w:t>
      </w:r>
      <w:r>
        <w:br/>
      </w:r>
      <w:r>
        <w:rPr>
          <w:rStyle w:val="VerbatimChar"/>
        </w:rPr>
        <w:t xml:space="preserve">Which way does the arrow point?</w:t>
      </w:r>
      <w:r>
        <w:br/>
      </w:r>
      <w:r>
        <w:rPr>
          <w:rStyle w:val="VerbatimChar"/>
        </w:rPr>
        <w:t xml:space="preserve">Could reverse path or selection explain it?</w:t>
      </w:r>
      <w:r>
        <w:br/>
      </w:r>
      <w:r>
        <w:br/>
      </w:r>
      <w:r>
        <w:rPr>
          <w:rStyle w:val="VerbatimChar"/>
        </w:rPr>
        <w:t xml:space="preserve">7. DOMAIN</w:t>
      </w:r>
      <w:r>
        <w:br/>
      </w:r>
      <w:r>
        <w:rPr>
          <w:rStyle w:val="VerbatimChar"/>
        </w:rPr>
        <w:t xml:space="preserve">For whom, where, when, at what dose, by what route?</w:t>
      </w:r>
      <w:r>
        <w:br/>
      </w:r>
      <w:r>
        <w:br/>
      </w:r>
      <w:r>
        <w:rPr>
          <w:rStyle w:val="VerbatimChar"/>
        </w:rPr>
        <w:t xml:space="preserve">8. ACTION LICENSE</w:t>
      </w:r>
      <w:r>
        <w:br/>
      </w:r>
      <w:r>
        <w:rPr>
          <w:rStyle w:val="VerbatimChar"/>
        </w:rPr>
        <w:t xml:space="preserve">What may this claim do?</w:t>
      </w:r>
      <w:r>
        <w:br/>
      </w:r>
      <w:r>
        <w:br/>
      </w:r>
      <w:r>
        <w:rPr>
          <w:rStyle w:val="VerbatimChar"/>
        </w:rPr>
        <w:t xml:space="preserve">9. NO-GO</w:t>
      </w:r>
      <w:r>
        <w:br/>
      </w:r>
      <w:r>
        <w:rPr>
          <w:rStyle w:val="VerbatimChar"/>
        </w:rPr>
        <w:t xml:space="preserve">What must this claim not do?</w:t>
      </w:r>
      <w:r>
        <w:br/>
      </w:r>
      <w:r>
        <w:br/>
      </w:r>
      <w:r>
        <w:rPr>
          <w:rStyle w:val="VerbatimChar"/>
        </w:rPr>
        <w:t xml:space="preserve">10. UNKNOWN</w:t>
      </w:r>
      <w:r>
        <w:br/>
      </w:r>
      <w:r>
        <w:rPr>
          <w:rStyle w:val="VerbatimChar"/>
        </w:rPr>
        <w:t xml:space="preserve">What stays unresolved?</w:t>
      </w:r>
    </w:p>
    <w:bookmarkEnd w:id="66"/>
    <w:bookmarkStart w:id="67" w:name="appendix-d-misuse-guard"/>
    <w:p>
      <w:pPr>
        <w:pStyle w:val="Heading2"/>
      </w:pPr>
      <w:r>
        <w:t xml:space="preserve">Appendix D: Misuse Guard</w:t>
      </w:r>
    </w:p>
    <w:p>
      <w:pPr>
        <w:pStyle w:val="SourceCode"/>
      </w:pPr>
      <w:r>
        <w:rPr>
          <w:rStyle w:val="VerbatimChar"/>
        </w:rPr>
        <w:t xml:space="preserve">The middle bucket must not be used to delay valid protection.</w:t>
      </w:r>
      <w:r>
        <w:br/>
      </w:r>
      <w:r>
        <w:rPr>
          <w:rStyle w:val="VerbatimChar"/>
        </w:rPr>
        <w:t xml:space="preserve">The middle bucket must not be used to launder weak evidence into blame.</w:t>
      </w:r>
      <w:r>
        <w:br/>
      </w:r>
      <w:r>
        <w:rPr>
          <w:rStyle w:val="VerbatimChar"/>
        </w:rPr>
        <w:t xml:space="preserve">The middle bucket must not be used to demand full mechanism before every action.</w:t>
      </w:r>
      <w:r>
        <w:br/>
      </w:r>
      <w:r>
        <w:rPr>
          <w:rStyle w:val="VerbatimChar"/>
        </w:rPr>
        <w:t xml:space="preserve">The middle bucket must not be used to impose certainty on individuals while institutions keep uncertainty for themselves.</w:t>
      </w:r>
      <w:r>
        <w:br/>
      </w:r>
      <w:r>
        <w:br/>
      </w:r>
      <w:r>
        <w:rPr>
          <w:rStyle w:val="VerbatimChar"/>
        </w:rPr>
        <w:t xml:space="preserve">Valid use:</w:t>
      </w:r>
      <w:r>
        <w:br/>
      </w:r>
      <w:r>
        <w:rPr>
          <w:rStyle w:val="VerbatimChar"/>
        </w:rPr>
        <w:t xml:space="preserve">Name status, comparator, action license, no-go, and unknowns.</w:t>
      </w:r>
      <w:r>
        <w:br/>
      </w:r>
      <w:r>
        <w:br/>
      </w:r>
      <w:r>
        <w:rPr>
          <w:rStyle w:val="VerbatimChar"/>
        </w:rPr>
        <w:t xml:space="preserve">Invalid use:</w:t>
      </w:r>
      <w:r>
        <w:br/>
      </w:r>
      <w:r>
        <w:rPr>
          <w:rStyle w:val="VerbatimChar"/>
        </w:rPr>
        <w:t xml:space="preserve">Hide behind uncertainty while refusing proportionate repair.</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2026-06-30T23:15:42Z</dcterms:created>
  <dcterms:modified xsi:type="dcterms:W3CDTF">2026-06-30T23:15:42Z</dcterms:modified>
</cp:coreProperties>
</file>

<file path=docProps/custom.xml><?xml version="1.0" encoding="utf-8"?>
<Properties xmlns="http://schemas.openxmlformats.org/officeDocument/2006/custom-properties" xmlns:vt="http://schemas.openxmlformats.org/officeDocument/2006/docPropsVTypes"/>
</file>