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9D" w:rsidRDefault="001E0C9D">
      <w:pPr>
        <w:pStyle w:val="12"/>
        <w:jc w:val="center"/>
        <w:rPr>
          <w:b/>
          <w:bCs/>
          <w:sz w:val="32"/>
          <w:szCs w:val="32"/>
        </w:rPr>
      </w:pPr>
    </w:p>
    <w:p w:rsidR="001E0C9D" w:rsidRDefault="001E0C9D">
      <w:pPr>
        <w:pStyle w:val="12"/>
        <w:jc w:val="center"/>
        <w:rPr>
          <w:b/>
          <w:bCs/>
          <w:sz w:val="32"/>
          <w:szCs w:val="32"/>
        </w:rPr>
      </w:pPr>
    </w:p>
    <w:p w:rsidR="001E0C9D" w:rsidRDefault="001E0C9D">
      <w:pPr>
        <w:pStyle w:val="12"/>
        <w:jc w:val="center"/>
        <w:rPr>
          <w:b/>
          <w:bCs/>
          <w:sz w:val="32"/>
          <w:szCs w:val="32"/>
        </w:rPr>
      </w:pPr>
    </w:p>
    <w:p w:rsidR="001E0C9D" w:rsidRDefault="001E0C9D">
      <w:pPr>
        <w:pStyle w:val="12"/>
        <w:jc w:val="center"/>
        <w:rPr>
          <w:b/>
          <w:bCs/>
          <w:sz w:val="32"/>
          <w:szCs w:val="32"/>
        </w:rPr>
      </w:pPr>
    </w:p>
    <w:p w:rsidR="001E0C9D" w:rsidRDefault="001E0C9D">
      <w:pPr>
        <w:pStyle w:val="12"/>
        <w:jc w:val="center"/>
        <w:rPr>
          <w:b/>
          <w:bCs/>
          <w:sz w:val="32"/>
          <w:szCs w:val="32"/>
        </w:rPr>
      </w:pPr>
    </w:p>
    <w:p w:rsidR="001E0C9D" w:rsidRDefault="001E0C9D">
      <w:pPr>
        <w:pStyle w:val="12"/>
        <w:jc w:val="center"/>
        <w:rPr>
          <w:b/>
          <w:bCs/>
          <w:sz w:val="32"/>
          <w:szCs w:val="32"/>
        </w:rPr>
      </w:pPr>
    </w:p>
    <w:p w:rsidR="001E0C9D" w:rsidRDefault="00D55014">
      <w:pPr>
        <w:pStyle w:val="12"/>
        <w:jc w:val="center"/>
        <w:rPr>
          <w:sz w:val="60"/>
          <w:szCs w:val="32"/>
        </w:rPr>
      </w:pPr>
      <w:r>
        <w:rPr>
          <w:sz w:val="60"/>
          <w:szCs w:val="32"/>
        </w:rPr>
        <w:t>Notepad-Server</w:t>
      </w:r>
    </w:p>
    <w:p w:rsidR="001E0C9D" w:rsidRDefault="00D55014">
      <w:pPr>
        <w:pStyle w:val="12"/>
        <w:jc w:val="center"/>
        <w:rPr>
          <w:b/>
          <w:bCs/>
          <w:sz w:val="60"/>
          <w:szCs w:val="32"/>
        </w:rPr>
      </w:pPr>
      <w:r>
        <w:rPr>
          <w:rFonts w:hint="eastAsia"/>
          <w:b/>
          <w:bCs/>
          <w:sz w:val="60"/>
          <w:szCs w:val="32"/>
        </w:rPr>
        <w:t>方案设计</w:t>
      </w:r>
    </w:p>
    <w:p w:rsidR="001E0C9D" w:rsidRDefault="001E0C9D">
      <w:pPr>
        <w:pStyle w:val="12"/>
        <w:jc w:val="center"/>
        <w:rPr>
          <w:rFonts w:ascii="宋体" w:eastAsia="宋体" w:hAnsi="宋体" w:cs="宋体"/>
          <w:sz w:val="32"/>
          <w:szCs w:val="32"/>
          <w:lang w:val="zh-CN"/>
        </w:rPr>
      </w:pPr>
    </w:p>
    <w:p w:rsidR="001E0C9D" w:rsidRDefault="001E0C9D">
      <w:pPr>
        <w:pStyle w:val="12"/>
        <w:jc w:val="center"/>
        <w:rPr>
          <w:rFonts w:eastAsiaTheme="minorEastAsia"/>
          <w:sz w:val="32"/>
          <w:szCs w:val="32"/>
        </w:rPr>
      </w:pPr>
    </w:p>
    <w:p w:rsidR="001E0C9D" w:rsidRDefault="001E0C9D">
      <w:pPr>
        <w:pStyle w:val="12"/>
        <w:jc w:val="center"/>
        <w:rPr>
          <w:rFonts w:eastAsiaTheme="minorEastAsia"/>
          <w:sz w:val="32"/>
          <w:szCs w:val="32"/>
        </w:rPr>
      </w:pPr>
    </w:p>
    <w:p w:rsidR="001E0C9D" w:rsidRDefault="001E0C9D">
      <w:pPr>
        <w:pStyle w:val="12"/>
        <w:jc w:val="center"/>
        <w:rPr>
          <w:rFonts w:eastAsiaTheme="minorEastAsia"/>
          <w:sz w:val="32"/>
          <w:szCs w:val="32"/>
        </w:rPr>
      </w:pPr>
    </w:p>
    <w:p w:rsidR="001E0C9D" w:rsidRDefault="001E0C9D">
      <w:pPr>
        <w:pStyle w:val="12"/>
        <w:jc w:val="center"/>
        <w:rPr>
          <w:rFonts w:eastAsiaTheme="minorEastAsia"/>
          <w:sz w:val="32"/>
          <w:szCs w:val="32"/>
        </w:rPr>
      </w:pPr>
    </w:p>
    <w:p w:rsidR="001E0C9D" w:rsidRDefault="001E0C9D">
      <w:pPr>
        <w:pStyle w:val="12"/>
        <w:jc w:val="center"/>
        <w:rPr>
          <w:rFonts w:eastAsiaTheme="minorEastAsia"/>
          <w:sz w:val="32"/>
          <w:szCs w:val="32"/>
        </w:rPr>
      </w:pPr>
    </w:p>
    <w:p w:rsidR="001E0C9D" w:rsidRDefault="001E0C9D">
      <w:pPr>
        <w:pStyle w:val="12"/>
        <w:jc w:val="center"/>
        <w:rPr>
          <w:rFonts w:eastAsiaTheme="minorEastAsia"/>
          <w:sz w:val="32"/>
          <w:szCs w:val="32"/>
        </w:rPr>
      </w:pPr>
    </w:p>
    <w:p w:rsidR="001E0C9D" w:rsidRDefault="001E0C9D">
      <w:pPr>
        <w:pStyle w:val="12"/>
        <w:jc w:val="center"/>
        <w:rPr>
          <w:rFonts w:eastAsiaTheme="minorEastAsia"/>
          <w:sz w:val="32"/>
          <w:szCs w:val="32"/>
        </w:rPr>
      </w:pPr>
    </w:p>
    <w:p w:rsidR="001E0C9D" w:rsidRDefault="001E0C9D">
      <w:pPr>
        <w:pStyle w:val="12"/>
        <w:jc w:val="center"/>
        <w:rPr>
          <w:rFonts w:eastAsiaTheme="minorEastAsia"/>
          <w:sz w:val="32"/>
          <w:szCs w:val="32"/>
        </w:rPr>
      </w:pPr>
    </w:p>
    <w:p w:rsidR="001E0C9D" w:rsidRDefault="001E0C9D">
      <w:pPr>
        <w:pStyle w:val="12"/>
        <w:jc w:val="center"/>
        <w:rPr>
          <w:rFonts w:eastAsiaTheme="minorEastAsia"/>
          <w:sz w:val="32"/>
          <w:szCs w:val="32"/>
        </w:rPr>
      </w:pPr>
    </w:p>
    <w:p w:rsidR="001E0C9D" w:rsidRDefault="001E0C9D">
      <w:pPr>
        <w:pStyle w:val="12"/>
        <w:jc w:val="center"/>
        <w:rPr>
          <w:rFonts w:eastAsiaTheme="minorEastAsia"/>
          <w:sz w:val="32"/>
          <w:szCs w:val="32"/>
        </w:rPr>
      </w:pPr>
    </w:p>
    <w:p w:rsidR="001E0C9D" w:rsidRDefault="001E0C9D">
      <w:pPr>
        <w:pStyle w:val="12"/>
        <w:jc w:val="center"/>
        <w:rPr>
          <w:rFonts w:eastAsiaTheme="minorEastAsia"/>
          <w:sz w:val="32"/>
          <w:szCs w:val="32"/>
        </w:rPr>
      </w:pPr>
    </w:p>
    <w:p w:rsidR="001E0C9D" w:rsidRDefault="001E0C9D">
      <w:pPr>
        <w:pStyle w:val="12"/>
        <w:jc w:val="center"/>
        <w:rPr>
          <w:rFonts w:eastAsiaTheme="minorEastAsia"/>
          <w:sz w:val="32"/>
          <w:szCs w:val="32"/>
        </w:rPr>
      </w:pPr>
    </w:p>
    <w:tbl>
      <w:tblPr>
        <w:tblStyle w:val="af0"/>
        <w:tblW w:w="836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237"/>
      </w:tblGrid>
      <w:tr w:rsidR="001E0C9D" w:rsidTr="001E0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212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E0C9D" w:rsidRDefault="00D55014">
            <w:pPr>
              <w:pStyle w:val="12"/>
              <w:rPr>
                <w:lang w:eastAsia="en-US" w:bidi="en-US"/>
              </w:rPr>
            </w:pPr>
            <w:proofErr w:type="spellStart"/>
            <w:r>
              <w:rPr>
                <w:rFonts w:hint="eastAsia"/>
                <w:lang w:eastAsia="en-US" w:bidi="en-US"/>
              </w:rPr>
              <w:t>文档编号</w:t>
            </w:r>
            <w:proofErr w:type="spellEnd"/>
          </w:p>
        </w:tc>
        <w:tc>
          <w:tcPr>
            <w:tcW w:w="62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E0C9D" w:rsidRDefault="001E0C9D">
            <w:pPr>
              <w:pStyle w:val="12"/>
              <w:rPr>
                <w:caps w:val="0"/>
                <w:lang w:eastAsia="en-US" w:bidi="en-US"/>
              </w:rPr>
            </w:pPr>
          </w:p>
        </w:tc>
      </w:tr>
      <w:tr w:rsidR="001E0C9D" w:rsidTr="001E0C9D">
        <w:trPr>
          <w:trHeight w:val="510"/>
          <w:jc w:val="center"/>
        </w:trPr>
        <w:tc>
          <w:tcPr>
            <w:tcW w:w="2127" w:type="dxa"/>
            <w:tcBorders>
              <w:left w:val="single" w:sz="18" w:space="0" w:color="auto"/>
            </w:tcBorders>
            <w:vAlign w:val="center"/>
          </w:tcPr>
          <w:p w:rsidR="001E0C9D" w:rsidRDefault="00D55014">
            <w:pPr>
              <w:pStyle w:val="12"/>
              <w:rPr>
                <w:lang w:eastAsia="en-US" w:bidi="en-US"/>
              </w:rPr>
            </w:pPr>
            <w:proofErr w:type="spellStart"/>
            <w:r>
              <w:rPr>
                <w:rFonts w:hint="eastAsia"/>
                <w:lang w:eastAsia="en-US" w:bidi="en-US"/>
              </w:rPr>
              <w:t>创建人</w:t>
            </w:r>
            <w:proofErr w:type="spellEnd"/>
            <w:r>
              <w:rPr>
                <w:rFonts w:hint="eastAsia"/>
                <w:lang w:eastAsia="en-US" w:bidi="en-US"/>
              </w:rPr>
              <w:t>/</w:t>
            </w:r>
            <w:proofErr w:type="spellStart"/>
            <w:r>
              <w:rPr>
                <w:rFonts w:hint="eastAsia"/>
                <w:lang w:eastAsia="en-US" w:bidi="en-US"/>
              </w:rPr>
              <w:t>日期</w:t>
            </w:r>
            <w:proofErr w:type="spellEnd"/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1E0C9D" w:rsidRDefault="00D55014">
            <w:pPr>
              <w:pStyle w:val="12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耿玄</w:t>
            </w:r>
            <w:proofErr w:type="gramStart"/>
            <w:r>
              <w:rPr>
                <w:rFonts w:hint="eastAsia"/>
                <w:lang w:bidi="en-US"/>
              </w:rPr>
              <w:t>玄</w:t>
            </w:r>
            <w:proofErr w:type="gramEnd"/>
            <w:r>
              <w:rPr>
                <w:rFonts w:hint="eastAsia"/>
                <w:lang w:bidi="en-US"/>
              </w:rPr>
              <w:t xml:space="preserve"> / 201</w:t>
            </w:r>
            <w:r>
              <w:rPr>
                <w:lang w:bidi="en-US"/>
              </w:rPr>
              <w:t>6</w:t>
            </w:r>
            <w:r>
              <w:rPr>
                <w:rFonts w:hint="eastAsia"/>
                <w:lang w:bidi="en-US"/>
              </w:rPr>
              <w:t>-0</w:t>
            </w:r>
            <w:r>
              <w:rPr>
                <w:lang w:bidi="en-US"/>
              </w:rPr>
              <w:t>9</w:t>
            </w:r>
            <w:r>
              <w:rPr>
                <w:rFonts w:hint="eastAsia"/>
                <w:lang w:bidi="en-US"/>
              </w:rPr>
              <w:t>-</w:t>
            </w:r>
            <w:r>
              <w:rPr>
                <w:lang w:bidi="en-US"/>
              </w:rPr>
              <w:t>20</w:t>
            </w:r>
          </w:p>
        </w:tc>
      </w:tr>
      <w:tr w:rsidR="001E0C9D" w:rsidTr="001E0C9D">
        <w:trPr>
          <w:trHeight w:val="510"/>
          <w:jc w:val="center"/>
        </w:trPr>
        <w:tc>
          <w:tcPr>
            <w:tcW w:w="2127" w:type="dxa"/>
            <w:tcBorders>
              <w:left w:val="single" w:sz="18" w:space="0" w:color="auto"/>
            </w:tcBorders>
            <w:vAlign w:val="center"/>
          </w:tcPr>
          <w:p w:rsidR="001E0C9D" w:rsidRDefault="00D55014">
            <w:pPr>
              <w:pStyle w:val="12"/>
              <w:rPr>
                <w:lang w:eastAsia="en-US" w:bidi="en-US"/>
              </w:rPr>
            </w:pPr>
            <w:proofErr w:type="spellStart"/>
            <w:r>
              <w:rPr>
                <w:rFonts w:hint="eastAsia"/>
                <w:lang w:eastAsia="en-US" w:bidi="en-US"/>
              </w:rPr>
              <w:t>审核人</w:t>
            </w:r>
            <w:proofErr w:type="spellEnd"/>
            <w:r>
              <w:rPr>
                <w:rFonts w:hint="eastAsia"/>
                <w:lang w:eastAsia="en-US" w:bidi="en-US"/>
              </w:rPr>
              <w:t>/</w:t>
            </w:r>
            <w:proofErr w:type="spellStart"/>
            <w:r>
              <w:rPr>
                <w:rFonts w:hint="eastAsia"/>
                <w:lang w:eastAsia="en-US" w:bidi="en-US"/>
              </w:rPr>
              <w:t>日期</w:t>
            </w:r>
            <w:proofErr w:type="spellEnd"/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1E0C9D" w:rsidRDefault="001E0C9D">
            <w:pPr>
              <w:pStyle w:val="12"/>
              <w:rPr>
                <w:lang w:eastAsia="en-US" w:bidi="en-US"/>
              </w:rPr>
            </w:pPr>
          </w:p>
        </w:tc>
      </w:tr>
      <w:tr w:rsidR="001E0C9D" w:rsidTr="001E0C9D">
        <w:trPr>
          <w:trHeight w:val="510"/>
          <w:jc w:val="center"/>
        </w:trPr>
        <w:tc>
          <w:tcPr>
            <w:tcW w:w="212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E0C9D" w:rsidRDefault="00D55014">
            <w:pPr>
              <w:pStyle w:val="12"/>
              <w:rPr>
                <w:lang w:eastAsia="en-US" w:bidi="en-US"/>
              </w:rPr>
            </w:pPr>
            <w:proofErr w:type="spellStart"/>
            <w:r>
              <w:rPr>
                <w:rFonts w:hint="eastAsia"/>
                <w:lang w:eastAsia="en-US" w:bidi="en-US"/>
              </w:rPr>
              <w:t>批准人</w:t>
            </w:r>
            <w:proofErr w:type="spellEnd"/>
            <w:r>
              <w:rPr>
                <w:rFonts w:hint="eastAsia"/>
                <w:lang w:eastAsia="en-US" w:bidi="en-US"/>
              </w:rPr>
              <w:t>/</w:t>
            </w:r>
            <w:proofErr w:type="spellStart"/>
            <w:r>
              <w:rPr>
                <w:rFonts w:hint="eastAsia"/>
                <w:lang w:eastAsia="en-US" w:bidi="en-US"/>
              </w:rPr>
              <w:t>日期</w:t>
            </w:r>
            <w:proofErr w:type="spellEnd"/>
          </w:p>
        </w:tc>
        <w:tc>
          <w:tcPr>
            <w:tcW w:w="62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E0C9D" w:rsidRDefault="001E0C9D">
            <w:pPr>
              <w:pStyle w:val="12"/>
              <w:rPr>
                <w:lang w:eastAsia="en-US" w:bidi="en-US"/>
              </w:rPr>
            </w:pPr>
          </w:p>
        </w:tc>
      </w:tr>
    </w:tbl>
    <w:p w:rsidR="001E0C9D" w:rsidRDefault="001E0C9D">
      <w:pPr>
        <w:pStyle w:val="12"/>
        <w:jc w:val="center"/>
        <w:rPr>
          <w:rFonts w:eastAsiaTheme="minorEastAsia"/>
          <w:sz w:val="32"/>
          <w:szCs w:val="32"/>
        </w:rPr>
      </w:pPr>
    </w:p>
    <w:p w:rsidR="001E0C9D" w:rsidRDefault="001E0C9D"/>
    <w:p w:rsidR="001E0C9D" w:rsidRDefault="001E0C9D"/>
    <w:p w:rsidR="001E0C9D" w:rsidRDefault="001E0C9D"/>
    <w:p w:rsidR="001E0C9D" w:rsidRDefault="00D55014">
      <w:pPr>
        <w:jc w:val="center"/>
        <w:rPr>
          <w:b/>
        </w:rPr>
      </w:pPr>
      <w:r>
        <w:br w:type="page"/>
      </w:r>
      <w:r>
        <w:rPr>
          <w:rFonts w:hint="eastAsia"/>
          <w:b/>
        </w:rPr>
        <w:lastRenderedPageBreak/>
        <w:t>修订记录</w:t>
      </w:r>
    </w:p>
    <w:tbl>
      <w:tblPr>
        <w:tblW w:w="836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45"/>
        <w:gridCol w:w="3563"/>
        <w:gridCol w:w="1276"/>
        <w:gridCol w:w="1104"/>
      </w:tblGrid>
      <w:tr w:rsidR="001E0C9D">
        <w:trPr>
          <w:cantSplit/>
          <w:trHeight w:val="510"/>
        </w:trPr>
        <w:tc>
          <w:tcPr>
            <w:tcW w:w="12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E0C9D" w:rsidRDefault="00D55014">
            <w:pPr>
              <w:pStyle w:val="12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45" w:type="dxa"/>
            <w:tcBorders>
              <w:top w:val="single" w:sz="18" w:space="0" w:color="auto"/>
            </w:tcBorders>
            <w:vAlign w:val="center"/>
          </w:tcPr>
          <w:p w:rsidR="001E0C9D" w:rsidRDefault="00D55014">
            <w:pPr>
              <w:pStyle w:val="12"/>
            </w:pPr>
            <w:r>
              <w:rPr>
                <w:rFonts w:hint="eastAsia"/>
              </w:rPr>
              <w:t>变化状态</w:t>
            </w:r>
          </w:p>
        </w:tc>
        <w:tc>
          <w:tcPr>
            <w:tcW w:w="3563" w:type="dxa"/>
            <w:tcBorders>
              <w:top w:val="single" w:sz="18" w:space="0" w:color="auto"/>
            </w:tcBorders>
            <w:vAlign w:val="center"/>
          </w:tcPr>
          <w:p w:rsidR="001E0C9D" w:rsidRDefault="00D55014">
            <w:pPr>
              <w:pStyle w:val="12"/>
            </w:pPr>
            <w:r>
              <w:rPr>
                <w:rFonts w:hint="eastAsia"/>
              </w:rPr>
              <w:t>变更简要说明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1E0C9D" w:rsidRDefault="00D55014">
            <w:pPr>
              <w:pStyle w:val="12"/>
            </w:pPr>
            <w:r>
              <w:rPr>
                <w:rFonts w:hint="eastAsia"/>
              </w:rPr>
              <w:t>日期</w:t>
            </w:r>
          </w:p>
        </w:tc>
        <w:tc>
          <w:tcPr>
            <w:tcW w:w="110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E0C9D" w:rsidRDefault="00D55014">
            <w:pPr>
              <w:pStyle w:val="12"/>
            </w:pPr>
            <w:r>
              <w:rPr>
                <w:rFonts w:hint="eastAsia"/>
              </w:rPr>
              <w:t>变更人</w:t>
            </w:r>
          </w:p>
        </w:tc>
      </w:tr>
      <w:tr w:rsidR="001E0C9D">
        <w:trPr>
          <w:cantSplit/>
          <w:trHeight w:val="510"/>
        </w:trPr>
        <w:tc>
          <w:tcPr>
            <w:tcW w:w="1276" w:type="dxa"/>
            <w:tcBorders>
              <w:left w:val="single" w:sz="18" w:space="0" w:color="auto"/>
            </w:tcBorders>
            <w:vAlign w:val="center"/>
          </w:tcPr>
          <w:p w:rsidR="001E0C9D" w:rsidRDefault="00D55014">
            <w:pPr>
              <w:pStyle w:val="12"/>
            </w:pPr>
            <w:r>
              <w:rPr>
                <w:rFonts w:hint="eastAsia"/>
              </w:rPr>
              <w:t>V1.0</w:t>
            </w:r>
            <w:r>
              <w:t>.0</w:t>
            </w:r>
          </w:p>
        </w:tc>
        <w:tc>
          <w:tcPr>
            <w:tcW w:w="1145" w:type="dxa"/>
            <w:vAlign w:val="center"/>
          </w:tcPr>
          <w:p w:rsidR="001E0C9D" w:rsidRDefault="00D55014">
            <w:pPr>
              <w:pStyle w:val="12"/>
            </w:pPr>
            <w:r>
              <w:rPr>
                <w:rFonts w:hint="eastAsia"/>
              </w:rPr>
              <w:t>A</w:t>
            </w:r>
          </w:p>
        </w:tc>
        <w:tc>
          <w:tcPr>
            <w:tcW w:w="3563" w:type="dxa"/>
            <w:vAlign w:val="center"/>
          </w:tcPr>
          <w:p w:rsidR="001E0C9D" w:rsidRDefault="00D55014">
            <w:pPr>
              <w:pStyle w:val="12"/>
            </w:pPr>
            <w:r>
              <w:t>Notepad-Server</w:t>
            </w:r>
            <w:r>
              <w:t>的设计初稿</w:t>
            </w:r>
          </w:p>
        </w:tc>
        <w:tc>
          <w:tcPr>
            <w:tcW w:w="1276" w:type="dxa"/>
            <w:vAlign w:val="center"/>
          </w:tcPr>
          <w:p w:rsidR="001E0C9D" w:rsidRDefault="00D55014">
            <w:pPr>
              <w:pStyle w:val="12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104" w:type="dxa"/>
            <w:tcBorders>
              <w:right w:val="single" w:sz="18" w:space="0" w:color="auto"/>
            </w:tcBorders>
            <w:vAlign w:val="center"/>
          </w:tcPr>
          <w:p w:rsidR="001E0C9D" w:rsidRDefault="00D55014">
            <w:pPr>
              <w:pStyle w:val="12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耿玄</w:t>
            </w:r>
            <w:proofErr w:type="gramStart"/>
            <w:r>
              <w:rPr>
                <w:rFonts w:hint="eastAsia"/>
              </w:rPr>
              <w:t>玄</w:t>
            </w:r>
            <w:proofErr w:type="gramEnd"/>
          </w:p>
        </w:tc>
      </w:tr>
      <w:tr w:rsidR="001E0C9D">
        <w:trPr>
          <w:cantSplit/>
          <w:trHeight w:val="510"/>
        </w:trPr>
        <w:tc>
          <w:tcPr>
            <w:tcW w:w="1276" w:type="dxa"/>
            <w:tcBorders>
              <w:left w:val="single" w:sz="18" w:space="0" w:color="auto"/>
            </w:tcBorders>
            <w:vAlign w:val="center"/>
          </w:tcPr>
          <w:p w:rsidR="001E0C9D" w:rsidRDefault="00D55014">
            <w:pPr>
              <w:pStyle w:val="12"/>
            </w:pPr>
            <w:r>
              <w:t>V1.2.0</w:t>
            </w:r>
          </w:p>
        </w:tc>
        <w:tc>
          <w:tcPr>
            <w:tcW w:w="1145" w:type="dxa"/>
            <w:vAlign w:val="center"/>
          </w:tcPr>
          <w:p w:rsidR="001E0C9D" w:rsidRDefault="00D55014">
            <w:pPr>
              <w:pStyle w:val="12"/>
            </w:pPr>
            <w:r>
              <w:t>A</w:t>
            </w:r>
          </w:p>
        </w:tc>
        <w:tc>
          <w:tcPr>
            <w:tcW w:w="3563" w:type="dxa"/>
            <w:vAlign w:val="center"/>
          </w:tcPr>
          <w:p w:rsidR="001E0C9D" w:rsidRDefault="00D55014">
            <w:pPr>
              <w:pStyle w:val="12"/>
            </w:pPr>
            <w:r>
              <w:t>添加分享、投票功能</w:t>
            </w:r>
          </w:p>
        </w:tc>
        <w:tc>
          <w:tcPr>
            <w:tcW w:w="1276" w:type="dxa"/>
            <w:vAlign w:val="center"/>
          </w:tcPr>
          <w:p w:rsidR="001E0C9D" w:rsidRDefault="00D55014">
            <w:pPr>
              <w:pStyle w:val="12"/>
            </w:pPr>
            <w:r>
              <w:t>2016-10-17</w:t>
            </w:r>
          </w:p>
        </w:tc>
        <w:tc>
          <w:tcPr>
            <w:tcW w:w="1104" w:type="dxa"/>
            <w:tcBorders>
              <w:right w:val="single" w:sz="18" w:space="0" w:color="auto"/>
            </w:tcBorders>
            <w:vAlign w:val="center"/>
          </w:tcPr>
          <w:p w:rsidR="001E0C9D" w:rsidRDefault="00D55014">
            <w:pPr>
              <w:pStyle w:val="12"/>
            </w:pPr>
            <w:r>
              <w:t>耿玄</w:t>
            </w:r>
            <w:proofErr w:type="gramStart"/>
            <w:r>
              <w:t>玄</w:t>
            </w:r>
            <w:proofErr w:type="gramEnd"/>
          </w:p>
        </w:tc>
      </w:tr>
      <w:tr w:rsidR="001E0C9D">
        <w:trPr>
          <w:cantSplit/>
          <w:trHeight w:val="510"/>
        </w:trPr>
        <w:tc>
          <w:tcPr>
            <w:tcW w:w="1276" w:type="dxa"/>
            <w:tcBorders>
              <w:left w:val="single" w:sz="18" w:space="0" w:color="auto"/>
            </w:tcBorders>
            <w:vAlign w:val="center"/>
          </w:tcPr>
          <w:p w:rsidR="001E0C9D" w:rsidRDefault="00D55014">
            <w:pPr>
              <w:pStyle w:val="12"/>
            </w:pPr>
            <w:r>
              <w:t>V1.3.0</w:t>
            </w:r>
          </w:p>
        </w:tc>
        <w:tc>
          <w:tcPr>
            <w:tcW w:w="1145" w:type="dxa"/>
            <w:vAlign w:val="center"/>
          </w:tcPr>
          <w:p w:rsidR="001E0C9D" w:rsidRDefault="00D55014">
            <w:pPr>
              <w:pStyle w:val="12"/>
            </w:pPr>
            <w:r>
              <w:t>A</w:t>
            </w:r>
          </w:p>
        </w:tc>
        <w:tc>
          <w:tcPr>
            <w:tcW w:w="3563" w:type="dxa"/>
            <w:vAlign w:val="center"/>
          </w:tcPr>
          <w:p w:rsidR="001E0C9D" w:rsidRDefault="00D55014">
            <w:pPr>
              <w:pStyle w:val="12"/>
            </w:pPr>
            <w:r>
              <w:t>添加背景、模板、控件支持</w:t>
            </w:r>
          </w:p>
        </w:tc>
        <w:tc>
          <w:tcPr>
            <w:tcW w:w="1276" w:type="dxa"/>
            <w:vAlign w:val="center"/>
          </w:tcPr>
          <w:p w:rsidR="001E0C9D" w:rsidRDefault="00D55014">
            <w:pPr>
              <w:pStyle w:val="12"/>
            </w:pPr>
            <w:r>
              <w:t>2016-10-19</w:t>
            </w:r>
          </w:p>
        </w:tc>
        <w:tc>
          <w:tcPr>
            <w:tcW w:w="1104" w:type="dxa"/>
            <w:tcBorders>
              <w:right w:val="single" w:sz="18" w:space="0" w:color="auto"/>
            </w:tcBorders>
            <w:vAlign w:val="center"/>
          </w:tcPr>
          <w:p w:rsidR="001E0C9D" w:rsidRDefault="00D55014">
            <w:pPr>
              <w:pStyle w:val="12"/>
            </w:pPr>
            <w:r>
              <w:t>耿玄</w:t>
            </w:r>
            <w:proofErr w:type="gramStart"/>
            <w:r>
              <w:t>玄</w:t>
            </w:r>
            <w:proofErr w:type="gramEnd"/>
          </w:p>
        </w:tc>
      </w:tr>
      <w:tr w:rsidR="001E0C9D">
        <w:trPr>
          <w:cantSplit/>
          <w:trHeight w:val="510"/>
        </w:trPr>
        <w:tc>
          <w:tcPr>
            <w:tcW w:w="1276" w:type="dxa"/>
            <w:tcBorders>
              <w:left w:val="single" w:sz="18" w:space="0" w:color="auto"/>
            </w:tcBorders>
            <w:vAlign w:val="center"/>
          </w:tcPr>
          <w:p w:rsidR="001E0C9D" w:rsidRDefault="003A3CF8">
            <w:pPr>
              <w:pStyle w:val="12"/>
            </w:pPr>
            <w:r>
              <w:t>V1.4.0</w:t>
            </w:r>
          </w:p>
        </w:tc>
        <w:tc>
          <w:tcPr>
            <w:tcW w:w="1145" w:type="dxa"/>
            <w:vAlign w:val="center"/>
          </w:tcPr>
          <w:p w:rsidR="001E0C9D" w:rsidRDefault="003A3CF8">
            <w:pPr>
              <w:pStyle w:val="12"/>
            </w:pPr>
            <w:r>
              <w:rPr>
                <w:rFonts w:hint="eastAsia"/>
              </w:rPr>
              <w:t>M</w:t>
            </w:r>
          </w:p>
        </w:tc>
        <w:tc>
          <w:tcPr>
            <w:tcW w:w="3563" w:type="dxa"/>
            <w:vAlign w:val="center"/>
          </w:tcPr>
          <w:p w:rsidR="001E0C9D" w:rsidRDefault="003A3CF8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数据库</w:t>
            </w:r>
            <w:r>
              <w:rPr>
                <w:rFonts w:hint="eastAsia"/>
              </w:rPr>
              <w:t>结构</w:t>
            </w:r>
            <w:r>
              <w:t>，分享，投票逻辑</w:t>
            </w:r>
          </w:p>
        </w:tc>
        <w:tc>
          <w:tcPr>
            <w:tcW w:w="1276" w:type="dxa"/>
            <w:vAlign w:val="center"/>
          </w:tcPr>
          <w:p w:rsidR="001E0C9D" w:rsidRPr="003A3CF8" w:rsidRDefault="003A3CF8">
            <w:pPr>
              <w:pStyle w:val="12"/>
            </w:pPr>
            <w:r>
              <w:t>2016-11-17</w:t>
            </w:r>
          </w:p>
        </w:tc>
        <w:tc>
          <w:tcPr>
            <w:tcW w:w="1104" w:type="dxa"/>
            <w:tcBorders>
              <w:right w:val="single" w:sz="18" w:space="0" w:color="auto"/>
            </w:tcBorders>
            <w:vAlign w:val="center"/>
          </w:tcPr>
          <w:p w:rsidR="001E0C9D" w:rsidRDefault="003A3CF8">
            <w:pPr>
              <w:pStyle w:val="12"/>
            </w:pPr>
            <w:r>
              <w:rPr>
                <w:rFonts w:hint="eastAsia"/>
              </w:rPr>
              <w:t>陆明亮</w:t>
            </w:r>
          </w:p>
        </w:tc>
      </w:tr>
      <w:tr w:rsidR="001E0C9D">
        <w:trPr>
          <w:cantSplit/>
          <w:trHeight w:val="510"/>
        </w:trPr>
        <w:tc>
          <w:tcPr>
            <w:tcW w:w="1276" w:type="dxa"/>
            <w:tcBorders>
              <w:left w:val="single" w:sz="18" w:space="0" w:color="auto"/>
            </w:tcBorders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1145" w:type="dxa"/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3563" w:type="dxa"/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1276" w:type="dxa"/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1104" w:type="dxa"/>
            <w:tcBorders>
              <w:right w:val="single" w:sz="18" w:space="0" w:color="auto"/>
            </w:tcBorders>
            <w:vAlign w:val="center"/>
          </w:tcPr>
          <w:p w:rsidR="001E0C9D" w:rsidRDefault="001E0C9D">
            <w:pPr>
              <w:pStyle w:val="12"/>
            </w:pPr>
          </w:p>
        </w:tc>
      </w:tr>
      <w:tr w:rsidR="001E0C9D">
        <w:trPr>
          <w:cantSplit/>
          <w:trHeight w:val="510"/>
        </w:trPr>
        <w:tc>
          <w:tcPr>
            <w:tcW w:w="1276" w:type="dxa"/>
            <w:tcBorders>
              <w:left w:val="single" w:sz="18" w:space="0" w:color="auto"/>
            </w:tcBorders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1145" w:type="dxa"/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3563" w:type="dxa"/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1276" w:type="dxa"/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1104" w:type="dxa"/>
            <w:tcBorders>
              <w:right w:val="single" w:sz="18" w:space="0" w:color="auto"/>
            </w:tcBorders>
            <w:vAlign w:val="center"/>
          </w:tcPr>
          <w:p w:rsidR="001E0C9D" w:rsidRDefault="001E0C9D">
            <w:pPr>
              <w:pStyle w:val="12"/>
            </w:pPr>
          </w:p>
        </w:tc>
      </w:tr>
      <w:tr w:rsidR="001E0C9D">
        <w:trPr>
          <w:cantSplit/>
          <w:trHeight w:val="510"/>
        </w:trPr>
        <w:tc>
          <w:tcPr>
            <w:tcW w:w="1276" w:type="dxa"/>
            <w:tcBorders>
              <w:left w:val="single" w:sz="18" w:space="0" w:color="auto"/>
            </w:tcBorders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1145" w:type="dxa"/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3563" w:type="dxa"/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1276" w:type="dxa"/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1104" w:type="dxa"/>
            <w:tcBorders>
              <w:right w:val="single" w:sz="18" w:space="0" w:color="auto"/>
            </w:tcBorders>
            <w:vAlign w:val="center"/>
          </w:tcPr>
          <w:p w:rsidR="001E0C9D" w:rsidRDefault="001E0C9D">
            <w:pPr>
              <w:pStyle w:val="12"/>
            </w:pPr>
          </w:p>
        </w:tc>
      </w:tr>
      <w:tr w:rsidR="001E0C9D">
        <w:trPr>
          <w:cantSplit/>
          <w:trHeight w:val="510"/>
        </w:trPr>
        <w:tc>
          <w:tcPr>
            <w:tcW w:w="12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1145" w:type="dxa"/>
            <w:tcBorders>
              <w:bottom w:val="single" w:sz="18" w:space="0" w:color="auto"/>
            </w:tcBorders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3563" w:type="dxa"/>
            <w:tcBorders>
              <w:bottom w:val="single" w:sz="18" w:space="0" w:color="auto"/>
            </w:tcBorders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:rsidR="001E0C9D" w:rsidRDefault="001E0C9D">
            <w:pPr>
              <w:pStyle w:val="12"/>
            </w:pPr>
          </w:p>
        </w:tc>
        <w:tc>
          <w:tcPr>
            <w:tcW w:w="110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E0C9D" w:rsidRDefault="001E0C9D">
            <w:pPr>
              <w:pStyle w:val="12"/>
            </w:pPr>
          </w:p>
        </w:tc>
      </w:tr>
    </w:tbl>
    <w:p w:rsidR="001E0C9D" w:rsidRDefault="00D55014">
      <w:r>
        <w:rPr>
          <w:rFonts w:hint="eastAsia"/>
        </w:rPr>
        <w:t>说明：变化状态：</w:t>
      </w:r>
      <w:r>
        <w:rPr>
          <w:rFonts w:hint="eastAsia"/>
        </w:rPr>
        <w:t>A</w:t>
      </w:r>
      <w:r>
        <w:rPr>
          <w:rFonts w:hint="eastAsia"/>
        </w:rPr>
        <w:t>——增加，</w:t>
      </w:r>
      <w:r>
        <w:rPr>
          <w:rFonts w:hint="eastAsia"/>
        </w:rPr>
        <w:t>M</w:t>
      </w:r>
      <w:r>
        <w:rPr>
          <w:rFonts w:hint="eastAsia"/>
        </w:rPr>
        <w:t>——修改，</w:t>
      </w:r>
      <w:r>
        <w:rPr>
          <w:rFonts w:hint="eastAsia"/>
        </w:rPr>
        <w:t>D</w:t>
      </w:r>
      <w:r>
        <w:rPr>
          <w:rFonts w:hint="eastAsia"/>
        </w:rPr>
        <w:t>——删除</w:t>
      </w:r>
    </w:p>
    <w:p w:rsidR="001E0C9D" w:rsidRDefault="00D55014">
      <w:r>
        <w:br w:type="page"/>
      </w:r>
    </w:p>
    <w:sdt>
      <w:sdtPr>
        <w:rPr>
          <w:rFonts w:ascii="Calibri" w:eastAsia="Arial Unicode MS" w:hAnsi="Calibri" w:cs="Arial Unicode MS"/>
          <w:b/>
          <w:bCs w:val="0"/>
          <w:color w:val="000000"/>
          <w:kern w:val="2"/>
          <w:sz w:val="21"/>
          <w:szCs w:val="21"/>
          <w:lang w:val="zh-CN"/>
        </w:rPr>
        <w:id w:val="103040173"/>
      </w:sdtPr>
      <w:sdtEndPr>
        <w:rPr>
          <w:rFonts w:asciiTheme="minorEastAsia" w:eastAsiaTheme="minorEastAsia" w:hAnsiTheme="minorEastAsia"/>
          <w:b w:val="0"/>
          <w:sz w:val="24"/>
          <w:szCs w:val="24"/>
          <w:lang w:val="en-US"/>
        </w:rPr>
      </w:sdtEndPr>
      <w:sdtContent>
        <w:p w:rsidR="001E0C9D" w:rsidRDefault="00D55014">
          <w:pPr>
            <w:pStyle w:val="TOC1"/>
            <w:numPr>
              <w:ilvl w:val="0"/>
              <w:numId w:val="0"/>
            </w:numPr>
            <w:ind w:left="425" w:hanging="425"/>
            <w:jc w:val="center"/>
          </w:pPr>
          <w:r>
            <w:t>目</w:t>
          </w:r>
          <w:r>
            <w:rPr>
              <w:rFonts w:hint="eastAsia"/>
            </w:rPr>
            <w:t xml:space="preserve">      </w:t>
          </w:r>
          <w:r>
            <w:t>录</w:t>
          </w:r>
        </w:p>
        <w:p w:rsidR="001E0C9D" w:rsidRDefault="00D55014">
          <w:pPr>
            <w:pStyle w:val="11"/>
            <w:tabs>
              <w:tab w:val="left" w:pos="1050"/>
              <w:tab w:val="right" w:leader="dot" w:pos="8290"/>
            </w:tabs>
            <w:rPr>
              <w:rFonts w:asciiTheme="minorHAnsi" w:hAnsiTheme="minorHAnsi" w:cstheme="minorBidi"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66398" w:history="1">
            <w:r>
              <w:rPr>
                <w:rStyle w:val="ae"/>
              </w:rPr>
              <w:t>1.</w:t>
            </w:r>
            <w:r>
              <w:rPr>
                <w:rFonts w:asciiTheme="minorHAnsi" w:hAnsiTheme="minorHAnsi" w:cstheme="minorBidi"/>
                <w:color w:val="auto"/>
                <w:sz w:val="21"/>
                <w:szCs w:val="22"/>
              </w:rPr>
              <w:tab/>
            </w:r>
            <w:r>
              <w:rPr>
                <w:rStyle w:val="ae"/>
                <w:rFonts w:hint="eastAsia"/>
              </w:rPr>
              <w:t>整体架构设计</w:t>
            </w:r>
            <w:r>
              <w:tab/>
            </w:r>
            <w:r>
              <w:fldChar w:fldCharType="begin"/>
            </w:r>
            <w:r>
              <w:instrText xml:space="preserve"> PAGEREF _Toc464066398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E0C9D" w:rsidRDefault="00D55014">
          <w:pPr>
            <w:pStyle w:val="11"/>
            <w:tabs>
              <w:tab w:val="left" w:pos="1050"/>
              <w:tab w:val="right" w:leader="dot" w:pos="8290"/>
            </w:tabs>
            <w:rPr>
              <w:rFonts w:asciiTheme="minorHAnsi" w:hAnsiTheme="minorHAnsi" w:cstheme="minorBidi"/>
              <w:color w:val="auto"/>
              <w:sz w:val="21"/>
              <w:szCs w:val="22"/>
            </w:rPr>
          </w:pPr>
          <w:hyperlink w:anchor="_Toc464066399" w:history="1">
            <w:r>
              <w:rPr>
                <w:rStyle w:val="ae"/>
              </w:rPr>
              <w:t>2.</w:t>
            </w:r>
            <w:r>
              <w:rPr>
                <w:rFonts w:asciiTheme="minorHAnsi" w:hAnsiTheme="minorHAnsi" w:cstheme="minorBidi"/>
                <w:color w:val="auto"/>
                <w:sz w:val="21"/>
                <w:szCs w:val="22"/>
              </w:rPr>
              <w:tab/>
            </w:r>
            <w:r>
              <w:rPr>
                <w:rStyle w:val="ae"/>
                <w:rFonts w:hint="eastAsia"/>
              </w:rPr>
              <w:t>概要设计</w:t>
            </w:r>
            <w:r>
              <w:tab/>
            </w:r>
            <w:r>
              <w:fldChar w:fldCharType="begin"/>
            </w:r>
            <w:r>
              <w:instrText xml:space="preserve"> PAGEREF _Toc464066399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E0C9D" w:rsidRDefault="00D55014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rFonts w:asciiTheme="minorHAnsi" w:hAnsiTheme="minorHAnsi" w:cstheme="minorBidi"/>
              <w:color w:val="auto"/>
              <w:sz w:val="21"/>
              <w:szCs w:val="22"/>
            </w:rPr>
          </w:pPr>
          <w:hyperlink w:anchor="_Toc464066400" w:history="1">
            <w:r>
              <w:rPr>
                <w:rStyle w:val="ae"/>
              </w:rPr>
              <w:t>2.1.</w:t>
            </w:r>
            <w:r>
              <w:rPr>
                <w:rFonts w:asciiTheme="minorHAnsi" w:hAnsiTheme="minorHAnsi" w:cstheme="minorBidi"/>
                <w:color w:val="auto"/>
                <w:sz w:val="21"/>
                <w:szCs w:val="22"/>
              </w:rPr>
              <w:tab/>
            </w:r>
            <w:r>
              <w:rPr>
                <w:rStyle w:val="ae"/>
                <w:rFonts w:hint="eastAsia"/>
              </w:rPr>
              <w:t>模块关系图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oc464066400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E0C9D" w:rsidRDefault="00D55014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rFonts w:asciiTheme="minorHAnsi" w:hAnsiTheme="minorHAnsi" w:cstheme="minorBidi"/>
              <w:color w:val="auto"/>
              <w:sz w:val="21"/>
              <w:szCs w:val="22"/>
            </w:rPr>
          </w:pPr>
          <w:hyperlink w:anchor="_Toc464066401" w:history="1">
            <w:r>
              <w:rPr>
                <w:rStyle w:val="ae"/>
              </w:rPr>
              <w:t>1.1.</w:t>
            </w:r>
            <w:r>
              <w:rPr>
                <w:rFonts w:asciiTheme="minorHAnsi" w:hAnsiTheme="minorHAnsi" w:cstheme="minorBidi"/>
                <w:color w:val="auto"/>
                <w:sz w:val="21"/>
                <w:szCs w:val="22"/>
              </w:rPr>
              <w:tab/>
            </w:r>
            <w:r>
              <w:rPr>
                <w:rStyle w:val="ae"/>
                <w:rFonts w:hint="eastAsia"/>
              </w:rPr>
              <w:t>接口向前兼容设计</w:t>
            </w:r>
            <w:r>
              <w:tab/>
            </w:r>
            <w:r>
              <w:fldChar w:fldCharType="begin"/>
            </w:r>
            <w:r>
              <w:instrText xml:space="preserve"> PAGEREF _Toc464066401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E0C9D" w:rsidRDefault="00D55014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rFonts w:asciiTheme="minorHAnsi" w:hAnsiTheme="minorHAnsi" w:cstheme="minorBidi"/>
              <w:color w:val="auto"/>
              <w:sz w:val="21"/>
              <w:szCs w:val="22"/>
            </w:rPr>
          </w:pPr>
          <w:hyperlink w:anchor="_Toc464066402" w:history="1">
            <w:r>
              <w:rPr>
                <w:rStyle w:val="ae"/>
              </w:rPr>
              <w:t>1.2.</w:t>
            </w:r>
            <w:r>
              <w:rPr>
                <w:rFonts w:asciiTheme="minorHAnsi" w:hAnsiTheme="minorHAnsi" w:cstheme="minorBidi"/>
                <w:color w:val="auto"/>
                <w:sz w:val="21"/>
                <w:szCs w:val="22"/>
              </w:rPr>
              <w:tab/>
            </w:r>
            <w:r>
              <w:rPr>
                <w:rStyle w:val="ae"/>
                <w:rFonts w:hint="eastAsia"/>
              </w:rPr>
              <w:t>安全设计</w:t>
            </w:r>
            <w:r>
              <w:tab/>
            </w:r>
            <w:r>
              <w:fldChar w:fldCharType="begin"/>
            </w:r>
            <w:r>
              <w:instrText xml:space="preserve"> PAGEREF _Toc464066402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E0C9D" w:rsidRDefault="00D55014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rFonts w:asciiTheme="minorHAnsi" w:hAnsiTheme="minorHAnsi" w:cstheme="minorBidi"/>
              <w:color w:val="auto"/>
              <w:sz w:val="21"/>
              <w:szCs w:val="22"/>
            </w:rPr>
          </w:pPr>
          <w:hyperlink w:anchor="_Toc464066403" w:history="1">
            <w:r>
              <w:rPr>
                <w:rStyle w:val="ae"/>
              </w:rPr>
              <w:t>1.3.</w:t>
            </w:r>
            <w:r>
              <w:rPr>
                <w:rFonts w:asciiTheme="minorHAnsi" w:hAnsiTheme="minorHAnsi" w:cstheme="minorBidi"/>
                <w:color w:val="auto"/>
                <w:sz w:val="21"/>
                <w:szCs w:val="22"/>
              </w:rPr>
              <w:tab/>
            </w:r>
            <w:r>
              <w:rPr>
                <w:rStyle w:val="ae"/>
                <w:rFonts w:hint="eastAsia"/>
              </w:rPr>
              <w:t>用户行为侦测设计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_Toc464066403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E0C9D" w:rsidRDefault="00D55014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rFonts w:asciiTheme="minorHAnsi" w:hAnsiTheme="minorHAnsi" w:cstheme="minorBidi"/>
              <w:color w:val="auto"/>
              <w:sz w:val="21"/>
              <w:szCs w:val="22"/>
            </w:rPr>
          </w:pPr>
          <w:hyperlink w:anchor="_Toc464066404" w:history="1">
            <w:r>
              <w:rPr>
                <w:rStyle w:val="ae"/>
              </w:rPr>
              <w:t>1.4.</w:t>
            </w:r>
            <w:r>
              <w:rPr>
                <w:rFonts w:asciiTheme="minorHAnsi" w:hAnsiTheme="minorHAnsi" w:cstheme="minorBidi"/>
                <w:color w:val="auto"/>
                <w:sz w:val="21"/>
                <w:szCs w:val="22"/>
              </w:rPr>
              <w:tab/>
            </w:r>
            <w:r>
              <w:rPr>
                <w:rStyle w:val="ae"/>
                <w:rFonts w:hint="eastAsia"/>
              </w:rPr>
              <w:t>可维可测设计</w:t>
            </w:r>
            <w:r>
              <w:tab/>
            </w:r>
            <w:r>
              <w:fldChar w:fldCharType="begin"/>
            </w:r>
            <w:r>
              <w:instrText xml:space="preserve"> PAGEREF _Toc464066404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E0C9D" w:rsidRDefault="00D55014">
          <w:pPr>
            <w:pStyle w:val="11"/>
            <w:tabs>
              <w:tab w:val="left" w:pos="1050"/>
              <w:tab w:val="right" w:leader="dot" w:pos="8290"/>
            </w:tabs>
            <w:rPr>
              <w:rFonts w:asciiTheme="minorHAnsi" w:hAnsiTheme="minorHAnsi" w:cstheme="minorBidi"/>
              <w:color w:val="auto"/>
              <w:sz w:val="21"/>
              <w:szCs w:val="22"/>
            </w:rPr>
          </w:pPr>
          <w:hyperlink w:anchor="_Toc464066405" w:history="1">
            <w:r>
              <w:rPr>
                <w:rStyle w:val="ae"/>
              </w:rPr>
              <w:t>3.</w:t>
            </w:r>
            <w:r>
              <w:rPr>
                <w:rFonts w:asciiTheme="minorHAnsi" w:hAnsiTheme="minorHAnsi" w:cstheme="minorBidi"/>
                <w:color w:val="auto"/>
                <w:sz w:val="21"/>
                <w:szCs w:val="22"/>
              </w:rPr>
              <w:tab/>
            </w:r>
            <w:r>
              <w:rPr>
                <w:rStyle w:val="ae"/>
                <w:rFonts w:hint="eastAsia"/>
              </w:rPr>
              <w:t>详细设计</w:t>
            </w:r>
            <w:r>
              <w:tab/>
            </w:r>
            <w:r>
              <w:fldChar w:fldCharType="begin"/>
            </w:r>
            <w:r>
              <w:instrText xml:space="preserve"> PAGEREF _Toc464066405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E0C9D" w:rsidRDefault="00D55014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rFonts w:asciiTheme="minorHAnsi" w:hAnsiTheme="minorHAnsi" w:cstheme="minorBidi"/>
              <w:color w:val="auto"/>
              <w:sz w:val="21"/>
              <w:szCs w:val="22"/>
            </w:rPr>
          </w:pPr>
          <w:hyperlink w:anchor="_Toc464066406" w:history="1">
            <w:r>
              <w:rPr>
                <w:rStyle w:val="ae"/>
              </w:rPr>
              <w:t>3.1.</w:t>
            </w:r>
            <w:r>
              <w:rPr>
                <w:rFonts w:asciiTheme="minorHAnsi" w:hAnsiTheme="minorHAnsi" w:cstheme="minorBidi"/>
                <w:color w:val="auto"/>
                <w:sz w:val="21"/>
                <w:szCs w:val="22"/>
              </w:rPr>
              <w:tab/>
            </w:r>
            <w:r>
              <w:rPr>
                <w:rStyle w:val="ae"/>
                <w:rFonts w:hint="eastAsia"/>
              </w:rPr>
              <w:t>子模块（缓存结构）</w:t>
            </w:r>
            <w:r>
              <w:tab/>
            </w:r>
            <w:r>
              <w:fldChar w:fldCharType="begin"/>
            </w:r>
            <w:r>
              <w:instrText xml:space="preserve"> PAGEREF _Toc464066406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E0C9D" w:rsidRDefault="00D55014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rFonts w:asciiTheme="minorHAnsi" w:hAnsiTheme="minorHAnsi" w:cstheme="minorBidi"/>
              <w:color w:val="auto"/>
              <w:sz w:val="21"/>
              <w:szCs w:val="22"/>
            </w:rPr>
          </w:pPr>
          <w:hyperlink w:anchor="_Toc464066407" w:history="1">
            <w:r>
              <w:rPr>
                <w:rStyle w:val="ae"/>
              </w:rPr>
              <w:t>3.2.</w:t>
            </w:r>
            <w:r>
              <w:rPr>
                <w:rFonts w:asciiTheme="minorHAnsi" w:hAnsiTheme="minorHAnsi" w:cstheme="minorBidi"/>
                <w:color w:val="auto"/>
                <w:sz w:val="21"/>
                <w:szCs w:val="22"/>
              </w:rPr>
              <w:tab/>
            </w:r>
            <w:r>
              <w:rPr>
                <w:rStyle w:val="ae"/>
                <w:rFonts w:hint="eastAsia"/>
              </w:rPr>
              <w:t>模块详细说明</w:t>
            </w:r>
            <w:r>
              <w:tab/>
            </w:r>
            <w:r>
              <w:fldChar w:fldCharType="begin"/>
            </w:r>
            <w:r>
              <w:instrText xml:space="preserve"> PAGEREF _Toc464066407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E0C9D" w:rsidRDefault="00D55014">
          <w:pPr>
            <w:pStyle w:val="30"/>
            <w:tabs>
              <w:tab w:val="left" w:pos="2250"/>
              <w:tab w:val="right" w:leader="dot" w:pos="8290"/>
            </w:tabs>
            <w:ind w:left="960"/>
            <w:rPr>
              <w:rFonts w:asciiTheme="minorHAnsi" w:hAnsiTheme="minorHAnsi" w:cstheme="minorBidi"/>
              <w:color w:val="auto"/>
              <w:sz w:val="21"/>
              <w:szCs w:val="22"/>
            </w:rPr>
          </w:pPr>
          <w:hyperlink w:anchor="_Toc464066408" w:history="1">
            <w:r>
              <w:rPr>
                <w:rStyle w:val="ae"/>
              </w:rPr>
              <w:t>3.2.1.</w:t>
            </w:r>
            <w:r>
              <w:rPr>
                <w:rFonts w:asciiTheme="minorHAnsi" w:hAnsiTheme="minorHAnsi" w:cstheme="minorBidi"/>
                <w:color w:val="auto"/>
                <w:sz w:val="21"/>
                <w:szCs w:val="22"/>
              </w:rPr>
              <w:tab/>
            </w:r>
            <w:r>
              <w:rPr>
                <w:rStyle w:val="ae"/>
                <w:rFonts w:hint="eastAsia"/>
              </w:rPr>
              <w:t>模块时序图</w:t>
            </w:r>
            <w:r>
              <w:tab/>
            </w:r>
            <w:r>
              <w:fldChar w:fldCharType="begin"/>
            </w:r>
            <w:r>
              <w:instrText xml:space="preserve"> PAGEREF _Toc464066408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E0C9D" w:rsidRDefault="00D55014">
          <w:pPr>
            <w:pStyle w:val="11"/>
            <w:tabs>
              <w:tab w:val="left" w:pos="1050"/>
              <w:tab w:val="right" w:leader="dot" w:pos="8290"/>
            </w:tabs>
            <w:rPr>
              <w:rFonts w:asciiTheme="minorHAnsi" w:hAnsiTheme="minorHAnsi" w:cstheme="minorBidi"/>
              <w:color w:val="auto"/>
              <w:sz w:val="21"/>
              <w:szCs w:val="22"/>
            </w:rPr>
          </w:pPr>
          <w:hyperlink w:anchor="_Toc464066409" w:history="1">
            <w:r>
              <w:rPr>
                <w:rStyle w:val="ae"/>
              </w:rPr>
              <w:t>4.</w:t>
            </w:r>
            <w:r>
              <w:rPr>
                <w:rFonts w:asciiTheme="minorHAnsi" w:hAnsiTheme="minorHAnsi" w:cstheme="minorBidi"/>
                <w:color w:val="auto"/>
                <w:sz w:val="21"/>
                <w:szCs w:val="22"/>
              </w:rPr>
              <w:tab/>
            </w:r>
            <w:r>
              <w:rPr>
                <w:rStyle w:val="ae"/>
                <w:rFonts w:hint="eastAsia"/>
              </w:rPr>
              <w:t>数据库设计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_Toc464066409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1E0C9D" w:rsidRDefault="00D55014">
          <w:pPr>
            <w:pStyle w:val="11"/>
            <w:tabs>
              <w:tab w:val="left" w:pos="1050"/>
              <w:tab w:val="right" w:leader="dot" w:pos="8290"/>
            </w:tabs>
            <w:rPr>
              <w:rFonts w:asciiTheme="minorHAnsi" w:hAnsiTheme="minorHAnsi" w:cstheme="minorBidi"/>
              <w:color w:val="auto"/>
              <w:sz w:val="21"/>
              <w:szCs w:val="22"/>
            </w:rPr>
          </w:pPr>
          <w:hyperlink w:anchor="_Toc464066410" w:history="1">
            <w:r>
              <w:rPr>
                <w:rStyle w:val="ae"/>
              </w:rPr>
              <w:t>5.</w:t>
            </w:r>
            <w:r>
              <w:rPr>
                <w:rFonts w:asciiTheme="minorHAnsi" w:hAnsiTheme="minorHAnsi" w:cstheme="minorBidi"/>
                <w:color w:val="auto"/>
                <w:sz w:val="21"/>
                <w:szCs w:val="22"/>
              </w:rPr>
              <w:tab/>
            </w:r>
            <w:r>
              <w:rPr>
                <w:rStyle w:val="ae"/>
                <w:rFonts w:hint="eastAsia"/>
              </w:rPr>
              <w:t>测试方案（基准测试和压测）</w:t>
            </w:r>
            <w:r>
              <w:tab/>
            </w:r>
            <w:r>
              <w:fldChar w:fldCharType="begin"/>
            </w:r>
            <w:r>
              <w:instrText xml:space="preserve"> PAGEREF _Toc464066410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1E0C9D" w:rsidRDefault="00D55014">
          <w:r>
            <w:fldChar w:fldCharType="end"/>
          </w:r>
        </w:p>
      </w:sdtContent>
    </w:sdt>
    <w:p w:rsidR="001E0C9D" w:rsidRDefault="001E0C9D"/>
    <w:p w:rsidR="001E0C9D" w:rsidRDefault="00D55014">
      <w:r>
        <w:br w:type="page"/>
      </w:r>
    </w:p>
    <w:p w:rsidR="001E0C9D" w:rsidRDefault="001E0C9D"/>
    <w:p w:rsidR="001E0C9D" w:rsidRDefault="00D55014">
      <w:pPr>
        <w:pStyle w:val="1"/>
      </w:pPr>
      <w:bookmarkStart w:id="0" w:name="_Toc464066398"/>
      <w:r>
        <w:t>整体架构设计</w:t>
      </w:r>
      <w:bookmarkEnd w:id="0"/>
    </w:p>
    <w:p w:rsidR="001E0C9D" w:rsidRDefault="00D55014">
      <w:pPr>
        <w:rPr>
          <w:lang w:eastAsia="zh-TW"/>
        </w:rPr>
      </w:pPr>
      <w:r>
        <w:rPr>
          <w:lang w:eastAsia="zh-TW"/>
        </w:rPr>
        <w:t>n</w:t>
      </w:r>
      <w:r>
        <w:rPr>
          <w:lang w:eastAsia="zh-TW"/>
        </w:rPr>
        <w:t xml:space="preserve">otepad-server </w:t>
      </w:r>
      <w:r>
        <w:rPr>
          <w:lang w:eastAsia="zh-TW"/>
        </w:rPr>
        <w:t>向</w:t>
      </w:r>
      <w:r>
        <w:rPr>
          <w:lang w:eastAsia="zh-TW"/>
        </w:rPr>
        <w:t>notepad app</w:t>
      </w:r>
      <w:r>
        <w:rPr>
          <w:lang w:eastAsia="zh-TW"/>
        </w:rPr>
        <w:t>、</w:t>
      </w:r>
      <w:r>
        <w:rPr>
          <w:lang w:eastAsia="zh-TW"/>
        </w:rPr>
        <w:t>web</w:t>
      </w:r>
      <w:r>
        <w:rPr>
          <w:lang w:eastAsia="zh-TW"/>
        </w:rPr>
        <w:t>端提供增删改查笔记分组、笔记，增删查附件的功能，想后台管理员提供笔记用户使用情况、公共资源管理的功能。</w:t>
      </w:r>
    </w:p>
    <w:p w:rsidR="001E0C9D" w:rsidRDefault="00D55014">
      <w:r>
        <w:t>系统分为</w:t>
      </w:r>
      <w:r>
        <w:t>3</w:t>
      </w:r>
      <w:r>
        <w:t>个部分：</w:t>
      </w:r>
      <w:r>
        <w:t>note-</w:t>
      </w:r>
      <w:proofErr w:type="spellStart"/>
      <w:r>
        <w:t>api,notepad</w:t>
      </w:r>
      <w:proofErr w:type="spellEnd"/>
      <w:r>
        <w:t>-</w:t>
      </w:r>
      <w:proofErr w:type="spellStart"/>
      <w:r>
        <w:t>web,notepad</w:t>
      </w:r>
      <w:proofErr w:type="spellEnd"/>
      <w:r>
        <w:t>-admin</w:t>
      </w:r>
      <w:r>
        <w:t>。</w:t>
      </w:r>
    </w:p>
    <w:p w:rsidR="001E0C9D" w:rsidRDefault="00D55014">
      <w:r>
        <w:t>后台存储使用</w:t>
      </w:r>
      <w:proofErr w:type="spellStart"/>
      <w:r>
        <w:t>mongodb</w:t>
      </w:r>
      <w:proofErr w:type="spellEnd"/>
      <w:r>
        <w:t>，笔记附件文件存储使用</w:t>
      </w:r>
      <w:proofErr w:type="gramStart"/>
      <w:r>
        <w:t>七牛云存储</w:t>
      </w:r>
      <w:proofErr w:type="gramEnd"/>
      <w:r>
        <w:t>。</w:t>
      </w:r>
    </w:p>
    <w:p w:rsidR="001E0C9D" w:rsidRDefault="00D55014">
      <w:r>
        <w:t>整体架构图：</w:t>
      </w:r>
    </w:p>
    <w:p w:rsidR="001E0C9D" w:rsidRDefault="00D55014">
      <w:r>
        <w:rPr>
          <w:rFonts w:hint="eastAsia"/>
          <w:noProof/>
        </w:rPr>
        <w:drawing>
          <wp:inline distT="0" distB="0" distL="114300" distR="114300">
            <wp:extent cx="4850765" cy="2694940"/>
            <wp:effectExtent l="0" t="0" r="0" b="0"/>
            <wp:docPr id="4" name="图片 4" descr="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ramewor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149" cy="270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9D" w:rsidRDefault="00D55014">
      <w:r>
        <w:t>附件存储架构：</w:t>
      </w:r>
    </w:p>
    <w:p w:rsidR="001E0C9D" w:rsidRDefault="00D55014">
      <w:r>
        <w:fldChar w:fldCharType="begin"/>
      </w:r>
      <w:r>
        <w:instrText xml:space="preserve">INCLUDEPICTURE \d "http://developer.qiniu.com/article/developer/img/programming-model.png"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4737735" cy="2814320"/>
            <wp:effectExtent l="0" t="0" r="5715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E0C9D" w:rsidRDefault="001E0C9D">
      <w:pPr>
        <w:rPr>
          <w:lang w:val="zh-CN"/>
        </w:rPr>
      </w:pPr>
    </w:p>
    <w:p w:rsidR="001E0C9D" w:rsidRDefault="00D55014">
      <w:pPr>
        <w:pStyle w:val="1"/>
      </w:pPr>
      <w:bookmarkStart w:id="1" w:name="_Toc464066399"/>
      <w:r>
        <w:lastRenderedPageBreak/>
        <w:t>概要设计</w:t>
      </w:r>
      <w:bookmarkStart w:id="2" w:name="_Toc463984154"/>
      <w:bookmarkStart w:id="3" w:name="_Toc463791822"/>
      <w:bookmarkStart w:id="4" w:name="_Toc463985545"/>
      <w:bookmarkStart w:id="5" w:name="_Toc463984252"/>
      <w:bookmarkStart w:id="6" w:name="_Toc463986871"/>
      <w:bookmarkStart w:id="7" w:name="_Toc463797938"/>
      <w:bookmarkStart w:id="8" w:name="_Toc463986895"/>
      <w:bookmarkStart w:id="9" w:name="_Toc463984253"/>
      <w:bookmarkStart w:id="10" w:name="_Toc463985546"/>
      <w:bookmarkStart w:id="11" w:name="_Toc463986872"/>
      <w:bookmarkStart w:id="12" w:name="_Toc463986896"/>
      <w:bookmarkStart w:id="13" w:name="_Toc463984153"/>
      <w:bookmarkStart w:id="14" w:name="_Toc463791821"/>
      <w:bookmarkStart w:id="15" w:name="_Toc46379793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1E0C9D" w:rsidRDefault="00D55014">
      <w:pPr>
        <w:pStyle w:val="2"/>
      </w:pPr>
      <w:bookmarkStart w:id="16" w:name="_Toc464066400"/>
      <w:r>
        <w:rPr>
          <w:rFonts w:hint="eastAsia"/>
        </w:rPr>
        <w:t>模块关系图</w:t>
      </w:r>
      <w:bookmarkEnd w:id="16"/>
    </w:p>
    <w:p w:rsidR="001E0C9D" w:rsidRDefault="00AF31BA">
      <w:r>
        <w:rPr>
          <w:noProof/>
        </w:rPr>
        <w:lastRenderedPageBreak/>
        <w:drawing>
          <wp:inline distT="0" distB="0" distL="0" distR="0" wp14:anchorId="7E36D214" wp14:editId="6F3E3280">
            <wp:extent cx="5270500" cy="79241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9D" w:rsidRDefault="001E0C9D"/>
    <w:p w:rsidR="001E0C9D" w:rsidRDefault="00D55014">
      <w:pPr>
        <w:pStyle w:val="2"/>
      </w:pPr>
      <w:bookmarkStart w:id="17" w:name="_Toc464066401"/>
      <w:r>
        <w:rPr>
          <w:rFonts w:hint="eastAsia"/>
        </w:rPr>
        <w:lastRenderedPageBreak/>
        <w:t>接口向前兼容设计</w:t>
      </w:r>
      <w:bookmarkEnd w:id="17"/>
    </w:p>
    <w:p w:rsidR="001E0C9D" w:rsidRDefault="00D55014">
      <w:pPr>
        <w:pStyle w:val="2"/>
      </w:pPr>
      <w:bookmarkStart w:id="18" w:name="_Toc464066402"/>
      <w:r>
        <w:rPr>
          <w:rFonts w:hint="eastAsia"/>
        </w:rPr>
        <w:t>安全设计</w:t>
      </w:r>
      <w:bookmarkEnd w:id="18"/>
    </w:p>
    <w:p w:rsidR="001E0C9D" w:rsidRDefault="00D55014">
      <w:r>
        <w:t>终端通过</w:t>
      </w:r>
      <w:r>
        <w:t>http</w:t>
      </w:r>
      <w:r>
        <w:t>请求接口时，需要在</w:t>
      </w:r>
      <w:r>
        <w:t>http</w:t>
      </w:r>
      <w:r>
        <w:t>头中添加用户账号及认证信息。认证失败则返回错误，认证通过后进行相应的操作。</w:t>
      </w:r>
    </w:p>
    <w:p w:rsidR="001E0C9D" w:rsidRDefault="00D55014">
      <w:pPr>
        <w:pStyle w:val="2"/>
      </w:pPr>
      <w:bookmarkStart w:id="19" w:name="_Toc464066403"/>
      <w:r>
        <w:rPr>
          <w:rFonts w:hint="eastAsia"/>
        </w:rPr>
        <w:t>用户行为侦测设计</w:t>
      </w:r>
      <w:bookmarkEnd w:id="19"/>
    </w:p>
    <w:p w:rsidR="001E0C9D" w:rsidRDefault="00D55014">
      <w:r>
        <w:t>记录用户每次请求</w:t>
      </w:r>
      <w:proofErr w:type="spellStart"/>
      <w:r>
        <w:t>api</w:t>
      </w:r>
      <w:proofErr w:type="spellEnd"/>
      <w:r>
        <w:t>接口的名称、时间及参数。</w:t>
      </w:r>
    </w:p>
    <w:p w:rsidR="001E0C9D" w:rsidRDefault="00D55014">
      <w:pPr>
        <w:pStyle w:val="2"/>
      </w:pPr>
      <w:bookmarkStart w:id="20" w:name="_Toc464066404"/>
      <w:r>
        <w:rPr>
          <w:rFonts w:hint="eastAsia"/>
        </w:rPr>
        <w:t>可维可测设计</w:t>
      </w:r>
      <w:bookmarkEnd w:id="20"/>
    </w:p>
    <w:p w:rsidR="001E0C9D" w:rsidRDefault="00D55014">
      <w:r>
        <w:t>系统将日志记录到文件中，按日期对文件进行分割。</w:t>
      </w:r>
    </w:p>
    <w:p w:rsidR="001E0C9D" w:rsidRDefault="00D55014">
      <w:r>
        <w:t>用户访问</w:t>
      </w:r>
      <w:r>
        <w:t>API</w:t>
      </w:r>
      <w:r>
        <w:t>接口日志记录到</w:t>
      </w:r>
      <w:proofErr w:type="spellStart"/>
      <w:r>
        <w:t>mongodb</w:t>
      </w:r>
      <w:proofErr w:type="spellEnd"/>
      <w:r>
        <w:t>中。</w:t>
      </w:r>
    </w:p>
    <w:p w:rsidR="001E0C9D" w:rsidRDefault="001E0C9D"/>
    <w:p w:rsidR="001E0C9D" w:rsidRDefault="00D55014">
      <w:pPr>
        <w:pStyle w:val="1"/>
      </w:pPr>
      <w:bookmarkStart w:id="21" w:name="_Toc464066405"/>
      <w:r>
        <w:t>详细设计</w:t>
      </w:r>
      <w:bookmarkStart w:id="22" w:name="_Toc463984168"/>
      <w:bookmarkStart w:id="23" w:name="_Toc463984267"/>
      <w:bookmarkStart w:id="24" w:name="_Toc463986903"/>
      <w:bookmarkStart w:id="25" w:name="_Toc463985560"/>
      <w:bookmarkStart w:id="26" w:name="_Toc463986881"/>
      <w:bookmarkStart w:id="27" w:name="_Toc463986905"/>
      <w:bookmarkStart w:id="28" w:name="_Toc463984265"/>
      <w:bookmarkStart w:id="29" w:name="_Toc463797952"/>
      <w:bookmarkStart w:id="30" w:name="_Toc463797950"/>
      <w:bookmarkStart w:id="31" w:name="_Toc463984166"/>
      <w:bookmarkStart w:id="32" w:name="_Toc463985558"/>
      <w:bookmarkStart w:id="33" w:name="_Toc463986879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1E0C9D" w:rsidRDefault="00D55014">
      <w:pPr>
        <w:pStyle w:val="2"/>
      </w:pPr>
      <w:bookmarkStart w:id="34" w:name="_Toc464066406"/>
      <w:r>
        <w:rPr>
          <w:rFonts w:hint="eastAsia"/>
        </w:rPr>
        <w:t>子模块</w:t>
      </w:r>
      <w:bookmarkEnd w:id="34"/>
    </w:p>
    <w:p w:rsidR="001E0C9D" w:rsidRDefault="001E0C9D"/>
    <w:p w:rsidR="001E0C9D" w:rsidRDefault="00D55014">
      <w:pPr>
        <w:pStyle w:val="2"/>
      </w:pPr>
      <w:bookmarkStart w:id="35" w:name="_Toc464066407"/>
      <w:r>
        <w:rPr>
          <w:rFonts w:hint="eastAsia"/>
        </w:rPr>
        <w:t>模块详细说明</w:t>
      </w:r>
      <w:bookmarkEnd w:id="35"/>
    </w:p>
    <w:p w:rsidR="001E0C9D" w:rsidRDefault="00D55014">
      <w:pPr>
        <w:ind w:firstLineChars="0" w:firstLine="420"/>
      </w:pPr>
      <w:r>
        <w:t>笔记分组管理：</w:t>
      </w:r>
    </w:p>
    <w:p w:rsidR="001E0C9D" w:rsidRDefault="00D55014">
      <w:pPr>
        <w:pStyle w:val="13"/>
        <w:numPr>
          <w:ilvl w:val="0"/>
          <w:numId w:val="2"/>
        </w:numPr>
        <w:ind w:firstLineChars="0"/>
      </w:pPr>
      <w:r>
        <w:t>查询用户所有笔记分组，笔记结构数据（不包含笔记内容）</w:t>
      </w:r>
    </w:p>
    <w:p w:rsidR="001E0C9D" w:rsidRDefault="00D55014">
      <w:pPr>
        <w:pStyle w:val="13"/>
        <w:numPr>
          <w:ilvl w:val="0"/>
          <w:numId w:val="2"/>
        </w:numPr>
        <w:ind w:firstLineChars="0"/>
      </w:pPr>
      <w:r>
        <w:t>查询，添加，修改和删除笔记分组。</w:t>
      </w:r>
    </w:p>
    <w:p w:rsidR="001E0C9D" w:rsidRDefault="00D55014">
      <w:pPr>
        <w:pStyle w:val="13"/>
        <w:numPr>
          <w:ilvl w:val="0"/>
          <w:numId w:val="2"/>
        </w:numPr>
        <w:ind w:firstLineChars="0"/>
      </w:pPr>
      <w:r>
        <w:t>查询指定分组下所有笔记功能。</w:t>
      </w:r>
    </w:p>
    <w:p w:rsidR="001E0C9D" w:rsidRDefault="00D55014">
      <w:pPr>
        <w:pStyle w:val="13"/>
        <w:numPr>
          <w:ilvl w:val="0"/>
          <w:numId w:val="2"/>
        </w:numPr>
        <w:ind w:firstLineChars="0"/>
      </w:pPr>
      <w:r>
        <w:t>删除笔记分组及分组下所有笔记。</w:t>
      </w:r>
    </w:p>
    <w:p w:rsidR="001E0C9D" w:rsidRDefault="00D55014">
      <w:pPr>
        <w:pStyle w:val="13"/>
        <w:numPr>
          <w:ilvl w:val="0"/>
          <w:numId w:val="2"/>
        </w:numPr>
        <w:ind w:firstLineChars="0"/>
      </w:pPr>
      <w:r>
        <w:t>仅删除分组，将该分组下笔记移到全部笔记下。</w:t>
      </w:r>
    </w:p>
    <w:p w:rsidR="001E0C9D" w:rsidRDefault="00D55014">
      <w:pPr>
        <w:pStyle w:val="13"/>
        <w:numPr>
          <w:ilvl w:val="0"/>
          <w:numId w:val="2"/>
        </w:numPr>
        <w:ind w:firstLineChars="0"/>
      </w:pPr>
      <w:r>
        <w:t>分组名恢复（仅能恢复分组，不能恢复分组下笔记）</w:t>
      </w:r>
    </w:p>
    <w:p w:rsidR="001E0C9D" w:rsidRDefault="001E0C9D"/>
    <w:p w:rsidR="001E0C9D" w:rsidRDefault="00D55014">
      <w:pPr>
        <w:ind w:firstLineChars="0" w:firstLine="420"/>
      </w:pPr>
      <w:r>
        <w:t>笔记管理：</w:t>
      </w:r>
    </w:p>
    <w:p w:rsidR="001E0C9D" w:rsidRDefault="00D55014">
      <w:pPr>
        <w:pStyle w:val="13"/>
        <w:numPr>
          <w:ilvl w:val="0"/>
          <w:numId w:val="3"/>
        </w:numPr>
        <w:ind w:firstLineChars="0"/>
      </w:pPr>
      <w:r>
        <w:lastRenderedPageBreak/>
        <w:t>查询，添加，修改，删除笔记。</w:t>
      </w:r>
    </w:p>
    <w:p w:rsidR="001E0C9D" w:rsidRDefault="00D55014">
      <w:pPr>
        <w:pStyle w:val="13"/>
        <w:numPr>
          <w:ilvl w:val="0"/>
          <w:numId w:val="3"/>
        </w:numPr>
        <w:ind w:firstLineChars="0"/>
      </w:pPr>
      <w:r>
        <w:t>查询所有笔记</w:t>
      </w:r>
    </w:p>
    <w:p w:rsidR="001E0C9D" w:rsidRDefault="00D55014">
      <w:pPr>
        <w:pStyle w:val="13"/>
        <w:numPr>
          <w:ilvl w:val="0"/>
          <w:numId w:val="3"/>
        </w:numPr>
        <w:ind w:firstLineChars="0"/>
      </w:pPr>
      <w:r>
        <w:t>根据分组查询笔记</w:t>
      </w:r>
    </w:p>
    <w:p w:rsidR="001E0C9D" w:rsidRDefault="00D55014">
      <w:pPr>
        <w:pStyle w:val="13"/>
        <w:numPr>
          <w:ilvl w:val="0"/>
          <w:numId w:val="3"/>
        </w:numPr>
        <w:ind w:firstLineChars="0"/>
      </w:pPr>
      <w:r>
        <w:t>删除笔记及所有附件</w:t>
      </w:r>
    </w:p>
    <w:p w:rsidR="001E0C9D" w:rsidRDefault="00D55014">
      <w:pPr>
        <w:pStyle w:val="13"/>
        <w:numPr>
          <w:ilvl w:val="0"/>
          <w:numId w:val="3"/>
        </w:numPr>
        <w:ind w:firstLineChars="0"/>
      </w:pPr>
      <w:r>
        <w:t>删除笔记恢复</w:t>
      </w:r>
    </w:p>
    <w:p w:rsidR="001E0C9D" w:rsidRDefault="00D55014">
      <w:pPr>
        <w:pStyle w:val="13"/>
        <w:numPr>
          <w:ilvl w:val="0"/>
          <w:numId w:val="3"/>
        </w:numPr>
        <w:ind w:firstLineChars="0"/>
      </w:pPr>
      <w:r>
        <w:t>分享笔记</w:t>
      </w:r>
    </w:p>
    <w:p w:rsidR="001E0C9D" w:rsidRDefault="00D55014">
      <w:pPr>
        <w:pStyle w:val="13"/>
        <w:numPr>
          <w:ilvl w:val="0"/>
          <w:numId w:val="3"/>
        </w:numPr>
        <w:ind w:firstLineChars="0"/>
      </w:pPr>
      <w:r>
        <w:t>趣</w:t>
      </w:r>
      <w:r>
        <w:t>味笔记分享</w:t>
      </w:r>
    </w:p>
    <w:p w:rsidR="001E0C9D" w:rsidRDefault="001E0C9D">
      <w:pPr>
        <w:pStyle w:val="13"/>
        <w:ind w:firstLineChars="0"/>
      </w:pPr>
    </w:p>
    <w:p w:rsidR="001E0C9D" w:rsidRDefault="00D55014">
      <w:pPr>
        <w:pStyle w:val="13"/>
        <w:ind w:firstLineChars="0"/>
      </w:pPr>
      <w:r>
        <w:t>投票管理：</w:t>
      </w:r>
    </w:p>
    <w:p w:rsidR="001E0C9D" w:rsidRDefault="00D55014">
      <w:pPr>
        <w:numPr>
          <w:ilvl w:val="0"/>
          <w:numId w:val="4"/>
        </w:numPr>
      </w:pPr>
      <w:r>
        <w:t>创建投票</w:t>
      </w:r>
    </w:p>
    <w:p w:rsidR="001E0C9D" w:rsidRDefault="00D55014">
      <w:pPr>
        <w:numPr>
          <w:ilvl w:val="0"/>
          <w:numId w:val="4"/>
        </w:numPr>
      </w:pPr>
      <w:r>
        <w:t>用户投票</w:t>
      </w:r>
    </w:p>
    <w:p w:rsidR="000E74A2" w:rsidRDefault="00D55014" w:rsidP="000E74A2">
      <w:pPr>
        <w:numPr>
          <w:ilvl w:val="0"/>
          <w:numId w:val="4"/>
        </w:numPr>
        <w:rPr>
          <w:rFonts w:hint="eastAsia"/>
        </w:rPr>
      </w:pPr>
      <w:r>
        <w:t>查看投票结果</w:t>
      </w:r>
    </w:p>
    <w:p w:rsidR="001E0C9D" w:rsidRDefault="001E0C9D">
      <w:pPr>
        <w:ind w:firstLineChars="0" w:firstLine="0"/>
      </w:pPr>
    </w:p>
    <w:p w:rsidR="000E74A2" w:rsidRDefault="000E74A2" w:rsidP="000E74A2">
      <w:pPr>
        <w:pStyle w:val="13"/>
        <w:ind w:firstLineChars="0"/>
      </w:pPr>
      <w:r>
        <w:rPr>
          <w:rFonts w:hint="eastAsia"/>
        </w:rPr>
        <w:t>分享</w:t>
      </w:r>
      <w:r>
        <w:t>管理：</w:t>
      </w:r>
    </w:p>
    <w:p w:rsidR="000E74A2" w:rsidRDefault="000E74A2" w:rsidP="000E74A2">
      <w:pPr>
        <w:numPr>
          <w:ilvl w:val="0"/>
          <w:numId w:val="15"/>
        </w:numPr>
        <w:ind w:firstLineChars="0"/>
      </w:pPr>
      <w:r>
        <w:rPr>
          <w:rFonts w:hint="eastAsia"/>
        </w:rPr>
        <w:t>创建</w:t>
      </w:r>
      <w:r w:rsidR="003A3CF8">
        <w:rPr>
          <w:rFonts w:hint="eastAsia"/>
        </w:rPr>
        <w:t>普通分享</w:t>
      </w:r>
    </w:p>
    <w:p w:rsidR="000E74A2" w:rsidRDefault="003A3CF8" w:rsidP="000E74A2">
      <w:pPr>
        <w:numPr>
          <w:ilvl w:val="0"/>
          <w:numId w:val="15"/>
        </w:numPr>
      </w:pPr>
      <w:r>
        <w:rPr>
          <w:rFonts w:hint="eastAsia"/>
        </w:rPr>
        <w:t>创建</w:t>
      </w:r>
      <w:r>
        <w:t>密码分享</w:t>
      </w:r>
    </w:p>
    <w:p w:rsidR="000E74A2" w:rsidRDefault="003A3CF8" w:rsidP="000E74A2">
      <w:pPr>
        <w:numPr>
          <w:ilvl w:val="0"/>
          <w:numId w:val="15"/>
        </w:numPr>
      </w:pPr>
      <w:r>
        <w:rPr>
          <w:rFonts w:hint="eastAsia"/>
        </w:rPr>
        <w:t>获取</w:t>
      </w:r>
      <w:r>
        <w:t>分享</w:t>
      </w:r>
      <w:r>
        <w:rPr>
          <w:rFonts w:hint="eastAsia"/>
        </w:rPr>
        <w:t>问题</w:t>
      </w:r>
    </w:p>
    <w:p w:rsidR="003A3CF8" w:rsidRDefault="003A3CF8" w:rsidP="003A3CF8">
      <w:pPr>
        <w:numPr>
          <w:ilvl w:val="0"/>
          <w:numId w:val="15"/>
        </w:numPr>
      </w:pPr>
      <w:r>
        <w:rPr>
          <w:rFonts w:hint="eastAsia"/>
        </w:rPr>
        <w:t>校验</w:t>
      </w:r>
      <w:r>
        <w:t>分享密码</w:t>
      </w:r>
    </w:p>
    <w:p w:rsidR="003A3CF8" w:rsidRDefault="003A3CF8" w:rsidP="003A3CF8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查看</w:t>
      </w:r>
      <w:r>
        <w:t>分享内容</w:t>
      </w:r>
    </w:p>
    <w:p w:rsidR="000E74A2" w:rsidRDefault="000E74A2">
      <w:pPr>
        <w:ind w:firstLineChars="0" w:firstLine="0"/>
        <w:rPr>
          <w:rFonts w:hint="eastAsia"/>
        </w:rPr>
      </w:pPr>
    </w:p>
    <w:p w:rsidR="001E0C9D" w:rsidRDefault="00D55014">
      <w:pPr>
        <w:ind w:firstLineChars="0" w:firstLine="420"/>
      </w:pPr>
      <w:r>
        <w:t>附件管理：</w:t>
      </w:r>
    </w:p>
    <w:p w:rsidR="001E0C9D" w:rsidRDefault="00D55014">
      <w:pPr>
        <w:pStyle w:val="13"/>
        <w:numPr>
          <w:ilvl w:val="0"/>
          <w:numId w:val="5"/>
        </w:numPr>
        <w:ind w:firstLineChars="0"/>
      </w:pPr>
      <w:r>
        <w:t>添加附件到笔记中</w:t>
      </w:r>
    </w:p>
    <w:p w:rsidR="001E0C9D" w:rsidRDefault="00D55014">
      <w:pPr>
        <w:pStyle w:val="13"/>
        <w:numPr>
          <w:ilvl w:val="0"/>
          <w:numId w:val="5"/>
        </w:numPr>
        <w:ind w:firstLineChars="0"/>
      </w:pPr>
      <w:r>
        <w:t>从笔记中删除附件</w:t>
      </w:r>
    </w:p>
    <w:p w:rsidR="001E0C9D" w:rsidRDefault="001E0C9D"/>
    <w:p w:rsidR="001E0C9D" w:rsidRDefault="00D55014">
      <w:pPr>
        <w:ind w:firstLineChars="0" w:firstLine="420"/>
      </w:pPr>
      <w:r>
        <w:t>用户权限认证：</w:t>
      </w:r>
    </w:p>
    <w:p w:rsidR="001E0C9D" w:rsidRDefault="00D55014">
      <w:pPr>
        <w:pStyle w:val="13"/>
        <w:numPr>
          <w:ilvl w:val="0"/>
          <w:numId w:val="6"/>
        </w:numPr>
        <w:ind w:firstLineChars="0"/>
      </w:pPr>
      <w:r>
        <w:t>验证用户是否有权限调用笔记</w:t>
      </w:r>
      <w:proofErr w:type="spellStart"/>
      <w:r>
        <w:t>api</w:t>
      </w:r>
      <w:proofErr w:type="spellEnd"/>
      <w:r>
        <w:t>接口</w:t>
      </w:r>
    </w:p>
    <w:p w:rsidR="001E0C9D" w:rsidRDefault="001E0C9D"/>
    <w:p w:rsidR="001E0C9D" w:rsidRDefault="00D55014">
      <w:pPr>
        <w:ind w:firstLineChars="0" w:firstLine="420"/>
      </w:pPr>
      <w:r>
        <w:t>凭证管理：</w:t>
      </w:r>
    </w:p>
    <w:p w:rsidR="001E0C9D" w:rsidRDefault="00D55014">
      <w:pPr>
        <w:pStyle w:val="13"/>
        <w:numPr>
          <w:ilvl w:val="0"/>
          <w:numId w:val="7"/>
        </w:numPr>
        <w:ind w:firstLineChars="0"/>
      </w:pPr>
      <w:r>
        <w:t>计算资源云端上传凭证</w:t>
      </w:r>
    </w:p>
    <w:p w:rsidR="001E0C9D" w:rsidRDefault="00D55014">
      <w:pPr>
        <w:pStyle w:val="13"/>
        <w:numPr>
          <w:ilvl w:val="0"/>
          <w:numId w:val="7"/>
        </w:numPr>
        <w:ind w:firstLineChars="0"/>
      </w:pPr>
      <w:r>
        <w:lastRenderedPageBreak/>
        <w:t>计算资源云端下载凭证及</w:t>
      </w:r>
      <w:r>
        <w:t>URL</w:t>
      </w:r>
    </w:p>
    <w:p w:rsidR="001E0C9D" w:rsidRDefault="001E0C9D"/>
    <w:p w:rsidR="001E0C9D" w:rsidRDefault="00D55014">
      <w:r>
        <w:t>用户日志管理：</w:t>
      </w:r>
    </w:p>
    <w:p w:rsidR="001E0C9D" w:rsidRDefault="00D55014">
      <w:pPr>
        <w:numPr>
          <w:ilvl w:val="0"/>
          <w:numId w:val="8"/>
        </w:numPr>
      </w:pPr>
      <w:r>
        <w:t>记录用户调用</w:t>
      </w:r>
      <w:r>
        <w:t>API</w:t>
      </w:r>
      <w:r>
        <w:t>接口名称、时间及所传参数。</w:t>
      </w:r>
    </w:p>
    <w:p w:rsidR="001E0C9D" w:rsidRDefault="001E0C9D">
      <w:pPr>
        <w:ind w:firstLineChars="0" w:firstLine="0"/>
      </w:pPr>
    </w:p>
    <w:p w:rsidR="001E0C9D" w:rsidRDefault="00D55014">
      <w:pPr>
        <w:ind w:firstLineChars="0" w:firstLine="420"/>
      </w:pPr>
      <w:r>
        <w:t>背景图片管理：</w:t>
      </w:r>
    </w:p>
    <w:p w:rsidR="001E0C9D" w:rsidRDefault="00D55014">
      <w:pPr>
        <w:numPr>
          <w:ilvl w:val="0"/>
          <w:numId w:val="9"/>
        </w:numPr>
        <w:ind w:firstLineChars="0" w:firstLine="420"/>
      </w:pPr>
      <w:r>
        <w:t>后台管理添加公共背景图片</w:t>
      </w:r>
    </w:p>
    <w:p w:rsidR="001E0C9D" w:rsidRDefault="00D55014">
      <w:pPr>
        <w:numPr>
          <w:ilvl w:val="0"/>
          <w:numId w:val="9"/>
        </w:numPr>
        <w:ind w:firstLineChars="0" w:firstLine="420"/>
      </w:pPr>
      <w:r>
        <w:t>获取公共背景图片列表</w:t>
      </w:r>
    </w:p>
    <w:p w:rsidR="001E0C9D" w:rsidRDefault="00D55014">
      <w:pPr>
        <w:numPr>
          <w:ilvl w:val="0"/>
          <w:numId w:val="9"/>
        </w:numPr>
        <w:ind w:firstLineChars="0" w:firstLine="420"/>
      </w:pPr>
      <w:r>
        <w:t>获取背景图片</w:t>
      </w:r>
      <w:r>
        <w:t>URL</w:t>
      </w:r>
    </w:p>
    <w:p w:rsidR="001E0C9D" w:rsidRDefault="001E0C9D">
      <w:pPr>
        <w:ind w:firstLineChars="0" w:firstLine="420"/>
      </w:pPr>
    </w:p>
    <w:p w:rsidR="001E0C9D" w:rsidRDefault="00D55014">
      <w:pPr>
        <w:ind w:firstLineChars="0" w:firstLine="420"/>
      </w:pPr>
      <w:r>
        <w:t>模板管理：</w:t>
      </w:r>
    </w:p>
    <w:p w:rsidR="001E0C9D" w:rsidRDefault="00D55014">
      <w:pPr>
        <w:numPr>
          <w:ilvl w:val="0"/>
          <w:numId w:val="10"/>
        </w:numPr>
        <w:ind w:firstLineChars="0" w:firstLine="420"/>
      </w:pPr>
      <w:r>
        <w:t>后台管理编辑添加模板</w:t>
      </w:r>
    </w:p>
    <w:p w:rsidR="001E0C9D" w:rsidRDefault="00D55014">
      <w:pPr>
        <w:numPr>
          <w:ilvl w:val="0"/>
          <w:numId w:val="10"/>
        </w:numPr>
        <w:ind w:firstLineChars="0" w:firstLine="420"/>
      </w:pPr>
      <w:r>
        <w:t>获取公共模板列表</w:t>
      </w:r>
    </w:p>
    <w:p w:rsidR="001E0C9D" w:rsidRDefault="00D55014">
      <w:pPr>
        <w:numPr>
          <w:ilvl w:val="0"/>
          <w:numId w:val="10"/>
        </w:numPr>
        <w:ind w:firstLineChars="0" w:firstLine="420"/>
      </w:pPr>
      <w:r>
        <w:t>获取模板中附件</w:t>
      </w:r>
      <w:r>
        <w:t>URL</w:t>
      </w:r>
    </w:p>
    <w:p w:rsidR="001E0C9D" w:rsidRDefault="001E0C9D">
      <w:pPr>
        <w:ind w:firstLineChars="0" w:firstLine="420"/>
      </w:pPr>
    </w:p>
    <w:p w:rsidR="001E0C9D" w:rsidRDefault="00D55014">
      <w:pPr>
        <w:ind w:firstLineChars="0" w:firstLine="420"/>
      </w:pPr>
      <w:r>
        <w:t>控件管理：</w:t>
      </w:r>
    </w:p>
    <w:p w:rsidR="001E0C9D" w:rsidRDefault="00D55014">
      <w:pPr>
        <w:numPr>
          <w:ilvl w:val="0"/>
          <w:numId w:val="11"/>
        </w:numPr>
        <w:ind w:firstLineChars="0" w:firstLine="420"/>
      </w:pPr>
      <w:r>
        <w:t>后台管理编辑添加控件</w:t>
      </w:r>
    </w:p>
    <w:p w:rsidR="001E0C9D" w:rsidRDefault="00D55014">
      <w:pPr>
        <w:numPr>
          <w:ilvl w:val="0"/>
          <w:numId w:val="11"/>
        </w:numPr>
        <w:ind w:firstLineChars="0" w:firstLine="420"/>
      </w:pPr>
      <w:r>
        <w:t>获取公共控件列表</w:t>
      </w:r>
    </w:p>
    <w:p w:rsidR="001E0C9D" w:rsidRDefault="00D55014">
      <w:pPr>
        <w:numPr>
          <w:ilvl w:val="0"/>
          <w:numId w:val="11"/>
        </w:numPr>
        <w:ind w:firstLineChars="0" w:firstLine="420"/>
      </w:pPr>
      <w:r>
        <w:t>获取控件中附件</w:t>
      </w:r>
      <w:r>
        <w:t>URL</w:t>
      </w:r>
    </w:p>
    <w:p w:rsidR="001E0C9D" w:rsidRDefault="001E0C9D">
      <w:pPr>
        <w:ind w:firstLineChars="0" w:firstLine="0"/>
      </w:pPr>
    </w:p>
    <w:p w:rsidR="001E0C9D" w:rsidRDefault="00D55014">
      <w:pPr>
        <w:ind w:firstLineChars="0" w:firstLine="420"/>
      </w:pPr>
      <w:r>
        <w:t>定时任务管理：</w:t>
      </w:r>
    </w:p>
    <w:p w:rsidR="001E0C9D" w:rsidRDefault="00D55014">
      <w:pPr>
        <w:ind w:firstLineChars="0" w:firstLine="420"/>
      </w:pPr>
      <w:r>
        <w:t>笔记及附件删除时并不会立即删除记录，而是修改数据库中的标志。云存储中的附件也不会立即删除，这些记录会保留一定的时间（例如：</w:t>
      </w:r>
      <w:r>
        <w:t>30</w:t>
      </w:r>
      <w:r>
        <w:t>天）。每日凌晨后台定时任务会删除满足删除条件的笔记、附件数据及云存储中的文件。</w:t>
      </w:r>
    </w:p>
    <w:p w:rsidR="001E0C9D" w:rsidRDefault="001E0C9D"/>
    <w:p w:rsidR="001E0C9D" w:rsidRDefault="00D55014">
      <w:pPr>
        <w:pStyle w:val="3"/>
        <w:numPr>
          <w:ilvl w:val="2"/>
          <w:numId w:val="1"/>
        </w:numPr>
      </w:pPr>
      <w:bookmarkStart w:id="36" w:name="_Toc464066408"/>
      <w:r>
        <w:rPr>
          <w:rFonts w:hint="eastAsia"/>
        </w:rPr>
        <w:t>模块时序图</w:t>
      </w:r>
      <w:bookmarkEnd w:id="36"/>
    </w:p>
    <w:p w:rsidR="001E0C9D" w:rsidRDefault="00D55014">
      <w:r>
        <w:t>笔记分组操作时序图：</w:t>
      </w:r>
    </w:p>
    <w:p w:rsidR="001E0C9D" w:rsidRDefault="00D55014">
      <w:r>
        <w:rPr>
          <w:noProof/>
        </w:rPr>
        <w:lastRenderedPageBreak/>
        <w:drawing>
          <wp:inline distT="0" distB="0" distL="114300" distR="114300">
            <wp:extent cx="5267960" cy="4255135"/>
            <wp:effectExtent l="0" t="0" r="0" b="0"/>
            <wp:docPr id="10" name="图片 10" descr="category_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ategory_se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9D" w:rsidRDefault="00D55014">
      <w:pPr>
        <w:pStyle w:val="13"/>
        <w:numPr>
          <w:ilvl w:val="0"/>
          <w:numId w:val="12"/>
        </w:numPr>
        <w:ind w:firstLineChars="0"/>
      </w:pPr>
      <w:r>
        <w:t>消息</w:t>
      </w:r>
      <w:r>
        <w:t>1-4</w:t>
      </w:r>
      <w:r>
        <w:t>创建笔记分组</w:t>
      </w:r>
    </w:p>
    <w:p w:rsidR="001E0C9D" w:rsidRDefault="00D55014">
      <w:pPr>
        <w:pStyle w:val="13"/>
        <w:numPr>
          <w:ilvl w:val="0"/>
          <w:numId w:val="12"/>
        </w:numPr>
        <w:ind w:firstLineChars="0"/>
      </w:pPr>
      <w:r>
        <w:t>消息</w:t>
      </w:r>
      <w:r>
        <w:t>5-8</w:t>
      </w:r>
      <w:r>
        <w:t>修改分组</w:t>
      </w:r>
    </w:p>
    <w:p w:rsidR="001E0C9D" w:rsidRDefault="00D55014">
      <w:pPr>
        <w:pStyle w:val="13"/>
        <w:numPr>
          <w:ilvl w:val="0"/>
          <w:numId w:val="12"/>
        </w:numPr>
        <w:ind w:firstLineChars="0"/>
      </w:pPr>
      <w:r>
        <w:t>消息</w:t>
      </w:r>
      <w:r>
        <w:t>11-16</w:t>
      </w:r>
      <w:r>
        <w:t>删除分组</w:t>
      </w:r>
    </w:p>
    <w:p w:rsidR="001E0C9D" w:rsidRDefault="001E0C9D">
      <w:pPr>
        <w:ind w:firstLineChars="0" w:firstLine="0"/>
        <w:rPr>
          <w:rFonts w:eastAsia="Arial Unicode MS"/>
          <w:lang w:eastAsia="zh-TW"/>
        </w:rPr>
      </w:pPr>
    </w:p>
    <w:p w:rsidR="001E0C9D" w:rsidRDefault="00D55014">
      <w:r>
        <w:t>笔记操作时序图：</w:t>
      </w:r>
    </w:p>
    <w:p w:rsidR="001E0C9D" w:rsidRDefault="00D55014">
      <w:r>
        <w:rPr>
          <w:noProof/>
        </w:rPr>
        <w:lastRenderedPageBreak/>
        <w:drawing>
          <wp:inline distT="0" distB="0" distL="114300" distR="114300">
            <wp:extent cx="5264785" cy="4557395"/>
            <wp:effectExtent l="0" t="0" r="0" b="0"/>
            <wp:docPr id="11" name="图片 11" descr="note_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note_seq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9D" w:rsidRDefault="00D55014">
      <w:pPr>
        <w:pStyle w:val="13"/>
        <w:numPr>
          <w:ilvl w:val="0"/>
          <w:numId w:val="13"/>
        </w:numPr>
        <w:ind w:firstLineChars="0"/>
      </w:pPr>
      <w:r>
        <w:t>消息</w:t>
      </w:r>
      <w:r>
        <w:t>1-4</w:t>
      </w:r>
      <w:r>
        <w:t>创建笔记</w:t>
      </w:r>
    </w:p>
    <w:p w:rsidR="001E0C9D" w:rsidRDefault="00D55014">
      <w:pPr>
        <w:pStyle w:val="13"/>
        <w:numPr>
          <w:ilvl w:val="0"/>
          <w:numId w:val="13"/>
        </w:numPr>
        <w:ind w:firstLineChars="0"/>
      </w:pPr>
      <w:r>
        <w:t>消息</w:t>
      </w:r>
      <w:r>
        <w:t>5-8</w:t>
      </w:r>
      <w:r>
        <w:t>修改笔记</w:t>
      </w:r>
    </w:p>
    <w:p w:rsidR="001E0C9D" w:rsidRDefault="00D55014">
      <w:pPr>
        <w:pStyle w:val="13"/>
        <w:numPr>
          <w:ilvl w:val="0"/>
          <w:numId w:val="13"/>
        </w:numPr>
        <w:ind w:firstLineChars="0"/>
      </w:pPr>
      <w:r>
        <w:t>消息</w:t>
      </w:r>
      <w:r>
        <w:t>10-16</w:t>
      </w:r>
      <w:r>
        <w:t>删除笔记</w:t>
      </w:r>
    </w:p>
    <w:p w:rsidR="001E0C9D" w:rsidRDefault="001E0C9D"/>
    <w:p w:rsidR="001E0C9D" w:rsidRDefault="001E0C9D">
      <w:pPr>
        <w:ind w:firstLineChars="0" w:firstLine="0"/>
      </w:pPr>
    </w:p>
    <w:p w:rsidR="001E0C9D" w:rsidRDefault="00D55014">
      <w:r>
        <w:t>附件操作时序图：</w:t>
      </w:r>
    </w:p>
    <w:p w:rsidR="001E0C9D" w:rsidRDefault="00D55014">
      <w:r>
        <w:rPr>
          <w:noProof/>
        </w:rPr>
        <w:lastRenderedPageBreak/>
        <w:drawing>
          <wp:inline distT="0" distB="0" distL="114300" distR="114300">
            <wp:extent cx="5264785" cy="4557395"/>
            <wp:effectExtent l="0" t="0" r="0" b="0"/>
            <wp:docPr id="12" name="图片 12" descr="attachment_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ttachment_seq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9D" w:rsidRDefault="00D55014">
      <w:pPr>
        <w:pStyle w:val="13"/>
        <w:numPr>
          <w:ilvl w:val="0"/>
          <w:numId w:val="14"/>
        </w:numPr>
        <w:ind w:firstLineChars="0"/>
      </w:pPr>
      <w:r>
        <w:t>消息</w:t>
      </w:r>
      <w:r>
        <w:t>1-4</w:t>
      </w:r>
      <w:r>
        <w:t>获取上传凭证</w:t>
      </w:r>
    </w:p>
    <w:p w:rsidR="001E0C9D" w:rsidRDefault="00D55014">
      <w:pPr>
        <w:pStyle w:val="13"/>
        <w:numPr>
          <w:ilvl w:val="0"/>
          <w:numId w:val="14"/>
        </w:numPr>
        <w:ind w:firstLineChars="0"/>
      </w:pPr>
      <w:r>
        <w:t>消息</w:t>
      </w:r>
      <w:r>
        <w:t xml:space="preserve">5-6 </w:t>
      </w:r>
      <w:r>
        <w:t>上传文件到云</w:t>
      </w:r>
    </w:p>
    <w:p w:rsidR="001E0C9D" w:rsidRDefault="00D55014">
      <w:pPr>
        <w:pStyle w:val="13"/>
        <w:numPr>
          <w:ilvl w:val="0"/>
          <w:numId w:val="14"/>
        </w:numPr>
        <w:ind w:firstLineChars="0"/>
      </w:pPr>
      <w:r>
        <w:t>消息</w:t>
      </w:r>
      <w:r>
        <w:t>9-10</w:t>
      </w:r>
      <w:r>
        <w:t>添加附件到笔记</w:t>
      </w:r>
    </w:p>
    <w:p w:rsidR="001E0C9D" w:rsidRDefault="00D55014">
      <w:pPr>
        <w:pStyle w:val="13"/>
        <w:numPr>
          <w:ilvl w:val="0"/>
          <w:numId w:val="14"/>
        </w:numPr>
        <w:ind w:firstLineChars="0"/>
      </w:pPr>
      <w:r>
        <w:t>消息</w:t>
      </w:r>
      <w:r>
        <w:t>13-16</w:t>
      </w:r>
      <w:r>
        <w:t>删除笔记</w:t>
      </w:r>
    </w:p>
    <w:p w:rsidR="001E0C9D" w:rsidRDefault="001E0C9D">
      <w:pPr>
        <w:ind w:firstLineChars="0" w:firstLine="0"/>
        <w:rPr>
          <w:rFonts w:eastAsia="Arial Unicode MS"/>
          <w:lang w:eastAsia="zh-TW"/>
        </w:rPr>
      </w:pPr>
    </w:p>
    <w:p w:rsidR="001E0C9D" w:rsidRDefault="00D55014">
      <w:r>
        <w:t>用户日记录时序图：</w:t>
      </w:r>
    </w:p>
    <w:p w:rsidR="001E0C9D" w:rsidRDefault="00D55014">
      <w:r>
        <w:rPr>
          <w:noProof/>
        </w:rPr>
        <w:lastRenderedPageBreak/>
        <w:drawing>
          <wp:inline distT="0" distB="0" distL="114300" distR="114300">
            <wp:extent cx="5264785" cy="4557395"/>
            <wp:effectExtent l="0" t="0" r="0" b="0"/>
            <wp:docPr id="13" name="图片 13" descr="user_operat_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ser_operat_seq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9D" w:rsidRDefault="00D55014">
      <w:r>
        <w:t>消息</w:t>
      </w:r>
      <w:r>
        <w:t>1-5</w:t>
      </w:r>
      <w:r>
        <w:t>记录用户日志。</w:t>
      </w:r>
    </w:p>
    <w:p w:rsidR="001E0C9D" w:rsidRDefault="001E0C9D"/>
    <w:p w:rsidR="001E0C9D" w:rsidRDefault="00D55014">
      <w:r>
        <w:t>添加附件笔记</w:t>
      </w:r>
      <w:proofErr w:type="gramStart"/>
      <w:r>
        <w:t>预创建</w:t>
      </w:r>
      <w:proofErr w:type="gramEnd"/>
      <w:r>
        <w:t>时序图：</w:t>
      </w:r>
    </w:p>
    <w:p w:rsidR="001E0C9D" w:rsidRDefault="001E0C9D"/>
    <w:p w:rsidR="001E0C9D" w:rsidRDefault="00D55014">
      <w:r>
        <w:t>投票时序图：</w:t>
      </w:r>
    </w:p>
    <w:p w:rsidR="001E0C9D" w:rsidRDefault="001E0C9D">
      <w:pPr>
        <w:ind w:firstLineChars="0" w:firstLine="0"/>
      </w:pPr>
    </w:p>
    <w:p w:rsidR="001E0C9D" w:rsidRDefault="00D55014">
      <w:r>
        <w:rPr>
          <w:noProof/>
        </w:rPr>
        <w:lastRenderedPageBreak/>
        <w:drawing>
          <wp:inline distT="0" distB="0" distL="114300" distR="114300">
            <wp:extent cx="5264785" cy="4557395"/>
            <wp:effectExtent l="0" t="0" r="0" b="0"/>
            <wp:docPr id="6" name="图片 6" descr="v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vot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9D" w:rsidRDefault="001E0C9D"/>
    <w:p w:rsidR="001E0C9D" w:rsidRDefault="00D55014">
      <w:r>
        <w:t>笔记分享时序图：</w:t>
      </w:r>
    </w:p>
    <w:p w:rsidR="001E0C9D" w:rsidRDefault="00527AB9">
      <w:r>
        <w:rPr>
          <w:noProof/>
        </w:rPr>
        <w:lastRenderedPageBreak/>
        <w:drawing>
          <wp:inline distT="0" distB="0" distL="0" distR="0" wp14:anchorId="66A8F47A" wp14:editId="6CFE9579">
            <wp:extent cx="5123809" cy="4171429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B9" w:rsidRDefault="00527AB9"/>
    <w:p w:rsidR="00527AB9" w:rsidRDefault="00527AB9">
      <w:r>
        <w:rPr>
          <w:rFonts w:hint="eastAsia"/>
        </w:rPr>
        <w:t>笔记</w:t>
      </w:r>
      <w:r>
        <w:t>分享流程图：</w:t>
      </w:r>
    </w:p>
    <w:p w:rsidR="00527AB9" w:rsidRDefault="00527AB9">
      <w:pPr>
        <w:rPr>
          <w:rFonts w:hint="eastAsia"/>
        </w:rPr>
      </w:pPr>
      <w:bookmarkStart w:id="37" w:name="_GoBack"/>
      <w:bookmarkEnd w:id="37"/>
    </w:p>
    <w:p w:rsidR="00527AB9" w:rsidRDefault="00527AB9"/>
    <w:p w:rsidR="00527AB9" w:rsidRDefault="00527AB9">
      <w:pPr>
        <w:rPr>
          <w:rFonts w:hint="eastAsia"/>
        </w:rPr>
      </w:pPr>
    </w:p>
    <w:p w:rsidR="001E0C9D" w:rsidRDefault="00D55014">
      <w:pPr>
        <w:pStyle w:val="1"/>
      </w:pPr>
      <w:bookmarkStart w:id="38" w:name="_Toc464066409"/>
      <w:r>
        <w:lastRenderedPageBreak/>
        <w:t>数据库设计</w:t>
      </w:r>
      <w:bookmarkEnd w:id="38"/>
    </w:p>
    <w:p w:rsidR="000E74A2" w:rsidRPr="000E74A2" w:rsidRDefault="000E74A2" w:rsidP="000E74A2">
      <w:pPr>
        <w:rPr>
          <w:rFonts w:hint="eastAsia"/>
        </w:rPr>
      </w:pPr>
      <w:r>
        <w:rPr>
          <w:noProof/>
        </w:rPr>
        <w:drawing>
          <wp:inline distT="0" distB="0" distL="0" distR="0" wp14:anchorId="4BC3C30B" wp14:editId="7724134A">
            <wp:extent cx="5270500" cy="344741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9D" w:rsidRDefault="001E0C9D" w:rsidP="000E74A2">
      <w:pPr>
        <w:ind w:firstLineChars="0" w:firstLine="0"/>
        <w:rPr>
          <w:rFonts w:hint="eastAsia"/>
        </w:rPr>
      </w:pPr>
    </w:p>
    <w:p w:rsidR="001E0C9D" w:rsidRDefault="001E0C9D">
      <w:pPr>
        <w:ind w:firstLineChars="0"/>
        <w:rPr>
          <w:lang w:val="zh-CN"/>
        </w:rPr>
      </w:pPr>
      <w:bookmarkStart w:id="39" w:name="_Toc463986890"/>
      <w:bookmarkStart w:id="40" w:name="_Toc463986914"/>
      <w:bookmarkStart w:id="41" w:name="_Toc463984189"/>
      <w:bookmarkStart w:id="42" w:name="_Toc463984288"/>
      <w:bookmarkStart w:id="43" w:name="_Toc463985581"/>
      <w:bookmarkStart w:id="44" w:name="_Toc463986886"/>
      <w:bookmarkStart w:id="45" w:name="_Toc463791835"/>
      <w:bookmarkStart w:id="46" w:name="_Toc463797959"/>
      <w:bookmarkStart w:id="47" w:name="_Toc463986910"/>
      <w:bookmarkStart w:id="48" w:name="_Toc463985585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1E0C9D" w:rsidRDefault="001E0C9D">
      <w:pPr>
        <w:rPr>
          <w:lang w:eastAsia="zh-TW"/>
        </w:rPr>
      </w:pPr>
    </w:p>
    <w:p w:rsidR="001E0C9D" w:rsidRDefault="00D55014">
      <w:pPr>
        <w:pStyle w:val="1"/>
      </w:pPr>
      <w:bookmarkStart w:id="49" w:name="_Toc464066410"/>
      <w:r>
        <w:t>测试方案（基准测试和压测）</w:t>
      </w:r>
      <w:bookmarkEnd w:id="49"/>
    </w:p>
    <w:p w:rsidR="001E0C9D" w:rsidRDefault="00D55014">
      <w:r>
        <w:t>单元测试使用</w:t>
      </w:r>
      <w:proofErr w:type="spellStart"/>
      <w:r>
        <w:t>golang</w:t>
      </w:r>
      <w:proofErr w:type="spellEnd"/>
      <w:r>
        <w:t xml:space="preserve"> test</w:t>
      </w:r>
      <w:r>
        <w:t>测试方案。</w:t>
      </w:r>
    </w:p>
    <w:p w:rsidR="001E0C9D" w:rsidRDefault="00D55014">
      <w:r>
        <w:t>API</w:t>
      </w:r>
      <w:r>
        <w:t>功能测试使用</w:t>
      </w:r>
      <w:r>
        <w:t>postman</w:t>
      </w:r>
      <w:r>
        <w:t>。</w:t>
      </w:r>
    </w:p>
    <w:p w:rsidR="001E0C9D" w:rsidRDefault="001E0C9D">
      <w:pPr>
        <w:ind w:firstLineChars="0" w:firstLine="0"/>
      </w:pPr>
    </w:p>
    <w:sectPr w:rsidR="001E0C9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1440" w:right="1800" w:bottom="1440" w:left="1800" w:header="851" w:footer="567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014" w:rsidRDefault="00D55014">
      <w:pPr>
        <w:spacing w:line="240" w:lineRule="auto"/>
      </w:pPr>
      <w:r>
        <w:separator/>
      </w:r>
    </w:p>
  </w:endnote>
  <w:endnote w:type="continuationSeparator" w:id="0">
    <w:p w:rsidR="00D55014" w:rsidRDefault="00D55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altName w:val="Monospace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DejaVu Sans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altName w:val="FreeSans"/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C9D" w:rsidRDefault="001E0C9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C9D" w:rsidRDefault="00D55014">
    <w:pPr>
      <w:pStyle w:val="a5"/>
      <w:ind w:firstLine="360"/>
    </w:pPr>
    <w:r>
      <w:rPr>
        <w:rFonts w:hint="eastAsia"/>
      </w:rPr>
      <w:t>本资料及其包含的所有内容受中国法律中有关著作权法律的保护。未经书面授权，任何人不得以任何形式复制、传播、散布、改动或以其它方式使用本资料的部分或全部内容，违者将被依法追究责任。</w:t>
    </w:r>
  </w:p>
  <w:p w:rsidR="001E0C9D" w:rsidRDefault="00D55014">
    <w:pPr>
      <w:pStyle w:val="a5"/>
      <w:ind w:firstLine="360"/>
      <w:jc w:val="center"/>
    </w:pPr>
    <w:r>
      <w:rPr>
        <w:rStyle w:val="ad"/>
        <w:rFonts w:ascii="宋体" w:hAnsi="宋体"/>
      </w:rPr>
      <w:fldChar w:fldCharType="begin"/>
    </w:r>
    <w:r>
      <w:rPr>
        <w:rStyle w:val="ad"/>
        <w:rFonts w:ascii="宋体" w:hAnsi="宋体"/>
      </w:rPr>
      <w:instrText xml:space="preserve"> PAGE </w:instrText>
    </w:r>
    <w:r>
      <w:rPr>
        <w:rStyle w:val="ad"/>
        <w:rFonts w:ascii="宋体" w:hAnsi="宋体"/>
      </w:rPr>
      <w:fldChar w:fldCharType="separate"/>
    </w:r>
    <w:r w:rsidR="00F66E9B">
      <w:rPr>
        <w:rStyle w:val="ad"/>
        <w:rFonts w:ascii="宋体" w:hAnsi="宋体"/>
        <w:noProof/>
      </w:rPr>
      <w:t>17</w:t>
    </w:r>
    <w:r>
      <w:rPr>
        <w:rStyle w:val="ad"/>
        <w:rFonts w:ascii="宋体" w:hAnsi="宋体"/>
      </w:rPr>
      <w:fldChar w:fldCharType="end"/>
    </w:r>
    <w:r>
      <w:rPr>
        <w:rStyle w:val="ad"/>
        <w:rFonts w:ascii="宋体" w:hAnsi="宋体" w:hint="eastAsia"/>
      </w:rPr>
      <w:t>/</w:t>
    </w:r>
    <w:r>
      <w:rPr>
        <w:rStyle w:val="ad"/>
        <w:rFonts w:ascii="宋体" w:hAnsi="宋体"/>
      </w:rPr>
      <w:fldChar w:fldCharType="begin"/>
    </w:r>
    <w:r>
      <w:rPr>
        <w:rStyle w:val="ad"/>
        <w:rFonts w:ascii="宋体" w:hAnsi="宋体"/>
      </w:rPr>
      <w:instrText xml:space="preserve"> NUMPAGES </w:instrText>
    </w:r>
    <w:r>
      <w:rPr>
        <w:rStyle w:val="ad"/>
        <w:rFonts w:ascii="宋体" w:hAnsi="宋体"/>
      </w:rPr>
      <w:fldChar w:fldCharType="separate"/>
    </w:r>
    <w:r w:rsidR="00F66E9B">
      <w:rPr>
        <w:rStyle w:val="ad"/>
        <w:rFonts w:ascii="宋体" w:hAnsi="宋体"/>
        <w:noProof/>
      </w:rPr>
      <w:t>17</w:t>
    </w:r>
    <w:r>
      <w:rPr>
        <w:rStyle w:val="ad"/>
        <w:rFonts w:ascii="宋体" w:hAnsi="宋体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C9D" w:rsidRDefault="001E0C9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014" w:rsidRDefault="00D55014">
      <w:pPr>
        <w:spacing w:line="240" w:lineRule="auto"/>
      </w:pPr>
      <w:r>
        <w:separator/>
      </w:r>
    </w:p>
  </w:footnote>
  <w:footnote w:type="continuationSeparator" w:id="0">
    <w:p w:rsidR="00D55014" w:rsidRDefault="00D550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C9D" w:rsidRDefault="001E0C9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C9D" w:rsidRDefault="00D55014">
    <w:pPr>
      <w:jc w:val="right"/>
    </w:pPr>
    <w:r>
      <w:t>内部资料</w:t>
    </w:r>
    <w:r>
      <w:rPr>
        <w:rFonts w:ascii="Segoe UI Symbol" w:hAnsi="Segoe UI Symbol" w:cs="Segoe UI Symbol"/>
        <w:color w:val="FF0000"/>
      </w:rPr>
      <w:t>★</w:t>
    </w:r>
    <w:r>
      <w:rPr>
        <w:rFonts w:ascii="Segoe UI Symbol" w:hAnsi="Segoe UI Symbol" w:cs="Segoe UI Symbol"/>
      </w:rPr>
      <w:t>保密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C9D" w:rsidRDefault="001E0C9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F5E71"/>
    <w:multiLevelType w:val="multilevel"/>
    <w:tmpl w:val="0D8F5E71"/>
    <w:lvl w:ilvl="0">
      <w:start w:val="1"/>
      <w:numFmt w:val="upperLetter"/>
      <w:lvlText w:val="%1.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502EBE"/>
    <w:multiLevelType w:val="multilevel"/>
    <w:tmpl w:val="16502EBE"/>
    <w:lvl w:ilvl="0">
      <w:start w:val="1"/>
      <w:numFmt w:val="upperLetter"/>
      <w:lvlText w:val="%1.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7ECB895"/>
    <w:multiLevelType w:val="singleLevel"/>
    <w:tmpl w:val="57ECB895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57ECB9EE"/>
    <w:multiLevelType w:val="singleLevel"/>
    <w:tmpl w:val="57ECB9EE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57ECBB46"/>
    <w:multiLevelType w:val="singleLevel"/>
    <w:tmpl w:val="57ECBB46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57ECBBEC"/>
    <w:multiLevelType w:val="singleLevel"/>
    <w:tmpl w:val="57ECBBEC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57ECBC26"/>
    <w:multiLevelType w:val="singleLevel"/>
    <w:tmpl w:val="57ECBC26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5804932A"/>
    <w:multiLevelType w:val="singleLevel"/>
    <w:tmpl w:val="5804932A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580731D5"/>
    <w:multiLevelType w:val="singleLevel"/>
    <w:tmpl w:val="580731D5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58073232"/>
    <w:multiLevelType w:val="singleLevel"/>
    <w:tmpl w:val="58073232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58073280"/>
    <w:multiLevelType w:val="singleLevel"/>
    <w:tmpl w:val="58073280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580732C6"/>
    <w:multiLevelType w:val="singleLevel"/>
    <w:tmpl w:val="580732C6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72003D9B"/>
    <w:multiLevelType w:val="multilevel"/>
    <w:tmpl w:val="72003D9B"/>
    <w:lvl w:ilvl="0">
      <w:start w:val="1"/>
      <w:numFmt w:val="upperLetter"/>
      <w:lvlText w:val="%1.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DF61E54"/>
    <w:multiLevelType w:val="multilevel"/>
    <w:tmpl w:val="7DF61E5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7F5F3555"/>
    <w:multiLevelType w:val="singleLevel"/>
    <w:tmpl w:val="5804932A"/>
    <w:lvl w:ilvl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  <w:num w:numId="13">
    <w:abstractNumId w:val="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92"/>
    <w:rsid w:val="9AF94708"/>
    <w:rsid w:val="9FFF771F"/>
    <w:rsid w:val="CDFF7D3D"/>
    <w:rsid w:val="CED3E578"/>
    <w:rsid w:val="D2ADE32F"/>
    <w:rsid w:val="D5EFAB67"/>
    <w:rsid w:val="DD56453C"/>
    <w:rsid w:val="DE7F4D5E"/>
    <w:rsid w:val="DF4734CA"/>
    <w:rsid w:val="E9AB6CD7"/>
    <w:rsid w:val="F5B61C54"/>
    <w:rsid w:val="F71FEA19"/>
    <w:rsid w:val="F766AE0D"/>
    <w:rsid w:val="FA9E050E"/>
    <w:rsid w:val="FAE90EF1"/>
    <w:rsid w:val="FBEC69AD"/>
    <w:rsid w:val="FDFEBBC5"/>
    <w:rsid w:val="FEBF5135"/>
    <w:rsid w:val="000015F1"/>
    <w:rsid w:val="00016397"/>
    <w:rsid w:val="000165EF"/>
    <w:rsid w:val="00031F59"/>
    <w:rsid w:val="000455A1"/>
    <w:rsid w:val="0007202E"/>
    <w:rsid w:val="000822F4"/>
    <w:rsid w:val="000923A5"/>
    <w:rsid w:val="00093F74"/>
    <w:rsid w:val="00094D09"/>
    <w:rsid w:val="000A6434"/>
    <w:rsid w:val="000C0C2C"/>
    <w:rsid w:val="000C2F0B"/>
    <w:rsid w:val="000C7319"/>
    <w:rsid w:val="000D6C95"/>
    <w:rsid w:val="000E6F3B"/>
    <w:rsid w:val="000E74A2"/>
    <w:rsid w:val="000E7AE8"/>
    <w:rsid w:val="00112DE6"/>
    <w:rsid w:val="001202A3"/>
    <w:rsid w:val="001336D2"/>
    <w:rsid w:val="00135A84"/>
    <w:rsid w:val="00136808"/>
    <w:rsid w:val="00140F36"/>
    <w:rsid w:val="00145061"/>
    <w:rsid w:val="00156772"/>
    <w:rsid w:val="0016354B"/>
    <w:rsid w:val="001649DB"/>
    <w:rsid w:val="001653D7"/>
    <w:rsid w:val="00165ED1"/>
    <w:rsid w:val="00165F02"/>
    <w:rsid w:val="00170685"/>
    <w:rsid w:val="001731FF"/>
    <w:rsid w:val="00176234"/>
    <w:rsid w:val="00176EB9"/>
    <w:rsid w:val="00180B0C"/>
    <w:rsid w:val="00187985"/>
    <w:rsid w:val="001967C8"/>
    <w:rsid w:val="00197ECF"/>
    <w:rsid w:val="001A208A"/>
    <w:rsid w:val="001A4E2F"/>
    <w:rsid w:val="001A6B82"/>
    <w:rsid w:val="001A72A0"/>
    <w:rsid w:val="001B273C"/>
    <w:rsid w:val="001B4F0E"/>
    <w:rsid w:val="001B7EEC"/>
    <w:rsid w:val="001C35C3"/>
    <w:rsid w:val="001C4AA8"/>
    <w:rsid w:val="001C4EFF"/>
    <w:rsid w:val="001D0711"/>
    <w:rsid w:val="001E0C9D"/>
    <w:rsid w:val="001E0D3F"/>
    <w:rsid w:val="001E3590"/>
    <w:rsid w:val="001F5B61"/>
    <w:rsid w:val="001F71B8"/>
    <w:rsid w:val="00203AF4"/>
    <w:rsid w:val="002044E3"/>
    <w:rsid w:val="00210103"/>
    <w:rsid w:val="00212479"/>
    <w:rsid w:val="00216E69"/>
    <w:rsid w:val="002328F1"/>
    <w:rsid w:val="00232DC7"/>
    <w:rsid w:val="002371DB"/>
    <w:rsid w:val="002467FE"/>
    <w:rsid w:val="00253A52"/>
    <w:rsid w:val="002547D7"/>
    <w:rsid w:val="00263CF1"/>
    <w:rsid w:val="00265D96"/>
    <w:rsid w:val="002712C0"/>
    <w:rsid w:val="00284AB2"/>
    <w:rsid w:val="00291107"/>
    <w:rsid w:val="002A5A1A"/>
    <w:rsid w:val="002B0A47"/>
    <w:rsid w:val="002B0AE6"/>
    <w:rsid w:val="002B285B"/>
    <w:rsid w:val="002B2A65"/>
    <w:rsid w:val="002B3746"/>
    <w:rsid w:val="002C42FB"/>
    <w:rsid w:val="002C4B0C"/>
    <w:rsid w:val="002C55A2"/>
    <w:rsid w:val="002D0BAD"/>
    <w:rsid w:val="002D3441"/>
    <w:rsid w:val="002D473A"/>
    <w:rsid w:val="002D6DF0"/>
    <w:rsid w:val="002D728A"/>
    <w:rsid w:val="002E3AD3"/>
    <w:rsid w:val="002F0075"/>
    <w:rsid w:val="002F0654"/>
    <w:rsid w:val="003076BD"/>
    <w:rsid w:val="00313A39"/>
    <w:rsid w:val="00316E36"/>
    <w:rsid w:val="00321B7A"/>
    <w:rsid w:val="003238B5"/>
    <w:rsid w:val="00324109"/>
    <w:rsid w:val="00327064"/>
    <w:rsid w:val="003359FB"/>
    <w:rsid w:val="00354B77"/>
    <w:rsid w:val="003650DA"/>
    <w:rsid w:val="00365921"/>
    <w:rsid w:val="003718F7"/>
    <w:rsid w:val="00372CFB"/>
    <w:rsid w:val="0037623E"/>
    <w:rsid w:val="00376BF3"/>
    <w:rsid w:val="003A3640"/>
    <w:rsid w:val="003A3CF8"/>
    <w:rsid w:val="003A6783"/>
    <w:rsid w:val="003B7044"/>
    <w:rsid w:val="003C795B"/>
    <w:rsid w:val="003D4640"/>
    <w:rsid w:val="003E2E7A"/>
    <w:rsid w:val="003E63F8"/>
    <w:rsid w:val="004058E8"/>
    <w:rsid w:val="004075EA"/>
    <w:rsid w:val="00415310"/>
    <w:rsid w:val="0042402B"/>
    <w:rsid w:val="004319CD"/>
    <w:rsid w:val="00435D49"/>
    <w:rsid w:val="00436F55"/>
    <w:rsid w:val="00442788"/>
    <w:rsid w:val="00446561"/>
    <w:rsid w:val="00456397"/>
    <w:rsid w:val="00456991"/>
    <w:rsid w:val="00465C42"/>
    <w:rsid w:val="00466E12"/>
    <w:rsid w:val="00492608"/>
    <w:rsid w:val="0049292E"/>
    <w:rsid w:val="004955B3"/>
    <w:rsid w:val="00497798"/>
    <w:rsid w:val="004A15E9"/>
    <w:rsid w:val="004A2E07"/>
    <w:rsid w:val="004C3B68"/>
    <w:rsid w:val="004D3F10"/>
    <w:rsid w:val="004D5EDA"/>
    <w:rsid w:val="004D5FBC"/>
    <w:rsid w:val="004D66B9"/>
    <w:rsid w:val="004E1143"/>
    <w:rsid w:val="004E24C5"/>
    <w:rsid w:val="004E3811"/>
    <w:rsid w:val="004F014F"/>
    <w:rsid w:val="0050039A"/>
    <w:rsid w:val="0052497E"/>
    <w:rsid w:val="005270CC"/>
    <w:rsid w:val="00527AB9"/>
    <w:rsid w:val="0053346A"/>
    <w:rsid w:val="005351C3"/>
    <w:rsid w:val="00537ED4"/>
    <w:rsid w:val="00545A17"/>
    <w:rsid w:val="0054609B"/>
    <w:rsid w:val="005528A3"/>
    <w:rsid w:val="005573E3"/>
    <w:rsid w:val="00565C00"/>
    <w:rsid w:val="00574986"/>
    <w:rsid w:val="00577FE6"/>
    <w:rsid w:val="00583E01"/>
    <w:rsid w:val="00591F14"/>
    <w:rsid w:val="00593F0F"/>
    <w:rsid w:val="0059735B"/>
    <w:rsid w:val="005A177C"/>
    <w:rsid w:val="005A4B93"/>
    <w:rsid w:val="005B4AF6"/>
    <w:rsid w:val="005C0F03"/>
    <w:rsid w:val="005C663A"/>
    <w:rsid w:val="005D0372"/>
    <w:rsid w:val="005D54E2"/>
    <w:rsid w:val="005E073A"/>
    <w:rsid w:val="005F3B01"/>
    <w:rsid w:val="005F3EFE"/>
    <w:rsid w:val="006109DF"/>
    <w:rsid w:val="006146BE"/>
    <w:rsid w:val="00617516"/>
    <w:rsid w:val="00621449"/>
    <w:rsid w:val="00623B13"/>
    <w:rsid w:val="00624C42"/>
    <w:rsid w:val="00626E6F"/>
    <w:rsid w:val="0062752B"/>
    <w:rsid w:val="0063006F"/>
    <w:rsid w:val="00637752"/>
    <w:rsid w:val="00651868"/>
    <w:rsid w:val="006543F2"/>
    <w:rsid w:val="0067086B"/>
    <w:rsid w:val="00676C56"/>
    <w:rsid w:val="006800AB"/>
    <w:rsid w:val="006841C3"/>
    <w:rsid w:val="006844A8"/>
    <w:rsid w:val="00685D65"/>
    <w:rsid w:val="006866A2"/>
    <w:rsid w:val="006A0492"/>
    <w:rsid w:val="006A7838"/>
    <w:rsid w:val="006D2197"/>
    <w:rsid w:val="00703D2B"/>
    <w:rsid w:val="00706031"/>
    <w:rsid w:val="00712B9A"/>
    <w:rsid w:val="00721571"/>
    <w:rsid w:val="00722343"/>
    <w:rsid w:val="00724277"/>
    <w:rsid w:val="0072606C"/>
    <w:rsid w:val="00735A5B"/>
    <w:rsid w:val="00747F2F"/>
    <w:rsid w:val="007525FF"/>
    <w:rsid w:val="0076151F"/>
    <w:rsid w:val="00774F6A"/>
    <w:rsid w:val="00775513"/>
    <w:rsid w:val="00775C92"/>
    <w:rsid w:val="007810B7"/>
    <w:rsid w:val="00782D42"/>
    <w:rsid w:val="007A24B4"/>
    <w:rsid w:val="007A3E1E"/>
    <w:rsid w:val="007A5DED"/>
    <w:rsid w:val="007B23DF"/>
    <w:rsid w:val="007B5DE3"/>
    <w:rsid w:val="007C2720"/>
    <w:rsid w:val="007C42AA"/>
    <w:rsid w:val="007D5151"/>
    <w:rsid w:val="007D71F0"/>
    <w:rsid w:val="007E1777"/>
    <w:rsid w:val="007E1910"/>
    <w:rsid w:val="007E6191"/>
    <w:rsid w:val="007E7276"/>
    <w:rsid w:val="007F522B"/>
    <w:rsid w:val="0083140E"/>
    <w:rsid w:val="008345D1"/>
    <w:rsid w:val="008351A4"/>
    <w:rsid w:val="00836BED"/>
    <w:rsid w:val="008413D7"/>
    <w:rsid w:val="00844B24"/>
    <w:rsid w:val="008509DB"/>
    <w:rsid w:val="0086115F"/>
    <w:rsid w:val="00862EB9"/>
    <w:rsid w:val="00866EBE"/>
    <w:rsid w:val="0087284D"/>
    <w:rsid w:val="00877D47"/>
    <w:rsid w:val="0088015D"/>
    <w:rsid w:val="00885E01"/>
    <w:rsid w:val="00887B73"/>
    <w:rsid w:val="00893725"/>
    <w:rsid w:val="008A50A5"/>
    <w:rsid w:val="008B0A2A"/>
    <w:rsid w:val="008B5379"/>
    <w:rsid w:val="008D00F8"/>
    <w:rsid w:val="008D016A"/>
    <w:rsid w:val="008D10D2"/>
    <w:rsid w:val="008D7EC6"/>
    <w:rsid w:val="008E575E"/>
    <w:rsid w:val="008F4042"/>
    <w:rsid w:val="008F5AB2"/>
    <w:rsid w:val="008F6EE1"/>
    <w:rsid w:val="00900E73"/>
    <w:rsid w:val="00902DF4"/>
    <w:rsid w:val="0090386C"/>
    <w:rsid w:val="00910078"/>
    <w:rsid w:val="009150AB"/>
    <w:rsid w:val="0091549B"/>
    <w:rsid w:val="00923458"/>
    <w:rsid w:val="00933C58"/>
    <w:rsid w:val="00946018"/>
    <w:rsid w:val="00946A1D"/>
    <w:rsid w:val="0095046E"/>
    <w:rsid w:val="009550FD"/>
    <w:rsid w:val="00955488"/>
    <w:rsid w:val="00957703"/>
    <w:rsid w:val="009579AB"/>
    <w:rsid w:val="00971A40"/>
    <w:rsid w:val="00972CD7"/>
    <w:rsid w:val="00981D94"/>
    <w:rsid w:val="00984598"/>
    <w:rsid w:val="00985103"/>
    <w:rsid w:val="00985575"/>
    <w:rsid w:val="00995141"/>
    <w:rsid w:val="00995736"/>
    <w:rsid w:val="00996550"/>
    <w:rsid w:val="0099738F"/>
    <w:rsid w:val="009C0383"/>
    <w:rsid w:val="009D34B5"/>
    <w:rsid w:val="009D739C"/>
    <w:rsid w:val="009E2B87"/>
    <w:rsid w:val="009E4962"/>
    <w:rsid w:val="009E6CB6"/>
    <w:rsid w:val="009F0FC1"/>
    <w:rsid w:val="009F20C1"/>
    <w:rsid w:val="00A00BD4"/>
    <w:rsid w:val="00A03B54"/>
    <w:rsid w:val="00A07698"/>
    <w:rsid w:val="00A07DBC"/>
    <w:rsid w:val="00A1017A"/>
    <w:rsid w:val="00A24F29"/>
    <w:rsid w:val="00A25E15"/>
    <w:rsid w:val="00A3018F"/>
    <w:rsid w:val="00A3125C"/>
    <w:rsid w:val="00A366D1"/>
    <w:rsid w:val="00A426A3"/>
    <w:rsid w:val="00A46689"/>
    <w:rsid w:val="00A605DB"/>
    <w:rsid w:val="00A615E0"/>
    <w:rsid w:val="00A66EAD"/>
    <w:rsid w:val="00A748F0"/>
    <w:rsid w:val="00A94FC1"/>
    <w:rsid w:val="00AA0FC3"/>
    <w:rsid w:val="00AA332A"/>
    <w:rsid w:val="00AA7DEA"/>
    <w:rsid w:val="00AC0A2F"/>
    <w:rsid w:val="00AC196F"/>
    <w:rsid w:val="00AC4FBB"/>
    <w:rsid w:val="00AC6CBC"/>
    <w:rsid w:val="00AC6E23"/>
    <w:rsid w:val="00AD158C"/>
    <w:rsid w:val="00AE7210"/>
    <w:rsid w:val="00AF285C"/>
    <w:rsid w:val="00AF31BA"/>
    <w:rsid w:val="00AF606C"/>
    <w:rsid w:val="00B0348F"/>
    <w:rsid w:val="00B04B32"/>
    <w:rsid w:val="00B04EFA"/>
    <w:rsid w:val="00B109E1"/>
    <w:rsid w:val="00B117A6"/>
    <w:rsid w:val="00B12C6E"/>
    <w:rsid w:val="00B208AB"/>
    <w:rsid w:val="00B22B96"/>
    <w:rsid w:val="00B35D2E"/>
    <w:rsid w:val="00B3731F"/>
    <w:rsid w:val="00B5057E"/>
    <w:rsid w:val="00B548D1"/>
    <w:rsid w:val="00B624F5"/>
    <w:rsid w:val="00B65474"/>
    <w:rsid w:val="00B702A1"/>
    <w:rsid w:val="00B85811"/>
    <w:rsid w:val="00B86EEC"/>
    <w:rsid w:val="00BA1B5C"/>
    <w:rsid w:val="00BB713D"/>
    <w:rsid w:val="00BC3E5A"/>
    <w:rsid w:val="00BD17DF"/>
    <w:rsid w:val="00BD34D5"/>
    <w:rsid w:val="00BD36D8"/>
    <w:rsid w:val="00BE3ABC"/>
    <w:rsid w:val="00BF7304"/>
    <w:rsid w:val="00C075C5"/>
    <w:rsid w:val="00C07F5D"/>
    <w:rsid w:val="00C16756"/>
    <w:rsid w:val="00C209F1"/>
    <w:rsid w:val="00C23CB4"/>
    <w:rsid w:val="00C249AB"/>
    <w:rsid w:val="00C27E5F"/>
    <w:rsid w:val="00C406D9"/>
    <w:rsid w:val="00C611DF"/>
    <w:rsid w:val="00C62772"/>
    <w:rsid w:val="00C76685"/>
    <w:rsid w:val="00C77354"/>
    <w:rsid w:val="00C80E53"/>
    <w:rsid w:val="00C90A49"/>
    <w:rsid w:val="00C920BB"/>
    <w:rsid w:val="00C9213C"/>
    <w:rsid w:val="00CA42EE"/>
    <w:rsid w:val="00CA7FF3"/>
    <w:rsid w:val="00CB04A5"/>
    <w:rsid w:val="00CB2CC0"/>
    <w:rsid w:val="00CC01BE"/>
    <w:rsid w:val="00CC09FB"/>
    <w:rsid w:val="00CC151E"/>
    <w:rsid w:val="00CD03D1"/>
    <w:rsid w:val="00CD0A53"/>
    <w:rsid w:val="00CD7D9A"/>
    <w:rsid w:val="00CE16D9"/>
    <w:rsid w:val="00CE4014"/>
    <w:rsid w:val="00D11F9F"/>
    <w:rsid w:val="00D124C2"/>
    <w:rsid w:val="00D17EE8"/>
    <w:rsid w:val="00D27059"/>
    <w:rsid w:val="00D31FB2"/>
    <w:rsid w:val="00D34208"/>
    <w:rsid w:val="00D37AD8"/>
    <w:rsid w:val="00D40834"/>
    <w:rsid w:val="00D40994"/>
    <w:rsid w:val="00D5459A"/>
    <w:rsid w:val="00D54DEE"/>
    <w:rsid w:val="00D55014"/>
    <w:rsid w:val="00D561CF"/>
    <w:rsid w:val="00D60F12"/>
    <w:rsid w:val="00D6177A"/>
    <w:rsid w:val="00D61841"/>
    <w:rsid w:val="00D6449F"/>
    <w:rsid w:val="00D65776"/>
    <w:rsid w:val="00D759EE"/>
    <w:rsid w:val="00D75D17"/>
    <w:rsid w:val="00D77E89"/>
    <w:rsid w:val="00D85049"/>
    <w:rsid w:val="00D86BDE"/>
    <w:rsid w:val="00DA4CA1"/>
    <w:rsid w:val="00DA7523"/>
    <w:rsid w:val="00DA79E4"/>
    <w:rsid w:val="00DB1667"/>
    <w:rsid w:val="00DD5880"/>
    <w:rsid w:val="00E02FDB"/>
    <w:rsid w:val="00E15FF0"/>
    <w:rsid w:val="00E231EC"/>
    <w:rsid w:val="00E34FBD"/>
    <w:rsid w:val="00E4015B"/>
    <w:rsid w:val="00E4219D"/>
    <w:rsid w:val="00E43611"/>
    <w:rsid w:val="00E53657"/>
    <w:rsid w:val="00E57CAB"/>
    <w:rsid w:val="00E615D1"/>
    <w:rsid w:val="00E6409A"/>
    <w:rsid w:val="00E732E0"/>
    <w:rsid w:val="00E74FA5"/>
    <w:rsid w:val="00E84F99"/>
    <w:rsid w:val="00E90642"/>
    <w:rsid w:val="00E92CF8"/>
    <w:rsid w:val="00E9351A"/>
    <w:rsid w:val="00EA2491"/>
    <w:rsid w:val="00EA4C76"/>
    <w:rsid w:val="00EB25D9"/>
    <w:rsid w:val="00EC2013"/>
    <w:rsid w:val="00ED17E3"/>
    <w:rsid w:val="00ED7AD5"/>
    <w:rsid w:val="00EF114E"/>
    <w:rsid w:val="00EF59AC"/>
    <w:rsid w:val="00F016D5"/>
    <w:rsid w:val="00F07E93"/>
    <w:rsid w:val="00F11D08"/>
    <w:rsid w:val="00F218CE"/>
    <w:rsid w:val="00F30BCC"/>
    <w:rsid w:val="00F516F1"/>
    <w:rsid w:val="00F53218"/>
    <w:rsid w:val="00F56202"/>
    <w:rsid w:val="00F57FD5"/>
    <w:rsid w:val="00F644C5"/>
    <w:rsid w:val="00F65793"/>
    <w:rsid w:val="00F6594C"/>
    <w:rsid w:val="00F65DAA"/>
    <w:rsid w:val="00F66E9B"/>
    <w:rsid w:val="00F66F79"/>
    <w:rsid w:val="00F748C7"/>
    <w:rsid w:val="00F83BC4"/>
    <w:rsid w:val="00F92C17"/>
    <w:rsid w:val="00F93E7B"/>
    <w:rsid w:val="00FA08FE"/>
    <w:rsid w:val="00FA49A0"/>
    <w:rsid w:val="00FB4912"/>
    <w:rsid w:val="00FC05D9"/>
    <w:rsid w:val="00FD3CB4"/>
    <w:rsid w:val="00FF214B"/>
    <w:rsid w:val="00FF448C"/>
    <w:rsid w:val="00FF5674"/>
    <w:rsid w:val="06BF76EE"/>
    <w:rsid w:val="2FDE55F4"/>
    <w:rsid w:val="3F4B8E2A"/>
    <w:rsid w:val="3FF5C485"/>
    <w:rsid w:val="55BFC71E"/>
    <w:rsid w:val="5EC5B471"/>
    <w:rsid w:val="5FA81683"/>
    <w:rsid w:val="5FBCE684"/>
    <w:rsid w:val="7DF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ED90"/>
  <w15:docId w15:val="{FF376E35-AE95-464E-A424-A8A31610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asciiTheme="minorEastAsia" w:hAnsiTheme="minorEastAsia" w:cs="Arial Unicode MS"/>
      <w:color w:val="000000"/>
      <w:kern w:val="2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widowControl w:val="0"/>
      <w:numPr>
        <w:numId w:val="1"/>
      </w:numPr>
      <w:spacing w:line="360" w:lineRule="auto"/>
      <w:jc w:val="both"/>
      <w:outlineLvl w:val="0"/>
    </w:pPr>
    <w:rPr>
      <w:rFonts w:ascii="微软雅黑" w:eastAsia="微软雅黑" w:hAnsi="微软雅黑" w:cs="微软雅黑"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widowControl w:val="0"/>
      <w:numPr>
        <w:ilvl w:val="1"/>
        <w:numId w:val="1"/>
      </w:numPr>
      <w:spacing w:line="360" w:lineRule="auto"/>
      <w:jc w:val="both"/>
      <w:outlineLvl w:val="1"/>
    </w:pPr>
    <w:rPr>
      <w:rFonts w:ascii="Cambria" w:eastAsia="微软雅黑" w:hAnsi="Cambria" w:cs="Arial Unicode MS"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widowControl w:val="0"/>
      <w:spacing w:line="360" w:lineRule="auto"/>
      <w:jc w:val="both"/>
      <w:outlineLvl w:val="2"/>
    </w:pPr>
    <w:rPr>
      <w:rFonts w:ascii="Calibri" w:eastAsia="微软雅黑" w:hAnsi="Calibri" w:cs="Arial Unicode MS"/>
      <w:bCs/>
      <w:color w:val="000000"/>
      <w:kern w:val="2"/>
      <w:sz w:val="32"/>
      <w:szCs w:val="32"/>
      <w:u w:color="00000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Title"/>
    <w:next w:val="a"/>
    <w:qFormat/>
    <w:pPr>
      <w:widowControl w:val="0"/>
      <w:spacing w:before="240" w:after="60"/>
      <w:jc w:val="center"/>
      <w:outlineLvl w:val="0"/>
    </w:pPr>
    <w:rPr>
      <w:rFonts w:ascii="Cambria" w:eastAsia="Arial Unicode MS" w:hAnsi="Cambria" w:cs="Arial Unicode MS"/>
      <w:b/>
      <w:bCs/>
      <w:color w:val="000000"/>
      <w:kern w:val="2"/>
      <w:sz w:val="32"/>
      <w:szCs w:val="32"/>
      <w:u w:color="000000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page number"/>
    <w:basedOn w:val="a0"/>
    <w:qFormat/>
  </w:style>
  <w:style w:type="character" w:styleId="ae">
    <w:name w:val="Hyperlink"/>
    <w:uiPriority w:val="99"/>
    <w:qFormat/>
    <w:rPr>
      <w:u w:val="single"/>
    </w:rPr>
  </w:style>
  <w:style w:type="table" w:styleId="af">
    <w:name w:val="Table Grid"/>
    <w:basedOn w:val="a1"/>
    <w:uiPriority w:val="39"/>
    <w:qFormat/>
    <w:rPr>
      <w:rFonts w:asciiTheme="minorHAnsi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Elegant"/>
    <w:basedOn w:val="a1"/>
    <w:qFormat/>
    <w:pPr>
      <w:widowControl w:val="0"/>
      <w:ind w:firstLine="360"/>
      <w:jc w:val="both"/>
    </w:pPr>
    <w:rPr>
      <w:rFonts w:asciiTheme="minorHAnsi" w:hAnsiTheme="minorHAnsi" w:cstheme="minorBidi"/>
      <w:sz w:val="22"/>
      <w:szCs w:val="22"/>
      <w:lang w:eastAsia="en-US" w:bidi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Arial Unicode MS" w:hAnsi="Calibri" w:cs="Arial Unicode MS"/>
      <w:color w:val="000000"/>
      <w:kern w:val="2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Arial Unicode MS" w:hAnsi="Calibri" w:cs="Arial Unicode MS"/>
      <w:color w:val="000000"/>
      <w:kern w:val="2"/>
      <w:sz w:val="18"/>
      <w:szCs w:val="18"/>
      <w:u w:color="00000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Arial Unicode MS" w:hAnsi="Calibri" w:cs="Arial Unicode MS"/>
      <w:color w:val="000000"/>
      <w:kern w:val="2"/>
      <w:sz w:val="18"/>
      <w:szCs w:val="18"/>
      <w:u w:color="000000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character" w:customStyle="1" w:styleId="50">
    <w:name w:val="标题 5 字符"/>
    <w:basedOn w:val="a0"/>
    <w:link w:val="5"/>
    <w:uiPriority w:val="9"/>
    <w:qFormat/>
    <w:rPr>
      <w:rFonts w:ascii="Calibri" w:eastAsia="Arial Unicode MS" w:hAnsi="Calibri" w:cs="Arial Unicode MS"/>
      <w:b/>
      <w:bCs/>
      <w:color w:val="000000"/>
      <w:kern w:val="2"/>
      <w:sz w:val="28"/>
      <w:szCs w:val="28"/>
      <w:u w:color="000000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color w:val="000000"/>
      <w:kern w:val="2"/>
      <w:sz w:val="24"/>
      <w:szCs w:val="24"/>
      <w:u w:color="000000"/>
    </w:rPr>
  </w:style>
  <w:style w:type="character" w:customStyle="1" w:styleId="70">
    <w:name w:val="标题 7 字符"/>
    <w:basedOn w:val="a0"/>
    <w:link w:val="7"/>
    <w:uiPriority w:val="9"/>
    <w:qFormat/>
    <w:rPr>
      <w:rFonts w:ascii="Calibri" w:eastAsia="Arial Unicode MS" w:hAnsi="Calibri" w:cs="Arial Unicode MS"/>
      <w:b/>
      <w:bCs/>
      <w:color w:val="000000"/>
      <w:kern w:val="2"/>
      <w:sz w:val="24"/>
      <w:szCs w:val="24"/>
      <w:u w:color="00000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libri" w:eastAsia="Arial Unicode MS" w:hAnsi="Calibri" w:cs="Arial Unicode MS"/>
      <w:color w:val="000000"/>
      <w:kern w:val="2"/>
      <w:sz w:val="21"/>
      <w:szCs w:val="21"/>
      <w:u w:color="000000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color w:val="000000"/>
      <w:kern w:val="28"/>
      <w:sz w:val="32"/>
      <w:szCs w:val="32"/>
      <w:u w:color="00000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10">
    <w:name w:val="标题 1 字符"/>
    <w:link w:val="1"/>
    <w:qFormat/>
    <w:rPr>
      <w:rFonts w:ascii="微软雅黑" w:eastAsia="微软雅黑" w:hAnsi="微软雅黑" w:cs="微软雅黑"/>
      <w:bCs/>
      <w:color w:val="000000"/>
      <w:kern w:val="44"/>
      <w:sz w:val="44"/>
      <w:szCs w:val="44"/>
      <w:u w:color="000000"/>
    </w:rPr>
  </w:style>
  <w:style w:type="character" w:customStyle="1" w:styleId="14">
    <w:name w:val="明显强调1"/>
    <w:basedOn w:val="a0"/>
    <w:uiPriority w:val="21"/>
    <w:qFormat/>
    <w:rPr>
      <w:i/>
      <w:iCs/>
      <w:color w:val="4F81BD" w:themeColor="accent1"/>
    </w:rPr>
  </w:style>
  <w:style w:type="paragraph" w:customStyle="1" w:styleId="15">
    <w:name w:val="引用1"/>
    <w:basedOn w:val="a"/>
    <w:next w:val="a"/>
    <w:link w:val="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15"/>
    <w:uiPriority w:val="29"/>
    <w:qFormat/>
    <w:rPr>
      <w:rFonts w:ascii="Calibri" w:eastAsia="Arial Unicode MS" w:hAnsi="Calibri" w:cs="Arial Unicode MS"/>
      <w:i/>
      <w:iCs/>
      <w:color w:val="404040" w:themeColor="text1" w:themeTint="BF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http://developer.qiniu.com/article/developer/img/programming-model.pn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17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艾雄军</dc:creator>
  <cp:lastModifiedBy>user</cp:lastModifiedBy>
  <cp:revision>302</cp:revision>
  <cp:lastPrinted>2016-10-10T09:39:00Z</cp:lastPrinted>
  <dcterms:created xsi:type="dcterms:W3CDTF">2016-09-30T11:47:00Z</dcterms:created>
  <dcterms:modified xsi:type="dcterms:W3CDTF">2016-11-18T02:16:00Z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