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25" w:rsidRPr="003D7CB1" w:rsidRDefault="009A4025" w:rsidP="00E72D0F">
      <w:pPr>
        <w:spacing w:after="0" w:line="360" w:lineRule="auto"/>
        <w:jc w:val="both"/>
        <w:rPr>
          <w:rFonts w:cstheme="minorHAnsi"/>
        </w:rPr>
      </w:pPr>
      <w:r w:rsidRPr="003D7CB1">
        <w:rPr>
          <w:rFonts w:cstheme="minorHAnsi"/>
          <w:b/>
          <w:u w:val="single"/>
        </w:rPr>
        <w:t>Introduction</w:t>
      </w:r>
    </w:p>
    <w:p w:rsidR="008D600F" w:rsidRPr="003D7CB1" w:rsidRDefault="00E72D0F" w:rsidP="00E72D0F">
      <w:pPr>
        <w:spacing w:after="0" w:line="360" w:lineRule="auto"/>
        <w:jc w:val="both"/>
        <w:rPr>
          <w:rFonts w:cstheme="minorHAnsi"/>
        </w:rPr>
      </w:pPr>
      <w:r w:rsidRPr="003D7CB1">
        <w:rPr>
          <w:rFonts w:cstheme="minorHAnsi"/>
        </w:rPr>
        <w:t xml:space="preserve">In recent years, housing has become a more pertinent issue to Singaporeans, as we often see many headlines in the news of million-dollar HDBs being sold on the resale market, as well as numerous peoples’ inability to acquire a BTO. The government has also in turn enacted certain cooling measures on the property market, the most familiar of which would be the additional buyer stamp duty (ABSD). In this study, we aim to investigate if there are any potential key predictors of HDB resale prices on the secondary market. </w:t>
      </w:r>
      <w:r w:rsidR="009A4025" w:rsidRPr="003D7CB1">
        <w:rPr>
          <w:rFonts w:cstheme="minorHAnsi"/>
        </w:rPr>
        <w:t xml:space="preserve">We begin by exploring the dataset, our methodology, the results and analysis, </w:t>
      </w:r>
      <w:r w:rsidR="000B6762" w:rsidRPr="003D7CB1">
        <w:rPr>
          <w:rFonts w:cstheme="minorHAnsi"/>
        </w:rPr>
        <w:t>limitations and</w:t>
      </w:r>
      <w:r w:rsidR="009A4025" w:rsidRPr="003D7CB1">
        <w:rPr>
          <w:rFonts w:cstheme="minorHAnsi"/>
        </w:rPr>
        <w:t xml:space="preserve"> future work, and </w:t>
      </w:r>
      <w:r w:rsidR="000B6762" w:rsidRPr="003D7CB1">
        <w:rPr>
          <w:rFonts w:cstheme="minorHAnsi"/>
        </w:rPr>
        <w:t xml:space="preserve">finally </w:t>
      </w:r>
      <w:r w:rsidR="009A4025" w:rsidRPr="003D7CB1">
        <w:rPr>
          <w:rFonts w:cstheme="minorHAnsi"/>
        </w:rPr>
        <w:t xml:space="preserve">conclusions. </w:t>
      </w:r>
    </w:p>
    <w:p w:rsidR="009A4025" w:rsidRPr="003D7CB1" w:rsidRDefault="009A4025" w:rsidP="00C84FB2">
      <w:pPr>
        <w:spacing w:after="0" w:line="240" w:lineRule="auto"/>
        <w:jc w:val="both"/>
        <w:rPr>
          <w:rFonts w:cstheme="minorHAnsi"/>
        </w:rPr>
      </w:pPr>
    </w:p>
    <w:p w:rsidR="009A4025" w:rsidRPr="003D7CB1" w:rsidRDefault="009A4025" w:rsidP="00E72D0F">
      <w:pPr>
        <w:spacing w:after="0" w:line="360" w:lineRule="auto"/>
        <w:jc w:val="both"/>
        <w:rPr>
          <w:rFonts w:cstheme="minorHAnsi"/>
        </w:rPr>
      </w:pPr>
      <w:r w:rsidRPr="003D7CB1">
        <w:rPr>
          <w:rFonts w:cstheme="minorHAnsi"/>
          <w:b/>
          <w:u w:val="single"/>
        </w:rPr>
        <w:t>Data</w:t>
      </w:r>
    </w:p>
    <w:p w:rsidR="009A4025" w:rsidRPr="003D7CB1" w:rsidRDefault="009A4025" w:rsidP="00E72D0F">
      <w:pPr>
        <w:spacing w:after="0" w:line="360" w:lineRule="auto"/>
        <w:jc w:val="both"/>
        <w:rPr>
          <w:rFonts w:cstheme="minorHAnsi"/>
        </w:rPr>
      </w:pPr>
      <w:r w:rsidRPr="003D7CB1">
        <w:rPr>
          <w:rFonts w:cstheme="minorHAnsi"/>
        </w:rPr>
        <w:t xml:space="preserve">We use a fragment of a dataset of HDB resale prices from 2021, containing 6000 observations of 230 variables. We observe that some of these variables consist of zeroes throughout all observations, and hence remove them, leaving us with 213 variables. </w:t>
      </w:r>
      <w:r w:rsidR="00BD5CCE" w:rsidRPr="003D7CB1">
        <w:rPr>
          <w:rFonts w:cstheme="minorHAnsi"/>
        </w:rPr>
        <w:t>We opted to use a split of 5000 observations for training/validation, and the remaining 1000 observations for testing.</w:t>
      </w:r>
    </w:p>
    <w:p w:rsidR="00B773FC" w:rsidRPr="003D7CB1" w:rsidRDefault="00B773FC" w:rsidP="00C84FB2">
      <w:pPr>
        <w:spacing w:after="0" w:line="240" w:lineRule="auto"/>
        <w:jc w:val="both"/>
        <w:rPr>
          <w:rFonts w:cstheme="minorHAnsi"/>
        </w:rPr>
      </w:pPr>
    </w:p>
    <w:p w:rsidR="00B773FC" w:rsidRPr="003D7CB1" w:rsidRDefault="00B773FC" w:rsidP="00E72D0F">
      <w:pPr>
        <w:spacing w:after="0" w:line="360" w:lineRule="auto"/>
        <w:jc w:val="both"/>
        <w:rPr>
          <w:rFonts w:cstheme="minorHAnsi"/>
        </w:rPr>
      </w:pPr>
      <w:r w:rsidRPr="003D7CB1">
        <w:rPr>
          <w:rFonts w:cstheme="minorHAnsi"/>
          <w:b/>
          <w:u w:val="single"/>
        </w:rPr>
        <w:t>Methodology</w:t>
      </w:r>
    </w:p>
    <w:p w:rsidR="00B773FC" w:rsidRPr="003D7CB1" w:rsidRDefault="00B773FC" w:rsidP="00E72D0F">
      <w:pPr>
        <w:spacing w:after="0" w:line="360" w:lineRule="auto"/>
        <w:jc w:val="both"/>
        <w:rPr>
          <w:rFonts w:cstheme="minorHAnsi"/>
        </w:rPr>
      </w:pPr>
      <w:r w:rsidRPr="003D7CB1">
        <w:rPr>
          <w:rFonts w:cstheme="minorHAnsi"/>
        </w:rPr>
        <w:t xml:space="preserve">We begin by </w:t>
      </w:r>
      <w:r w:rsidR="00D148F8" w:rsidRPr="003D7CB1">
        <w:rPr>
          <w:rFonts w:cstheme="minorHAnsi"/>
        </w:rPr>
        <w:t xml:space="preserve">identifying </w:t>
      </w:r>
      <w:r w:rsidR="00F0325A" w:rsidRPr="003D7CB1">
        <w:rPr>
          <w:rFonts w:cstheme="minorHAnsi"/>
        </w:rPr>
        <w:t>variables of interest</w:t>
      </w:r>
      <w:r w:rsidR="00D148F8" w:rsidRPr="003D7CB1">
        <w:rPr>
          <w:rFonts w:cstheme="minorHAnsi"/>
        </w:rPr>
        <w:t xml:space="preserve">. For this, we opted to use the following: months, </w:t>
      </w:r>
      <w:r w:rsidR="00BD0097" w:rsidRPr="003D7CB1">
        <w:rPr>
          <w:rFonts w:cstheme="minorHAnsi"/>
        </w:rPr>
        <w:t xml:space="preserve">some </w:t>
      </w:r>
      <w:r w:rsidR="001A35B2" w:rsidRPr="003D7CB1">
        <w:rPr>
          <w:rFonts w:cstheme="minorHAnsi"/>
        </w:rPr>
        <w:t>numeric discrete and continuous</w:t>
      </w:r>
      <w:r w:rsidR="00D148F8" w:rsidRPr="003D7CB1">
        <w:rPr>
          <w:rFonts w:cstheme="minorHAnsi"/>
        </w:rPr>
        <w:t xml:space="preserve"> variables</w:t>
      </w:r>
      <w:r w:rsidR="00BD0097" w:rsidRPr="003D7CB1">
        <w:rPr>
          <w:rFonts w:cstheme="minorHAnsi"/>
        </w:rPr>
        <w:t xml:space="preserve"> (e.g. remaining lease, floor area, number of MRT nearby, etc.)</w:t>
      </w:r>
      <w:r w:rsidR="00D148F8" w:rsidRPr="003D7CB1">
        <w:rPr>
          <w:rFonts w:cstheme="minorHAnsi"/>
        </w:rPr>
        <w:t>, rooms sold, rooms rented, flat type, nearest MRT line, amenities in close proximity, and mature vs non-mature estates. We thus eliminate the othe</w:t>
      </w:r>
      <w:r w:rsidR="00553E65" w:rsidRPr="003D7CB1">
        <w:rPr>
          <w:rFonts w:cstheme="minorHAnsi"/>
        </w:rPr>
        <w:t xml:space="preserve">r variables, leaving us with </w:t>
      </w:r>
      <w:r w:rsidR="00110CA7" w:rsidRPr="003D7CB1">
        <w:rPr>
          <w:rFonts w:cstheme="minorHAnsi"/>
        </w:rPr>
        <w:t>88</w:t>
      </w:r>
      <w:r w:rsidR="00BD0097" w:rsidRPr="003D7CB1">
        <w:rPr>
          <w:rFonts w:cstheme="minorHAnsi"/>
        </w:rPr>
        <w:t xml:space="preserve"> variables, a </w:t>
      </w:r>
      <w:r w:rsidR="00110CA7" w:rsidRPr="003D7CB1">
        <w:rPr>
          <w:rFonts w:cstheme="minorHAnsi"/>
        </w:rPr>
        <w:t>drastic</w:t>
      </w:r>
      <w:r w:rsidR="00BD0097" w:rsidRPr="003D7CB1">
        <w:rPr>
          <w:rFonts w:cstheme="minorHAnsi"/>
        </w:rPr>
        <w:t xml:space="preserve"> initial reduction in dimensionality.</w:t>
      </w:r>
      <w:r w:rsidR="00DD6FB9" w:rsidRPr="003D7CB1">
        <w:rPr>
          <w:rFonts w:cstheme="minorHAnsi"/>
        </w:rPr>
        <w:t xml:space="preserve"> From the remaining variables, we combine some into factor variables, so as to avoid the problem of dummy variable/collinearity. </w:t>
      </w:r>
      <w:r w:rsidR="00C61CBC" w:rsidRPr="003D7CB1">
        <w:rPr>
          <w:rFonts w:cstheme="minorHAnsi"/>
        </w:rPr>
        <w:t xml:space="preserve">These will be the months, </w:t>
      </w:r>
      <w:r w:rsidR="00E00F45" w:rsidRPr="003D7CB1">
        <w:rPr>
          <w:rFonts w:cstheme="minorHAnsi"/>
        </w:rPr>
        <w:t>towns</w:t>
      </w:r>
      <w:r w:rsidR="00C61CBC" w:rsidRPr="003D7CB1">
        <w:rPr>
          <w:rFonts w:cstheme="minorHAnsi"/>
        </w:rPr>
        <w:t xml:space="preserve"> and flat type</w:t>
      </w:r>
      <w:r w:rsidR="00E00F45" w:rsidRPr="003D7CB1">
        <w:rPr>
          <w:rFonts w:cstheme="minorHAnsi"/>
        </w:rPr>
        <w:t xml:space="preserve"> variables. </w:t>
      </w:r>
      <w:r w:rsidR="00553E65" w:rsidRPr="003D7CB1">
        <w:rPr>
          <w:rFonts w:cstheme="minorHAnsi"/>
        </w:rPr>
        <w:t xml:space="preserve">Next, we </w:t>
      </w:r>
      <w:r w:rsidR="00DD6FF2" w:rsidRPr="003D7CB1">
        <w:rPr>
          <w:rFonts w:cstheme="minorHAnsi"/>
        </w:rPr>
        <w:t>instan</w:t>
      </w:r>
      <w:r w:rsidR="00553E65" w:rsidRPr="003D7CB1">
        <w:rPr>
          <w:rFonts w:cstheme="minorHAnsi"/>
        </w:rPr>
        <w:t>tiate</w:t>
      </w:r>
      <w:r w:rsidR="00DD6FF2" w:rsidRPr="003D7CB1">
        <w:rPr>
          <w:rFonts w:cstheme="minorHAnsi"/>
        </w:rPr>
        <w:t xml:space="preserve"> 3 different instances of the data set, one with resale price unchanged, one with resale price standardized, and one with resale price normalized, to observe which type of scaling (if any) returns better or more interpretable results. </w:t>
      </w:r>
      <w:r w:rsidR="00534C34" w:rsidRPr="003D7CB1">
        <w:rPr>
          <w:rFonts w:cstheme="minorHAnsi"/>
        </w:rPr>
        <w:t>We then run the following models:</w:t>
      </w:r>
    </w:p>
    <w:p w:rsidR="00534C34" w:rsidRPr="003D7CB1" w:rsidRDefault="00534C34" w:rsidP="00E72D0F">
      <w:pPr>
        <w:spacing w:after="0" w:line="360" w:lineRule="auto"/>
        <w:jc w:val="both"/>
        <w:rPr>
          <w:rFonts w:cstheme="minorHAnsi"/>
        </w:rPr>
      </w:pPr>
      <w:r w:rsidRPr="003D7CB1">
        <w:rPr>
          <w:rFonts w:cstheme="minorHAnsi"/>
        </w:rPr>
        <w:t xml:space="preserve">Correlation matrix </w:t>
      </w:r>
      <w:r w:rsidR="00765A62" w:rsidRPr="003D7CB1">
        <w:rPr>
          <w:rFonts w:cstheme="minorHAnsi"/>
        </w:rPr>
        <w:t xml:space="preserve">and linear regression </w:t>
      </w:r>
      <w:r w:rsidRPr="003D7CB1">
        <w:rPr>
          <w:rFonts w:cstheme="minorHAnsi"/>
        </w:rPr>
        <w:t xml:space="preserve">on all the variables for </w:t>
      </w:r>
      <w:r w:rsidR="00EE6777" w:rsidRPr="003D7CB1">
        <w:rPr>
          <w:rFonts w:cstheme="minorHAnsi"/>
        </w:rPr>
        <w:t>the full dataset</w:t>
      </w:r>
      <w:r w:rsidR="00EE6777" w:rsidRPr="003D7CB1">
        <w:rPr>
          <w:rFonts w:cstheme="minorHAnsi"/>
        </w:rPr>
        <w:tab/>
      </w:r>
      <w:r w:rsidR="00EE6777" w:rsidRPr="003D7CB1">
        <w:rPr>
          <w:rFonts w:cstheme="minorHAnsi"/>
        </w:rPr>
        <w:tab/>
      </w:r>
      <w:r w:rsidR="00EE6777" w:rsidRPr="003D7CB1">
        <w:rPr>
          <w:rFonts w:cstheme="minorHAnsi"/>
        </w:rPr>
        <w:tab/>
      </w:r>
      <w:r w:rsidR="00765A62" w:rsidRPr="003D7CB1">
        <w:rPr>
          <w:rFonts w:cstheme="minorHAnsi"/>
        </w:rPr>
        <w:tab/>
      </w:r>
      <w:r w:rsidR="003D7CB1">
        <w:rPr>
          <w:rFonts w:cstheme="minorHAnsi"/>
        </w:rPr>
        <w:tab/>
      </w:r>
      <w:r w:rsidRPr="003D7CB1">
        <w:rPr>
          <w:rFonts w:cstheme="minorHAnsi"/>
        </w:rPr>
        <w:t>(1)</w:t>
      </w:r>
    </w:p>
    <w:p w:rsidR="00FA34F2" w:rsidRPr="003D7CB1" w:rsidRDefault="00FA34F2" w:rsidP="00E72D0F">
      <w:pPr>
        <w:spacing w:after="0" w:line="360" w:lineRule="auto"/>
        <w:jc w:val="both"/>
        <w:rPr>
          <w:rFonts w:cstheme="minorHAnsi"/>
        </w:rPr>
      </w:pPr>
      <w:r w:rsidRPr="003D7CB1">
        <w:rPr>
          <w:rFonts w:cstheme="minorHAnsi"/>
        </w:rPr>
        <w:t>Kernel Density Estimation on all our variables of interest</w:t>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00D32AD4" w:rsidRPr="003D7CB1">
        <w:rPr>
          <w:rFonts w:cstheme="minorHAnsi"/>
        </w:rPr>
        <w:tab/>
      </w:r>
      <w:r w:rsidRPr="003D7CB1">
        <w:rPr>
          <w:rFonts w:cstheme="minorHAnsi"/>
        </w:rPr>
        <w:t>(2)</w:t>
      </w:r>
    </w:p>
    <w:p w:rsidR="00534C34" w:rsidRPr="003D7CB1" w:rsidRDefault="00560C98" w:rsidP="00E72D0F">
      <w:pPr>
        <w:spacing w:after="0" w:line="360" w:lineRule="auto"/>
        <w:jc w:val="both"/>
        <w:rPr>
          <w:rFonts w:cstheme="minorHAnsi"/>
        </w:rPr>
      </w:pPr>
      <w:r w:rsidRPr="003D7CB1">
        <w:rPr>
          <w:rFonts w:cstheme="minorHAnsi"/>
        </w:rPr>
        <w:t>Regression Tree</w:t>
      </w:r>
      <w:r w:rsidR="009C263A" w:rsidRPr="003D7CB1">
        <w:rPr>
          <w:rFonts w:cstheme="minorHAnsi"/>
        </w:rPr>
        <w:t xml:space="preserve"> on all variables except months and towns separatel</w:t>
      </w:r>
      <w:r w:rsidR="00D32AD4" w:rsidRPr="003D7CB1">
        <w:rPr>
          <w:rFonts w:cstheme="minorHAnsi"/>
        </w:rPr>
        <w:t>y</w:t>
      </w:r>
      <w:r w:rsidR="00D32AD4" w:rsidRPr="003D7CB1">
        <w:rPr>
          <w:rFonts w:cstheme="minorHAnsi"/>
        </w:rPr>
        <w:tab/>
      </w:r>
      <w:r w:rsidR="00D32AD4" w:rsidRPr="003D7CB1">
        <w:rPr>
          <w:rFonts w:cstheme="minorHAnsi"/>
        </w:rPr>
        <w:tab/>
      </w:r>
      <w:r w:rsidR="00D32AD4" w:rsidRPr="003D7CB1">
        <w:rPr>
          <w:rFonts w:cstheme="minorHAnsi"/>
        </w:rPr>
        <w:tab/>
      </w:r>
      <w:r w:rsidRPr="003D7CB1">
        <w:rPr>
          <w:rFonts w:cstheme="minorHAnsi"/>
        </w:rPr>
        <w:tab/>
      </w:r>
      <w:r w:rsidRPr="003D7CB1">
        <w:rPr>
          <w:rFonts w:cstheme="minorHAnsi"/>
        </w:rPr>
        <w:tab/>
      </w:r>
      <w:r w:rsidR="00D32AD4" w:rsidRPr="003D7CB1">
        <w:rPr>
          <w:rFonts w:cstheme="minorHAnsi"/>
        </w:rPr>
        <w:tab/>
      </w:r>
      <w:r w:rsidR="00FA34F2" w:rsidRPr="003D7CB1">
        <w:rPr>
          <w:rFonts w:cstheme="minorHAnsi"/>
        </w:rPr>
        <w:t>(3</w:t>
      </w:r>
      <w:r w:rsidR="009C263A" w:rsidRPr="003D7CB1">
        <w:rPr>
          <w:rFonts w:cstheme="minorHAnsi"/>
        </w:rPr>
        <w:t>)</w:t>
      </w:r>
    </w:p>
    <w:p w:rsidR="00CD094D" w:rsidRPr="003D7CB1" w:rsidRDefault="00CD094D" w:rsidP="00E72D0F">
      <w:pPr>
        <w:spacing w:after="0" w:line="360" w:lineRule="auto"/>
        <w:jc w:val="both"/>
        <w:rPr>
          <w:rFonts w:cstheme="minorHAnsi"/>
        </w:rPr>
      </w:pPr>
      <w:r w:rsidRPr="003D7CB1">
        <w:rPr>
          <w:rFonts w:cstheme="minorHAnsi"/>
        </w:rPr>
        <w:t xml:space="preserve">Principal Component Analysis </w:t>
      </w:r>
      <w:r w:rsidR="0051639C" w:rsidRPr="003D7CB1">
        <w:rPr>
          <w:rFonts w:cstheme="minorHAnsi"/>
        </w:rPr>
        <w:t xml:space="preserve">and Principal Component Regression on </w:t>
      </w:r>
      <w:r w:rsidR="000641C2" w:rsidRPr="003D7CB1">
        <w:rPr>
          <w:rFonts w:cstheme="minorHAnsi"/>
        </w:rPr>
        <w:t>numeric variables of interest</w:t>
      </w:r>
      <w:r w:rsidR="000641C2" w:rsidRPr="003D7CB1">
        <w:rPr>
          <w:rFonts w:cstheme="minorHAnsi"/>
        </w:rPr>
        <w:tab/>
      </w:r>
      <w:r w:rsidR="00D32AD4" w:rsidRPr="003D7CB1">
        <w:rPr>
          <w:rFonts w:cstheme="minorHAnsi"/>
        </w:rPr>
        <w:tab/>
      </w:r>
      <w:r w:rsidR="000641C2" w:rsidRPr="003D7CB1">
        <w:rPr>
          <w:rFonts w:cstheme="minorHAnsi"/>
        </w:rPr>
        <w:t>(4)</w:t>
      </w:r>
    </w:p>
    <w:p w:rsidR="00712789" w:rsidRPr="003D7CB1" w:rsidRDefault="006F741B" w:rsidP="00E72D0F">
      <w:pPr>
        <w:spacing w:after="0" w:line="360" w:lineRule="auto"/>
        <w:jc w:val="both"/>
        <w:rPr>
          <w:rFonts w:cstheme="minorHAnsi"/>
        </w:rPr>
      </w:pPr>
      <w:r w:rsidRPr="003D7CB1">
        <w:rPr>
          <w:rFonts w:cstheme="minorHAnsi"/>
        </w:rPr>
        <w:t>K-Means on numeric variable, plotted by resale price and individual variable of interest</w:t>
      </w:r>
      <w:r w:rsidRPr="003D7CB1">
        <w:rPr>
          <w:rFonts w:cstheme="minorHAnsi"/>
        </w:rPr>
        <w:tab/>
      </w:r>
      <w:r w:rsidRPr="003D7CB1">
        <w:rPr>
          <w:rFonts w:cstheme="minorHAnsi"/>
        </w:rPr>
        <w:tab/>
      </w:r>
      <w:r w:rsidRPr="003D7CB1">
        <w:rPr>
          <w:rFonts w:cstheme="minorHAnsi"/>
        </w:rPr>
        <w:tab/>
      </w:r>
      <w:r w:rsidR="003D7CB1">
        <w:rPr>
          <w:rFonts w:cstheme="minorHAnsi"/>
        </w:rPr>
        <w:tab/>
      </w:r>
      <w:r w:rsidRPr="003D7CB1">
        <w:rPr>
          <w:rFonts w:cstheme="minorHAnsi"/>
        </w:rPr>
        <w:t>(5)</w:t>
      </w:r>
    </w:p>
    <w:p w:rsidR="004424EF" w:rsidRPr="003D7CB1" w:rsidRDefault="00F0325A" w:rsidP="00E72D0F">
      <w:pPr>
        <w:spacing w:after="0" w:line="360" w:lineRule="auto"/>
        <w:jc w:val="both"/>
        <w:rPr>
          <w:rFonts w:cstheme="minorHAnsi"/>
        </w:rPr>
      </w:pPr>
      <w:r w:rsidRPr="003D7CB1">
        <w:rPr>
          <w:rFonts w:cstheme="minorHAnsi"/>
        </w:rPr>
        <w:t>After analysing these</w:t>
      </w:r>
      <w:r w:rsidR="004424EF" w:rsidRPr="003D7CB1">
        <w:rPr>
          <w:rFonts w:cstheme="minorHAnsi"/>
        </w:rPr>
        <w:t xml:space="preserve">, we then run the following final models, </w:t>
      </w:r>
      <w:r w:rsidR="0075033B" w:rsidRPr="003D7CB1">
        <w:rPr>
          <w:rFonts w:cstheme="minorHAnsi"/>
        </w:rPr>
        <w:t>using variables that we have identified as significant</w:t>
      </w:r>
      <w:r w:rsidR="004424EF" w:rsidRPr="003D7CB1">
        <w:rPr>
          <w:rFonts w:cstheme="minorHAnsi"/>
        </w:rPr>
        <w:t>:</w:t>
      </w:r>
    </w:p>
    <w:p w:rsidR="004424EF" w:rsidRPr="003D7CB1" w:rsidRDefault="004424EF" w:rsidP="00E72D0F">
      <w:pPr>
        <w:spacing w:after="0" w:line="360" w:lineRule="auto"/>
        <w:jc w:val="both"/>
        <w:rPr>
          <w:rFonts w:cstheme="minorHAnsi"/>
        </w:rPr>
      </w:pPr>
      <w:r w:rsidRPr="003D7CB1">
        <w:rPr>
          <w:rFonts w:cstheme="minorHAnsi"/>
        </w:rPr>
        <w:t>Linear regression</w:t>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003D7CB1">
        <w:rPr>
          <w:rFonts w:cstheme="minorHAnsi"/>
        </w:rPr>
        <w:tab/>
      </w:r>
      <w:r w:rsidRPr="003D7CB1">
        <w:rPr>
          <w:rFonts w:cstheme="minorHAnsi"/>
        </w:rPr>
        <w:t>(6)</w:t>
      </w:r>
    </w:p>
    <w:p w:rsidR="004424EF" w:rsidRPr="003D7CB1" w:rsidRDefault="004424EF" w:rsidP="00E72D0F">
      <w:pPr>
        <w:spacing w:after="0" w:line="360" w:lineRule="auto"/>
        <w:jc w:val="both"/>
        <w:rPr>
          <w:rFonts w:cstheme="minorHAnsi"/>
        </w:rPr>
      </w:pPr>
      <w:r w:rsidRPr="003D7CB1">
        <w:rPr>
          <w:rFonts w:cstheme="minorHAnsi"/>
        </w:rPr>
        <w:t>K-Nearest Neighbours</w:t>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Pr="003D7CB1">
        <w:rPr>
          <w:rFonts w:cstheme="minorHAnsi"/>
        </w:rPr>
        <w:tab/>
      </w:r>
      <w:r w:rsidR="00D32AD4" w:rsidRPr="003D7CB1">
        <w:rPr>
          <w:rFonts w:cstheme="minorHAnsi"/>
        </w:rPr>
        <w:tab/>
      </w:r>
      <w:r w:rsidRPr="003D7CB1">
        <w:rPr>
          <w:rFonts w:cstheme="minorHAnsi"/>
        </w:rPr>
        <w:t>(7)</w:t>
      </w:r>
    </w:p>
    <w:p w:rsidR="0075033B" w:rsidRPr="003D7CB1" w:rsidRDefault="004424EF" w:rsidP="00E72D0F">
      <w:pPr>
        <w:spacing w:after="0" w:line="360" w:lineRule="auto"/>
        <w:jc w:val="both"/>
        <w:rPr>
          <w:rFonts w:cstheme="minorHAnsi"/>
        </w:rPr>
      </w:pPr>
      <w:r w:rsidRPr="003D7CB1">
        <w:rPr>
          <w:rFonts w:cstheme="minorHAnsi"/>
        </w:rPr>
        <w:t>Our rationale for these models are that linear regression is an logical choice for such regression problems, due to its simplicity</w:t>
      </w:r>
      <w:r w:rsidR="00DC15A5">
        <w:rPr>
          <w:rFonts w:cstheme="minorHAnsi"/>
        </w:rPr>
        <w:t xml:space="preserve"> and for use as a benchmark</w:t>
      </w:r>
      <w:r w:rsidRPr="003D7CB1">
        <w:rPr>
          <w:rFonts w:cstheme="minorHAnsi"/>
        </w:rPr>
        <w:t>, and K-nearest neighbours has been reported to perform well in datasets with high signal-to-noise ratio, which we believe to be the case in this dataset.</w:t>
      </w:r>
      <w:r w:rsidR="00564767" w:rsidRPr="003D7CB1">
        <w:rPr>
          <w:rFonts w:cstheme="minorHAnsi"/>
        </w:rPr>
        <w:t xml:space="preserve"> </w:t>
      </w:r>
    </w:p>
    <w:p w:rsidR="0075033B" w:rsidRPr="003D7CB1" w:rsidRDefault="0075033B" w:rsidP="00C84FB2">
      <w:pPr>
        <w:spacing w:after="0" w:line="240" w:lineRule="auto"/>
        <w:jc w:val="both"/>
        <w:rPr>
          <w:rFonts w:cstheme="minorHAnsi"/>
        </w:rPr>
      </w:pPr>
    </w:p>
    <w:p w:rsidR="00DC3423" w:rsidRPr="003D7CB1" w:rsidRDefault="00DC3423" w:rsidP="00E72D0F">
      <w:pPr>
        <w:spacing w:after="0" w:line="360" w:lineRule="auto"/>
        <w:jc w:val="both"/>
        <w:rPr>
          <w:rFonts w:cstheme="minorHAnsi"/>
        </w:rPr>
      </w:pPr>
      <w:r w:rsidRPr="003D7CB1">
        <w:rPr>
          <w:rFonts w:cstheme="minorHAnsi"/>
          <w:b/>
          <w:u w:val="single"/>
        </w:rPr>
        <w:t>Results &amp; Analysis</w:t>
      </w:r>
    </w:p>
    <w:p w:rsidR="00CC18B0" w:rsidRPr="003D7CB1" w:rsidRDefault="00CC18B0" w:rsidP="00E72D0F">
      <w:pPr>
        <w:spacing w:after="0" w:line="360" w:lineRule="auto"/>
        <w:jc w:val="both"/>
        <w:rPr>
          <w:rFonts w:cstheme="minorHAnsi"/>
        </w:rPr>
      </w:pPr>
      <w:r w:rsidRPr="003D7CB1">
        <w:rPr>
          <w:rFonts w:cstheme="minorHAnsi"/>
        </w:rPr>
        <w:t xml:space="preserve">Diagrams are included in-text while tables are included at the end of this section. </w:t>
      </w:r>
    </w:p>
    <w:p w:rsidR="00EE6777" w:rsidRPr="003D7CB1" w:rsidRDefault="00EE6777" w:rsidP="00E72D0F">
      <w:pPr>
        <w:spacing w:after="0" w:line="360" w:lineRule="auto"/>
        <w:jc w:val="both"/>
        <w:rPr>
          <w:rFonts w:cstheme="minorHAnsi"/>
        </w:rPr>
      </w:pPr>
      <w:r w:rsidRPr="003D7CB1">
        <w:rPr>
          <w:rFonts w:cstheme="minorHAnsi"/>
        </w:rPr>
        <w:t xml:space="preserve">From the summary of the datasets, we can see that most of the data are of rather small magnitude except the resale price, hence the decision to compare both scaled and unscaled data. </w:t>
      </w:r>
    </w:p>
    <w:p w:rsidR="009A4025" w:rsidRPr="003D7CB1" w:rsidRDefault="00EE6777" w:rsidP="00E72D0F">
      <w:pPr>
        <w:spacing w:after="0" w:line="360" w:lineRule="auto"/>
        <w:jc w:val="both"/>
        <w:rPr>
          <w:rFonts w:cstheme="minorHAnsi"/>
        </w:rPr>
      </w:pPr>
      <w:r w:rsidRPr="003D7CB1">
        <w:rPr>
          <w:rFonts w:cstheme="minorHAnsi"/>
        </w:rPr>
        <w:lastRenderedPageBreak/>
        <w:t xml:space="preserve">From </w:t>
      </w:r>
      <w:r w:rsidR="00F14303" w:rsidRPr="003D7CB1">
        <w:rPr>
          <w:rFonts w:cstheme="minorHAnsi"/>
        </w:rPr>
        <w:t xml:space="preserve">(1), </w:t>
      </w:r>
      <w:r w:rsidR="003D7CB1">
        <w:rPr>
          <w:rFonts w:cstheme="minorHAnsi"/>
        </w:rPr>
        <w:t>the correlation matrix returns</w:t>
      </w:r>
      <w:r w:rsidR="00F14303" w:rsidRPr="003D7CB1">
        <w:rPr>
          <w:rFonts w:cstheme="minorHAnsi"/>
        </w:rPr>
        <w:t xml:space="preserve"> 4</w:t>
      </w:r>
      <w:r w:rsidRPr="003D7CB1">
        <w:rPr>
          <w:rFonts w:cstheme="minorHAnsi"/>
        </w:rPr>
        <w:t xml:space="preserve"> pairs of variables </w:t>
      </w:r>
      <w:r w:rsidR="003D7CB1">
        <w:rPr>
          <w:rFonts w:cstheme="minorHAnsi"/>
        </w:rPr>
        <w:t xml:space="preserve">with positive correlations (0.8≤corr&lt;1) </w:t>
      </w:r>
      <w:r w:rsidR="005E1E36" w:rsidRPr="003D7CB1">
        <w:rPr>
          <w:rFonts w:cstheme="minorHAnsi"/>
        </w:rPr>
        <w:t xml:space="preserve">at indexes </w:t>
      </w:r>
      <w:r w:rsidR="00672DE2" w:rsidRPr="003D7CB1">
        <w:rPr>
          <w:rFonts w:cstheme="minorHAnsi"/>
        </w:rPr>
        <w:t>3094, 3786, 4956, 5173, 5338, 5428, 6973, 8224</w:t>
      </w:r>
      <w:r w:rsidR="00232AF0" w:rsidRPr="003D7CB1">
        <w:rPr>
          <w:rFonts w:cstheme="minorHAnsi"/>
        </w:rPr>
        <w:t>, which corresponds to the</w:t>
      </w:r>
      <w:r w:rsidR="002A2605" w:rsidRPr="003D7CB1">
        <w:rPr>
          <w:rFonts w:cstheme="minorHAnsi"/>
        </w:rPr>
        <w:t xml:space="preserve"> pairwise combinations of</w:t>
      </w:r>
      <w:r w:rsidR="00232AF0" w:rsidRPr="003D7CB1">
        <w:rPr>
          <w:rFonts w:cstheme="minorHAnsi"/>
        </w:rPr>
        <w:t xml:space="preserve"> (</w:t>
      </w:r>
      <w:proofErr w:type="spellStart"/>
      <w:r w:rsidR="002A2605" w:rsidRPr="003D7CB1">
        <w:rPr>
          <w:rFonts w:cstheme="minorHAnsi"/>
        </w:rPr>
        <w:t>nearest_ghawker_no_of_mkt_produce_stalls</w:t>
      </w:r>
      <w:proofErr w:type="spellEnd"/>
      <w:r w:rsidR="00232AF0" w:rsidRPr="003D7CB1">
        <w:rPr>
          <w:rFonts w:cstheme="minorHAnsi"/>
        </w:rPr>
        <w:t xml:space="preserve">, </w:t>
      </w:r>
      <w:proofErr w:type="spellStart"/>
      <w:r w:rsidR="002A2605" w:rsidRPr="003D7CB1">
        <w:rPr>
          <w:rFonts w:cstheme="minorHAnsi"/>
        </w:rPr>
        <w:t>nearest_ghawker_no_of_stalls</w:t>
      </w:r>
      <w:proofErr w:type="spellEnd"/>
      <w:r w:rsidR="00232AF0" w:rsidRPr="003D7CB1">
        <w:rPr>
          <w:rFonts w:cstheme="minorHAnsi"/>
        </w:rPr>
        <w:t>)</w:t>
      </w:r>
      <w:r w:rsidR="002A2605" w:rsidRPr="003D7CB1">
        <w:rPr>
          <w:rFonts w:cstheme="minorHAnsi"/>
        </w:rPr>
        <w:t>, (</w:t>
      </w:r>
      <w:proofErr w:type="spellStart"/>
      <w:r w:rsidR="002A2605" w:rsidRPr="003D7CB1">
        <w:rPr>
          <w:rFonts w:cstheme="minorHAnsi"/>
        </w:rPr>
        <w:t>exec_sold</w:t>
      </w:r>
      <w:proofErr w:type="spellEnd"/>
      <w:r w:rsidR="002A2605" w:rsidRPr="003D7CB1">
        <w:rPr>
          <w:rFonts w:cstheme="minorHAnsi"/>
        </w:rPr>
        <w:t xml:space="preserve">, </w:t>
      </w:r>
      <w:proofErr w:type="spellStart"/>
      <w:r w:rsidR="002A2605" w:rsidRPr="003D7CB1">
        <w:rPr>
          <w:rFonts w:cstheme="minorHAnsi"/>
        </w:rPr>
        <w:t>flat_type_EXECUTIVE</w:t>
      </w:r>
      <w:proofErr w:type="spellEnd"/>
      <w:r w:rsidR="002A2605" w:rsidRPr="003D7CB1">
        <w:rPr>
          <w:rFonts w:cstheme="minorHAnsi"/>
        </w:rPr>
        <w:t xml:space="preserve">), </w:t>
      </w:r>
      <w:r w:rsidR="00C84FB2" w:rsidRPr="003D7CB1">
        <w:rPr>
          <w:rFonts w:cstheme="minorHAnsi"/>
        </w:rPr>
        <w:t>(</w:t>
      </w:r>
      <w:proofErr w:type="spellStart"/>
      <w:r w:rsidR="00C84FB2" w:rsidRPr="003D7CB1">
        <w:rPr>
          <w:rFonts w:cstheme="minorHAnsi"/>
        </w:rPr>
        <w:t>floor_area_sqm</w:t>
      </w:r>
      <w:proofErr w:type="spellEnd"/>
      <w:r w:rsidR="00C84FB2" w:rsidRPr="003D7CB1">
        <w:rPr>
          <w:rFonts w:cstheme="minorHAnsi"/>
        </w:rPr>
        <w:t xml:space="preserve">, </w:t>
      </w:r>
      <w:proofErr w:type="spellStart"/>
      <w:r w:rsidR="00C84FB2" w:rsidRPr="003D7CB1">
        <w:rPr>
          <w:rFonts w:cstheme="minorHAnsi"/>
        </w:rPr>
        <w:t>flattype</w:t>
      </w:r>
      <w:proofErr w:type="spellEnd"/>
      <w:r w:rsidR="00C84FB2" w:rsidRPr="003D7CB1">
        <w:rPr>
          <w:rFonts w:cstheme="minorHAnsi"/>
        </w:rPr>
        <w:t xml:space="preserve">), </w:t>
      </w:r>
      <w:r w:rsidR="002A2605" w:rsidRPr="003D7CB1">
        <w:rPr>
          <w:rFonts w:cstheme="minorHAnsi"/>
        </w:rPr>
        <w:t>and (</w:t>
      </w:r>
      <w:proofErr w:type="spellStart"/>
      <w:r w:rsidR="002A2605" w:rsidRPr="003D7CB1">
        <w:rPr>
          <w:rFonts w:cstheme="minorHAnsi"/>
        </w:rPr>
        <w:t>Dist_nearest_GHawker</w:t>
      </w:r>
      <w:proofErr w:type="spellEnd"/>
      <w:r w:rsidR="002A2605" w:rsidRPr="003D7CB1">
        <w:rPr>
          <w:rFonts w:cstheme="minorHAnsi"/>
        </w:rPr>
        <w:t xml:space="preserve">, LRT). </w:t>
      </w:r>
      <w:r w:rsidR="0021517A" w:rsidRPr="003D7CB1">
        <w:rPr>
          <w:rFonts w:cstheme="minorHAnsi"/>
        </w:rPr>
        <w:t xml:space="preserve">These may be variables we wish to examine more closely in the subsequent analyses. </w:t>
      </w:r>
      <w:r w:rsidR="00CD094D" w:rsidRPr="003D7CB1">
        <w:rPr>
          <w:rFonts w:cstheme="minorHAnsi"/>
        </w:rPr>
        <w:t xml:space="preserve">The significance of many of the variables </w:t>
      </w:r>
      <w:r w:rsidR="00F0325A" w:rsidRPr="003D7CB1">
        <w:rPr>
          <w:rFonts w:cstheme="minorHAnsi"/>
        </w:rPr>
        <w:t xml:space="preserve">in the linear model </w:t>
      </w:r>
      <w:r w:rsidR="00CD094D" w:rsidRPr="003D7CB1">
        <w:rPr>
          <w:rFonts w:cstheme="minorHAnsi"/>
        </w:rPr>
        <w:t xml:space="preserve">also </w:t>
      </w:r>
      <w:r w:rsidR="003D7CB1">
        <w:rPr>
          <w:rFonts w:cstheme="minorHAnsi"/>
        </w:rPr>
        <w:t>indicate</w:t>
      </w:r>
      <w:r w:rsidR="00CD094D" w:rsidRPr="003D7CB1">
        <w:rPr>
          <w:rFonts w:cstheme="minorHAnsi"/>
        </w:rPr>
        <w:t xml:space="preserve"> that many are </w:t>
      </w:r>
      <w:proofErr w:type="spellStart"/>
      <w:r w:rsidR="003D7CB1">
        <w:rPr>
          <w:rFonts w:cstheme="minorHAnsi"/>
        </w:rPr>
        <w:t>contributive</w:t>
      </w:r>
      <w:proofErr w:type="spellEnd"/>
      <w:r w:rsidR="00CD094D" w:rsidRPr="003D7CB1">
        <w:rPr>
          <w:rFonts w:cstheme="minorHAnsi"/>
        </w:rPr>
        <w:t xml:space="preserve"> to the resale price of HDBs, and further dimensionality reduction has to be done.</w:t>
      </w:r>
    </w:p>
    <w:p w:rsidR="009C263A" w:rsidRPr="003D7CB1" w:rsidRDefault="00FA34F2" w:rsidP="00E72D0F">
      <w:pPr>
        <w:spacing w:after="0" w:line="360" w:lineRule="auto"/>
        <w:jc w:val="both"/>
        <w:rPr>
          <w:rFonts w:cstheme="minorHAnsi"/>
        </w:rPr>
      </w:pPr>
      <w:r w:rsidRPr="003D7CB1">
        <w:rPr>
          <w:rFonts w:cstheme="minorHAnsi"/>
        </w:rPr>
        <w:t>From (2</w:t>
      </w:r>
      <w:r w:rsidR="009C263A" w:rsidRPr="003D7CB1">
        <w:rPr>
          <w:rFonts w:cstheme="minorHAnsi"/>
        </w:rPr>
        <w:t xml:space="preserve">), we are able to </w:t>
      </w:r>
      <w:r w:rsidRPr="003D7CB1">
        <w:rPr>
          <w:rFonts w:cstheme="minorHAnsi"/>
        </w:rPr>
        <w:t xml:space="preserve">observe the density estimations of each variable of interest. </w:t>
      </w:r>
      <w:r w:rsidR="00F0325A" w:rsidRPr="003D7CB1">
        <w:rPr>
          <w:rFonts w:cstheme="minorHAnsi"/>
        </w:rPr>
        <w:t xml:space="preserve">Based on </w:t>
      </w:r>
      <w:r w:rsidRPr="003D7CB1">
        <w:rPr>
          <w:rFonts w:cstheme="minorHAnsi"/>
        </w:rPr>
        <w:t>(3), we notice that the most important variables appear to be “</w:t>
      </w:r>
      <w:proofErr w:type="spellStart"/>
      <w:r w:rsidRPr="003D7CB1">
        <w:rPr>
          <w:rFonts w:cstheme="minorHAnsi"/>
        </w:rPr>
        <w:t>floor_area_sqm</w:t>
      </w:r>
      <w:proofErr w:type="spellEnd"/>
      <w:r w:rsidRPr="003D7CB1">
        <w:rPr>
          <w:rFonts w:cstheme="minorHAnsi"/>
        </w:rPr>
        <w:t>”, “</w:t>
      </w:r>
      <w:proofErr w:type="spellStart"/>
      <w:r w:rsidRPr="003D7CB1">
        <w:rPr>
          <w:rFonts w:cstheme="minorHAnsi"/>
        </w:rPr>
        <w:t>Dist_CBD</w:t>
      </w:r>
      <w:proofErr w:type="spellEnd"/>
      <w:r w:rsidRPr="003D7CB1">
        <w:rPr>
          <w:rFonts w:cstheme="minorHAnsi"/>
        </w:rPr>
        <w:t>”, and “</w:t>
      </w:r>
      <w:proofErr w:type="spellStart"/>
      <w:r w:rsidRPr="003D7CB1">
        <w:rPr>
          <w:rFonts w:cstheme="minorHAnsi"/>
        </w:rPr>
        <w:t>max_floor_lvl</w:t>
      </w:r>
      <w:proofErr w:type="spellEnd"/>
      <w:r w:rsidRPr="003D7CB1">
        <w:rPr>
          <w:rFonts w:cstheme="minorHAnsi"/>
        </w:rPr>
        <w:t>”</w:t>
      </w:r>
      <w:r w:rsidR="00D42A4C" w:rsidRPr="003D7CB1">
        <w:rPr>
          <w:rFonts w:cstheme="minorHAnsi"/>
        </w:rPr>
        <w:t xml:space="preserve">, </w:t>
      </w:r>
      <w:r w:rsidR="00564767" w:rsidRPr="003D7CB1">
        <w:rPr>
          <w:rFonts w:cstheme="minorHAnsi"/>
        </w:rPr>
        <w:t>“</w:t>
      </w:r>
      <w:proofErr w:type="spellStart"/>
      <w:r w:rsidR="00564767" w:rsidRPr="003D7CB1">
        <w:rPr>
          <w:rFonts w:cstheme="minorHAnsi"/>
        </w:rPr>
        <w:t>Remaining_lease</w:t>
      </w:r>
      <w:proofErr w:type="spellEnd"/>
      <w:r w:rsidR="00564767" w:rsidRPr="003D7CB1">
        <w:rPr>
          <w:rFonts w:cstheme="minorHAnsi"/>
        </w:rPr>
        <w:t xml:space="preserve">”, </w:t>
      </w:r>
      <w:r w:rsidR="00D42A4C" w:rsidRPr="003D7CB1">
        <w:rPr>
          <w:rFonts w:cstheme="minorHAnsi"/>
        </w:rPr>
        <w:t>“</w:t>
      </w:r>
      <w:proofErr w:type="spellStart"/>
      <w:r w:rsidR="00D42A4C" w:rsidRPr="003D7CB1">
        <w:rPr>
          <w:rFonts w:cstheme="minorHAnsi"/>
        </w:rPr>
        <w:t>flattype</w:t>
      </w:r>
      <w:proofErr w:type="spellEnd"/>
      <w:r w:rsidR="00D42A4C" w:rsidRPr="003D7CB1">
        <w:rPr>
          <w:rFonts w:cstheme="minorHAnsi"/>
        </w:rPr>
        <w:t>”</w:t>
      </w:r>
      <w:r w:rsidRPr="003D7CB1">
        <w:rPr>
          <w:rFonts w:cstheme="minorHAnsi"/>
        </w:rPr>
        <w:t xml:space="preserve">. </w:t>
      </w:r>
      <w:r w:rsidR="00782A34" w:rsidRPr="003D7CB1">
        <w:rPr>
          <w:rFonts w:cstheme="minorHAnsi"/>
        </w:rPr>
        <w:t xml:space="preserve">In particular, flat type with a threshold value of 4 (corresponding to a 4-room flat), appears to be the most important out of these variables. </w:t>
      </w:r>
      <w:r w:rsidRPr="003D7CB1">
        <w:rPr>
          <w:rFonts w:cstheme="minorHAnsi"/>
        </w:rPr>
        <w:t xml:space="preserve">None of these are normally distributed from the KDE in (2). </w:t>
      </w:r>
      <w:r w:rsidR="00782A34" w:rsidRPr="003D7CB1">
        <w:rPr>
          <w:rFonts w:cstheme="minorHAnsi"/>
        </w:rPr>
        <w:t xml:space="preserve">Flat type, as a strictly categorical variable, cannot be properly evaluated. </w:t>
      </w:r>
      <w:r w:rsidRPr="003D7CB1">
        <w:rPr>
          <w:rFonts w:cstheme="minorHAnsi"/>
        </w:rPr>
        <w:t>Distance from CBD</w:t>
      </w:r>
      <w:r w:rsidR="00564767" w:rsidRPr="003D7CB1">
        <w:rPr>
          <w:rFonts w:cstheme="minorHAnsi"/>
        </w:rPr>
        <w:t xml:space="preserve"> and remaining lease</w:t>
      </w:r>
      <w:r w:rsidRPr="003D7CB1">
        <w:rPr>
          <w:rFonts w:cstheme="minorHAnsi"/>
        </w:rPr>
        <w:t xml:space="preserve"> is heavily left skewed, while floor area and maximum floor level are heavily right skewed, which might explain the significance of these variables in determining resale price (</w:t>
      </w:r>
      <w:r w:rsidR="00F0325A" w:rsidRPr="003D7CB1">
        <w:rPr>
          <w:rFonts w:cstheme="minorHAnsi"/>
        </w:rPr>
        <w:t>as</w:t>
      </w:r>
      <w:r w:rsidRPr="003D7CB1">
        <w:rPr>
          <w:rFonts w:cstheme="minorHAnsi"/>
        </w:rPr>
        <w:t xml:space="preserve"> scarcity </w:t>
      </w:r>
      <w:r w:rsidR="000B6762" w:rsidRPr="003D7CB1">
        <w:rPr>
          <w:rFonts w:cstheme="minorHAnsi"/>
        </w:rPr>
        <w:t>drives prices up</w:t>
      </w:r>
      <w:r w:rsidRPr="003D7CB1">
        <w:rPr>
          <w:rFonts w:cstheme="minorHAnsi"/>
        </w:rPr>
        <w:t xml:space="preserve">). </w:t>
      </w:r>
      <w:r w:rsidR="00124212" w:rsidRPr="003D7CB1">
        <w:rPr>
          <w:rFonts w:cstheme="minorHAnsi"/>
        </w:rPr>
        <w:t>[We are unable to attach the tree images within this report as they are quite large.]</w:t>
      </w:r>
      <w:r w:rsidR="00C3240D" w:rsidRPr="003D7CB1">
        <w:rPr>
          <w:rFonts w:cstheme="minorHAnsi"/>
        </w:rPr>
        <w:t xml:space="preserve"> The errors from the tree prediction are given in Table 1.1. </w:t>
      </w:r>
    </w:p>
    <w:p w:rsidR="00C84FB2" w:rsidRPr="003D7CB1" w:rsidRDefault="00711201" w:rsidP="003838F6">
      <w:pPr>
        <w:spacing w:after="0" w:line="360" w:lineRule="auto"/>
        <w:jc w:val="both"/>
        <w:rPr>
          <w:rFonts w:cstheme="minorHAnsi"/>
        </w:rPr>
      </w:pPr>
      <w:r w:rsidRPr="003D7CB1">
        <w:rPr>
          <w:rFonts w:cstheme="minorHAnsi"/>
        </w:rPr>
        <w:t xml:space="preserve">From (4), we observe that the loading value plots are not particularly useful, as there is firstly no recognizable trend or relationship between the loading value plots, and secondly the number of principal components (PCs) required to attain a relatively low threshold of 0.8 of variance explained is quite high, making the plots difficult to obtain information from. The </w:t>
      </w:r>
      <w:proofErr w:type="spellStart"/>
      <w:r w:rsidRPr="003D7CB1">
        <w:rPr>
          <w:rFonts w:cstheme="minorHAnsi"/>
        </w:rPr>
        <w:t>biplots</w:t>
      </w:r>
      <w:proofErr w:type="spellEnd"/>
      <w:r w:rsidRPr="003D7CB1">
        <w:rPr>
          <w:rFonts w:cstheme="minorHAnsi"/>
        </w:rPr>
        <w:t xml:space="preserve"> provided more insights in certain cases. For example, for flat type, we noticed that the 3,</w:t>
      </w:r>
      <w:r w:rsidR="0021517A" w:rsidRPr="003D7CB1">
        <w:rPr>
          <w:rFonts w:cstheme="minorHAnsi"/>
        </w:rPr>
        <w:t xml:space="preserve"> </w:t>
      </w:r>
      <w:r w:rsidRPr="003D7CB1">
        <w:rPr>
          <w:rFonts w:cstheme="minorHAnsi"/>
        </w:rPr>
        <w:t>4, and 5 room flats influenced the first 2 PCs more than the others</w:t>
      </w:r>
      <w:r w:rsidR="00660D5F" w:rsidRPr="003D7CB1">
        <w:rPr>
          <w:rFonts w:cstheme="minorHAnsi"/>
        </w:rPr>
        <w:t xml:space="preserve"> (Diagram 1.1)</w:t>
      </w:r>
      <w:r w:rsidRPr="003D7CB1">
        <w:rPr>
          <w:rFonts w:cstheme="minorHAnsi"/>
        </w:rPr>
        <w:t xml:space="preserve">, which might </w:t>
      </w:r>
      <w:r w:rsidR="00660D5F" w:rsidRPr="003D7CB1">
        <w:rPr>
          <w:rFonts w:cstheme="minorHAnsi"/>
        </w:rPr>
        <w:t>indicate</w:t>
      </w:r>
      <w:r w:rsidRPr="003D7CB1">
        <w:rPr>
          <w:rFonts w:cstheme="minorHAnsi"/>
        </w:rPr>
        <w:t xml:space="preserve"> they are important predictors of HSB resale price. </w:t>
      </w:r>
      <w:r w:rsidR="00431EDE" w:rsidRPr="003D7CB1">
        <w:rPr>
          <w:rFonts w:cstheme="minorHAnsi"/>
        </w:rPr>
        <w:t xml:space="preserve">Interestingly, </w:t>
      </w:r>
      <w:r w:rsidR="0021517A" w:rsidRPr="003D7CB1">
        <w:rPr>
          <w:rFonts w:cstheme="minorHAnsi"/>
        </w:rPr>
        <w:t>in the</w:t>
      </w:r>
      <w:r w:rsidR="00431EDE" w:rsidRPr="003D7CB1">
        <w:rPr>
          <w:rFonts w:cstheme="minorHAnsi"/>
        </w:rPr>
        <w:t xml:space="preserve"> </w:t>
      </w:r>
      <w:proofErr w:type="spellStart"/>
      <w:r w:rsidR="00431EDE" w:rsidRPr="003D7CB1">
        <w:rPr>
          <w:rFonts w:cstheme="minorHAnsi"/>
        </w:rPr>
        <w:t>biplot</w:t>
      </w:r>
      <w:proofErr w:type="spellEnd"/>
      <w:r w:rsidR="00431EDE" w:rsidRPr="003D7CB1">
        <w:rPr>
          <w:rFonts w:cstheme="minorHAnsi"/>
        </w:rPr>
        <w:t xml:space="preserve"> of number of rooms sold</w:t>
      </w:r>
      <w:r w:rsidR="008B3025" w:rsidRPr="003D7CB1">
        <w:rPr>
          <w:rFonts w:cstheme="minorHAnsi"/>
        </w:rPr>
        <w:t xml:space="preserve"> (Diagram 1.2)</w:t>
      </w:r>
      <w:r w:rsidR="00431EDE" w:rsidRPr="003D7CB1">
        <w:rPr>
          <w:rFonts w:cstheme="minorHAnsi"/>
        </w:rPr>
        <w:t xml:space="preserve">, </w:t>
      </w:r>
      <w:r w:rsidR="0021517A" w:rsidRPr="003D7CB1">
        <w:rPr>
          <w:rFonts w:cstheme="minorHAnsi"/>
        </w:rPr>
        <w:t>we notice</w:t>
      </w:r>
      <w:r w:rsidR="00431EDE" w:rsidRPr="003D7CB1">
        <w:rPr>
          <w:rFonts w:cstheme="minorHAnsi"/>
        </w:rPr>
        <w:t xml:space="preserve"> executive HDBs sold as a major contributor (while in flat type </w:t>
      </w:r>
      <w:r w:rsidR="0021517A" w:rsidRPr="003D7CB1">
        <w:rPr>
          <w:rFonts w:cstheme="minorHAnsi"/>
        </w:rPr>
        <w:t>executive units were</w:t>
      </w:r>
      <w:r w:rsidR="00431EDE" w:rsidRPr="003D7CB1">
        <w:rPr>
          <w:rFonts w:cstheme="minorHAnsi"/>
        </w:rPr>
        <w:t xml:space="preserve"> not a major contributor). This could imply that the selling of executive HDB units indirectly drives the </w:t>
      </w:r>
      <w:r w:rsidR="0021517A" w:rsidRPr="003D7CB1">
        <w:rPr>
          <w:rFonts w:cstheme="minorHAnsi"/>
        </w:rPr>
        <w:t xml:space="preserve">resale </w:t>
      </w:r>
      <w:r w:rsidR="00431EDE" w:rsidRPr="003D7CB1">
        <w:rPr>
          <w:rFonts w:cstheme="minorHAnsi"/>
        </w:rPr>
        <w:t xml:space="preserve">price </w:t>
      </w:r>
      <w:r w:rsidR="0021517A" w:rsidRPr="003D7CB1">
        <w:rPr>
          <w:rFonts w:cstheme="minorHAnsi"/>
        </w:rPr>
        <w:t>of other non-executive HDB flats up</w:t>
      </w:r>
      <w:r w:rsidR="00431EDE" w:rsidRPr="003D7CB1">
        <w:rPr>
          <w:rFonts w:cstheme="minorHAnsi"/>
        </w:rPr>
        <w:t xml:space="preserve">. </w:t>
      </w:r>
      <w:r w:rsidR="00F53BBE" w:rsidRPr="003D7CB1">
        <w:rPr>
          <w:rFonts w:cstheme="minorHAnsi"/>
        </w:rPr>
        <w:t>Next</w:t>
      </w:r>
      <w:r w:rsidR="00431EDE" w:rsidRPr="003D7CB1">
        <w:rPr>
          <w:rFonts w:cstheme="minorHAnsi"/>
        </w:rPr>
        <w:t xml:space="preserve">, regarding maturity of the estate the HDB is in, we noticed it was one of the major contributors in the </w:t>
      </w:r>
      <w:proofErr w:type="spellStart"/>
      <w:r w:rsidR="00431EDE" w:rsidRPr="003D7CB1">
        <w:rPr>
          <w:rFonts w:cstheme="minorHAnsi"/>
        </w:rPr>
        <w:t>biplot</w:t>
      </w:r>
      <w:proofErr w:type="spellEnd"/>
      <w:r w:rsidR="00431EDE" w:rsidRPr="003D7CB1">
        <w:rPr>
          <w:rFonts w:cstheme="minorHAnsi"/>
        </w:rPr>
        <w:t xml:space="preserve"> of numeric variables. </w:t>
      </w:r>
      <w:r w:rsidR="00F53BBE" w:rsidRPr="003D7CB1">
        <w:rPr>
          <w:rFonts w:cstheme="minorHAnsi"/>
        </w:rPr>
        <w:t xml:space="preserve">Lastly, regarding MRT/LRT </w:t>
      </w:r>
      <w:proofErr w:type="spellStart"/>
      <w:r w:rsidR="00F53BBE" w:rsidRPr="003D7CB1">
        <w:rPr>
          <w:rFonts w:cstheme="minorHAnsi"/>
        </w:rPr>
        <w:t>biplot</w:t>
      </w:r>
      <w:proofErr w:type="spellEnd"/>
      <w:r w:rsidR="003838F6" w:rsidRPr="003D7CB1">
        <w:rPr>
          <w:rFonts w:cstheme="minorHAnsi"/>
        </w:rPr>
        <w:t xml:space="preserve"> (Diagram 1.3)</w:t>
      </w:r>
      <w:r w:rsidR="00F53BBE" w:rsidRPr="003D7CB1">
        <w:rPr>
          <w:rFonts w:cstheme="minorHAnsi"/>
        </w:rPr>
        <w:t>, we observed that the biggest contributors were LRT, NSL and EWL of roughly equal magnitude, with a second set of contri</w:t>
      </w:r>
      <w:r w:rsidR="006B2DE8" w:rsidRPr="003D7CB1">
        <w:rPr>
          <w:rFonts w:cstheme="minorHAnsi"/>
        </w:rPr>
        <w:t>butors of smaller magnitude of T</w:t>
      </w:r>
      <w:r w:rsidR="00F53BBE" w:rsidRPr="003D7CB1">
        <w:rPr>
          <w:rFonts w:cstheme="minorHAnsi"/>
        </w:rPr>
        <w:t xml:space="preserve">EL, DTL. </w:t>
      </w:r>
    </w:p>
    <w:p w:rsidR="00C84FB2" w:rsidRPr="003D7CB1" w:rsidRDefault="00C84FB2" w:rsidP="00C84FB2">
      <w:pPr>
        <w:spacing w:after="0" w:line="240" w:lineRule="auto"/>
        <w:jc w:val="both"/>
        <w:rPr>
          <w:rFonts w:cstheme="minorHAnsi"/>
        </w:rPr>
      </w:pPr>
      <w:r w:rsidRPr="003D7CB1">
        <w:rPr>
          <w:rFonts w:cstheme="minorHAnsi"/>
          <w:noProof/>
        </w:rPr>
        <w:drawing>
          <wp:inline distT="0" distB="0" distL="0" distR="0" wp14:anchorId="3F308D84" wp14:editId="44B1DF10">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4" r="464"/>
                    <a:stretch/>
                  </pic:blipFill>
                  <pic:spPr bwMode="auto">
                    <a:xfrm>
                      <a:off x="0" y="0"/>
                      <a:ext cx="2160000" cy="2160000"/>
                    </a:xfrm>
                    <a:prstGeom prst="rect">
                      <a:avLst/>
                    </a:prstGeom>
                    <a:ln>
                      <a:noFill/>
                    </a:ln>
                    <a:extLst>
                      <a:ext uri="{53640926-AAD7-44D8-BBD7-CCE9431645EC}">
                        <a14:shadowObscured xmlns:a14="http://schemas.microsoft.com/office/drawing/2010/main"/>
                      </a:ext>
                    </a:extLst>
                  </pic:spPr>
                </pic:pic>
              </a:graphicData>
            </a:graphic>
          </wp:inline>
        </w:drawing>
      </w:r>
      <w:r w:rsidRPr="003D7CB1">
        <w:rPr>
          <w:rFonts w:cstheme="minorHAnsi"/>
          <w:noProof/>
        </w:rPr>
        <w:drawing>
          <wp:inline distT="0" distB="0" distL="0" distR="0" wp14:anchorId="76C7480B" wp14:editId="5623C907">
            <wp:extent cx="216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2160000"/>
                    </a:xfrm>
                    <a:prstGeom prst="rect">
                      <a:avLst/>
                    </a:prstGeom>
                  </pic:spPr>
                </pic:pic>
              </a:graphicData>
            </a:graphic>
          </wp:inline>
        </w:drawing>
      </w:r>
      <w:r w:rsidRPr="003D7CB1">
        <w:rPr>
          <w:rFonts w:cstheme="minorHAnsi"/>
          <w:noProof/>
        </w:rPr>
        <w:drawing>
          <wp:inline distT="0" distB="0" distL="0" distR="0" wp14:anchorId="35E3F546" wp14:editId="05454F35">
            <wp:extent cx="21600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1" r="591"/>
                    <a:stretch/>
                  </pic:blipFill>
                  <pic:spPr bwMode="auto">
                    <a:xfrm>
                      <a:off x="0" y="0"/>
                      <a:ext cx="2160000" cy="2160000"/>
                    </a:xfrm>
                    <a:prstGeom prst="rect">
                      <a:avLst/>
                    </a:prstGeom>
                    <a:ln>
                      <a:noFill/>
                    </a:ln>
                    <a:extLst>
                      <a:ext uri="{53640926-AAD7-44D8-BBD7-CCE9431645EC}">
                        <a14:shadowObscured xmlns:a14="http://schemas.microsoft.com/office/drawing/2010/main"/>
                      </a:ext>
                    </a:extLst>
                  </pic:spPr>
                </pic:pic>
              </a:graphicData>
            </a:graphic>
          </wp:inline>
        </w:drawing>
      </w:r>
    </w:p>
    <w:p w:rsidR="0021517A" w:rsidRDefault="00C84FB2" w:rsidP="003838F6">
      <w:pPr>
        <w:spacing w:after="0" w:line="360" w:lineRule="auto"/>
        <w:jc w:val="both"/>
        <w:rPr>
          <w:rFonts w:cstheme="minorHAnsi"/>
        </w:rPr>
      </w:pPr>
      <w:r w:rsidRPr="003D7CB1">
        <w:rPr>
          <w:rFonts w:cstheme="minorHAnsi"/>
        </w:rPr>
        <w:t xml:space="preserve">Diagrams 1.1, 1.2, </w:t>
      </w:r>
      <w:proofErr w:type="gramStart"/>
      <w:r w:rsidRPr="003D7CB1">
        <w:rPr>
          <w:rFonts w:cstheme="minorHAnsi"/>
        </w:rPr>
        <w:t>1.3</w:t>
      </w:r>
      <w:proofErr w:type="gramEnd"/>
      <w:r w:rsidRPr="003D7CB1">
        <w:rPr>
          <w:rFonts w:cstheme="minorHAnsi"/>
        </w:rPr>
        <w:t>, from left to right.</w:t>
      </w:r>
    </w:p>
    <w:p w:rsidR="003D7CB1" w:rsidRPr="003D7CB1" w:rsidRDefault="003D7CB1" w:rsidP="003838F6">
      <w:pPr>
        <w:spacing w:after="0" w:line="360" w:lineRule="auto"/>
        <w:jc w:val="both"/>
        <w:rPr>
          <w:rFonts w:cstheme="minorHAnsi"/>
        </w:rPr>
      </w:pPr>
      <w:r>
        <w:rPr>
          <w:rFonts w:cstheme="minorHAnsi"/>
        </w:rPr>
        <w:t>F</w:t>
      </w:r>
      <w:r w:rsidR="006B2DE8" w:rsidRPr="003D7CB1">
        <w:rPr>
          <w:rFonts w:cstheme="minorHAnsi"/>
        </w:rPr>
        <w:t>rom the errors we get in PCR</w:t>
      </w:r>
      <w:r w:rsidR="00C3240D" w:rsidRPr="003D7CB1">
        <w:rPr>
          <w:rFonts w:cstheme="minorHAnsi"/>
        </w:rPr>
        <w:t xml:space="preserve"> (Table 1.2)</w:t>
      </w:r>
      <w:r w:rsidR="006B2DE8" w:rsidRPr="003D7CB1">
        <w:rPr>
          <w:rFonts w:cstheme="minorHAnsi"/>
        </w:rPr>
        <w:t>, we observe they are greater by about a</w:t>
      </w:r>
      <w:r w:rsidR="00A845AD" w:rsidRPr="003D7CB1">
        <w:rPr>
          <w:rFonts w:cstheme="minorHAnsi"/>
        </w:rPr>
        <w:t>n order of</w:t>
      </w:r>
      <w:r w:rsidR="006B2DE8" w:rsidRPr="003D7CB1">
        <w:rPr>
          <w:rFonts w:cstheme="minorHAnsi"/>
        </w:rPr>
        <w:t xml:space="preserve"> magnitude compared to the errors in (3). This seems to concur with our analysis in (1), as the variables are not highly correlated with each other, rather they have weak correlations and independence</w:t>
      </w:r>
      <w:r w:rsidR="00A845AD" w:rsidRPr="003D7CB1">
        <w:rPr>
          <w:rFonts w:cstheme="minorHAnsi"/>
        </w:rPr>
        <w:t xml:space="preserve"> and hence PCA/PCR does not work well. </w:t>
      </w:r>
    </w:p>
    <w:p w:rsidR="009A7F0F" w:rsidRDefault="004424EF" w:rsidP="00E72D0F">
      <w:pPr>
        <w:spacing w:after="0" w:line="360" w:lineRule="auto"/>
        <w:jc w:val="both"/>
        <w:rPr>
          <w:rFonts w:cstheme="minorHAnsi"/>
        </w:rPr>
      </w:pPr>
      <w:r w:rsidRPr="003D7CB1">
        <w:rPr>
          <w:rFonts w:cstheme="minorHAnsi"/>
        </w:rPr>
        <w:lastRenderedPageBreak/>
        <w:t xml:space="preserve">The results of (5) mostly confirm our previous analyses in (1), (2), (3), </w:t>
      </w:r>
      <w:proofErr w:type="gramStart"/>
      <w:r w:rsidRPr="003D7CB1">
        <w:rPr>
          <w:rFonts w:cstheme="minorHAnsi"/>
        </w:rPr>
        <w:t>(4)</w:t>
      </w:r>
      <w:proofErr w:type="gramEnd"/>
      <w:r w:rsidRPr="003D7CB1">
        <w:rPr>
          <w:rFonts w:cstheme="minorHAnsi"/>
        </w:rPr>
        <w:t xml:space="preserve">. </w:t>
      </w:r>
      <w:r w:rsidR="00FD773F" w:rsidRPr="003D7CB1">
        <w:rPr>
          <w:rFonts w:cstheme="minorHAnsi"/>
        </w:rPr>
        <w:t>Of interest is the total number of units in the HDB block, as we observe that within a certain range, HDBs seem to fetch a slightly higher resale price on average compared to the other clusters.</w:t>
      </w:r>
      <w:r w:rsidR="000B46CF" w:rsidRPr="003D7CB1">
        <w:rPr>
          <w:rFonts w:cstheme="minorHAnsi"/>
        </w:rPr>
        <w:t xml:space="preserve"> </w:t>
      </w:r>
    </w:p>
    <w:p w:rsidR="003D7CB1" w:rsidRDefault="009A7F0F" w:rsidP="00E72D0F">
      <w:pPr>
        <w:spacing w:after="0" w:line="360" w:lineRule="auto"/>
        <w:jc w:val="both"/>
        <w:rPr>
          <w:rFonts w:cstheme="minorHAnsi"/>
        </w:rPr>
      </w:pPr>
      <w:r w:rsidRPr="003D7CB1">
        <w:rPr>
          <w:rFonts w:cstheme="minorHAnsi"/>
          <w:noProof/>
        </w:rPr>
        <mc:AlternateContent>
          <mc:Choice Requires="wps">
            <w:drawing>
              <wp:anchor distT="45720" distB="45720" distL="114300" distR="114300" simplePos="0" relativeHeight="251663360" behindDoc="0" locked="0" layoutInCell="1" allowOverlap="1">
                <wp:simplePos x="0" y="0"/>
                <wp:positionH relativeFrom="margin">
                  <wp:posOffset>2886710</wp:posOffset>
                </wp:positionH>
                <wp:positionV relativeFrom="paragraph">
                  <wp:posOffset>3868420</wp:posOffset>
                </wp:positionV>
                <wp:extent cx="3810000" cy="23469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346960"/>
                        </a:xfrm>
                        <a:prstGeom prst="rect">
                          <a:avLst/>
                        </a:prstGeom>
                        <a:solidFill>
                          <a:srgbClr val="FFFFFF"/>
                        </a:solidFill>
                        <a:ln w="9525">
                          <a:noFill/>
                          <a:miter lim="800000"/>
                          <a:headEnd/>
                          <a:tailEnd/>
                        </a:ln>
                      </wps:spPr>
                      <wps:txbx>
                        <w:txbxContent>
                          <w:p w:rsidR="00CC18B0" w:rsidRDefault="00CC18B0" w:rsidP="00F0325A">
                            <w:pPr>
                              <w:spacing w:line="360" w:lineRule="auto"/>
                              <w:jc w:val="both"/>
                            </w:pPr>
                            <w:r>
                              <w:t xml:space="preserve">For (7), we experimented by varying the KNN model’s type of kernel, </w:t>
                            </w:r>
                            <w:r w:rsidR="00F0325A">
                              <w:t>and scaling of predictors</w:t>
                            </w:r>
                            <w:r>
                              <w:t xml:space="preserve">. The results are shown in Table 2.1 and 2.2, including the optimal number for K, </w:t>
                            </w:r>
                            <w:proofErr w:type="spellStart"/>
                            <w:r>
                              <w:t>kbest</w:t>
                            </w:r>
                            <w:proofErr w:type="spellEnd"/>
                            <w:r>
                              <w:t xml:space="preserve">. We notice that scaled predictors return lower MSEs, and the best performing kernels are Triangular and Inv. We then use these 2 models to vary the </w:t>
                            </w:r>
                            <w:proofErr w:type="spellStart"/>
                            <w:r>
                              <w:t>Minkowski</w:t>
                            </w:r>
                            <w:proofErr w:type="spellEnd"/>
                            <w:r>
                              <w:t xml:space="preserve"> distance parameter, </w:t>
                            </w:r>
                            <w:r w:rsidR="00F0325A">
                              <w:t>from</w:t>
                            </w:r>
                            <w:r>
                              <w:t xml:space="preserve"> 1 to 2 at intervals of 0.05. For both, the optimal distance parameter was at 1</w:t>
                            </w:r>
                            <w:r w:rsidR="0027017A">
                              <w:t>, and t</w:t>
                            </w:r>
                            <w:r>
                              <w:t xml:space="preserve">riangular kernel performed slightly better than </w:t>
                            </w:r>
                            <w:proofErr w:type="spellStart"/>
                            <w:r>
                              <w:t>Inv</w:t>
                            </w:r>
                            <w:proofErr w:type="spellEnd"/>
                            <w:r>
                              <w:t xml:space="preserve"> kernel, with a MSE of </w:t>
                            </w:r>
                            <w:r w:rsidRPr="006375BC">
                              <w:t>0.08246549</w:t>
                            </w:r>
                            <w:r>
                              <w:t xml:space="preserve"> to </w:t>
                            </w:r>
                            <w:r w:rsidRPr="006375BC">
                              <w:t>0.08273608</w:t>
                            </w:r>
                            <w:r w:rsidR="00F0325A">
                              <w:t xml:space="preserve"> (Diagram 2.2)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7.3pt;margin-top:304.6pt;width:300pt;height:18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" stroked="f">
                <v:textbox>
                  <w:txbxContent>
                    <w:p w:rsidR="00CC18B0" w:rsidRDefault="00CC18B0" w:rsidP="00F0325A">
                      <w:pPr>
                        <w:spacing w:line="360" w:lineRule="auto"/>
                        <w:jc w:val="both"/>
                      </w:pPr>
                      <w:r>
                        <w:t xml:space="preserve">For (7), we experimented by varying the KNN model’s type of kernel, </w:t>
                      </w:r>
                      <w:r w:rsidR="00F0325A">
                        <w:t>and scaling of predictors</w:t>
                      </w:r>
                      <w:r>
                        <w:t xml:space="preserve">. The results are shown in Table 2.1 and 2.2, including the optimal number for K, </w:t>
                      </w:r>
                      <w:proofErr w:type="spellStart"/>
                      <w:r>
                        <w:t>kbest</w:t>
                      </w:r>
                      <w:proofErr w:type="spellEnd"/>
                      <w:r>
                        <w:t xml:space="preserve">. We notice that scaled predictors return lower MSEs, and the best performing kernels are Triangular and Inv. We then use these 2 models to vary the </w:t>
                      </w:r>
                      <w:proofErr w:type="spellStart"/>
                      <w:r>
                        <w:t>Minkowski</w:t>
                      </w:r>
                      <w:proofErr w:type="spellEnd"/>
                      <w:r>
                        <w:t xml:space="preserve"> distance parameter, </w:t>
                      </w:r>
                      <w:r w:rsidR="00F0325A">
                        <w:t>from</w:t>
                      </w:r>
                      <w:r>
                        <w:t xml:space="preserve"> 1 to 2 at intervals of 0.05. For both, the optimal distance parameter was at 1</w:t>
                      </w:r>
                      <w:r w:rsidR="0027017A">
                        <w:t>, and t</w:t>
                      </w:r>
                      <w:r>
                        <w:t xml:space="preserve">riangular kernel performed slightly better than </w:t>
                      </w:r>
                      <w:proofErr w:type="spellStart"/>
                      <w:r>
                        <w:t>Inv</w:t>
                      </w:r>
                      <w:proofErr w:type="spellEnd"/>
                      <w:r>
                        <w:t xml:space="preserve"> kernel, with a MSE of </w:t>
                      </w:r>
                      <w:r w:rsidRPr="006375BC">
                        <w:t>0.08246549</w:t>
                      </w:r>
                      <w:r>
                        <w:t xml:space="preserve"> to </w:t>
                      </w:r>
                      <w:r w:rsidRPr="006375BC">
                        <w:t>0.08273608</w:t>
                      </w:r>
                      <w:r w:rsidR="00F0325A">
                        <w:t xml:space="preserve"> (Diagram 2.2)</w:t>
                      </w:r>
                      <w:r>
                        <w:t>.</w:t>
                      </w:r>
                    </w:p>
                  </w:txbxContent>
                </v:textbox>
                <w10:wrap type="square" anchorx="margin"/>
              </v:shape>
            </w:pict>
          </mc:Fallback>
        </mc:AlternateContent>
      </w:r>
      <w:r w:rsidRPr="003D7CB1">
        <w:rPr>
          <w:rFonts w:cstheme="minorHAnsi"/>
          <w:noProof/>
        </w:rPr>
        <mc:AlternateContent>
          <mc:Choice Requires="wps">
            <w:drawing>
              <wp:anchor distT="45720" distB="45720" distL="114300" distR="114300" simplePos="0" relativeHeight="251665408" behindDoc="0" locked="0" layoutInCell="1" allowOverlap="1">
                <wp:simplePos x="0" y="0"/>
                <wp:positionH relativeFrom="margin">
                  <wp:posOffset>0</wp:posOffset>
                </wp:positionH>
                <wp:positionV relativeFrom="paragraph">
                  <wp:posOffset>3864610</wp:posOffset>
                </wp:positionV>
                <wp:extent cx="2842260" cy="23393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2339340"/>
                        </a:xfrm>
                        <a:prstGeom prst="rect">
                          <a:avLst/>
                        </a:prstGeom>
                        <a:solidFill>
                          <a:srgbClr val="FFFFFF"/>
                        </a:solidFill>
                        <a:ln w="9525">
                          <a:noFill/>
                          <a:miter lim="800000"/>
                          <a:headEnd/>
                          <a:tailEnd/>
                        </a:ln>
                      </wps:spPr>
                      <wps:txbx>
                        <w:txbxContent>
                          <w:p w:rsidR="00CC18B0" w:rsidRDefault="00CC18B0" w:rsidP="0027017A">
                            <w:pPr>
                              <w:spacing w:after="0" w:line="240" w:lineRule="auto"/>
                            </w:pPr>
                            <w:r w:rsidRPr="00702B72">
                              <w:rPr>
                                <w:noProof/>
                              </w:rPr>
                              <w:drawing>
                                <wp:inline distT="0" distB="0" distL="0" distR="0" wp14:anchorId="0721F6AB" wp14:editId="3D00AAEE">
                                  <wp:extent cx="2692400" cy="2019300"/>
                                  <wp:effectExtent l="0" t="0" r="0" b="0"/>
                                  <wp:docPr id="16" name="Picture 16" descr="C:\Users\user\Downloads\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plot_zoom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3772" cy="2020329"/>
                                          </a:xfrm>
                                          <a:prstGeom prst="rect">
                                            <a:avLst/>
                                          </a:prstGeom>
                                          <a:noFill/>
                                          <a:ln>
                                            <a:noFill/>
                                          </a:ln>
                                        </pic:spPr>
                                      </pic:pic>
                                    </a:graphicData>
                                  </a:graphic>
                                </wp:inline>
                              </w:drawing>
                            </w:r>
                          </w:p>
                          <w:p w:rsidR="00F0325A" w:rsidRDefault="00F0325A" w:rsidP="0027017A">
                            <w:pPr>
                              <w:spacing w:after="0" w:line="240" w:lineRule="auto"/>
                            </w:pPr>
                            <w:r>
                              <w:t>Diagram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04.3pt;width:223.8pt;height:184.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beIgIAACMEAAAOAAAAZHJzL2Uyb0RvYy54bWysU9uO2yAQfa/Uf0C8N3acZJt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" stroked="f">
                <v:textbox>
                  <w:txbxContent>
                    <w:p w:rsidR="00CC18B0" w:rsidRDefault="00CC18B0" w:rsidP="0027017A">
                      <w:pPr>
                        <w:spacing w:after="0" w:line="240" w:lineRule="auto"/>
                      </w:pPr>
                      <w:r w:rsidRPr="00702B72">
                        <w:rPr>
                          <w:noProof/>
                        </w:rPr>
                        <w:drawing>
                          <wp:inline distT="0" distB="0" distL="0" distR="0" wp14:anchorId="0721F6AB" wp14:editId="3D00AAEE">
                            <wp:extent cx="2692400" cy="2019300"/>
                            <wp:effectExtent l="0" t="0" r="0" b="0"/>
                            <wp:docPr id="16" name="Picture 16" descr="C:\Users\user\Downloads\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plot_zoom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3772" cy="2020329"/>
                                    </a:xfrm>
                                    <a:prstGeom prst="rect">
                                      <a:avLst/>
                                    </a:prstGeom>
                                    <a:noFill/>
                                    <a:ln>
                                      <a:noFill/>
                                    </a:ln>
                                  </pic:spPr>
                                </pic:pic>
                              </a:graphicData>
                            </a:graphic>
                          </wp:inline>
                        </w:drawing>
                      </w:r>
                    </w:p>
                    <w:p w:rsidR="00F0325A" w:rsidRDefault="00F0325A" w:rsidP="0027017A">
                      <w:pPr>
                        <w:spacing w:after="0" w:line="240" w:lineRule="auto"/>
                      </w:pPr>
                      <w:r>
                        <w:t>Diagram 2.2</w:t>
                      </w:r>
                    </w:p>
                  </w:txbxContent>
                </v:textbox>
                <w10:wrap type="square" anchorx="margin"/>
              </v:shape>
            </w:pict>
          </mc:Fallback>
        </mc:AlternateContent>
      </w:r>
      <w:r w:rsidRPr="003D7CB1">
        <w:rPr>
          <w:rFonts w:cstheme="minorHAnsi"/>
          <w:noProof/>
        </w:rPr>
        <mc:AlternateContent>
          <mc:Choice Requires="wps">
            <w:drawing>
              <wp:anchor distT="36195" distB="36195" distL="36195" distR="36195" simplePos="0" relativeHeight="251661312" behindDoc="0" locked="0" layoutInCell="1" allowOverlap="1">
                <wp:simplePos x="0" y="0"/>
                <wp:positionH relativeFrom="margin">
                  <wp:posOffset>2604770</wp:posOffset>
                </wp:positionH>
                <wp:positionV relativeFrom="paragraph">
                  <wp:posOffset>767080</wp:posOffset>
                </wp:positionV>
                <wp:extent cx="3962400" cy="310134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101340"/>
                        </a:xfrm>
                        <a:prstGeom prst="rect">
                          <a:avLst/>
                        </a:prstGeom>
                        <a:solidFill>
                          <a:srgbClr val="FFFFFF"/>
                        </a:solidFill>
                        <a:ln w="9525">
                          <a:noFill/>
                          <a:miter lim="800000"/>
                          <a:headEnd/>
                          <a:tailEnd/>
                        </a:ln>
                      </wps:spPr>
                      <wps:txbx>
                        <w:txbxContent>
                          <w:p w:rsidR="003838F6" w:rsidRDefault="003838F6" w:rsidP="00CC18B0">
                            <w:pPr>
                              <w:spacing w:after="0" w:line="240" w:lineRule="auto"/>
                            </w:pPr>
                            <w:r w:rsidRPr="00DC0D54">
                              <w:rPr>
                                <w:noProof/>
                              </w:rPr>
                              <w:drawing>
                                <wp:inline distT="0" distB="0" distL="0" distR="0" wp14:anchorId="5F4D4847" wp14:editId="32DAC34E">
                                  <wp:extent cx="3794760" cy="2845627"/>
                                  <wp:effectExtent l="0" t="0" r="0" b="0"/>
                                  <wp:docPr id="15" name="Picture 15" descr="C:\Users\user\Downloads\plot_zoom_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plot_zoom_png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760" cy="2845627"/>
                                          </a:xfrm>
                                          <a:prstGeom prst="rect">
                                            <a:avLst/>
                                          </a:prstGeom>
                                          <a:noFill/>
                                          <a:ln>
                                            <a:noFill/>
                                          </a:ln>
                                        </pic:spPr>
                                      </pic:pic>
                                    </a:graphicData>
                                  </a:graphic>
                                </wp:inline>
                              </w:drawing>
                            </w:r>
                          </w:p>
                          <w:p w:rsidR="003838F6" w:rsidRDefault="003838F6" w:rsidP="00CC18B0">
                            <w:pPr>
                              <w:spacing w:after="0" w:line="240" w:lineRule="auto"/>
                            </w:pPr>
                            <w:r>
                              <w:t>Diagram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05.1pt;margin-top:60.4pt;width:312pt;height:244.2pt;z-index:251661312;visibility:visible;mso-wrap-style:square;mso-width-percent:0;mso-height-percent:0;mso-wrap-distance-left:2.85pt;mso-wrap-distance-top:2.85pt;mso-wrap-distance-right:2.85pt;mso-wrap-distance-bottom:2.8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" stroked="f">
                <v:textbox>
                  <w:txbxContent>
                    <w:p w:rsidR="003838F6" w:rsidRDefault="003838F6" w:rsidP="00CC18B0">
                      <w:pPr>
                        <w:spacing w:after="0" w:line="240" w:lineRule="auto"/>
                      </w:pPr>
                      <w:r w:rsidRPr="00DC0D54">
                        <w:rPr>
                          <w:noProof/>
                        </w:rPr>
                        <w:drawing>
                          <wp:inline distT="0" distB="0" distL="0" distR="0" wp14:anchorId="5F4D4847" wp14:editId="32DAC34E">
                            <wp:extent cx="3794760" cy="2845627"/>
                            <wp:effectExtent l="0" t="0" r="0" b="0"/>
                            <wp:docPr id="15" name="Picture 15" descr="C:\Users\user\Downloads\plot_zoom_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plot_zoom_png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760" cy="2845627"/>
                                    </a:xfrm>
                                    <a:prstGeom prst="rect">
                                      <a:avLst/>
                                    </a:prstGeom>
                                    <a:noFill/>
                                    <a:ln>
                                      <a:noFill/>
                                    </a:ln>
                                  </pic:spPr>
                                </pic:pic>
                              </a:graphicData>
                            </a:graphic>
                          </wp:inline>
                        </w:drawing>
                      </w:r>
                    </w:p>
                    <w:p w:rsidR="003838F6" w:rsidRDefault="003838F6" w:rsidP="00CC18B0">
                      <w:pPr>
                        <w:spacing w:after="0" w:line="240" w:lineRule="auto"/>
                      </w:pPr>
                      <w:r>
                        <w:t>Diagram 2.1</w:t>
                      </w:r>
                    </w:p>
                  </w:txbxContent>
                </v:textbox>
                <w10:wrap type="square" anchorx="margin"/>
              </v:shape>
            </w:pict>
          </mc:Fallback>
        </mc:AlternateContent>
      </w:r>
      <w:r w:rsidRPr="003D7CB1">
        <w:rPr>
          <w:rFonts w:cstheme="minorHAnsi"/>
          <w:noProof/>
        </w:rPr>
        <mc:AlternateContent>
          <mc:Choice Requires="wps">
            <w:drawing>
              <wp:anchor distT="45720" distB="45720" distL="114300" distR="114300" simplePos="0" relativeHeight="251659264" behindDoc="0" locked="0" layoutInCell="1" allowOverlap="1">
                <wp:simplePos x="0" y="0"/>
                <wp:positionH relativeFrom="margin">
                  <wp:posOffset>-83185</wp:posOffset>
                </wp:positionH>
                <wp:positionV relativeFrom="paragraph">
                  <wp:posOffset>996950</wp:posOffset>
                </wp:positionV>
                <wp:extent cx="2360930" cy="30708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70860"/>
                        </a:xfrm>
                        <a:prstGeom prst="rect">
                          <a:avLst/>
                        </a:prstGeom>
                        <a:solidFill>
                          <a:srgbClr val="FFFFFF"/>
                        </a:solidFill>
                        <a:ln w="9525">
                          <a:noFill/>
                          <a:miter lim="800000"/>
                          <a:headEnd/>
                          <a:tailEnd/>
                        </a:ln>
                      </wps:spPr>
                      <wps:txbx>
                        <w:txbxContent>
                          <w:p w:rsidR="003838F6" w:rsidRDefault="003838F6" w:rsidP="003838F6">
                            <w:pPr>
                              <w:spacing w:after="0" w:line="360" w:lineRule="auto"/>
                              <w:jc w:val="both"/>
                            </w:pPr>
                            <w:r>
                              <w:t xml:space="preserve">For (6), we first run a simple linear regression on the variables, and plot the residuals vs fitted graph, which indicates the possibility of some non-linear transformations required of the variables. The MSE is 0.1665874. However, even after trying various power and log transforms, we are not able to achieve homoscedasticity of the residuals. It may be that the relation between resale price and the variables are not linear at all (Diagram 2.1). </w:t>
                            </w:r>
                          </w:p>
                          <w:p w:rsidR="003838F6" w:rsidRDefault="003838F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6.55pt;margin-top:78.5pt;width:185.9pt;height:241.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" stroked="f">
                <v:textbox>
                  <w:txbxContent>
                    <w:p w:rsidR="003838F6" w:rsidRDefault="003838F6" w:rsidP="003838F6">
                      <w:pPr>
                        <w:spacing w:after="0" w:line="360" w:lineRule="auto"/>
                        <w:jc w:val="both"/>
                      </w:pPr>
                      <w:r>
                        <w:t xml:space="preserve">For (6), we first run a simple linear regression on the variables, and plot the residuals vs fitted graph, which indicates the possibility of some non-linear transformations required of the variables. The MSE is 0.1665874. However, even after trying various power and log transforms, we are not able to achieve homoscedasticity of the residuals. It may be that the relation between resale price and the variables are not linear at all (Diagram 2.1). </w:t>
                      </w:r>
                    </w:p>
                    <w:p w:rsidR="003838F6" w:rsidRDefault="003838F6"/>
                  </w:txbxContent>
                </v:textbox>
                <w10:wrap type="square" anchorx="margin"/>
              </v:shape>
            </w:pict>
          </mc:Fallback>
        </mc:AlternateContent>
      </w:r>
      <w:r w:rsidRPr="003D7CB1">
        <w:rPr>
          <w:rFonts w:cstheme="minorHAnsi"/>
        </w:rPr>
        <w:t>Based on the magn</w:t>
      </w:r>
      <w:r>
        <w:rPr>
          <w:rFonts w:cstheme="minorHAnsi"/>
        </w:rPr>
        <w:t>itude of the errors shown in tables 1.1 and 1.2</w:t>
      </w:r>
      <w:r w:rsidRPr="003D7CB1">
        <w:rPr>
          <w:rFonts w:cstheme="minorHAnsi"/>
        </w:rPr>
        <w:t>, we decide to use the standardized data for final testing and evaluation, as it provides errors of sensible magnitude. We also narrow down our scope of variables to flat type, mature, executive sold, LRT, NSL, EWL, TEL, DTL, floor area , CBD distance, max floor level, total units, and remaining lease.</w:t>
      </w:r>
    </w:p>
    <w:p w:rsidR="009A7F0F" w:rsidRDefault="009A7F0F" w:rsidP="009A7F0F">
      <w:pPr>
        <w:spacing w:after="0" w:line="240" w:lineRule="auto"/>
        <w:jc w:val="both"/>
        <w:rPr>
          <w:rFonts w:cstheme="minorHAnsi"/>
        </w:rPr>
      </w:pPr>
    </w:p>
    <w:p w:rsidR="00982870" w:rsidRPr="003D7CB1" w:rsidRDefault="000668C4" w:rsidP="00E72D0F">
      <w:pPr>
        <w:spacing w:after="0" w:line="360" w:lineRule="auto"/>
        <w:jc w:val="both"/>
        <w:rPr>
          <w:rFonts w:cstheme="minorHAnsi"/>
        </w:rPr>
      </w:pPr>
      <w:r w:rsidRPr="003D7CB1">
        <w:rPr>
          <w:rFonts w:cstheme="minorHAnsi"/>
        </w:rPr>
        <w:t>Lastly we use our best model (KNN, triangular</w:t>
      </w:r>
      <w:r w:rsidR="0027017A" w:rsidRPr="003D7CB1">
        <w:rPr>
          <w:rFonts w:cstheme="minorHAnsi"/>
        </w:rPr>
        <w:t xml:space="preserve"> </w:t>
      </w:r>
      <w:r w:rsidRPr="003D7CB1">
        <w:rPr>
          <w:rFonts w:cstheme="minorHAnsi"/>
        </w:rPr>
        <w:t xml:space="preserve">kernel, scaled predictors, distance parameter 1) to predict on a HDB instance taken from </w:t>
      </w:r>
      <w:hyperlink r:id="rId11" w:history="1">
        <w:r w:rsidR="00221229" w:rsidRPr="003D7CB1">
          <w:rPr>
            <w:rStyle w:val="Hyperlink"/>
            <w:rFonts w:cstheme="minorHAnsi"/>
          </w:rPr>
          <w:t>https://services2.hdb.gov.sg/web/fi10/emap.html</w:t>
        </w:r>
      </w:hyperlink>
      <w:r w:rsidR="00221229" w:rsidRPr="003D7CB1">
        <w:rPr>
          <w:rFonts w:cstheme="minorHAnsi"/>
        </w:rPr>
        <w:t xml:space="preserve">. For a 5 room HDB flat at </w:t>
      </w:r>
      <w:proofErr w:type="spellStart"/>
      <w:r w:rsidR="00221229" w:rsidRPr="003D7CB1">
        <w:rPr>
          <w:rFonts w:cstheme="minorHAnsi"/>
        </w:rPr>
        <w:t>Blk</w:t>
      </w:r>
      <w:proofErr w:type="spellEnd"/>
      <w:r w:rsidR="00221229" w:rsidRPr="003D7CB1">
        <w:rPr>
          <w:rFonts w:cstheme="minorHAnsi"/>
        </w:rPr>
        <w:t xml:space="preserve"> 101 </w:t>
      </w:r>
      <w:proofErr w:type="spellStart"/>
      <w:r w:rsidR="00221229" w:rsidRPr="003D7CB1">
        <w:rPr>
          <w:rFonts w:cstheme="minorHAnsi"/>
        </w:rPr>
        <w:t>Bishan</w:t>
      </w:r>
      <w:proofErr w:type="spellEnd"/>
      <w:r w:rsidR="00221229" w:rsidRPr="003D7CB1">
        <w:rPr>
          <w:rFonts w:cstheme="minorHAnsi"/>
        </w:rPr>
        <w:t xml:space="preserve"> St 12 </w:t>
      </w:r>
      <w:proofErr w:type="gramStart"/>
      <w:r w:rsidR="00221229" w:rsidRPr="003D7CB1">
        <w:rPr>
          <w:rFonts w:cstheme="minorHAnsi"/>
        </w:rPr>
        <w:t>S</w:t>
      </w:r>
      <w:r w:rsidR="006A52B1" w:rsidRPr="003D7CB1">
        <w:rPr>
          <w:rFonts w:cstheme="minorHAnsi"/>
        </w:rPr>
        <w:t>(</w:t>
      </w:r>
      <w:proofErr w:type="gramEnd"/>
      <w:r w:rsidR="00221229" w:rsidRPr="003D7CB1">
        <w:rPr>
          <w:rFonts w:cstheme="minorHAnsi"/>
        </w:rPr>
        <w:t>570101</w:t>
      </w:r>
      <w:r w:rsidR="006A52B1" w:rsidRPr="003D7CB1">
        <w:rPr>
          <w:rFonts w:cstheme="minorHAnsi"/>
        </w:rPr>
        <w:t>), sold in Oct 2022, the model predicts an (unscaled) price of 813,887.8, which is 855,396.1 when corrected for inflation. This is relatively close to the actual price of 880,000</w:t>
      </w:r>
      <w:r w:rsidR="00DC15A5">
        <w:rPr>
          <w:rFonts w:cstheme="minorHAnsi"/>
        </w:rPr>
        <w:t xml:space="preserve"> (error of 2.8%)</w:t>
      </w:r>
      <w:r w:rsidR="0094187B" w:rsidRPr="003D7CB1">
        <w:rPr>
          <w:rFonts w:cstheme="minorHAnsi"/>
        </w:rPr>
        <w:t xml:space="preserve">. </w:t>
      </w:r>
    </w:p>
    <w:p w:rsidR="0027017A" w:rsidRPr="003D7CB1" w:rsidRDefault="0027017A" w:rsidP="00E72D0F">
      <w:pPr>
        <w:spacing w:after="0" w:line="360" w:lineRule="auto"/>
        <w:jc w:val="both"/>
        <w:rPr>
          <w:rFonts w:cstheme="minorHAnsi"/>
        </w:rPr>
      </w:pPr>
      <w:r w:rsidRPr="003D7CB1">
        <w:rPr>
          <w:rFonts w:cstheme="minorHAnsi"/>
        </w:rPr>
        <w:t>Tables attached below:</w:t>
      </w:r>
    </w:p>
    <w:tbl>
      <w:tblPr>
        <w:tblStyle w:val="TableGrid"/>
        <w:tblW w:w="5000" w:type="pct"/>
        <w:tblLook w:val="04A0" w:firstRow="1" w:lastRow="0" w:firstColumn="1" w:lastColumn="0" w:noHBand="0" w:noVBand="1"/>
      </w:tblPr>
      <w:tblGrid>
        <w:gridCol w:w="2742"/>
        <w:gridCol w:w="2740"/>
        <w:gridCol w:w="2740"/>
        <w:gridCol w:w="2314"/>
      </w:tblGrid>
      <w:tr w:rsidR="0027017A" w:rsidRPr="003D7CB1" w:rsidTr="0027017A">
        <w:tc>
          <w:tcPr>
            <w:tcW w:w="1301" w:type="pct"/>
          </w:tcPr>
          <w:p w:rsidR="0027017A" w:rsidRPr="003D7CB1" w:rsidRDefault="0027017A" w:rsidP="007F1F06">
            <w:pPr>
              <w:spacing w:line="276" w:lineRule="auto"/>
              <w:jc w:val="both"/>
              <w:rPr>
                <w:rFonts w:cstheme="minorHAnsi"/>
              </w:rPr>
            </w:pPr>
            <w:r w:rsidRPr="003D7CB1">
              <w:rPr>
                <w:rFonts w:cstheme="minorHAnsi"/>
              </w:rPr>
              <w:t>Errors</w:t>
            </w:r>
          </w:p>
        </w:tc>
        <w:tc>
          <w:tcPr>
            <w:tcW w:w="1300" w:type="pct"/>
          </w:tcPr>
          <w:p w:rsidR="0027017A" w:rsidRPr="003D7CB1" w:rsidRDefault="0027017A" w:rsidP="007F1F06">
            <w:pPr>
              <w:spacing w:line="276" w:lineRule="auto"/>
              <w:jc w:val="both"/>
              <w:rPr>
                <w:rFonts w:cstheme="minorHAnsi"/>
              </w:rPr>
            </w:pPr>
            <w:r w:rsidRPr="003D7CB1">
              <w:rPr>
                <w:rFonts w:cstheme="minorHAnsi"/>
              </w:rPr>
              <w:t>Month</w:t>
            </w:r>
          </w:p>
        </w:tc>
        <w:tc>
          <w:tcPr>
            <w:tcW w:w="1300" w:type="pct"/>
          </w:tcPr>
          <w:p w:rsidR="0027017A" w:rsidRPr="003D7CB1" w:rsidRDefault="0027017A" w:rsidP="007F1F06">
            <w:pPr>
              <w:spacing w:line="276" w:lineRule="auto"/>
              <w:jc w:val="both"/>
              <w:rPr>
                <w:rFonts w:cstheme="minorHAnsi"/>
              </w:rPr>
            </w:pPr>
            <w:r w:rsidRPr="003D7CB1">
              <w:rPr>
                <w:rFonts w:cstheme="minorHAnsi"/>
              </w:rPr>
              <w:t>Town</w:t>
            </w:r>
          </w:p>
        </w:tc>
        <w:tc>
          <w:tcPr>
            <w:tcW w:w="1098" w:type="pct"/>
          </w:tcPr>
          <w:p w:rsidR="0027017A" w:rsidRPr="003D7CB1" w:rsidRDefault="0027017A" w:rsidP="007F1F06">
            <w:pPr>
              <w:spacing w:line="276" w:lineRule="auto"/>
              <w:jc w:val="both"/>
              <w:rPr>
                <w:rFonts w:cstheme="minorHAnsi"/>
              </w:rPr>
            </w:pPr>
            <w:r w:rsidRPr="003D7CB1">
              <w:rPr>
                <w:rFonts w:cstheme="minorHAnsi"/>
              </w:rPr>
              <w:t>Flat Type</w:t>
            </w:r>
          </w:p>
        </w:tc>
      </w:tr>
      <w:tr w:rsidR="0027017A" w:rsidRPr="003D7CB1" w:rsidTr="0027017A">
        <w:tc>
          <w:tcPr>
            <w:tcW w:w="1301" w:type="pct"/>
          </w:tcPr>
          <w:p w:rsidR="0027017A" w:rsidRPr="003D7CB1" w:rsidRDefault="0027017A" w:rsidP="007F1F06">
            <w:pPr>
              <w:spacing w:line="276" w:lineRule="auto"/>
              <w:jc w:val="both"/>
              <w:rPr>
                <w:rFonts w:cstheme="minorHAnsi"/>
              </w:rPr>
            </w:pPr>
            <w:r w:rsidRPr="003D7CB1">
              <w:rPr>
                <w:rFonts w:cstheme="minorHAnsi"/>
              </w:rPr>
              <w:t>Unscaled</w:t>
            </w:r>
          </w:p>
        </w:tc>
        <w:tc>
          <w:tcPr>
            <w:tcW w:w="1300" w:type="pct"/>
          </w:tcPr>
          <w:p w:rsidR="0027017A" w:rsidRPr="003D7CB1" w:rsidRDefault="0027017A" w:rsidP="007F1F06">
            <w:pPr>
              <w:spacing w:line="276" w:lineRule="auto"/>
              <w:jc w:val="both"/>
              <w:rPr>
                <w:rFonts w:cstheme="minorHAnsi"/>
              </w:rPr>
            </w:pPr>
            <w:r w:rsidRPr="003D7CB1">
              <w:rPr>
                <w:rFonts w:cstheme="minorHAnsi"/>
              </w:rPr>
              <w:t>3560171409</w:t>
            </w:r>
          </w:p>
        </w:tc>
        <w:tc>
          <w:tcPr>
            <w:tcW w:w="1300" w:type="pct"/>
          </w:tcPr>
          <w:p w:rsidR="0027017A" w:rsidRPr="003D7CB1" w:rsidRDefault="0027017A" w:rsidP="007F1F06">
            <w:pPr>
              <w:spacing w:line="276" w:lineRule="auto"/>
              <w:jc w:val="both"/>
              <w:rPr>
                <w:rFonts w:cstheme="minorHAnsi"/>
              </w:rPr>
            </w:pPr>
            <w:r w:rsidRPr="003D7CB1">
              <w:rPr>
                <w:rFonts w:cstheme="minorHAnsi"/>
              </w:rPr>
              <w:t>3658485967</w:t>
            </w:r>
          </w:p>
        </w:tc>
        <w:tc>
          <w:tcPr>
            <w:tcW w:w="1098" w:type="pct"/>
          </w:tcPr>
          <w:p w:rsidR="0027017A" w:rsidRPr="003D7CB1" w:rsidRDefault="0027017A" w:rsidP="007F1F06">
            <w:pPr>
              <w:spacing w:line="276" w:lineRule="auto"/>
              <w:jc w:val="both"/>
              <w:rPr>
                <w:rFonts w:cstheme="minorHAnsi"/>
              </w:rPr>
            </w:pPr>
            <w:r w:rsidRPr="003D7CB1">
              <w:rPr>
                <w:rFonts w:cstheme="minorHAnsi"/>
              </w:rPr>
              <w:t>3409746105</w:t>
            </w:r>
          </w:p>
        </w:tc>
      </w:tr>
      <w:tr w:rsidR="0027017A" w:rsidRPr="003D7CB1" w:rsidTr="0027017A">
        <w:tc>
          <w:tcPr>
            <w:tcW w:w="1301" w:type="pct"/>
          </w:tcPr>
          <w:p w:rsidR="0027017A" w:rsidRPr="003D7CB1" w:rsidRDefault="0027017A" w:rsidP="007F1F06">
            <w:pPr>
              <w:spacing w:line="276" w:lineRule="auto"/>
              <w:jc w:val="both"/>
              <w:rPr>
                <w:rFonts w:cstheme="minorHAnsi"/>
              </w:rPr>
            </w:pPr>
            <w:r w:rsidRPr="003D7CB1">
              <w:rPr>
                <w:rFonts w:cstheme="minorHAnsi"/>
              </w:rPr>
              <w:t>Standardized</w:t>
            </w:r>
          </w:p>
        </w:tc>
        <w:tc>
          <w:tcPr>
            <w:tcW w:w="1300" w:type="pct"/>
          </w:tcPr>
          <w:p w:rsidR="0027017A" w:rsidRPr="003D7CB1" w:rsidRDefault="0027017A" w:rsidP="007F1F06">
            <w:pPr>
              <w:spacing w:line="276" w:lineRule="auto"/>
              <w:jc w:val="both"/>
              <w:rPr>
                <w:rFonts w:cstheme="minorHAnsi"/>
              </w:rPr>
            </w:pPr>
            <w:r w:rsidRPr="003D7CB1">
              <w:rPr>
                <w:rFonts w:cstheme="minorHAnsi"/>
              </w:rPr>
              <w:t>0.1337268</w:t>
            </w:r>
          </w:p>
        </w:tc>
        <w:tc>
          <w:tcPr>
            <w:tcW w:w="1300" w:type="pct"/>
          </w:tcPr>
          <w:p w:rsidR="0027017A" w:rsidRPr="003D7CB1" w:rsidRDefault="0027017A" w:rsidP="007F1F06">
            <w:pPr>
              <w:spacing w:line="276" w:lineRule="auto"/>
              <w:jc w:val="both"/>
              <w:rPr>
                <w:rFonts w:cstheme="minorHAnsi"/>
              </w:rPr>
            </w:pPr>
            <w:r w:rsidRPr="003D7CB1">
              <w:rPr>
                <w:rFonts w:cstheme="minorHAnsi"/>
              </w:rPr>
              <w:t>0.1379654</w:t>
            </w:r>
          </w:p>
        </w:tc>
        <w:tc>
          <w:tcPr>
            <w:tcW w:w="1098" w:type="pct"/>
          </w:tcPr>
          <w:p w:rsidR="0027017A" w:rsidRPr="003D7CB1" w:rsidRDefault="0027017A" w:rsidP="007F1F06">
            <w:pPr>
              <w:spacing w:line="276" w:lineRule="auto"/>
              <w:jc w:val="both"/>
              <w:rPr>
                <w:rFonts w:cstheme="minorHAnsi"/>
              </w:rPr>
            </w:pPr>
            <w:r w:rsidRPr="003D7CB1">
              <w:rPr>
                <w:rFonts w:cstheme="minorHAnsi"/>
              </w:rPr>
              <w:t>0.1280765</w:t>
            </w:r>
          </w:p>
        </w:tc>
      </w:tr>
      <w:tr w:rsidR="0027017A" w:rsidRPr="003D7CB1" w:rsidTr="0027017A">
        <w:tc>
          <w:tcPr>
            <w:tcW w:w="1301" w:type="pct"/>
          </w:tcPr>
          <w:p w:rsidR="0027017A" w:rsidRPr="003D7CB1" w:rsidRDefault="0027017A" w:rsidP="007F1F06">
            <w:pPr>
              <w:spacing w:line="276" w:lineRule="auto"/>
              <w:jc w:val="both"/>
              <w:rPr>
                <w:rFonts w:cstheme="minorHAnsi"/>
              </w:rPr>
            </w:pPr>
            <w:r w:rsidRPr="003D7CB1">
              <w:rPr>
                <w:rFonts w:cstheme="minorHAnsi"/>
              </w:rPr>
              <w:t>Normalized</w:t>
            </w:r>
          </w:p>
        </w:tc>
        <w:tc>
          <w:tcPr>
            <w:tcW w:w="1300" w:type="pct"/>
          </w:tcPr>
          <w:p w:rsidR="0027017A" w:rsidRPr="003D7CB1" w:rsidRDefault="0027017A" w:rsidP="007F1F06">
            <w:pPr>
              <w:spacing w:line="276" w:lineRule="auto"/>
              <w:jc w:val="both"/>
              <w:rPr>
                <w:rFonts w:cstheme="minorHAnsi"/>
              </w:rPr>
            </w:pPr>
            <w:r w:rsidRPr="003D7CB1">
              <w:rPr>
                <w:rFonts w:cstheme="minorHAnsi"/>
              </w:rPr>
              <w:t>0.003291579</w:t>
            </w:r>
          </w:p>
        </w:tc>
        <w:tc>
          <w:tcPr>
            <w:tcW w:w="1300" w:type="pct"/>
          </w:tcPr>
          <w:p w:rsidR="0027017A" w:rsidRPr="003D7CB1" w:rsidRDefault="0027017A" w:rsidP="007F1F06">
            <w:pPr>
              <w:spacing w:line="276" w:lineRule="auto"/>
              <w:jc w:val="both"/>
              <w:rPr>
                <w:rFonts w:cstheme="minorHAnsi"/>
              </w:rPr>
            </w:pPr>
            <w:r w:rsidRPr="003D7CB1">
              <w:rPr>
                <w:rFonts w:cstheme="minorHAnsi"/>
              </w:rPr>
              <w:t>0.003399886</w:t>
            </w:r>
          </w:p>
        </w:tc>
        <w:tc>
          <w:tcPr>
            <w:tcW w:w="1098" w:type="pct"/>
          </w:tcPr>
          <w:p w:rsidR="0027017A" w:rsidRPr="003D7CB1" w:rsidRDefault="0027017A" w:rsidP="007F1F06">
            <w:pPr>
              <w:spacing w:line="276" w:lineRule="auto"/>
              <w:jc w:val="both"/>
              <w:rPr>
                <w:rFonts w:cstheme="minorHAnsi"/>
              </w:rPr>
            </w:pPr>
            <w:r w:rsidRPr="003D7CB1">
              <w:rPr>
                <w:rFonts w:cstheme="minorHAnsi"/>
              </w:rPr>
              <w:t>0.003152502</w:t>
            </w:r>
          </w:p>
        </w:tc>
      </w:tr>
    </w:tbl>
    <w:p w:rsidR="00C3240D" w:rsidRPr="003D7CB1" w:rsidRDefault="00C3240D" w:rsidP="00E72D0F">
      <w:pPr>
        <w:spacing w:after="0" w:line="360" w:lineRule="auto"/>
        <w:jc w:val="both"/>
        <w:rPr>
          <w:rFonts w:cstheme="minorHAnsi"/>
        </w:rPr>
      </w:pPr>
      <w:r w:rsidRPr="003D7CB1">
        <w:rPr>
          <w:rFonts w:cstheme="minorHAnsi"/>
        </w:rPr>
        <w:t>Table 1.1</w:t>
      </w:r>
    </w:p>
    <w:tbl>
      <w:tblPr>
        <w:tblStyle w:val="TableGrid"/>
        <w:tblW w:w="5000" w:type="pct"/>
        <w:tblLook w:val="04A0" w:firstRow="1" w:lastRow="0" w:firstColumn="1" w:lastColumn="0" w:noHBand="0" w:noVBand="1"/>
      </w:tblPr>
      <w:tblGrid>
        <w:gridCol w:w="1478"/>
        <w:gridCol w:w="1478"/>
        <w:gridCol w:w="1516"/>
        <w:gridCol w:w="1516"/>
        <w:gridCol w:w="1516"/>
        <w:gridCol w:w="1516"/>
        <w:gridCol w:w="1516"/>
      </w:tblGrid>
      <w:tr w:rsidR="00C3240D" w:rsidRPr="003D7CB1" w:rsidTr="0027017A">
        <w:tc>
          <w:tcPr>
            <w:tcW w:w="701" w:type="pct"/>
          </w:tcPr>
          <w:p w:rsidR="00C3240D" w:rsidRPr="003D7CB1" w:rsidRDefault="00C3240D" w:rsidP="007F1F06">
            <w:pPr>
              <w:spacing w:line="276" w:lineRule="auto"/>
              <w:jc w:val="both"/>
              <w:rPr>
                <w:rFonts w:cstheme="minorHAnsi"/>
              </w:rPr>
            </w:pPr>
            <w:r w:rsidRPr="003D7CB1">
              <w:rPr>
                <w:rFonts w:cstheme="minorHAnsi"/>
              </w:rPr>
              <w:lastRenderedPageBreak/>
              <w:t>Errors</w:t>
            </w:r>
          </w:p>
        </w:tc>
        <w:tc>
          <w:tcPr>
            <w:tcW w:w="701" w:type="pct"/>
          </w:tcPr>
          <w:p w:rsidR="00C3240D" w:rsidRPr="003D7CB1" w:rsidRDefault="00C3240D" w:rsidP="007F1F06">
            <w:pPr>
              <w:spacing w:line="276" w:lineRule="auto"/>
              <w:jc w:val="both"/>
              <w:rPr>
                <w:rFonts w:cstheme="minorHAnsi"/>
              </w:rPr>
            </w:pPr>
            <w:proofErr w:type="spellStart"/>
            <w:r w:rsidRPr="003D7CB1">
              <w:rPr>
                <w:rFonts w:cstheme="minorHAnsi"/>
              </w:rPr>
              <w:t>contvars</w:t>
            </w:r>
            <w:proofErr w:type="spellEnd"/>
          </w:p>
        </w:tc>
        <w:tc>
          <w:tcPr>
            <w:tcW w:w="719" w:type="pct"/>
          </w:tcPr>
          <w:p w:rsidR="00C3240D" w:rsidRPr="003D7CB1" w:rsidRDefault="00C3240D" w:rsidP="007F1F06">
            <w:pPr>
              <w:spacing w:line="276" w:lineRule="auto"/>
              <w:jc w:val="both"/>
              <w:rPr>
                <w:rFonts w:cstheme="minorHAnsi"/>
              </w:rPr>
            </w:pPr>
            <w:proofErr w:type="spellStart"/>
            <w:r w:rsidRPr="003D7CB1">
              <w:rPr>
                <w:rFonts w:cstheme="minorHAnsi"/>
              </w:rPr>
              <w:t>noroomsold</w:t>
            </w:r>
            <w:proofErr w:type="spellEnd"/>
          </w:p>
        </w:tc>
        <w:tc>
          <w:tcPr>
            <w:tcW w:w="719" w:type="pct"/>
          </w:tcPr>
          <w:p w:rsidR="00C3240D" w:rsidRPr="003D7CB1" w:rsidRDefault="00C3240D" w:rsidP="007F1F06">
            <w:pPr>
              <w:spacing w:line="276" w:lineRule="auto"/>
              <w:jc w:val="both"/>
              <w:rPr>
                <w:rFonts w:cstheme="minorHAnsi"/>
              </w:rPr>
            </w:pPr>
            <w:proofErr w:type="spellStart"/>
            <w:r w:rsidRPr="003D7CB1">
              <w:rPr>
                <w:rFonts w:cstheme="minorHAnsi"/>
              </w:rPr>
              <w:t>noroomrent</w:t>
            </w:r>
            <w:proofErr w:type="spellEnd"/>
          </w:p>
        </w:tc>
        <w:tc>
          <w:tcPr>
            <w:tcW w:w="719" w:type="pct"/>
          </w:tcPr>
          <w:p w:rsidR="00C3240D" w:rsidRPr="003D7CB1" w:rsidRDefault="00C3240D" w:rsidP="007F1F06">
            <w:pPr>
              <w:spacing w:line="276" w:lineRule="auto"/>
              <w:jc w:val="both"/>
              <w:rPr>
                <w:rFonts w:cstheme="minorHAnsi"/>
              </w:rPr>
            </w:pPr>
            <w:proofErr w:type="spellStart"/>
            <w:r w:rsidRPr="003D7CB1">
              <w:rPr>
                <w:rFonts w:cstheme="minorHAnsi"/>
              </w:rPr>
              <w:t>flattype</w:t>
            </w:r>
            <w:proofErr w:type="spellEnd"/>
          </w:p>
        </w:tc>
        <w:tc>
          <w:tcPr>
            <w:tcW w:w="719" w:type="pct"/>
          </w:tcPr>
          <w:p w:rsidR="00C3240D" w:rsidRPr="003D7CB1" w:rsidRDefault="00C3240D" w:rsidP="007F1F06">
            <w:pPr>
              <w:spacing w:line="276" w:lineRule="auto"/>
              <w:jc w:val="both"/>
              <w:rPr>
                <w:rFonts w:cstheme="minorHAnsi"/>
              </w:rPr>
            </w:pPr>
            <w:r w:rsidRPr="003D7CB1">
              <w:rPr>
                <w:rFonts w:cstheme="minorHAnsi"/>
              </w:rPr>
              <w:t>amenities</w:t>
            </w:r>
          </w:p>
        </w:tc>
        <w:tc>
          <w:tcPr>
            <w:tcW w:w="719" w:type="pct"/>
          </w:tcPr>
          <w:p w:rsidR="00C3240D" w:rsidRPr="003D7CB1" w:rsidRDefault="00C3240D" w:rsidP="007F1F06">
            <w:pPr>
              <w:spacing w:line="276" w:lineRule="auto"/>
              <w:jc w:val="both"/>
              <w:rPr>
                <w:rFonts w:cstheme="minorHAnsi"/>
              </w:rPr>
            </w:pPr>
            <w:r w:rsidRPr="003D7CB1">
              <w:rPr>
                <w:rFonts w:cstheme="minorHAnsi"/>
              </w:rPr>
              <w:t>MRT</w:t>
            </w:r>
          </w:p>
        </w:tc>
      </w:tr>
      <w:tr w:rsidR="00C3240D" w:rsidRPr="003D7CB1" w:rsidTr="0027017A">
        <w:tc>
          <w:tcPr>
            <w:tcW w:w="701" w:type="pct"/>
          </w:tcPr>
          <w:p w:rsidR="00C3240D" w:rsidRPr="003D7CB1" w:rsidRDefault="00C3240D" w:rsidP="007F1F06">
            <w:pPr>
              <w:spacing w:line="276" w:lineRule="auto"/>
              <w:jc w:val="both"/>
              <w:rPr>
                <w:rFonts w:cstheme="minorHAnsi"/>
              </w:rPr>
            </w:pPr>
            <w:r w:rsidRPr="003D7CB1">
              <w:rPr>
                <w:rFonts w:cstheme="minorHAnsi"/>
              </w:rPr>
              <w:t>Unscaled</w:t>
            </w:r>
          </w:p>
        </w:tc>
        <w:tc>
          <w:tcPr>
            <w:tcW w:w="701" w:type="pct"/>
          </w:tcPr>
          <w:p w:rsidR="00C3240D" w:rsidRPr="003D7CB1" w:rsidRDefault="00C3240D" w:rsidP="007F1F06">
            <w:pPr>
              <w:spacing w:line="276" w:lineRule="auto"/>
              <w:jc w:val="both"/>
              <w:rPr>
                <w:rFonts w:cstheme="minorHAnsi"/>
              </w:rPr>
            </w:pPr>
            <w:r w:rsidRPr="003D7CB1">
              <w:rPr>
                <w:rFonts w:cstheme="minorHAnsi"/>
              </w:rPr>
              <w:t>5903752906</w:t>
            </w:r>
          </w:p>
        </w:tc>
        <w:tc>
          <w:tcPr>
            <w:tcW w:w="719" w:type="pct"/>
          </w:tcPr>
          <w:p w:rsidR="00C3240D" w:rsidRPr="003D7CB1" w:rsidRDefault="00C3240D" w:rsidP="007F1F06">
            <w:pPr>
              <w:spacing w:line="276" w:lineRule="auto"/>
              <w:jc w:val="both"/>
              <w:rPr>
                <w:rFonts w:cstheme="minorHAnsi"/>
              </w:rPr>
            </w:pPr>
            <w:r w:rsidRPr="003D7CB1">
              <w:rPr>
                <w:rFonts w:cstheme="minorHAnsi"/>
              </w:rPr>
              <w:t>17804022370</w:t>
            </w:r>
          </w:p>
        </w:tc>
        <w:tc>
          <w:tcPr>
            <w:tcW w:w="719" w:type="pct"/>
          </w:tcPr>
          <w:p w:rsidR="00C3240D" w:rsidRPr="003D7CB1" w:rsidRDefault="00C3240D" w:rsidP="007F1F06">
            <w:pPr>
              <w:spacing w:line="276" w:lineRule="auto"/>
              <w:jc w:val="both"/>
              <w:rPr>
                <w:rFonts w:cstheme="minorHAnsi"/>
              </w:rPr>
            </w:pPr>
            <w:r w:rsidRPr="003D7CB1">
              <w:rPr>
                <w:rFonts w:cstheme="minorHAnsi"/>
              </w:rPr>
              <w:t>25974952723</w:t>
            </w:r>
          </w:p>
        </w:tc>
        <w:tc>
          <w:tcPr>
            <w:tcW w:w="719" w:type="pct"/>
          </w:tcPr>
          <w:p w:rsidR="00C3240D" w:rsidRPr="003D7CB1" w:rsidRDefault="00C3240D" w:rsidP="007F1F06">
            <w:pPr>
              <w:spacing w:line="276" w:lineRule="auto"/>
              <w:jc w:val="both"/>
              <w:rPr>
                <w:rFonts w:cstheme="minorHAnsi"/>
              </w:rPr>
            </w:pPr>
            <w:r w:rsidRPr="003D7CB1">
              <w:rPr>
                <w:rFonts w:cstheme="minorHAnsi"/>
              </w:rPr>
              <w:t>14215121263</w:t>
            </w:r>
          </w:p>
        </w:tc>
        <w:tc>
          <w:tcPr>
            <w:tcW w:w="719" w:type="pct"/>
          </w:tcPr>
          <w:p w:rsidR="00C3240D" w:rsidRPr="003D7CB1" w:rsidRDefault="00C3240D" w:rsidP="007F1F06">
            <w:pPr>
              <w:spacing w:line="276" w:lineRule="auto"/>
              <w:jc w:val="both"/>
              <w:rPr>
                <w:rFonts w:cstheme="minorHAnsi"/>
              </w:rPr>
            </w:pPr>
            <w:r w:rsidRPr="003D7CB1">
              <w:rPr>
                <w:rFonts w:cstheme="minorHAnsi"/>
              </w:rPr>
              <w:t>25868899042</w:t>
            </w:r>
          </w:p>
        </w:tc>
        <w:tc>
          <w:tcPr>
            <w:tcW w:w="719" w:type="pct"/>
          </w:tcPr>
          <w:p w:rsidR="00C3240D" w:rsidRPr="003D7CB1" w:rsidRDefault="00C3240D" w:rsidP="007F1F06">
            <w:pPr>
              <w:spacing w:line="276" w:lineRule="auto"/>
              <w:jc w:val="both"/>
              <w:rPr>
                <w:rFonts w:cstheme="minorHAnsi"/>
              </w:rPr>
            </w:pPr>
            <w:r w:rsidRPr="003D7CB1">
              <w:rPr>
                <w:rFonts w:cstheme="minorHAnsi"/>
              </w:rPr>
              <w:t>25324738811</w:t>
            </w:r>
          </w:p>
        </w:tc>
      </w:tr>
      <w:tr w:rsidR="00C3240D" w:rsidRPr="003D7CB1" w:rsidTr="0027017A">
        <w:tc>
          <w:tcPr>
            <w:tcW w:w="701" w:type="pct"/>
          </w:tcPr>
          <w:p w:rsidR="00C3240D" w:rsidRPr="003D7CB1" w:rsidRDefault="00C3240D" w:rsidP="007F1F06">
            <w:pPr>
              <w:spacing w:line="276" w:lineRule="auto"/>
              <w:jc w:val="both"/>
              <w:rPr>
                <w:rFonts w:cstheme="minorHAnsi"/>
              </w:rPr>
            </w:pPr>
            <w:r w:rsidRPr="003D7CB1">
              <w:rPr>
                <w:rFonts w:cstheme="minorHAnsi"/>
              </w:rPr>
              <w:t>Standardized</w:t>
            </w:r>
          </w:p>
        </w:tc>
        <w:tc>
          <w:tcPr>
            <w:tcW w:w="701" w:type="pct"/>
          </w:tcPr>
          <w:p w:rsidR="00C3240D" w:rsidRPr="003D7CB1" w:rsidRDefault="00C3240D" w:rsidP="007F1F06">
            <w:pPr>
              <w:spacing w:line="276" w:lineRule="auto"/>
              <w:jc w:val="both"/>
              <w:rPr>
                <w:rFonts w:cstheme="minorHAnsi"/>
              </w:rPr>
            </w:pPr>
            <w:r w:rsidRPr="003D7CB1">
              <w:rPr>
                <w:rFonts w:cstheme="minorHAnsi"/>
              </w:rPr>
              <w:t>0.2217562</w:t>
            </w:r>
          </w:p>
        </w:tc>
        <w:tc>
          <w:tcPr>
            <w:tcW w:w="719" w:type="pct"/>
          </w:tcPr>
          <w:p w:rsidR="00C3240D" w:rsidRPr="003D7CB1" w:rsidRDefault="00C3240D" w:rsidP="007F1F06">
            <w:pPr>
              <w:spacing w:line="276" w:lineRule="auto"/>
              <w:jc w:val="both"/>
              <w:rPr>
                <w:rFonts w:cstheme="minorHAnsi"/>
              </w:rPr>
            </w:pPr>
            <w:r w:rsidRPr="003D7CB1">
              <w:rPr>
                <w:rFonts w:cstheme="minorHAnsi"/>
              </w:rPr>
              <w:t>0.6687529</w:t>
            </w:r>
          </w:p>
        </w:tc>
        <w:tc>
          <w:tcPr>
            <w:tcW w:w="719" w:type="pct"/>
          </w:tcPr>
          <w:p w:rsidR="00C3240D" w:rsidRPr="003D7CB1" w:rsidRDefault="00C3240D" w:rsidP="007F1F06">
            <w:pPr>
              <w:spacing w:line="276" w:lineRule="auto"/>
              <w:jc w:val="both"/>
              <w:rPr>
                <w:rFonts w:cstheme="minorHAnsi"/>
              </w:rPr>
            </w:pPr>
            <w:r w:rsidRPr="003D7CB1">
              <w:rPr>
                <w:rFonts w:cstheme="minorHAnsi"/>
              </w:rPr>
              <w:t>0.9756686</w:t>
            </w:r>
          </w:p>
        </w:tc>
        <w:tc>
          <w:tcPr>
            <w:tcW w:w="719" w:type="pct"/>
          </w:tcPr>
          <w:p w:rsidR="00C3240D" w:rsidRPr="003D7CB1" w:rsidRDefault="00C3240D" w:rsidP="007F1F06">
            <w:pPr>
              <w:spacing w:line="276" w:lineRule="auto"/>
              <w:jc w:val="both"/>
              <w:rPr>
                <w:rFonts w:cstheme="minorHAnsi"/>
              </w:rPr>
            </w:pPr>
            <w:r w:rsidRPr="003D7CB1">
              <w:rPr>
                <w:rFonts w:cstheme="minorHAnsi"/>
              </w:rPr>
              <w:t>0.533947</w:t>
            </w:r>
          </w:p>
        </w:tc>
        <w:tc>
          <w:tcPr>
            <w:tcW w:w="719" w:type="pct"/>
          </w:tcPr>
          <w:p w:rsidR="00C3240D" w:rsidRPr="003D7CB1" w:rsidRDefault="00C3240D" w:rsidP="007F1F06">
            <w:pPr>
              <w:spacing w:line="276" w:lineRule="auto"/>
              <w:jc w:val="both"/>
              <w:rPr>
                <w:rFonts w:cstheme="minorHAnsi"/>
              </w:rPr>
            </w:pPr>
            <w:r w:rsidRPr="003D7CB1">
              <w:rPr>
                <w:rFonts w:cstheme="minorHAnsi"/>
              </w:rPr>
              <w:t>0.971685</w:t>
            </w:r>
          </w:p>
        </w:tc>
        <w:tc>
          <w:tcPr>
            <w:tcW w:w="719" w:type="pct"/>
          </w:tcPr>
          <w:p w:rsidR="00C3240D" w:rsidRPr="003D7CB1" w:rsidRDefault="00C3240D" w:rsidP="007F1F06">
            <w:pPr>
              <w:spacing w:line="276" w:lineRule="auto"/>
              <w:jc w:val="both"/>
              <w:rPr>
                <w:rFonts w:cstheme="minorHAnsi"/>
              </w:rPr>
            </w:pPr>
            <w:r w:rsidRPr="003D7CB1">
              <w:rPr>
                <w:rFonts w:cstheme="minorHAnsi"/>
              </w:rPr>
              <w:t>0.9512453</w:t>
            </w:r>
          </w:p>
        </w:tc>
      </w:tr>
      <w:tr w:rsidR="00C3240D" w:rsidRPr="003D7CB1" w:rsidTr="0027017A">
        <w:tc>
          <w:tcPr>
            <w:tcW w:w="701" w:type="pct"/>
          </w:tcPr>
          <w:p w:rsidR="00C3240D" w:rsidRPr="003D7CB1" w:rsidRDefault="00C3240D" w:rsidP="007F1F06">
            <w:pPr>
              <w:spacing w:line="276" w:lineRule="auto"/>
              <w:jc w:val="both"/>
              <w:rPr>
                <w:rFonts w:cstheme="minorHAnsi"/>
              </w:rPr>
            </w:pPr>
            <w:r w:rsidRPr="003D7CB1">
              <w:rPr>
                <w:rFonts w:cstheme="minorHAnsi"/>
              </w:rPr>
              <w:t>Normalized</w:t>
            </w:r>
          </w:p>
        </w:tc>
        <w:tc>
          <w:tcPr>
            <w:tcW w:w="701" w:type="pct"/>
          </w:tcPr>
          <w:p w:rsidR="00C3240D" w:rsidRPr="003D7CB1" w:rsidRDefault="00C3240D" w:rsidP="007F1F06">
            <w:pPr>
              <w:spacing w:line="276" w:lineRule="auto"/>
              <w:jc w:val="both"/>
              <w:rPr>
                <w:rFonts w:cstheme="minorHAnsi"/>
              </w:rPr>
            </w:pPr>
            <w:r w:rsidRPr="003D7CB1">
              <w:rPr>
                <w:rFonts w:cstheme="minorHAnsi"/>
              </w:rPr>
              <w:t>0.005458351</w:t>
            </w:r>
          </w:p>
        </w:tc>
        <w:tc>
          <w:tcPr>
            <w:tcW w:w="719" w:type="pct"/>
          </w:tcPr>
          <w:p w:rsidR="00C3240D" w:rsidRPr="003D7CB1" w:rsidRDefault="00C3240D" w:rsidP="007F1F06">
            <w:pPr>
              <w:spacing w:line="276" w:lineRule="auto"/>
              <w:jc w:val="both"/>
              <w:rPr>
                <w:rFonts w:cstheme="minorHAnsi"/>
              </w:rPr>
            </w:pPr>
            <w:r w:rsidRPr="003D7CB1">
              <w:rPr>
                <w:rFonts w:cstheme="minorHAnsi"/>
              </w:rPr>
              <w:t>0.01646082</w:t>
            </w:r>
          </w:p>
        </w:tc>
        <w:tc>
          <w:tcPr>
            <w:tcW w:w="719" w:type="pct"/>
          </w:tcPr>
          <w:p w:rsidR="00C3240D" w:rsidRPr="003D7CB1" w:rsidRDefault="00C3240D" w:rsidP="007F1F06">
            <w:pPr>
              <w:spacing w:line="276" w:lineRule="auto"/>
              <w:jc w:val="both"/>
              <w:rPr>
                <w:rFonts w:cstheme="minorHAnsi"/>
              </w:rPr>
            </w:pPr>
            <w:r w:rsidRPr="003D7CB1">
              <w:rPr>
                <w:rFonts w:cstheme="minorHAnsi"/>
              </w:rPr>
              <w:t>0.0240153</w:t>
            </w:r>
          </w:p>
        </w:tc>
        <w:tc>
          <w:tcPr>
            <w:tcW w:w="719" w:type="pct"/>
          </w:tcPr>
          <w:p w:rsidR="00C3240D" w:rsidRPr="003D7CB1" w:rsidRDefault="00C3240D" w:rsidP="007F1F06">
            <w:pPr>
              <w:spacing w:line="276" w:lineRule="auto"/>
              <w:jc w:val="both"/>
              <w:rPr>
                <w:rFonts w:cstheme="minorHAnsi"/>
              </w:rPr>
            </w:pPr>
            <w:r w:rsidRPr="003D7CB1">
              <w:rPr>
                <w:rFonts w:cstheme="minorHAnsi"/>
              </w:rPr>
              <w:t>0.01314268</w:t>
            </w:r>
          </w:p>
        </w:tc>
        <w:tc>
          <w:tcPr>
            <w:tcW w:w="719" w:type="pct"/>
          </w:tcPr>
          <w:p w:rsidR="00C3240D" w:rsidRPr="003D7CB1" w:rsidRDefault="00C3240D" w:rsidP="007F1F06">
            <w:pPr>
              <w:spacing w:line="276" w:lineRule="auto"/>
              <w:jc w:val="both"/>
              <w:rPr>
                <w:rFonts w:cstheme="minorHAnsi"/>
              </w:rPr>
            </w:pPr>
            <w:r w:rsidRPr="003D7CB1">
              <w:rPr>
                <w:rFonts w:cstheme="minorHAnsi"/>
              </w:rPr>
              <w:t>0.02391725</w:t>
            </w:r>
          </w:p>
        </w:tc>
        <w:tc>
          <w:tcPr>
            <w:tcW w:w="719" w:type="pct"/>
          </w:tcPr>
          <w:p w:rsidR="00C3240D" w:rsidRPr="003D7CB1" w:rsidRDefault="00C3240D" w:rsidP="007F1F06">
            <w:pPr>
              <w:spacing w:line="276" w:lineRule="auto"/>
              <w:jc w:val="both"/>
              <w:rPr>
                <w:rFonts w:cstheme="minorHAnsi"/>
              </w:rPr>
            </w:pPr>
            <w:r w:rsidRPr="003D7CB1">
              <w:rPr>
                <w:rFonts w:cstheme="minorHAnsi"/>
              </w:rPr>
              <w:t>0.02341414</w:t>
            </w:r>
          </w:p>
        </w:tc>
      </w:tr>
    </w:tbl>
    <w:p w:rsidR="00C3240D" w:rsidRPr="003D7CB1" w:rsidRDefault="00C3240D" w:rsidP="00E72D0F">
      <w:pPr>
        <w:spacing w:after="0" w:line="360" w:lineRule="auto"/>
        <w:jc w:val="both"/>
        <w:rPr>
          <w:rFonts w:cstheme="minorHAnsi"/>
        </w:rPr>
      </w:pPr>
      <w:r w:rsidRPr="003D7CB1">
        <w:rPr>
          <w:rFonts w:cstheme="minorHAnsi"/>
        </w:rPr>
        <w:t>Table 1.2</w:t>
      </w:r>
    </w:p>
    <w:tbl>
      <w:tblPr>
        <w:tblStyle w:val="TableGrid"/>
        <w:tblW w:w="5000" w:type="pct"/>
        <w:tblCellMar>
          <w:left w:w="57" w:type="dxa"/>
          <w:right w:w="57" w:type="dxa"/>
        </w:tblCellMar>
        <w:tblLook w:val="04A0" w:firstRow="1" w:lastRow="0" w:firstColumn="1" w:lastColumn="0" w:noHBand="0" w:noVBand="1"/>
      </w:tblPr>
      <w:tblGrid>
        <w:gridCol w:w="1293"/>
        <w:gridCol w:w="1316"/>
        <w:gridCol w:w="1309"/>
        <w:gridCol w:w="1195"/>
        <w:gridCol w:w="1309"/>
        <w:gridCol w:w="1496"/>
        <w:gridCol w:w="1309"/>
        <w:gridCol w:w="1309"/>
      </w:tblGrid>
      <w:tr w:rsidR="003838F6" w:rsidRPr="003D7CB1" w:rsidTr="0027017A">
        <w:tc>
          <w:tcPr>
            <w:tcW w:w="614" w:type="pct"/>
          </w:tcPr>
          <w:p w:rsidR="003838F6" w:rsidRPr="003D7CB1" w:rsidRDefault="003838F6" w:rsidP="007F1F06">
            <w:pPr>
              <w:spacing w:line="276" w:lineRule="auto"/>
              <w:jc w:val="both"/>
              <w:rPr>
                <w:rFonts w:cstheme="minorHAnsi"/>
              </w:rPr>
            </w:pPr>
            <w:r w:rsidRPr="003D7CB1">
              <w:rPr>
                <w:rFonts w:cstheme="minorHAnsi"/>
              </w:rPr>
              <w:t>Error</w:t>
            </w:r>
          </w:p>
        </w:tc>
        <w:tc>
          <w:tcPr>
            <w:tcW w:w="625" w:type="pct"/>
          </w:tcPr>
          <w:p w:rsidR="003838F6" w:rsidRPr="003D7CB1" w:rsidRDefault="003838F6" w:rsidP="007F1F06">
            <w:pPr>
              <w:spacing w:line="276" w:lineRule="auto"/>
              <w:jc w:val="both"/>
              <w:rPr>
                <w:rFonts w:cstheme="minorHAnsi"/>
              </w:rPr>
            </w:pPr>
            <w:r w:rsidRPr="003D7CB1">
              <w:rPr>
                <w:rFonts w:cstheme="minorHAnsi"/>
              </w:rPr>
              <w:t>Rectangular</w:t>
            </w:r>
          </w:p>
        </w:tc>
        <w:tc>
          <w:tcPr>
            <w:tcW w:w="621" w:type="pct"/>
          </w:tcPr>
          <w:p w:rsidR="003838F6" w:rsidRPr="003D7CB1" w:rsidRDefault="003838F6" w:rsidP="007F1F06">
            <w:pPr>
              <w:spacing w:line="276" w:lineRule="auto"/>
              <w:jc w:val="both"/>
              <w:rPr>
                <w:rFonts w:cstheme="minorHAnsi"/>
              </w:rPr>
            </w:pPr>
            <w:r w:rsidRPr="003D7CB1">
              <w:rPr>
                <w:rFonts w:cstheme="minorHAnsi"/>
              </w:rPr>
              <w:t>Gaussian</w:t>
            </w:r>
          </w:p>
        </w:tc>
        <w:tc>
          <w:tcPr>
            <w:tcW w:w="567" w:type="pct"/>
          </w:tcPr>
          <w:p w:rsidR="003838F6" w:rsidRPr="003D7CB1" w:rsidRDefault="003838F6" w:rsidP="007F1F06">
            <w:pPr>
              <w:spacing w:line="276" w:lineRule="auto"/>
              <w:jc w:val="both"/>
              <w:rPr>
                <w:rFonts w:cstheme="minorHAnsi"/>
              </w:rPr>
            </w:pPr>
            <w:r w:rsidRPr="003D7CB1">
              <w:rPr>
                <w:rFonts w:cstheme="minorHAnsi"/>
              </w:rPr>
              <w:t>Optimal</w:t>
            </w:r>
          </w:p>
        </w:tc>
        <w:tc>
          <w:tcPr>
            <w:tcW w:w="621" w:type="pct"/>
          </w:tcPr>
          <w:p w:rsidR="003838F6" w:rsidRPr="003D7CB1" w:rsidRDefault="003838F6" w:rsidP="007F1F06">
            <w:pPr>
              <w:spacing w:line="276" w:lineRule="auto"/>
              <w:jc w:val="both"/>
              <w:rPr>
                <w:rFonts w:cstheme="minorHAnsi"/>
              </w:rPr>
            </w:pPr>
            <w:r w:rsidRPr="003D7CB1">
              <w:rPr>
                <w:rFonts w:cstheme="minorHAnsi"/>
              </w:rPr>
              <w:t>Triangular</w:t>
            </w:r>
          </w:p>
        </w:tc>
        <w:tc>
          <w:tcPr>
            <w:tcW w:w="710" w:type="pct"/>
          </w:tcPr>
          <w:p w:rsidR="003838F6" w:rsidRPr="003D7CB1" w:rsidRDefault="003838F6" w:rsidP="007F1F06">
            <w:pPr>
              <w:spacing w:line="276" w:lineRule="auto"/>
              <w:jc w:val="both"/>
              <w:rPr>
                <w:rFonts w:cstheme="minorHAnsi"/>
              </w:rPr>
            </w:pPr>
            <w:proofErr w:type="spellStart"/>
            <w:r w:rsidRPr="003D7CB1">
              <w:rPr>
                <w:rFonts w:cstheme="minorHAnsi"/>
              </w:rPr>
              <w:t>Epanechnikov</w:t>
            </w:r>
            <w:proofErr w:type="spellEnd"/>
          </w:p>
        </w:tc>
        <w:tc>
          <w:tcPr>
            <w:tcW w:w="621" w:type="pct"/>
          </w:tcPr>
          <w:p w:rsidR="003838F6" w:rsidRPr="003D7CB1" w:rsidRDefault="003838F6" w:rsidP="007F1F06">
            <w:pPr>
              <w:spacing w:line="276" w:lineRule="auto"/>
              <w:jc w:val="both"/>
              <w:rPr>
                <w:rFonts w:cstheme="minorHAnsi"/>
              </w:rPr>
            </w:pPr>
            <w:proofErr w:type="spellStart"/>
            <w:r w:rsidRPr="003D7CB1">
              <w:rPr>
                <w:rFonts w:cstheme="minorHAnsi"/>
              </w:rPr>
              <w:t>Inv</w:t>
            </w:r>
            <w:proofErr w:type="spellEnd"/>
          </w:p>
        </w:tc>
        <w:tc>
          <w:tcPr>
            <w:tcW w:w="621" w:type="pct"/>
          </w:tcPr>
          <w:p w:rsidR="003838F6" w:rsidRPr="003D7CB1" w:rsidRDefault="003838F6" w:rsidP="007F1F06">
            <w:pPr>
              <w:spacing w:line="276" w:lineRule="auto"/>
              <w:jc w:val="both"/>
              <w:rPr>
                <w:rFonts w:cstheme="minorHAnsi"/>
              </w:rPr>
            </w:pPr>
            <w:r w:rsidRPr="003D7CB1">
              <w:rPr>
                <w:rFonts w:cstheme="minorHAnsi"/>
              </w:rPr>
              <w:t>Cos</w:t>
            </w:r>
          </w:p>
        </w:tc>
      </w:tr>
      <w:tr w:rsidR="003838F6" w:rsidRPr="003D7CB1" w:rsidTr="0027017A">
        <w:tc>
          <w:tcPr>
            <w:tcW w:w="614" w:type="pct"/>
          </w:tcPr>
          <w:p w:rsidR="003838F6" w:rsidRPr="003D7CB1" w:rsidRDefault="003838F6" w:rsidP="007F1F06">
            <w:pPr>
              <w:spacing w:line="276" w:lineRule="auto"/>
              <w:jc w:val="both"/>
              <w:rPr>
                <w:rFonts w:cstheme="minorHAnsi"/>
              </w:rPr>
            </w:pPr>
            <w:r w:rsidRPr="003D7CB1">
              <w:rPr>
                <w:rFonts w:cstheme="minorHAnsi"/>
              </w:rPr>
              <w:t xml:space="preserve">Scale=TRUE </w:t>
            </w:r>
          </w:p>
        </w:tc>
        <w:tc>
          <w:tcPr>
            <w:tcW w:w="625" w:type="pct"/>
          </w:tcPr>
          <w:p w:rsidR="003838F6" w:rsidRPr="003D7CB1" w:rsidRDefault="003838F6" w:rsidP="007F1F06">
            <w:pPr>
              <w:spacing w:line="276" w:lineRule="auto"/>
              <w:jc w:val="both"/>
              <w:rPr>
                <w:rFonts w:cstheme="minorHAnsi"/>
              </w:rPr>
            </w:pPr>
            <w:r w:rsidRPr="003D7CB1">
              <w:rPr>
                <w:rFonts w:cstheme="minorHAnsi"/>
              </w:rPr>
              <w:t>0.1022258</w:t>
            </w:r>
          </w:p>
        </w:tc>
        <w:tc>
          <w:tcPr>
            <w:tcW w:w="621" w:type="pct"/>
          </w:tcPr>
          <w:p w:rsidR="003838F6" w:rsidRPr="003D7CB1" w:rsidRDefault="003838F6" w:rsidP="007F1F06">
            <w:pPr>
              <w:spacing w:line="276" w:lineRule="auto"/>
              <w:jc w:val="both"/>
              <w:rPr>
                <w:rFonts w:cstheme="minorHAnsi"/>
              </w:rPr>
            </w:pPr>
            <w:r w:rsidRPr="003D7CB1">
              <w:rPr>
                <w:rFonts w:cstheme="minorHAnsi"/>
              </w:rPr>
              <w:t>0.09571128</w:t>
            </w:r>
          </w:p>
        </w:tc>
        <w:tc>
          <w:tcPr>
            <w:tcW w:w="567" w:type="pct"/>
          </w:tcPr>
          <w:p w:rsidR="003838F6" w:rsidRPr="003D7CB1" w:rsidRDefault="003838F6" w:rsidP="007F1F06">
            <w:pPr>
              <w:spacing w:line="276" w:lineRule="auto"/>
              <w:jc w:val="both"/>
              <w:rPr>
                <w:rFonts w:cstheme="minorHAnsi"/>
              </w:rPr>
            </w:pPr>
            <w:r w:rsidRPr="003D7CB1">
              <w:rPr>
                <w:rFonts w:cstheme="minorHAnsi"/>
              </w:rPr>
              <w:t>0.0917413</w:t>
            </w:r>
          </w:p>
        </w:tc>
        <w:tc>
          <w:tcPr>
            <w:tcW w:w="621" w:type="pct"/>
          </w:tcPr>
          <w:p w:rsidR="003838F6" w:rsidRPr="003D7CB1" w:rsidRDefault="003838F6" w:rsidP="007F1F06">
            <w:pPr>
              <w:spacing w:line="276" w:lineRule="auto"/>
              <w:jc w:val="both"/>
              <w:rPr>
                <w:rFonts w:cstheme="minorHAnsi"/>
              </w:rPr>
            </w:pPr>
            <w:r w:rsidRPr="003D7CB1">
              <w:rPr>
                <w:rFonts w:cstheme="minorHAnsi"/>
              </w:rPr>
              <w:t>0.08900196</w:t>
            </w:r>
          </w:p>
        </w:tc>
        <w:tc>
          <w:tcPr>
            <w:tcW w:w="710" w:type="pct"/>
          </w:tcPr>
          <w:p w:rsidR="003838F6" w:rsidRPr="003D7CB1" w:rsidRDefault="003838F6" w:rsidP="007F1F06">
            <w:pPr>
              <w:spacing w:line="276" w:lineRule="auto"/>
              <w:jc w:val="both"/>
              <w:rPr>
                <w:rFonts w:cstheme="minorHAnsi"/>
              </w:rPr>
            </w:pPr>
            <w:r w:rsidRPr="003D7CB1">
              <w:rPr>
                <w:rFonts w:cstheme="minorHAnsi"/>
              </w:rPr>
              <w:t>0.09336586</w:t>
            </w:r>
          </w:p>
        </w:tc>
        <w:tc>
          <w:tcPr>
            <w:tcW w:w="621" w:type="pct"/>
          </w:tcPr>
          <w:p w:rsidR="003838F6" w:rsidRPr="003D7CB1" w:rsidRDefault="003838F6" w:rsidP="007F1F06">
            <w:pPr>
              <w:spacing w:line="276" w:lineRule="auto"/>
              <w:jc w:val="both"/>
              <w:rPr>
                <w:rFonts w:cstheme="minorHAnsi"/>
              </w:rPr>
            </w:pPr>
            <w:r w:rsidRPr="003D7CB1">
              <w:rPr>
                <w:rFonts w:cstheme="minorHAnsi"/>
              </w:rPr>
              <w:t>0.09069561</w:t>
            </w:r>
          </w:p>
        </w:tc>
        <w:tc>
          <w:tcPr>
            <w:tcW w:w="621" w:type="pct"/>
          </w:tcPr>
          <w:p w:rsidR="003838F6" w:rsidRPr="003D7CB1" w:rsidRDefault="003838F6" w:rsidP="007F1F06">
            <w:pPr>
              <w:spacing w:line="276" w:lineRule="auto"/>
              <w:jc w:val="both"/>
              <w:rPr>
                <w:rFonts w:cstheme="minorHAnsi"/>
              </w:rPr>
            </w:pPr>
            <w:r w:rsidRPr="003D7CB1">
              <w:rPr>
                <w:rFonts w:cstheme="minorHAnsi"/>
              </w:rPr>
              <w:t>0.09153443</w:t>
            </w:r>
          </w:p>
        </w:tc>
      </w:tr>
      <w:tr w:rsidR="003838F6" w:rsidRPr="003D7CB1" w:rsidTr="0027017A">
        <w:tc>
          <w:tcPr>
            <w:tcW w:w="614" w:type="pct"/>
          </w:tcPr>
          <w:p w:rsidR="003838F6" w:rsidRPr="003D7CB1" w:rsidRDefault="003838F6" w:rsidP="007F1F06">
            <w:pPr>
              <w:spacing w:line="276" w:lineRule="auto"/>
              <w:jc w:val="both"/>
              <w:rPr>
                <w:rFonts w:cstheme="minorHAnsi"/>
              </w:rPr>
            </w:pPr>
            <w:proofErr w:type="spellStart"/>
            <w:r w:rsidRPr="003D7CB1">
              <w:rPr>
                <w:rFonts w:cstheme="minorHAnsi"/>
              </w:rPr>
              <w:t>kbest</w:t>
            </w:r>
            <w:proofErr w:type="spellEnd"/>
          </w:p>
        </w:tc>
        <w:tc>
          <w:tcPr>
            <w:tcW w:w="625" w:type="pct"/>
          </w:tcPr>
          <w:p w:rsidR="003838F6" w:rsidRPr="003D7CB1" w:rsidRDefault="003838F6" w:rsidP="007F1F06">
            <w:pPr>
              <w:spacing w:line="276" w:lineRule="auto"/>
              <w:jc w:val="both"/>
              <w:rPr>
                <w:rFonts w:cstheme="minorHAnsi"/>
              </w:rPr>
            </w:pPr>
            <w:r w:rsidRPr="003D7CB1">
              <w:rPr>
                <w:rFonts w:cstheme="minorHAnsi"/>
              </w:rPr>
              <w:t>2</w:t>
            </w:r>
          </w:p>
        </w:tc>
        <w:tc>
          <w:tcPr>
            <w:tcW w:w="621" w:type="pct"/>
          </w:tcPr>
          <w:p w:rsidR="003838F6" w:rsidRPr="003D7CB1" w:rsidRDefault="003838F6" w:rsidP="007F1F06">
            <w:pPr>
              <w:spacing w:line="276" w:lineRule="auto"/>
              <w:jc w:val="both"/>
              <w:rPr>
                <w:rFonts w:cstheme="minorHAnsi"/>
              </w:rPr>
            </w:pPr>
            <w:r w:rsidRPr="003D7CB1">
              <w:rPr>
                <w:rFonts w:cstheme="minorHAnsi"/>
              </w:rPr>
              <w:t>4</w:t>
            </w:r>
          </w:p>
        </w:tc>
        <w:tc>
          <w:tcPr>
            <w:tcW w:w="567" w:type="pct"/>
          </w:tcPr>
          <w:p w:rsidR="003838F6" w:rsidRPr="003D7CB1" w:rsidRDefault="003838F6" w:rsidP="007F1F06">
            <w:pPr>
              <w:spacing w:line="276" w:lineRule="auto"/>
              <w:jc w:val="both"/>
              <w:rPr>
                <w:rFonts w:cstheme="minorHAnsi"/>
              </w:rPr>
            </w:pPr>
            <w:r w:rsidRPr="003D7CB1">
              <w:rPr>
                <w:rFonts w:cstheme="minorHAnsi"/>
              </w:rPr>
              <w:t>6</w:t>
            </w:r>
          </w:p>
        </w:tc>
        <w:tc>
          <w:tcPr>
            <w:tcW w:w="621" w:type="pct"/>
          </w:tcPr>
          <w:p w:rsidR="003838F6" w:rsidRPr="003D7CB1" w:rsidRDefault="003838F6" w:rsidP="007F1F06">
            <w:pPr>
              <w:spacing w:line="276" w:lineRule="auto"/>
              <w:jc w:val="both"/>
              <w:rPr>
                <w:rFonts w:cstheme="minorHAnsi"/>
              </w:rPr>
            </w:pPr>
            <w:r w:rsidRPr="003D7CB1">
              <w:rPr>
                <w:rFonts w:cstheme="minorHAnsi"/>
              </w:rPr>
              <w:t>7</w:t>
            </w:r>
          </w:p>
        </w:tc>
        <w:tc>
          <w:tcPr>
            <w:tcW w:w="710" w:type="pct"/>
          </w:tcPr>
          <w:p w:rsidR="003838F6" w:rsidRPr="003D7CB1" w:rsidRDefault="003838F6" w:rsidP="007F1F06">
            <w:pPr>
              <w:spacing w:line="276" w:lineRule="auto"/>
              <w:jc w:val="both"/>
              <w:rPr>
                <w:rFonts w:cstheme="minorHAnsi"/>
              </w:rPr>
            </w:pPr>
            <w:r w:rsidRPr="003D7CB1">
              <w:rPr>
                <w:rFonts w:cstheme="minorHAnsi"/>
              </w:rPr>
              <w:t>4</w:t>
            </w:r>
          </w:p>
        </w:tc>
        <w:tc>
          <w:tcPr>
            <w:tcW w:w="621" w:type="pct"/>
          </w:tcPr>
          <w:p w:rsidR="003838F6" w:rsidRPr="003D7CB1" w:rsidRDefault="003838F6" w:rsidP="007F1F06">
            <w:pPr>
              <w:spacing w:line="276" w:lineRule="auto"/>
              <w:jc w:val="both"/>
              <w:rPr>
                <w:rFonts w:cstheme="minorHAnsi"/>
              </w:rPr>
            </w:pPr>
            <w:r w:rsidRPr="003D7CB1">
              <w:rPr>
                <w:rFonts w:cstheme="minorHAnsi"/>
              </w:rPr>
              <w:t>7</w:t>
            </w:r>
          </w:p>
        </w:tc>
        <w:tc>
          <w:tcPr>
            <w:tcW w:w="621" w:type="pct"/>
          </w:tcPr>
          <w:p w:rsidR="003838F6" w:rsidRPr="003D7CB1" w:rsidRDefault="003838F6" w:rsidP="007F1F06">
            <w:pPr>
              <w:spacing w:line="276" w:lineRule="auto"/>
              <w:jc w:val="both"/>
              <w:rPr>
                <w:rFonts w:cstheme="minorHAnsi"/>
              </w:rPr>
            </w:pPr>
            <w:r w:rsidRPr="003D7CB1">
              <w:rPr>
                <w:rFonts w:cstheme="minorHAnsi"/>
              </w:rPr>
              <w:t>5</w:t>
            </w:r>
          </w:p>
        </w:tc>
      </w:tr>
    </w:tbl>
    <w:p w:rsidR="003838F6" w:rsidRPr="003D7CB1" w:rsidRDefault="003838F6" w:rsidP="003838F6">
      <w:pPr>
        <w:spacing w:after="0" w:line="360" w:lineRule="auto"/>
        <w:jc w:val="both"/>
        <w:rPr>
          <w:rFonts w:cstheme="minorHAnsi"/>
        </w:rPr>
      </w:pPr>
      <w:r w:rsidRPr="003D7CB1">
        <w:rPr>
          <w:rFonts w:cstheme="minorHAnsi"/>
        </w:rPr>
        <w:t>Table 2.1</w:t>
      </w:r>
    </w:p>
    <w:tbl>
      <w:tblPr>
        <w:tblStyle w:val="TableGrid"/>
        <w:tblW w:w="5000" w:type="pct"/>
        <w:tblLook w:val="04A0" w:firstRow="1" w:lastRow="0" w:firstColumn="1" w:lastColumn="0" w:noHBand="0" w:noVBand="1"/>
      </w:tblPr>
      <w:tblGrid>
        <w:gridCol w:w="1329"/>
        <w:gridCol w:w="1299"/>
        <w:gridCol w:w="1287"/>
        <w:gridCol w:w="1287"/>
        <w:gridCol w:w="1287"/>
        <w:gridCol w:w="1475"/>
        <w:gridCol w:w="1287"/>
        <w:gridCol w:w="1285"/>
      </w:tblGrid>
      <w:tr w:rsidR="003838F6" w:rsidRPr="003D7CB1" w:rsidTr="0027017A">
        <w:tc>
          <w:tcPr>
            <w:tcW w:w="630" w:type="pct"/>
          </w:tcPr>
          <w:p w:rsidR="003838F6" w:rsidRPr="003D7CB1" w:rsidRDefault="003838F6" w:rsidP="007F1F06">
            <w:pPr>
              <w:spacing w:line="276" w:lineRule="auto"/>
              <w:jc w:val="both"/>
              <w:rPr>
                <w:rFonts w:cstheme="minorHAnsi"/>
              </w:rPr>
            </w:pPr>
            <w:r w:rsidRPr="003D7CB1">
              <w:rPr>
                <w:rFonts w:cstheme="minorHAnsi"/>
              </w:rPr>
              <w:t>Error</w:t>
            </w:r>
          </w:p>
        </w:tc>
        <w:tc>
          <w:tcPr>
            <w:tcW w:w="616" w:type="pct"/>
          </w:tcPr>
          <w:p w:rsidR="003838F6" w:rsidRPr="003D7CB1" w:rsidRDefault="003838F6" w:rsidP="007F1F06">
            <w:pPr>
              <w:spacing w:line="276" w:lineRule="auto"/>
              <w:jc w:val="both"/>
              <w:rPr>
                <w:rFonts w:cstheme="minorHAnsi"/>
              </w:rPr>
            </w:pPr>
            <w:r w:rsidRPr="003D7CB1">
              <w:rPr>
                <w:rFonts w:cstheme="minorHAnsi"/>
              </w:rPr>
              <w:t>Rectangular</w:t>
            </w:r>
          </w:p>
        </w:tc>
        <w:tc>
          <w:tcPr>
            <w:tcW w:w="611" w:type="pct"/>
          </w:tcPr>
          <w:p w:rsidR="003838F6" w:rsidRPr="003D7CB1" w:rsidRDefault="003838F6" w:rsidP="007F1F06">
            <w:pPr>
              <w:spacing w:line="276" w:lineRule="auto"/>
              <w:jc w:val="both"/>
              <w:rPr>
                <w:rFonts w:cstheme="minorHAnsi"/>
              </w:rPr>
            </w:pPr>
            <w:r w:rsidRPr="003D7CB1">
              <w:rPr>
                <w:rFonts w:cstheme="minorHAnsi"/>
              </w:rPr>
              <w:t>Gaussian</w:t>
            </w:r>
          </w:p>
        </w:tc>
        <w:tc>
          <w:tcPr>
            <w:tcW w:w="611" w:type="pct"/>
          </w:tcPr>
          <w:p w:rsidR="003838F6" w:rsidRPr="003D7CB1" w:rsidRDefault="003838F6" w:rsidP="007F1F06">
            <w:pPr>
              <w:spacing w:line="276" w:lineRule="auto"/>
              <w:jc w:val="both"/>
              <w:rPr>
                <w:rFonts w:cstheme="minorHAnsi"/>
              </w:rPr>
            </w:pPr>
            <w:r w:rsidRPr="003D7CB1">
              <w:rPr>
                <w:rFonts w:cstheme="minorHAnsi"/>
              </w:rPr>
              <w:t>Optimal</w:t>
            </w:r>
          </w:p>
        </w:tc>
        <w:tc>
          <w:tcPr>
            <w:tcW w:w="611" w:type="pct"/>
          </w:tcPr>
          <w:p w:rsidR="003838F6" w:rsidRPr="003D7CB1" w:rsidRDefault="003838F6" w:rsidP="007F1F06">
            <w:pPr>
              <w:spacing w:line="276" w:lineRule="auto"/>
              <w:jc w:val="both"/>
              <w:rPr>
                <w:rFonts w:cstheme="minorHAnsi"/>
              </w:rPr>
            </w:pPr>
            <w:r w:rsidRPr="003D7CB1">
              <w:rPr>
                <w:rFonts w:cstheme="minorHAnsi"/>
              </w:rPr>
              <w:t>Triangular</w:t>
            </w:r>
          </w:p>
        </w:tc>
        <w:tc>
          <w:tcPr>
            <w:tcW w:w="700" w:type="pct"/>
          </w:tcPr>
          <w:p w:rsidR="003838F6" w:rsidRPr="003D7CB1" w:rsidRDefault="003838F6" w:rsidP="007F1F06">
            <w:pPr>
              <w:spacing w:line="276" w:lineRule="auto"/>
              <w:jc w:val="both"/>
              <w:rPr>
                <w:rFonts w:cstheme="minorHAnsi"/>
              </w:rPr>
            </w:pPr>
            <w:proofErr w:type="spellStart"/>
            <w:r w:rsidRPr="003D7CB1">
              <w:rPr>
                <w:rFonts w:cstheme="minorHAnsi"/>
              </w:rPr>
              <w:t>Epanechnikov</w:t>
            </w:r>
            <w:proofErr w:type="spellEnd"/>
          </w:p>
        </w:tc>
        <w:tc>
          <w:tcPr>
            <w:tcW w:w="611" w:type="pct"/>
          </w:tcPr>
          <w:p w:rsidR="003838F6" w:rsidRPr="003D7CB1" w:rsidRDefault="003838F6" w:rsidP="007F1F06">
            <w:pPr>
              <w:spacing w:line="276" w:lineRule="auto"/>
              <w:jc w:val="both"/>
              <w:rPr>
                <w:rFonts w:cstheme="minorHAnsi"/>
              </w:rPr>
            </w:pPr>
            <w:proofErr w:type="spellStart"/>
            <w:r w:rsidRPr="003D7CB1">
              <w:rPr>
                <w:rFonts w:cstheme="minorHAnsi"/>
              </w:rPr>
              <w:t>Inv</w:t>
            </w:r>
            <w:proofErr w:type="spellEnd"/>
          </w:p>
        </w:tc>
        <w:tc>
          <w:tcPr>
            <w:tcW w:w="611" w:type="pct"/>
          </w:tcPr>
          <w:p w:rsidR="003838F6" w:rsidRPr="003D7CB1" w:rsidRDefault="003838F6" w:rsidP="007F1F06">
            <w:pPr>
              <w:spacing w:line="276" w:lineRule="auto"/>
              <w:jc w:val="both"/>
              <w:rPr>
                <w:rFonts w:cstheme="minorHAnsi"/>
              </w:rPr>
            </w:pPr>
            <w:r w:rsidRPr="003D7CB1">
              <w:rPr>
                <w:rFonts w:cstheme="minorHAnsi"/>
              </w:rPr>
              <w:t>Cos</w:t>
            </w:r>
          </w:p>
        </w:tc>
      </w:tr>
      <w:tr w:rsidR="003838F6" w:rsidRPr="003D7CB1" w:rsidTr="0027017A">
        <w:tc>
          <w:tcPr>
            <w:tcW w:w="630" w:type="pct"/>
          </w:tcPr>
          <w:p w:rsidR="003838F6" w:rsidRPr="003D7CB1" w:rsidRDefault="003838F6" w:rsidP="007F1F06">
            <w:pPr>
              <w:spacing w:line="276" w:lineRule="auto"/>
              <w:jc w:val="both"/>
              <w:rPr>
                <w:rFonts w:cstheme="minorHAnsi"/>
              </w:rPr>
            </w:pPr>
            <w:r w:rsidRPr="003D7CB1">
              <w:rPr>
                <w:rFonts w:cstheme="minorHAnsi"/>
              </w:rPr>
              <w:t xml:space="preserve">Scale=FALSE </w:t>
            </w:r>
          </w:p>
        </w:tc>
        <w:tc>
          <w:tcPr>
            <w:tcW w:w="616" w:type="pct"/>
          </w:tcPr>
          <w:p w:rsidR="003838F6" w:rsidRPr="003D7CB1" w:rsidRDefault="003838F6" w:rsidP="007F1F06">
            <w:pPr>
              <w:spacing w:line="276" w:lineRule="auto"/>
              <w:jc w:val="both"/>
              <w:rPr>
                <w:rFonts w:cstheme="minorHAnsi"/>
              </w:rPr>
            </w:pPr>
            <w:r w:rsidRPr="003D7CB1">
              <w:rPr>
                <w:rFonts w:cstheme="minorHAnsi"/>
              </w:rPr>
              <w:t>0.1444978</w:t>
            </w:r>
          </w:p>
        </w:tc>
        <w:tc>
          <w:tcPr>
            <w:tcW w:w="611" w:type="pct"/>
          </w:tcPr>
          <w:p w:rsidR="003838F6" w:rsidRPr="003D7CB1" w:rsidRDefault="003838F6" w:rsidP="007F1F06">
            <w:pPr>
              <w:spacing w:line="276" w:lineRule="auto"/>
              <w:jc w:val="both"/>
              <w:rPr>
                <w:rFonts w:cstheme="minorHAnsi"/>
              </w:rPr>
            </w:pPr>
            <w:r w:rsidRPr="003D7CB1">
              <w:rPr>
                <w:rFonts w:cstheme="minorHAnsi"/>
              </w:rPr>
              <w:t>0.1311119</w:t>
            </w:r>
          </w:p>
        </w:tc>
        <w:tc>
          <w:tcPr>
            <w:tcW w:w="611" w:type="pct"/>
          </w:tcPr>
          <w:p w:rsidR="003838F6" w:rsidRPr="003D7CB1" w:rsidRDefault="003838F6" w:rsidP="007F1F06">
            <w:pPr>
              <w:spacing w:line="276" w:lineRule="auto"/>
              <w:jc w:val="both"/>
              <w:rPr>
                <w:rFonts w:cstheme="minorHAnsi"/>
              </w:rPr>
            </w:pPr>
            <w:r w:rsidRPr="003D7CB1">
              <w:rPr>
                <w:rFonts w:cstheme="minorHAnsi"/>
              </w:rPr>
              <w:t>0.1239776</w:t>
            </w:r>
          </w:p>
        </w:tc>
        <w:tc>
          <w:tcPr>
            <w:tcW w:w="611" w:type="pct"/>
          </w:tcPr>
          <w:p w:rsidR="003838F6" w:rsidRPr="003D7CB1" w:rsidRDefault="003838F6" w:rsidP="007F1F06">
            <w:pPr>
              <w:spacing w:line="276" w:lineRule="auto"/>
              <w:jc w:val="both"/>
              <w:rPr>
                <w:rFonts w:cstheme="minorHAnsi"/>
              </w:rPr>
            </w:pPr>
            <w:r w:rsidRPr="003D7CB1">
              <w:rPr>
                <w:rFonts w:cstheme="minorHAnsi"/>
              </w:rPr>
              <w:t>0.1226714</w:t>
            </w:r>
          </w:p>
        </w:tc>
        <w:tc>
          <w:tcPr>
            <w:tcW w:w="700" w:type="pct"/>
          </w:tcPr>
          <w:p w:rsidR="003838F6" w:rsidRPr="003D7CB1" w:rsidRDefault="003838F6" w:rsidP="007F1F06">
            <w:pPr>
              <w:spacing w:line="276" w:lineRule="auto"/>
              <w:jc w:val="both"/>
              <w:rPr>
                <w:rFonts w:cstheme="minorHAnsi"/>
              </w:rPr>
            </w:pPr>
            <w:r w:rsidRPr="003D7CB1">
              <w:rPr>
                <w:rFonts w:cstheme="minorHAnsi"/>
              </w:rPr>
              <w:t>0.1272815</w:t>
            </w:r>
          </w:p>
        </w:tc>
        <w:tc>
          <w:tcPr>
            <w:tcW w:w="611" w:type="pct"/>
          </w:tcPr>
          <w:p w:rsidR="003838F6" w:rsidRPr="003D7CB1" w:rsidRDefault="003838F6" w:rsidP="007F1F06">
            <w:pPr>
              <w:spacing w:line="276" w:lineRule="auto"/>
              <w:jc w:val="both"/>
              <w:rPr>
                <w:rFonts w:cstheme="minorHAnsi"/>
              </w:rPr>
            </w:pPr>
            <w:r w:rsidRPr="003D7CB1">
              <w:rPr>
                <w:rFonts w:cstheme="minorHAnsi"/>
              </w:rPr>
              <w:t>0.1185397</w:t>
            </w:r>
          </w:p>
        </w:tc>
        <w:tc>
          <w:tcPr>
            <w:tcW w:w="611" w:type="pct"/>
          </w:tcPr>
          <w:p w:rsidR="003838F6" w:rsidRPr="003D7CB1" w:rsidRDefault="003838F6" w:rsidP="007F1F06">
            <w:pPr>
              <w:spacing w:line="276" w:lineRule="auto"/>
              <w:jc w:val="both"/>
              <w:rPr>
                <w:rFonts w:cstheme="minorHAnsi"/>
              </w:rPr>
            </w:pPr>
            <w:r w:rsidRPr="003D7CB1">
              <w:rPr>
                <w:rFonts w:cstheme="minorHAnsi"/>
              </w:rPr>
              <w:t>0.1247645</w:t>
            </w:r>
          </w:p>
        </w:tc>
      </w:tr>
      <w:tr w:rsidR="003838F6" w:rsidRPr="003D7CB1" w:rsidTr="0027017A">
        <w:tc>
          <w:tcPr>
            <w:tcW w:w="630" w:type="pct"/>
          </w:tcPr>
          <w:p w:rsidR="003838F6" w:rsidRPr="003D7CB1" w:rsidRDefault="003838F6" w:rsidP="007F1F06">
            <w:pPr>
              <w:spacing w:line="276" w:lineRule="auto"/>
              <w:jc w:val="both"/>
              <w:rPr>
                <w:rFonts w:cstheme="minorHAnsi"/>
              </w:rPr>
            </w:pPr>
            <w:proofErr w:type="spellStart"/>
            <w:r w:rsidRPr="003D7CB1">
              <w:rPr>
                <w:rFonts w:cstheme="minorHAnsi"/>
              </w:rPr>
              <w:t>kbest</w:t>
            </w:r>
            <w:proofErr w:type="spellEnd"/>
          </w:p>
        </w:tc>
        <w:tc>
          <w:tcPr>
            <w:tcW w:w="616" w:type="pct"/>
          </w:tcPr>
          <w:p w:rsidR="003838F6" w:rsidRPr="003D7CB1" w:rsidRDefault="003838F6" w:rsidP="007F1F06">
            <w:pPr>
              <w:spacing w:line="276" w:lineRule="auto"/>
              <w:jc w:val="both"/>
              <w:rPr>
                <w:rFonts w:cstheme="minorHAnsi"/>
              </w:rPr>
            </w:pPr>
            <w:r w:rsidRPr="003D7CB1">
              <w:rPr>
                <w:rFonts w:cstheme="minorHAnsi"/>
              </w:rPr>
              <w:t>2</w:t>
            </w:r>
          </w:p>
        </w:tc>
        <w:tc>
          <w:tcPr>
            <w:tcW w:w="611" w:type="pct"/>
          </w:tcPr>
          <w:p w:rsidR="003838F6" w:rsidRPr="003D7CB1" w:rsidRDefault="003838F6" w:rsidP="007F1F06">
            <w:pPr>
              <w:spacing w:line="276" w:lineRule="auto"/>
              <w:jc w:val="both"/>
              <w:rPr>
                <w:rFonts w:cstheme="minorHAnsi"/>
              </w:rPr>
            </w:pPr>
            <w:r w:rsidRPr="003D7CB1">
              <w:rPr>
                <w:rFonts w:cstheme="minorHAnsi"/>
              </w:rPr>
              <w:t>3</w:t>
            </w:r>
          </w:p>
        </w:tc>
        <w:tc>
          <w:tcPr>
            <w:tcW w:w="611" w:type="pct"/>
          </w:tcPr>
          <w:p w:rsidR="003838F6" w:rsidRPr="003D7CB1" w:rsidRDefault="003838F6" w:rsidP="007F1F06">
            <w:pPr>
              <w:spacing w:line="276" w:lineRule="auto"/>
              <w:jc w:val="both"/>
              <w:rPr>
                <w:rFonts w:cstheme="minorHAnsi"/>
              </w:rPr>
            </w:pPr>
            <w:r w:rsidRPr="003D7CB1">
              <w:rPr>
                <w:rFonts w:cstheme="minorHAnsi"/>
              </w:rPr>
              <w:t>5</w:t>
            </w:r>
          </w:p>
        </w:tc>
        <w:tc>
          <w:tcPr>
            <w:tcW w:w="611" w:type="pct"/>
          </w:tcPr>
          <w:p w:rsidR="003838F6" w:rsidRPr="003D7CB1" w:rsidRDefault="003838F6" w:rsidP="007F1F06">
            <w:pPr>
              <w:spacing w:line="276" w:lineRule="auto"/>
              <w:jc w:val="both"/>
              <w:rPr>
                <w:rFonts w:cstheme="minorHAnsi"/>
              </w:rPr>
            </w:pPr>
            <w:r w:rsidRPr="003D7CB1">
              <w:rPr>
                <w:rFonts w:cstheme="minorHAnsi"/>
              </w:rPr>
              <w:t>7</w:t>
            </w:r>
          </w:p>
        </w:tc>
        <w:tc>
          <w:tcPr>
            <w:tcW w:w="700" w:type="pct"/>
          </w:tcPr>
          <w:p w:rsidR="003838F6" w:rsidRPr="003D7CB1" w:rsidRDefault="003838F6" w:rsidP="007F1F06">
            <w:pPr>
              <w:spacing w:line="276" w:lineRule="auto"/>
              <w:jc w:val="both"/>
              <w:rPr>
                <w:rFonts w:cstheme="minorHAnsi"/>
              </w:rPr>
            </w:pPr>
            <w:r w:rsidRPr="003D7CB1">
              <w:rPr>
                <w:rFonts w:cstheme="minorHAnsi"/>
              </w:rPr>
              <w:t>4</w:t>
            </w:r>
          </w:p>
        </w:tc>
        <w:tc>
          <w:tcPr>
            <w:tcW w:w="611" w:type="pct"/>
          </w:tcPr>
          <w:p w:rsidR="003838F6" w:rsidRPr="003D7CB1" w:rsidRDefault="003838F6" w:rsidP="007F1F06">
            <w:pPr>
              <w:spacing w:line="276" w:lineRule="auto"/>
              <w:jc w:val="both"/>
              <w:rPr>
                <w:rFonts w:cstheme="minorHAnsi"/>
              </w:rPr>
            </w:pPr>
            <w:r w:rsidRPr="003D7CB1">
              <w:rPr>
                <w:rFonts w:cstheme="minorHAnsi"/>
              </w:rPr>
              <w:t>6</w:t>
            </w:r>
          </w:p>
        </w:tc>
        <w:tc>
          <w:tcPr>
            <w:tcW w:w="611" w:type="pct"/>
          </w:tcPr>
          <w:p w:rsidR="003838F6" w:rsidRPr="003D7CB1" w:rsidRDefault="003838F6" w:rsidP="007F1F06">
            <w:pPr>
              <w:spacing w:line="276" w:lineRule="auto"/>
              <w:jc w:val="both"/>
              <w:rPr>
                <w:rFonts w:cstheme="minorHAnsi"/>
              </w:rPr>
            </w:pPr>
            <w:r w:rsidRPr="003D7CB1">
              <w:rPr>
                <w:rFonts w:cstheme="minorHAnsi"/>
              </w:rPr>
              <w:t>5</w:t>
            </w:r>
          </w:p>
        </w:tc>
      </w:tr>
    </w:tbl>
    <w:p w:rsidR="00C3240D" w:rsidRPr="003D7CB1" w:rsidRDefault="003838F6" w:rsidP="00E72D0F">
      <w:pPr>
        <w:spacing w:after="0" w:line="360" w:lineRule="auto"/>
        <w:jc w:val="both"/>
        <w:rPr>
          <w:rFonts w:cstheme="minorHAnsi"/>
        </w:rPr>
      </w:pPr>
      <w:r w:rsidRPr="003D7CB1">
        <w:rPr>
          <w:rFonts w:cstheme="minorHAnsi"/>
        </w:rPr>
        <w:t>Table 2.2</w:t>
      </w:r>
    </w:p>
    <w:p w:rsidR="001071D3" w:rsidRDefault="0027017A" w:rsidP="0027017A">
      <w:pPr>
        <w:spacing w:after="0" w:line="360" w:lineRule="auto"/>
        <w:jc w:val="both"/>
        <w:rPr>
          <w:rFonts w:cstheme="minorHAnsi"/>
          <w:b/>
          <w:u w:val="single"/>
        </w:rPr>
      </w:pPr>
      <w:r w:rsidRPr="003D7CB1">
        <w:rPr>
          <w:rFonts w:cstheme="minorHAnsi"/>
          <w:b/>
          <w:u w:val="single"/>
        </w:rPr>
        <w:t>Limitations and Future Work</w:t>
      </w:r>
    </w:p>
    <w:p w:rsidR="00331390" w:rsidRDefault="00331390" w:rsidP="00E72D0F">
      <w:pPr>
        <w:spacing w:after="0" w:line="360" w:lineRule="auto"/>
        <w:jc w:val="both"/>
      </w:pPr>
      <w:r w:rsidRPr="003D7CB1">
        <w:rPr>
          <w:rFonts w:cstheme="minorHAnsi"/>
          <w:noProof/>
        </w:rPr>
        <mc:AlternateContent>
          <mc:Choice Requires="wps">
            <w:drawing>
              <wp:anchor distT="45720" distB="45720" distL="114300" distR="114300" simplePos="0" relativeHeight="251667456" behindDoc="0" locked="0" layoutInCell="1" allowOverlap="1">
                <wp:simplePos x="0" y="0"/>
                <wp:positionH relativeFrom="margin">
                  <wp:posOffset>-88900</wp:posOffset>
                </wp:positionH>
                <wp:positionV relativeFrom="paragraph">
                  <wp:posOffset>991235</wp:posOffset>
                </wp:positionV>
                <wp:extent cx="2575560" cy="303276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3032760"/>
                        </a:xfrm>
                        <a:prstGeom prst="rect">
                          <a:avLst/>
                        </a:prstGeom>
                        <a:solidFill>
                          <a:srgbClr val="FFFFFF"/>
                        </a:solidFill>
                        <a:ln w="9525">
                          <a:noFill/>
                          <a:miter lim="800000"/>
                          <a:headEnd/>
                          <a:tailEnd/>
                        </a:ln>
                      </wps:spPr>
                      <wps:txbx>
                        <w:txbxContent>
                          <w:p w:rsidR="007A3DE3" w:rsidRPr="003D7CB1" w:rsidRDefault="007A3DE3" w:rsidP="007A3DE3">
                            <w:pPr>
                              <w:spacing w:after="0" w:line="360" w:lineRule="auto"/>
                              <w:jc w:val="both"/>
                              <w:rPr>
                                <w:rFonts w:cstheme="minorHAnsi"/>
                              </w:rPr>
                            </w:pPr>
                            <w:r w:rsidRPr="003D7CB1">
                              <w:rPr>
                                <w:rFonts w:cstheme="minorHAnsi"/>
                              </w:rPr>
                              <w:t xml:space="preserve">We </w:t>
                            </w:r>
                            <w:r w:rsidR="00DC15A5">
                              <w:rPr>
                                <w:rFonts w:cstheme="minorHAnsi"/>
                              </w:rPr>
                              <w:t>also did not have access to pric</w:t>
                            </w:r>
                            <w:r w:rsidRPr="003D7CB1">
                              <w:rPr>
                                <w:rFonts w:cstheme="minorHAnsi"/>
                              </w:rPr>
                              <w:t xml:space="preserve">e data over the span of a year or more, and thus were unable to conduct time series analysis or test for seasonal patterns in resale price using models such as ARIMA or GARCH. </w:t>
                            </w:r>
                          </w:p>
                          <w:p w:rsidR="007A3DE3" w:rsidRPr="003D7CB1" w:rsidRDefault="007A3DE3" w:rsidP="007A3DE3">
                            <w:pPr>
                              <w:spacing w:after="0" w:line="360" w:lineRule="auto"/>
                              <w:jc w:val="both"/>
                              <w:rPr>
                                <w:rFonts w:cstheme="minorHAnsi"/>
                              </w:rPr>
                            </w:pPr>
                            <w:r w:rsidRPr="003D7CB1">
                              <w:rPr>
                                <w:rFonts w:cstheme="minorHAnsi"/>
                              </w:rPr>
                              <w:t xml:space="preserve">Euclidean distance may also not be the most appropriate distance function, and it may be beneficial to weight the variable distances based on perceived importance to buyers and sellers of HDB. </w:t>
                            </w:r>
                          </w:p>
                          <w:p w:rsidR="0027017A" w:rsidRDefault="002701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pt;margin-top:78.05pt;width:202.8pt;height:238.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" stroked="f">
                <v:textbox>
                  <w:txbxContent>
                    <w:p w:rsidR="007A3DE3" w:rsidRPr="003D7CB1" w:rsidRDefault="007A3DE3" w:rsidP="007A3DE3">
                      <w:pPr>
                        <w:spacing w:after="0" w:line="360" w:lineRule="auto"/>
                        <w:jc w:val="both"/>
                        <w:rPr>
                          <w:rFonts w:cstheme="minorHAnsi"/>
                        </w:rPr>
                      </w:pPr>
                      <w:r w:rsidRPr="003D7CB1">
                        <w:rPr>
                          <w:rFonts w:cstheme="minorHAnsi"/>
                        </w:rPr>
                        <w:t xml:space="preserve">We </w:t>
                      </w:r>
                      <w:r w:rsidR="00DC15A5">
                        <w:rPr>
                          <w:rFonts w:cstheme="minorHAnsi"/>
                        </w:rPr>
                        <w:t>also did not have access to pric</w:t>
                      </w:r>
                      <w:r w:rsidRPr="003D7CB1">
                        <w:rPr>
                          <w:rFonts w:cstheme="minorHAnsi"/>
                        </w:rPr>
                        <w:t xml:space="preserve">e data over the span of a year or more, and thus were unable to conduct time series analysis or test for seasonal patterns in resale price using models such as ARIMA or GARCH. </w:t>
                      </w:r>
                    </w:p>
                    <w:p w:rsidR="007A3DE3" w:rsidRPr="003D7CB1" w:rsidRDefault="007A3DE3" w:rsidP="007A3DE3">
                      <w:pPr>
                        <w:spacing w:after="0" w:line="360" w:lineRule="auto"/>
                        <w:jc w:val="both"/>
                        <w:rPr>
                          <w:rFonts w:cstheme="minorHAnsi"/>
                        </w:rPr>
                      </w:pPr>
                      <w:r w:rsidRPr="003D7CB1">
                        <w:rPr>
                          <w:rFonts w:cstheme="minorHAnsi"/>
                        </w:rPr>
                        <w:t xml:space="preserve">Euclidean distance may also not be the most appropriate distance function, and it may be beneficial to weight the variable distances based on perceived importance to buyers and sellers of HDB. </w:t>
                      </w:r>
                    </w:p>
                    <w:p w:rsidR="0027017A" w:rsidRDefault="0027017A"/>
                  </w:txbxContent>
                </v:textbox>
                <w10:wrap type="square" anchorx="margin"/>
              </v:shape>
            </w:pict>
          </mc:Fallback>
        </mc:AlternateContent>
      </w:r>
      <w:r w:rsidR="007A3DE3" w:rsidRPr="003D7CB1">
        <w:rPr>
          <w:rFonts w:cstheme="minorHAnsi"/>
          <w:noProof/>
        </w:rPr>
        <mc:AlternateContent>
          <mc:Choice Requires="wps">
            <w:drawing>
              <wp:anchor distT="36195" distB="36195" distL="71755" distR="71755" simplePos="0" relativeHeight="251669504" behindDoc="0" locked="0" layoutInCell="1" allowOverlap="1">
                <wp:simplePos x="0" y="0"/>
                <wp:positionH relativeFrom="margin">
                  <wp:posOffset>2547620</wp:posOffset>
                </wp:positionH>
                <wp:positionV relativeFrom="paragraph">
                  <wp:posOffset>991235</wp:posOffset>
                </wp:positionV>
                <wp:extent cx="4123055" cy="30480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3048000"/>
                        </a:xfrm>
                        <a:prstGeom prst="rect">
                          <a:avLst/>
                        </a:prstGeom>
                        <a:solidFill>
                          <a:srgbClr val="FFFFFF"/>
                        </a:solidFill>
                        <a:ln w="9525">
                          <a:noFill/>
                          <a:miter lim="800000"/>
                          <a:headEnd/>
                          <a:tailEnd/>
                        </a:ln>
                      </wps:spPr>
                      <wps:txbx>
                        <w:txbxContent>
                          <w:p w:rsidR="0027017A" w:rsidRDefault="00331390" w:rsidP="007A3DE3">
                            <w:pPr>
                              <w:spacing w:after="0" w:line="240" w:lineRule="auto"/>
                            </w:pPr>
                            <w:r w:rsidRPr="00331390">
                              <w:rPr>
                                <w:rFonts w:cstheme="minorHAnsi"/>
                                <w:noProof/>
                              </w:rPr>
                              <w:drawing>
                                <wp:inline distT="0" distB="0" distL="0" distR="0" wp14:anchorId="3386340B" wp14:editId="3E8758D2">
                                  <wp:extent cx="3710940" cy="2783205"/>
                                  <wp:effectExtent l="0" t="0" r="3810" b="0"/>
                                  <wp:docPr id="19" name="Picture 19" descr="C:\Users\user\Downloads\plot_zoom_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lot_zoom_pn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423" cy="2783567"/>
                                          </a:xfrm>
                                          <a:prstGeom prst="rect">
                                            <a:avLst/>
                                          </a:prstGeom>
                                          <a:noFill/>
                                          <a:ln>
                                            <a:noFill/>
                                          </a:ln>
                                        </pic:spPr>
                                      </pic:pic>
                                    </a:graphicData>
                                  </a:graphic>
                                </wp:inline>
                              </w:drawing>
                            </w:r>
                          </w:p>
                          <w:p w:rsidR="0027017A" w:rsidRDefault="0027017A" w:rsidP="007A3DE3">
                            <w:pPr>
                              <w:spacing w:after="0" w:line="240" w:lineRule="auto"/>
                            </w:pPr>
                            <w:r>
                              <w:t>Diagram 3.1</w:t>
                            </w:r>
                          </w:p>
                          <w:p w:rsidR="0027017A" w:rsidRDefault="0027017A" w:rsidP="0027017A">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0.6pt;margin-top:78.05pt;width:324.65pt;height:240pt;z-index:251669504;visibility:visible;mso-wrap-style:square;mso-width-percent:0;mso-height-percent:0;mso-wrap-distance-left:5.65pt;mso-wrap-distance-top:2.85pt;mso-wrap-distance-right:5.65pt;mso-wrap-distance-bottom:2.8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" stroked="f">
                <v:textbox>
                  <w:txbxContent>
                    <w:p w:rsidR="0027017A" w:rsidRDefault="00331390" w:rsidP="007A3DE3">
                      <w:pPr>
                        <w:spacing w:after="0" w:line="240" w:lineRule="auto"/>
                      </w:pPr>
                      <w:r w:rsidRPr="00331390">
                        <w:rPr>
                          <w:rFonts w:cstheme="minorHAnsi"/>
                          <w:noProof/>
                        </w:rPr>
                        <w:drawing>
                          <wp:inline distT="0" distB="0" distL="0" distR="0" wp14:anchorId="3386340B" wp14:editId="3E8758D2">
                            <wp:extent cx="3710940" cy="2783205"/>
                            <wp:effectExtent l="0" t="0" r="3810" b="0"/>
                            <wp:docPr id="19" name="Picture 19" descr="C:\Users\user\Downloads\plot_zoom_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lot_zoom_pn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423" cy="2783567"/>
                                    </a:xfrm>
                                    <a:prstGeom prst="rect">
                                      <a:avLst/>
                                    </a:prstGeom>
                                    <a:noFill/>
                                    <a:ln>
                                      <a:noFill/>
                                    </a:ln>
                                  </pic:spPr>
                                </pic:pic>
                              </a:graphicData>
                            </a:graphic>
                          </wp:inline>
                        </w:drawing>
                      </w:r>
                    </w:p>
                    <w:p w:rsidR="0027017A" w:rsidRDefault="0027017A" w:rsidP="007A3DE3">
                      <w:pPr>
                        <w:spacing w:after="0" w:line="240" w:lineRule="auto"/>
                      </w:pPr>
                      <w:r>
                        <w:t>Diagram 3.1</w:t>
                      </w:r>
                    </w:p>
                    <w:p w:rsidR="0027017A" w:rsidRDefault="0027017A" w:rsidP="0027017A">
                      <w:pPr>
                        <w:spacing w:line="240" w:lineRule="auto"/>
                      </w:pPr>
                    </w:p>
                  </w:txbxContent>
                </v:textbox>
                <w10:wrap type="square" anchorx="margin"/>
              </v:shape>
            </w:pict>
          </mc:Fallback>
        </mc:AlternateContent>
      </w:r>
      <w:r w:rsidR="007A3DE3">
        <w:t xml:space="preserve">There were variables that could have been explored but were not in this study. In particular, the flat model variable (in this study we only explored flat type), as well as the storey number of the HDB flat. We also noticed that resale price did exhibit large variations in both mean and standard deviation across the different HDB towns (Diagram 3.1). This should also be another factor to take into account if we have access to better geographical data. </w:t>
      </w:r>
    </w:p>
    <w:p w:rsidR="00D37770" w:rsidRPr="00331390" w:rsidRDefault="00D37770" w:rsidP="00E72D0F">
      <w:pPr>
        <w:spacing w:after="0" w:line="360" w:lineRule="auto"/>
        <w:jc w:val="both"/>
      </w:pPr>
      <w:r w:rsidRPr="003D7CB1">
        <w:rPr>
          <w:rFonts w:cstheme="minorHAnsi"/>
          <w:b/>
          <w:u w:val="single"/>
        </w:rPr>
        <w:t>Conclusion</w:t>
      </w:r>
    </w:p>
    <w:p w:rsidR="009A4025" w:rsidRPr="003D7CB1" w:rsidRDefault="00DC15A5" w:rsidP="00E72D0F">
      <w:pPr>
        <w:spacing w:after="0" w:line="360" w:lineRule="auto"/>
        <w:jc w:val="both"/>
        <w:rPr>
          <w:rFonts w:cstheme="minorHAnsi"/>
        </w:rPr>
      </w:pPr>
      <w:r>
        <w:rPr>
          <w:rFonts w:cstheme="minorHAnsi"/>
        </w:rPr>
        <w:t xml:space="preserve">In this </w:t>
      </w:r>
      <w:r w:rsidR="00746676">
        <w:rPr>
          <w:rFonts w:cstheme="minorHAnsi"/>
        </w:rPr>
        <w:t>project</w:t>
      </w:r>
      <w:r>
        <w:rPr>
          <w:rFonts w:cstheme="minorHAnsi"/>
        </w:rPr>
        <w:t>, we have used several methods over two main steps, in order to produce a regression model to predict HDB resale prices. In the first step we conducted mainly dimensional</w:t>
      </w:r>
      <w:r w:rsidR="00746676">
        <w:rPr>
          <w:rFonts w:cstheme="minorHAnsi"/>
        </w:rPr>
        <w:t>ity</w:t>
      </w:r>
      <w:r>
        <w:rPr>
          <w:rFonts w:cstheme="minorHAnsi"/>
        </w:rPr>
        <w:t xml:space="preserve"> reduction, by eliminating less relevant variables, and focusing on variables with more direct and logical interpretability. In the second step we trained a linear regression and a KNN model</w:t>
      </w:r>
      <w:r w:rsidR="00C22B25">
        <w:rPr>
          <w:rFonts w:cstheme="minorHAnsi"/>
        </w:rPr>
        <w:t xml:space="preserve"> using the selection of variables determined in the first step</w:t>
      </w:r>
      <w:r>
        <w:rPr>
          <w:rFonts w:cstheme="minorHAnsi"/>
        </w:rPr>
        <w:t xml:space="preserve">, of which the KNN model performed better. We conducted further fine-tuning of the KNN model, before using it to predict on a random instance of a HDB resale outside the train and test sets. The </w:t>
      </w:r>
      <w:r w:rsidR="00746676">
        <w:rPr>
          <w:rFonts w:cstheme="minorHAnsi"/>
        </w:rPr>
        <w:t xml:space="preserve">price predicted </w:t>
      </w:r>
      <w:r>
        <w:rPr>
          <w:rFonts w:cstheme="minorHAnsi"/>
        </w:rPr>
        <w:t xml:space="preserve">was reasonably accurate </w:t>
      </w:r>
      <w:r w:rsidR="00C22B25">
        <w:rPr>
          <w:rFonts w:cstheme="minorHAnsi"/>
        </w:rPr>
        <w:t xml:space="preserve">with a small margin of error. We have </w:t>
      </w:r>
      <w:r w:rsidR="00746676">
        <w:rPr>
          <w:rFonts w:cstheme="minorHAnsi"/>
        </w:rPr>
        <w:t xml:space="preserve">thus </w:t>
      </w:r>
      <w:r w:rsidR="00C22B25">
        <w:rPr>
          <w:rFonts w:cstheme="minorHAnsi"/>
        </w:rPr>
        <w:t xml:space="preserve">determined some key predictors of HDB resale prices, and also suggested possible limitations and future works that can be conducted. </w:t>
      </w:r>
      <w:bookmarkStart w:id="0" w:name="_GoBack"/>
      <w:bookmarkEnd w:id="0"/>
    </w:p>
    <w:sectPr w:rsidR="009A4025" w:rsidRPr="003D7CB1" w:rsidSect="00C84FB2">
      <w:headerReference w:type="default" r:id="rId13"/>
      <w:pgSz w:w="11906" w:h="16838"/>
      <w:pgMar w:top="680" w:right="680" w:bottom="680"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C6" w:rsidRDefault="006A54C6" w:rsidP="00B773FC">
      <w:pPr>
        <w:spacing w:after="0" w:line="240" w:lineRule="auto"/>
      </w:pPr>
      <w:r>
        <w:separator/>
      </w:r>
    </w:p>
  </w:endnote>
  <w:endnote w:type="continuationSeparator" w:id="0">
    <w:p w:rsidR="006A54C6" w:rsidRDefault="006A54C6" w:rsidP="00B7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C6" w:rsidRDefault="006A54C6" w:rsidP="00B773FC">
      <w:pPr>
        <w:spacing w:after="0" w:line="240" w:lineRule="auto"/>
      </w:pPr>
      <w:r>
        <w:separator/>
      </w:r>
    </w:p>
  </w:footnote>
  <w:footnote w:type="continuationSeparator" w:id="0">
    <w:p w:rsidR="006A54C6" w:rsidRDefault="006A54C6" w:rsidP="00B77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6A4" w:rsidRPr="007A3DE3" w:rsidRDefault="00B773FC">
    <w:pPr>
      <w:pStyle w:val="Header"/>
      <w:rPr>
        <w:rFonts w:cstheme="minorHAnsi"/>
      </w:rPr>
    </w:pPr>
    <w:r w:rsidRPr="007A3DE3">
      <w:rPr>
        <w:rFonts w:cstheme="minorHAnsi"/>
      </w:rPr>
      <w:t>Russell Ng</w:t>
    </w:r>
    <w:r w:rsidRPr="007A3DE3">
      <w:rPr>
        <w:rFonts w:cstheme="minorHAnsi"/>
      </w:rPr>
      <w:tab/>
      <w:t>A0213913M</w:t>
    </w:r>
    <w:r w:rsidRPr="007A3DE3">
      <w:rPr>
        <w:rFonts w:cstheme="minorHAnsi"/>
      </w:rPr>
      <w:tab/>
    </w:r>
    <w:r w:rsidR="0027017A" w:rsidRPr="007A3DE3">
      <w:rPr>
        <w:rFonts w:cstheme="minorHAnsi"/>
      </w:rPr>
      <w:tab/>
    </w:r>
    <w:r w:rsidRPr="007A3DE3">
      <w:rPr>
        <w:rFonts w:cstheme="minorHAnsi"/>
      </w:rPr>
      <w:t>9/11/22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0F"/>
    <w:rsid w:val="000641C2"/>
    <w:rsid w:val="000668C4"/>
    <w:rsid w:val="00066E2F"/>
    <w:rsid w:val="000B46CF"/>
    <w:rsid w:val="000B6762"/>
    <w:rsid w:val="001071D3"/>
    <w:rsid w:val="00110CA7"/>
    <w:rsid w:val="00121DDB"/>
    <w:rsid w:val="00124212"/>
    <w:rsid w:val="001A35B2"/>
    <w:rsid w:val="001E7B13"/>
    <w:rsid w:val="0021517A"/>
    <w:rsid w:val="00221229"/>
    <w:rsid w:val="0023240A"/>
    <w:rsid w:val="00232AF0"/>
    <w:rsid w:val="0027017A"/>
    <w:rsid w:val="002A2605"/>
    <w:rsid w:val="002C66A4"/>
    <w:rsid w:val="002D23E6"/>
    <w:rsid w:val="00316681"/>
    <w:rsid w:val="00331390"/>
    <w:rsid w:val="003838F6"/>
    <w:rsid w:val="003D7CB1"/>
    <w:rsid w:val="003E7DDF"/>
    <w:rsid w:val="00431EDE"/>
    <w:rsid w:val="004424EF"/>
    <w:rsid w:val="004843ED"/>
    <w:rsid w:val="005075A6"/>
    <w:rsid w:val="0051414B"/>
    <w:rsid w:val="0051639C"/>
    <w:rsid w:val="00534C34"/>
    <w:rsid w:val="00541E7F"/>
    <w:rsid w:val="00553E65"/>
    <w:rsid w:val="00560C98"/>
    <w:rsid w:val="00564767"/>
    <w:rsid w:val="005B356C"/>
    <w:rsid w:val="005D1560"/>
    <w:rsid w:val="005E1E36"/>
    <w:rsid w:val="00607306"/>
    <w:rsid w:val="00611380"/>
    <w:rsid w:val="00624500"/>
    <w:rsid w:val="006375BC"/>
    <w:rsid w:val="006422AF"/>
    <w:rsid w:val="00642923"/>
    <w:rsid w:val="00660D5F"/>
    <w:rsid w:val="00672DE2"/>
    <w:rsid w:val="006A52B1"/>
    <w:rsid w:val="006A54C6"/>
    <w:rsid w:val="006A73EE"/>
    <w:rsid w:val="006B2DE8"/>
    <w:rsid w:val="006E3199"/>
    <w:rsid w:val="006F741B"/>
    <w:rsid w:val="00702B72"/>
    <w:rsid w:val="00711201"/>
    <w:rsid w:val="00712789"/>
    <w:rsid w:val="00713233"/>
    <w:rsid w:val="00746676"/>
    <w:rsid w:val="0075033B"/>
    <w:rsid w:val="0075590D"/>
    <w:rsid w:val="00765A62"/>
    <w:rsid w:val="00771A24"/>
    <w:rsid w:val="007800B9"/>
    <w:rsid w:val="00782A34"/>
    <w:rsid w:val="007A3DE3"/>
    <w:rsid w:val="008457DC"/>
    <w:rsid w:val="008B2943"/>
    <w:rsid w:val="008B3025"/>
    <w:rsid w:val="008D600F"/>
    <w:rsid w:val="008E4B30"/>
    <w:rsid w:val="0094187B"/>
    <w:rsid w:val="00982870"/>
    <w:rsid w:val="009A4025"/>
    <w:rsid w:val="009A7F0F"/>
    <w:rsid w:val="009C263A"/>
    <w:rsid w:val="009F1940"/>
    <w:rsid w:val="00A845AD"/>
    <w:rsid w:val="00A97BEB"/>
    <w:rsid w:val="00AE7919"/>
    <w:rsid w:val="00B773FC"/>
    <w:rsid w:val="00B86E09"/>
    <w:rsid w:val="00BD0097"/>
    <w:rsid w:val="00BD5CCE"/>
    <w:rsid w:val="00C22B25"/>
    <w:rsid w:val="00C3240D"/>
    <w:rsid w:val="00C44C4D"/>
    <w:rsid w:val="00C61CBC"/>
    <w:rsid w:val="00C84FB2"/>
    <w:rsid w:val="00CA64FF"/>
    <w:rsid w:val="00CC18B0"/>
    <w:rsid w:val="00CD094D"/>
    <w:rsid w:val="00D148F8"/>
    <w:rsid w:val="00D32AD4"/>
    <w:rsid w:val="00D37770"/>
    <w:rsid w:val="00D42A4C"/>
    <w:rsid w:val="00D91F7A"/>
    <w:rsid w:val="00DC0D54"/>
    <w:rsid w:val="00DC15A5"/>
    <w:rsid w:val="00DC3423"/>
    <w:rsid w:val="00DD6FB9"/>
    <w:rsid w:val="00DD6FF2"/>
    <w:rsid w:val="00E00F45"/>
    <w:rsid w:val="00E20D4B"/>
    <w:rsid w:val="00E63B32"/>
    <w:rsid w:val="00E72D0F"/>
    <w:rsid w:val="00E93012"/>
    <w:rsid w:val="00EE6777"/>
    <w:rsid w:val="00F0325A"/>
    <w:rsid w:val="00F14303"/>
    <w:rsid w:val="00F53BBE"/>
    <w:rsid w:val="00F85540"/>
    <w:rsid w:val="00FA34F2"/>
    <w:rsid w:val="00FD77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22765-CB96-4194-88FE-EC08EDD6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3FC"/>
  </w:style>
  <w:style w:type="paragraph" w:styleId="Footer">
    <w:name w:val="footer"/>
    <w:basedOn w:val="Normal"/>
    <w:link w:val="FooterChar"/>
    <w:uiPriority w:val="99"/>
    <w:unhideWhenUsed/>
    <w:rsid w:val="00B77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3FC"/>
  </w:style>
  <w:style w:type="table" w:styleId="TableGrid">
    <w:name w:val="Table Grid"/>
    <w:basedOn w:val="TableNormal"/>
    <w:uiPriority w:val="39"/>
    <w:rsid w:val="0071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ervices2.hdb.gov.sg/web/fi10/emap.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4</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NG JUNG HNG</dc:creator>
  <cp:keywords/>
  <dc:description/>
  <cp:lastModifiedBy>RUSSELL NG JUNG HNG</cp:lastModifiedBy>
  <cp:revision>64</cp:revision>
  <dcterms:created xsi:type="dcterms:W3CDTF">2022-11-09T03:54:00Z</dcterms:created>
  <dcterms:modified xsi:type="dcterms:W3CDTF">2022-11-11T18:57:00Z</dcterms:modified>
</cp:coreProperties>
</file>