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CSE 110 User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W240T7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Login: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As a user, I want to register an account to store all the in-app records so that I will not lose track of my courses and can check my courses on other devices. Also, I want to use social networking account to log in this app so that I don’t have to register a new account.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  Grade: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As a student, I want to add grade policy to each course so that I could keep track of my grade of every course.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  Projection: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As a student, I want to see how my GPA and term GPA have changed during past few quarters.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  Four year plan: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As a student, I want Four Year Plan so that I can keep track of my graduation or course-taking process.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  Add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As a student, I want Add Course so that I can track the process of my current courses.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  Notification: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As a student, I want Notification so that I can get notified by my recent dues or deadlines. I also want the app to notify me to input my assignments/quiz grades in time so that I can see my latest current GPA.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  GPA Calculator: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As a student, I want a GPA Calculator to calculate my future GPA and I can know how many A’s and B’s do I need in order to reach my desired GPA.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  Add dues &amp; deadlines: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As a student I want add Dues &amp; Deadlines so that I can keep track of my current dues &amp; deadlines anytime.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  Setting: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As a user, I want setting so that I can set the app with my preferences.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