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6C5CE7"/>
          <w:sz w:val="60"/>
          <w:szCs w:val="60"/>
        </w:rPr>
        <w:t xml:space="preserve">GroupSync</w:t>
      </w:r>
    </w:p>
    <w:p>
      <w:pPr>
        <w:spacing w:after="60" w:before="0"/>
        <w:jc w:val="center"/>
      </w:pPr>
      <w:r>
        <w:rPr>
          <w:rFonts w:ascii="Arial" w:cs="Arial" w:eastAsia="Arial" w:hAnsi="Arial"/>
          <w:color w:val="00CEC9"/>
          <w:sz w:val="24"/>
          <w:szCs w:val="24"/>
        </w:rPr>
        <w:t xml:space="preserve">AI-Powered Group Chat Planning Engine</w:t>
      </w:r>
    </w:p>
    <w:p>
      <w:pPr>
        <w:spacing w:after="60" w:before="0"/>
        <w:jc w:val="center"/>
      </w:pPr>
      <w:r>
        <w:rPr>
          <w:rFonts w:ascii="Arial" w:cs="Arial" w:eastAsia="Arial" w:hAnsi="Arial"/>
          <w:color w:val="888888"/>
          <w:sz w:val="20"/>
          <w:szCs w:val="20"/>
        </w:rPr>
        <w:t xml:space="preserve">MAS 691 Final Project  —  Sprint Plan &amp; Technical Roadmap</w:t>
      </w:r>
    </w:p>
    <w:p>
      <w:pPr>
        <w:spacing w:after="480" w:before="0"/>
        <w:jc w:val="center"/>
      </w:pPr>
      <w:r>
        <w:rPr>
          <w:rFonts w:ascii="Arial" w:cs="Arial" w:eastAsia="Arial" w:hAnsi="Arial"/>
          <w:color w:val="888888"/>
          <w:sz w:val="20"/>
          <w:szCs w:val="20"/>
        </w:rPr>
        <w:t xml:space="preserve">Solo Project  |  Target: April 29, 2026</w:t>
      </w:r>
    </w:p>
    <w:p>
      <w:pPr>
        <w:pBdr>
          <w:bottom w:val="single" w:color="6C5CE7" w:sz="4" w:space="1"/>
        </w:pBdr>
        <w:spacing w:after="120" w:before="120"/>
      </w:pPr>
      <w:r>
        <w:t xml:space="preserve"/>
      </w:r>
    </w:p>
    <w:p>
      <w:pPr>
        <w:pStyle w:val="Heading1"/>
        <w:spacing w:after="120" w:before="360"/>
      </w:pPr>
      <w:r>
        <w:rPr>
          <w:rFonts w:ascii="Arial" w:cs="Arial" w:eastAsia="Arial" w:hAnsi="Arial"/>
          <w:b/>
          <w:bCs/>
          <w:color w:val="1A0A2E"/>
          <w:sz w:val="32"/>
          <w:szCs w:val="32"/>
        </w:rPr>
        <w:t xml:space="preserve">Project Overview</w:t>
      </w:r>
    </w:p>
    <w:p>
      <w:pPr>
        <w:spacing w:after="60" w:before="60"/>
      </w:pPr>
      <w:r>
        <w:rPr>
          <w:rFonts w:ascii="Arial" w:cs="Arial" w:eastAsia="Arial" w:hAnsi="Arial"/>
          <w:color w:val="1A1A2E"/>
          <w:sz w:val="20"/>
          <w:szCs w:val="20"/>
        </w:rPr>
        <w:t xml:space="preserve">GroupSync is an LLM-powered group chat planning engine that reads a friend group’s conversation and does the coordination work automatically. The AI parses chat context — scheduling signals, budget cues, food preferences, veto signals, social dynamics — and uses that understanding to pre-populate a planning dashboard, run a swipe-to-vote activity selection, and surface smart venue + deal suggestions, all grounded in what the group is actually saying.</w:t>
      </w:r>
    </w:p>
    <w:p>
      <w:pPr>
        <w:spacing w:after="0" w:before="60"/>
      </w:pPr>
      <w:r>
        <w:t xml:space="preserve"/>
      </w:r>
    </w:p>
    <w:p>
      <w:pPr>
        <w:spacing w:after="60" w:before="60"/>
      </w:pPr>
      <w:r>
        <w:rPr>
          <w:rFonts w:ascii="Arial" w:cs="Arial" w:eastAsia="Arial" w:hAnsi="Arial"/>
          <w:color w:val="555555"/>
          <w:sz w:val="20"/>
          <w:szCs w:val="20"/>
        </w:rPr>
        <w:t xml:space="preserve">For the class submission, GroupSync is built with simulated WhatsApp integrations. The WhatsApp/iMessage layer is a UI shell; the LLM/NLP pipeline is the real product. This is intentional and a strength: it allows full control of demo scenarios, edge cases, and evaluation inputs without fighting platform API restrictions.</w:t>
      </w:r>
    </w:p>
    <w:p>
      <w:pPr>
        <w:spacing w:after="0" w:before="60"/>
      </w:pPr>
      <w:r>
        <w:t xml:space="preserve"/>
      </w:r>
    </w:p>
    <w:p>
      <w:pPr>
        <w:spacing w:after="60" w:before="60"/>
      </w:pPr>
      <w:r>
        <w:rPr>
          <w:rFonts w:ascii="Arial" w:cs="Arial" w:eastAsia="Arial" w:hAnsi="Arial"/>
          <w:b/>
          <w:bCs/>
          <w:color w:val="1A1A2E"/>
          <w:sz w:val="20"/>
          <w:szCs w:val="20"/>
        </w:rPr>
        <w:t xml:space="preserve">The three core AI moments:</w:t>
      </w:r>
    </w:p>
    <w:p>
      <w:pPr>
        <w:pStyle w:val="ListParagraph"/>
        <w:numPr>
          <w:ilvl w:val="0"/>
          <w:numId w:val="2"/>
        </w:numPr>
        <w:spacing w:after="40" w:before="40"/>
      </w:pPr>
      <w:r>
        <w:rPr>
          <w:rFonts w:ascii="Arial" w:cs="Arial" w:eastAsia="Arial" w:hAnsi="Arial"/>
          <w:color w:val="1A1A2E"/>
          <w:sz w:val="20"/>
          <w:szCs w:val="20"/>
        </w:rPr>
        <w:t xml:space="preserve">Trigger detection — LLM reads the chat stream and decides when to surface the planning widget (intent classification)</w:t>
      </w:r>
    </w:p>
    <w:p>
      <w:pPr>
        <w:pStyle w:val="ListParagraph"/>
        <w:numPr>
          <w:ilvl w:val="0"/>
          <w:numId w:val="2"/>
        </w:numPr>
        <w:spacing w:after="40" w:before="40"/>
      </w:pPr>
      <w:r>
        <w:rPr>
          <w:rFonts w:ascii="Arial" w:cs="Arial" w:eastAsia="Arial" w:hAnsi="Arial"/>
          <w:color w:val="1A1A2E"/>
          <w:sz w:val="20"/>
          <w:szCs w:val="20"/>
        </w:rPr>
        <w:t xml:space="preserve">Dashboard pre-population — structured extraction of dates, preferences, budget signals, and social cues from raw chat text</w:t>
      </w:r>
    </w:p>
    <w:p>
      <w:pPr>
        <w:pStyle w:val="ListParagraph"/>
        <w:numPr>
          <w:ilvl w:val="0"/>
          <w:numId w:val="2"/>
        </w:numPr>
        <w:spacing w:after="40" w:before="40"/>
      </w:pPr>
      <w:r>
        <w:rPr>
          <w:rFonts w:ascii="Arial" w:cs="Arial" w:eastAsia="Arial" w:hAnsi="Arial"/>
          <w:color w:val="1A1A2E"/>
          <w:sz w:val="20"/>
          <w:szCs w:val="20"/>
        </w:rPr>
        <w:t xml:space="preserve">Suggestion ranking — retrieved venue options reranked against the extracted group profile with deal injection</w:t>
      </w:r>
    </w:p>
    <w:p>
      <w:pPr>
        <w:spacing w:after="0" w:before="60"/>
      </w:pPr>
      <w:r>
        <w:t xml:space="preserve"/>
      </w:r>
    </w:p>
    <w:p>
      <w:pPr>
        <w:pStyle w:val="Heading1"/>
        <w:spacing w:after="120" w:before="360"/>
      </w:pPr>
      <w:r>
        <w:rPr>
          <w:rFonts w:ascii="Arial" w:cs="Arial" w:eastAsia="Arial" w:hAnsi="Arial"/>
          <w:b/>
          <w:bCs/>
          <w:color w:val="1A0A2E"/>
          <w:sz w:val="32"/>
          <w:szCs w:val="32"/>
        </w:rPr>
        <w:t xml:space="preserve">System Architecture</w:t>
      </w:r>
    </w:p>
    <w:p>
      <w:pPr>
        <w:spacing w:after="60" w:before="60"/>
      </w:pPr>
      <w:r>
        <w:rPr>
          <w:rFonts w:ascii="Arial" w:cs="Arial" w:eastAsia="Arial" w:hAnsi="Arial"/>
          <w:color w:val="1A1A2E"/>
          <w:sz w:val="20"/>
          <w:szCs w:val="20"/>
        </w:rPr>
        <w:t xml:space="preserve">GroupSync has three layers. The UI layer (simulated WhatsApp shell) is mostly pre-built from the existing prototype. The intelligence layer is where all the LLM work lives. The data layer is lightweight — a small venue/deals store and a chat transcript store.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00"/>
        <w:gridCol w:w="2560"/>
      </w:tblGrid>
      <w:tr>
        <w:tc>
          <w:tcPr>
            <w:tcW w:type="dxa" w:w="2000"/>
            <w:tcBorders>
              <w:top w:val="single" w:color="D0C8FF" w:sz="1"/>
              <w:left w:val="single" w:color="D0C8FF" w:sz="1"/>
              <w:bottom w:val="single" w:color="D0C8FF" w:sz="1"/>
              <w:right w:val="single" w:color="D0C8FF" w:sz="1"/>
            </w:tcBorders>
            <w:shd w:fill="1A0A2E" w:val="clear"/>
            <w:tcMar>
              <w:top w:type="dxa" w:w="80"/>
              <w:left w:type="dxa" w:w="140"/>
              <w:bottom w:type="dxa" w:w="80"/>
              <w:right w:type="dxa" w:w="140"/>
            </w:tcMar>
          </w:tcPr>
          <w:p>
            <w:r>
              <w:rPr>
                <w:rFonts w:ascii="Arial" w:cs="Arial" w:eastAsia="Arial" w:hAnsi="Arial"/>
                <w:b/>
                <w:bCs/>
                <w:color w:val="FFFFFF"/>
                <w:sz w:val="19"/>
                <w:szCs w:val="19"/>
              </w:rPr>
              <w:t xml:space="preserve">Layer</w:t>
            </w:r>
          </w:p>
        </w:tc>
        <w:tc>
          <w:tcPr>
            <w:tcW w:type="dxa" w:w="2500"/>
            <w:tcBorders>
              <w:top w:val="single" w:color="D0C8FF" w:sz="1"/>
              <w:left w:val="single" w:color="D0C8FF" w:sz="1"/>
              <w:bottom w:val="single" w:color="D0C8FF" w:sz="1"/>
              <w:right w:val="single" w:color="D0C8FF" w:sz="1"/>
            </w:tcBorders>
            <w:shd w:fill="1A0A2E" w:val="clear"/>
            <w:tcMar>
              <w:top w:type="dxa" w:w="80"/>
              <w:left w:type="dxa" w:w="140"/>
              <w:bottom w:type="dxa" w:w="80"/>
              <w:right w:type="dxa" w:w="140"/>
            </w:tcMar>
          </w:tcPr>
          <w:p>
            <w:r>
              <w:rPr>
                <w:rFonts w:ascii="Arial" w:cs="Arial" w:eastAsia="Arial" w:hAnsi="Arial"/>
                <w:b/>
                <w:bCs/>
                <w:color w:val="FFFFFF"/>
                <w:sz w:val="19"/>
                <w:szCs w:val="19"/>
              </w:rPr>
              <w:t xml:space="preserve">Component</w:t>
            </w:r>
          </w:p>
        </w:tc>
        <w:tc>
          <w:tcPr>
            <w:tcW w:type="dxa" w:w="2300"/>
            <w:tcBorders>
              <w:top w:val="single" w:color="D0C8FF" w:sz="1"/>
              <w:left w:val="single" w:color="D0C8FF" w:sz="1"/>
              <w:bottom w:val="single" w:color="D0C8FF" w:sz="1"/>
              <w:right w:val="single" w:color="D0C8FF" w:sz="1"/>
            </w:tcBorders>
            <w:shd w:fill="1A0A2E" w:val="clear"/>
            <w:tcMar>
              <w:top w:type="dxa" w:w="80"/>
              <w:left w:type="dxa" w:w="140"/>
              <w:bottom w:type="dxa" w:w="80"/>
              <w:right w:type="dxa" w:w="140"/>
            </w:tcMar>
          </w:tcPr>
          <w:p>
            <w:r>
              <w:rPr>
                <w:rFonts w:ascii="Arial" w:cs="Arial" w:eastAsia="Arial" w:hAnsi="Arial"/>
                <w:b/>
                <w:bCs/>
                <w:color w:val="FFFFFF"/>
                <w:sz w:val="19"/>
                <w:szCs w:val="19"/>
              </w:rPr>
              <w:t xml:space="preserve">Technology</w:t>
            </w:r>
          </w:p>
        </w:tc>
        <w:tc>
          <w:tcPr>
            <w:tcW w:type="dxa" w:w="2560"/>
            <w:tcBorders>
              <w:top w:val="single" w:color="D0C8FF" w:sz="1"/>
              <w:left w:val="single" w:color="D0C8FF" w:sz="1"/>
              <w:bottom w:val="single" w:color="D0C8FF" w:sz="1"/>
              <w:right w:val="single" w:color="D0C8FF" w:sz="1"/>
            </w:tcBorders>
            <w:shd w:fill="1A0A2E" w:val="clear"/>
            <w:tcMar>
              <w:top w:type="dxa" w:w="80"/>
              <w:left w:type="dxa" w:w="140"/>
              <w:bottom w:type="dxa" w:w="80"/>
              <w:right w:type="dxa" w:w="140"/>
            </w:tcMar>
          </w:tcPr>
          <w:p>
            <w:r>
              <w:rPr>
                <w:rFonts w:ascii="Arial" w:cs="Arial" w:eastAsia="Arial" w:hAnsi="Arial"/>
                <w:b/>
                <w:bCs/>
                <w:color w:val="FFFFFF"/>
                <w:sz w:val="19"/>
                <w:szCs w:val="19"/>
              </w:rPr>
              <w:t xml:space="preserve">Purpose</w:t>
            </w:r>
          </w:p>
        </w:tc>
      </w:tr>
      <w:tr>
        <w:tc>
          <w:tcPr>
            <w:tcW w:type="dxa" w:w="20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UI Shell</w:t>
            </w:r>
          </w:p>
        </w:tc>
        <w:tc>
          <w:tcPr>
            <w:tcW w:type="dxa" w:w="25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Simulated WhatsApp chat</w:t>
            </w:r>
          </w:p>
        </w:tc>
        <w:tc>
          <w:tcPr>
            <w:tcW w:type="dxa" w:w="23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Existing HTML/JS prototype</w:t>
            </w:r>
          </w:p>
        </w:tc>
        <w:tc>
          <w:tcPr>
            <w:tcW w:type="dxa" w:w="256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Demo surface — shows Bea’s POV and group thread</w:t>
            </w:r>
          </w:p>
        </w:tc>
      </w:tr>
      <w:tr>
        <w:tc>
          <w:tcPr>
            <w:tcW w:type="dxa" w:w="20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UI Shell</w:t>
            </w:r>
          </w:p>
        </w:tc>
        <w:tc>
          <w:tcPr>
            <w:tcW w:type="dxa" w:w="25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Bea’s planner dashboard</w:t>
            </w:r>
          </w:p>
        </w:tc>
        <w:tc>
          <w:tcPr>
            <w:tcW w:type="dxa" w:w="23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React or extended prototype</w:t>
            </w:r>
          </w:p>
        </w:tc>
        <w:tc>
          <w:tcPr>
            <w:tcW w:type="dxa" w:w="256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Displays AI-extracted plan for Bea to review/edit</w:t>
            </w:r>
          </w:p>
        </w:tc>
      </w:tr>
      <w:tr>
        <w:tc>
          <w:tcPr>
            <w:tcW w:type="dxa" w:w="20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UI Shell</w:t>
            </w:r>
          </w:p>
        </w:tc>
        <w:tc>
          <w:tcPr>
            <w:tcW w:type="dxa" w:w="25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Inline poll + swipe cards</w:t>
            </w:r>
          </w:p>
        </w:tc>
        <w:tc>
          <w:tcPr>
            <w:tcW w:type="dxa" w:w="23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Existing prototype screens</w:t>
            </w:r>
          </w:p>
        </w:tc>
        <w:tc>
          <w:tcPr>
            <w:tcW w:type="dxa" w:w="256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Simulates group-side interaction</w:t>
            </w:r>
          </w:p>
        </w:tc>
      </w:tr>
      <w:tr>
        <w:tc>
          <w:tcPr>
            <w:tcW w:type="dxa" w:w="20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Intelligence</w:t>
            </w:r>
          </w:p>
        </w:tc>
        <w:tc>
          <w:tcPr>
            <w:tcW w:type="dxa" w:w="25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Chat trigger detector</w:t>
            </w:r>
          </w:p>
        </w:tc>
        <w:tc>
          <w:tcPr>
            <w:tcW w:type="dxa" w:w="23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Claude API + prompt engineering</w:t>
            </w:r>
          </w:p>
        </w:tc>
        <w:tc>
          <w:tcPr>
            <w:tcW w:type="dxa" w:w="256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Classifies chat intent: plan-triggering vs. noise</w:t>
            </w:r>
          </w:p>
        </w:tc>
      </w:tr>
      <w:tr>
        <w:tc>
          <w:tcPr>
            <w:tcW w:type="dxa" w:w="20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Intelligence</w:t>
            </w:r>
          </w:p>
        </w:tc>
        <w:tc>
          <w:tcPr>
            <w:tcW w:type="dxa" w:w="25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Context extraction engine</w:t>
            </w:r>
          </w:p>
        </w:tc>
        <w:tc>
          <w:tcPr>
            <w:tcW w:type="dxa" w:w="23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Claude API + structured output</w:t>
            </w:r>
          </w:p>
        </w:tc>
        <w:tc>
          <w:tcPr>
            <w:tcW w:type="dxa" w:w="256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Extracts dates, preferences, budget, vetoes as JSON</w:t>
            </w:r>
          </w:p>
        </w:tc>
      </w:tr>
      <w:tr>
        <w:tc>
          <w:tcPr>
            <w:tcW w:type="dxa" w:w="20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Intelligence</w:t>
            </w:r>
          </w:p>
        </w:tc>
        <w:tc>
          <w:tcPr>
            <w:tcW w:type="dxa" w:w="25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Suggestion ranker</w:t>
            </w:r>
          </w:p>
        </w:tc>
        <w:tc>
          <w:tcPr>
            <w:tcW w:type="dxa" w:w="23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LangChain + vector retrieval</w:t>
            </w:r>
          </w:p>
        </w:tc>
        <w:tc>
          <w:tcPr>
            <w:tcW w:type="dxa" w:w="256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RAG over venue store, reranked by group profile</w:t>
            </w:r>
          </w:p>
        </w:tc>
      </w:tr>
      <w:tr>
        <w:tc>
          <w:tcPr>
            <w:tcW w:type="dxa" w:w="20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Intelligence</w:t>
            </w:r>
          </w:p>
        </w:tc>
        <w:tc>
          <w:tcPr>
            <w:tcW w:type="dxa" w:w="25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Narrative generator</w:t>
            </w:r>
          </w:p>
        </w:tc>
        <w:tc>
          <w:tcPr>
            <w:tcW w:type="dxa" w:w="23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Claude API</w:t>
            </w:r>
          </w:p>
        </w:tc>
        <w:tc>
          <w:tcPr>
            <w:tcW w:type="dxa" w:w="256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Writes Bea’s pre-populated plan summary in natural language</w:t>
            </w:r>
          </w:p>
        </w:tc>
      </w:tr>
      <w:tr>
        <w:tc>
          <w:tcPr>
            <w:tcW w:type="dxa" w:w="20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Data</w:t>
            </w:r>
          </w:p>
        </w:tc>
        <w:tc>
          <w:tcPr>
            <w:tcW w:type="dxa" w:w="25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Venue + deals store</w:t>
            </w:r>
          </w:p>
        </w:tc>
        <w:tc>
          <w:tcPr>
            <w:tcW w:type="dxa" w:w="23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Supabase + pgvector</w:t>
            </w:r>
          </w:p>
        </w:tc>
        <w:tc>
          <w:tcPr>
            <w:tcW w:type="dxa" w:w="256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~50 Miami venues with embeddings, fake deal data</w:t>
            </w:r>
          </w:p>
        </w:tc>
      </w:tr>
      <w:tr>
        <w:tc>
          <w:tcPr>
            <w:tcW w:type="dxa" w:w="20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Data</w:t>
            </w:r>
          </w:p>
        </w:tc>
        <w:tc>
          <w:tcPr>
            <w:tcW w:type="dxa" w:w="25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Chat transcript store</w:t>
            </w:r>
          </w:p>
        </w:tc>
        <w:tc>
          <w:tcPr>
            <w:tcW w:type="dxa" w:w="23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Supabase / local JSON</w:t>
            </w:r>
          </w:p>
        </w:tc>
        <w:tc>
          <w:tcPr>
            <w:tcW w:type="dxa" w:w="256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Curated scenario transcripts for demo + eval</w:t>
            </w:r>
          </w:p>
        </w:tc>
      </w:tr>
      <w:tr>
        <w:tc>
          <w:tcPr>
            <w:tcW w:type="dxa" w:w="20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Eval</w:t>
            </w:r>
          </w:p>
        </w:tc>
        <w:tc>
          <w:tcPr>
            <w:tcW w:type="dxa" w:w="25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Extraction evaluator</w:t>
            </w:r>
          </w:p>
        </w:tc>
        <w:tc>
          <w:tcPr>
            <w:tcW w:type="dxa" w:w="23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Custom scorer + RAGAS</w:t>
            </w:r>
          </w:p>
        </w:tc>
        <w:tc>
          <w:tcPr>
            <w:tcW w:type="dxa" w:w="256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Measures extraction accuracy and suggestion relevance</w:t>
            </w:r>
          </w:p>
        </w:tc>
      </w:tr>
    </w:tbl>
    <w:p>
      <w:pPr>
        <w:spacing w:after="0" w:before="120"/>
      </w:pPr>
      <w:r>
        <w:t xml:space="preserve"/>
      </w:r>
    </w:p>
    <w:p>
      <w:pPr>
        <w:pBdr>
          <w:bottom w:val="single" w:color="6C5CE7" w:sz="4" w:space="1"/>
        </w:pBdr>
        <w:spacing w:after="120" w:before="120"/>
      </w:pPr>
      <w:r>
        <w:t xml:space="preserve"/>
      </w:r>
    </w:p>
    <w:p>
      <w:pPr>
        <w:pStyle w:val="Heading1"/>
        <w:spacing w:after="120" w:before="360"/>
      </w:pPr>
      <w:r>
        <w:rPr>
          <w:rFonts w:ascii="Arial" w:cs="Arial" w:eastAsia="Arial" w:hAnsi="Arial"/>
          <w:b/>
          <w:bCs/>
          <w:color w:val="1A0A2E"/>
          <w:sz w:val="32"/>
          <w:szCs w:val="32"/>
        </w:rPr>
        <w:t xml:space="preserve">Sprint Timeline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360"/>
        <w:gridCol w:w="2600"/>
      </w:tblGrid>
      <w:tr>
        <w:tc>
          <w:tcPr>
            <w:tcW w:type="dxa" w:w="1400"/>
            <w:tcBorders>
              <w:top w:val="single" w:color="D0C8FF" w:sz="1"/>
              <w:left w:val="single" w:color="D0C8FF" w:sz="1"/>
              <w:bottom w:val="single" w:color="D0C8FF" w:sz="1"/>
              <w:right w:val="single" w:color="D0C8FF" w:sz="1"/>
            </w:tcBorders>
            <w:shd w:fill="1A0A2E" w:val="clear"/>
            <w:tcMar>
              <w:top w:type="dxa" w:w="80"/>
              <w:left w:type="dxa" w:w="140"/>
              <w:bottom w:type="dxa" w:w="80"/>
              <w:right w:type="dxa" w:w="140"/>
            </w:tcMar>
          </w:tcPr>
          <w:p>
            <w:r>
              <w:rPr>
                <w:rFonts w:ascii="Arial" w:cs="Arial" w:eastAsia="Arial" w:hAnsi="Arial"/>
                <w:b/>
                <w:bCs/>
                <w:color w:val="FFFFFF"/>
                <w:sz w:val="19"/>
                <w:szCs w:val="19"/>
              </w:rPr>
              <w:t xml:space="preserve">Sprint</w:t>
            </w:r>
          </w:p>
        </w:tc>
        <w:tc>
          <w:tcPr>
            <w:tcW w:type="dxa" w:w="2000"/>
            <w:tcBorders>
              <w:top w:val="single" w:color="D0C8FF" w:sz="1"/>
              <w:left w:val="single" w:color="D0C8FF" w:sz="1"/>
              <w:bottom w:val="single" w:color="D0C8FF" w:sz="1"/>
              <w:right w:val="single" w:color="D0C8FF" w:sz="1"/>
            </w:tcBorders>
            <w:shd w:fill="1A0A2E" w:val="clear"/>
            <w:tcMar>
              <w:top w:type="dxa" w:w="80"/>
              <w:left w:type="dxa" w:w="140"/>
              <w:bottom w:type="dxa" w:w="80"/>
              <w:right w:type="dxa" w:w="140"/>
            </w:tcMar>
          </w:tcPr>
          <w:p>
            <w:r>
              <w:rPr>
                <w:rFonts w:ascii="Arial" w:cs="Arial" w:eastAsia="Arial" w:hAnsi="Arial"/>
                <w:b/>
                <w:bCs/>
                <w:color w:val="FFFFFF"/>
                <w:sz w:val="19"/>
                <w:szCs w:val="19"/>
              </w:rPr>
              <w:t xml:space="preserve">Dates</w:t>
            </w:r>
          </w:p>
        </w:tc>
        <w:tc>
          <w:tcPr>
            <w:tcW w:type="dxa" w:w="3360"/>
            <w:tcBorders>
              <w:top w:val="single" w:color="D0C8FF" w:sz="1"/>
              <w:left w:val="single" w:color="D0C8FF" w:sz="1"/>
              <w:bottom w:val="single" w:color="D0C8FF" w:sz="1"/>
              <w:right w:val="single" w:color="D0C8FF" w:sz="1"/>
            </w:tcBorders>
            <w:shd w:fill="1A0A2E" w:val="clear"/>
            <w:tcMar>
              <w:top w:type="dxa" w:w="80"/>
              <w:left w:type="dxa" w:w="140"/>
              <w:bottom w:type="dxa" w:w="80"/>
              <w:right w:type="dxa" w:w="140"/>
            </w:tcMar>
          </w:tcPr>
          <w:p>
            <w:r>
              <w:rPr>
                <w:rFonts w:ascii="Arial" w:cs="Arial" w:eastAsia="Arial" w:hAnsi="Arial"/>
                <w:b/>
                <w:bCs/>
                <w:color w:val="FFFFFF"/>
                <w:sz w:val="19"/>
                <w:szCs w:val="19"/>
              </w:rPr>
              <w:t xml:space="preserve">Focus</w:t>
            </w:r>
          </w:p>
        </w:tc>
        <w:tc>
          <w:tcPr>
            <w:tcW w:type="dxa" w:w="2600"/>
            <w:tcBorders>
              <w:top w:val="single" w:color="D0C8FF" w:sz="1"/>
              <w:left w:val="single" w:color="D0C8FF" w:sz="1"/>
              <w:bottom w:val="single" w:color="D0C8FF" w:sz="1"/>
              <w:right w:val="single" w:color="D0C8FF" w:sz="1"/>
            </w:tcBorders>
            <w:shd w:fill="1A0A2E" w:val="clear"/>
            <w:tcMar>
              <w:top w:type="dxa" w:w="80"/>
              <w:left w:type="dxa" w:w="140"/>
              <w:bottom w:type="dxa" w:w="80"/>
              <w:right w:type="dxa" w:w="140"/>
            </w:tcMar>
          </w:tcPr>
          <w:p>
            <w:r>
              <w:rPr>
                <w:rFonts w:ascii="Arial" w:cs="Arial" w:eastAsia="Arial" w:hAnsi="Arial"/>
                <w:b/>
                <w:bCs/>
                <w:color w:val="FFFFFF"/>
                <w:sz w:val="19"/>
                <w:szCs w:val="19"/>
              </w:rPr>
              <w:t xml:space="preserve">Key Output</w:t>
            </w:r>
          </w:p>
        </w:tc>
      </w:tr>
      <w:tr>
        <w:tc>
          <w:tcPr>
            <w:tcW w:type="dxa" w:w="14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Sprint 0</w:t>
            </w:r>
          </w:p>
        </w:tc>
        <w:tc>
          <w:tcPr>
            <w:tcW w:type="dxa" w:w="20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Apr 3–5</w:t>
            </w:r>
          </w:p>
        </w:tc>
        <w:tc>
          <w:tcPr>
            <w:tcW w:type="dxa" w:w="336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Setup + scenario design</w:t>
            </w:r>
          </w:p>
        </w:tc>
        <w:tc>
          <w:tcPr>
            <w:tcW w:type="dxa" w:w="26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Repo, Supabase, 10 curated chat transcripts</w:t>
            </w:r>
          </w:p>
        </w:tc>
      </w:tr>
      <w:tr>
        <w:tc>
          <w:tcPr>
            <w:tcW w:type="dxa" w:w="14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Sprint 1</w:t>
            </w:r>
          </w:p>
        </w:tc>
        <w:tc>
          <w:tcPr>
            <w:tcW w:type="dxa" w:w="20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Apr 6–9</w:t>
            </w:r>
          </w:p>
        </w:tc>
        <w:tc>
          <w:tcPr>
            <w:tcW w:type="dxa" w:w="336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Context extraction engine</w:t>
            </w:r>
          </w:p>
        </w:tc>
        <w:tc>
          <w:tcPr>
            <w:tcW w:type="dxa" w:w="26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LLM parsing chat → structured JSON reliably</w:t>
            </w:r>
          </w:p>
        </w:tc>
      </w:tr>
      <w:tr>
        <w:tc>
          <w:tcPr>
            <w:tcW w:type="dxa" w:w="14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Sprint 2</w:t>
            </w:r>
          </w:p>
        </w:tc>
        <w:tc>
          <w:tcPr>
            <w:tcW w:type="dxa" w:w="20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Apr 10–13</w:t>
            </w:r>
          </w:p>
        </w:tc>
        <w:tc>
          <w:tcPr>
            <w:tcW w:type="dxa" w:w="336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Trigger detection + RAG suggestions</w:t>
            </w:r>
          </w:p>
        </w:tc>
        <w:tc>
          <w:tcPr>
            <w:tcW w:type="dxa" w:w="26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Widget fires correctly + ranked venue recommendations</w:t>
            </w:r>
          </w:p>
        </w:tc>
      </w:tr>
      <w:tr>
        <w:tc>
          <w:tcPr>
            <w:tcW w:type="dxa" w:w="14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Sprint 3</w:t>
            </w:r>
          </w:p>
        </w:tc>
        <w:tc>
          <w:tcPr>
            <w:tcW w:type="dxa" w:w="20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Apr 14–17</w:t>
            </w:r>
          </w:p>
        </w:tc>
        <w:tc>
          <w:tcPr>
            <w:tcW w:type="dxa" w:w="336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Dashboard integration + full flow</w:t>
            </w:r>
          </w:p>
        </w:tc>
        <w:tc>
          <w:tcPr>
            <w:tcW w:type="dxa" w:w="26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End-to-end: chat → parse → Bea’s panel → suggestions</w:t>
            </w:r>
          </w:p>
        </w:tc>
      </w:tr>
      <w:tr>
        <w:tc>
          <w:tcPr>
            <w:tcW w:type="dxa" w:w="14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Sprint 4</w:t>
            </w:r>
          </w:p>
        </w:tc>
        <w:tc>
          <w:tcPr>
            <w:tcW w:type="dxa" w:w="20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Apr 18–21</w:t>
            </w:r>
          </w:p>
        </w:tc>
        <w:tc>
          <w:tcPr>
            <w:tcW w:type="dxa" w:w="336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Evaluation + UI polish</w:t>
            </w:r>
          </w:p>
        </w:tc>
        <w:tc>
          <w:tcPr>
            <w:tcW w:type="dxa" w:w="26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Extraction accuracy metrics, RAGAS scores, clean demo</w:t>
            </w:r>
          </w:p>
        </w:tc>
      </w:tr>
      <w:tr>
        <w:tc>
          <w:tcPr>
            <w:tcW w:type="dxa" w:w="14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Sprint 5</w:t>
            </w:r>
          </w:p>
        </w:tc>
        <w:tc>
          <w:tcPr>
            <w:tcW w:type="dxa" w:w="20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Apr 22–28</w:t>
            </w:r>
          </w:p>
        </w:tc>
        <w:tc>
          <w:tcPr>
            <w:tcW w:type="dxa" w:w="336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Presentation prep</w:t>
            </w:r>
          </w:p>
        </w:tc>
        <w:tc>
          <w:tcPr>
            <w:tcW w:type="dxa" w:w="26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Slide deck + rehearsed live demo with 3 scenarios</w:t>
            </w:r>
          </w:p>
        </w:tc>
      </w:tr>
    </w:tbl>
    <w:p>
      <w:pPr>
        <w:spacing w:after="0" w:before="120"/>
      </w:pPr>
      <w:r>
        <w:t xml:space="preserve"/>
      </w:r>
    </w:p>
    <w:p>
      <w:pPr>
        <w:pBdr>
          <w:bottom w:val="single" w:color="6C5CE7" w:sz="4" w:space="1"/>
        </w:pBdr>
        <w:spacing w:after="120" w:before="120"/>
      </w:pPr>
      <w:r>
        <w:t xml:space="preserve"/>
      </w:r>
    </w:p>
    <w:p>
      <w:pPr>
        <w:pStyle w:val="Heading1"/>
        <w:spacing w:after="120" w:before="360"/>
      </w:pPr>
      <w:r>
        <w:rPr>
          <w:rFonts w:ascii="Arial" w:cs="Arial" w:eastAsia="Arial" w:hAnsi="Arial"/>
          <w:b/>
          <w:bCs/>
          <w:color w:val="1A0A2E"/>
          <w:sz w:val="32"/>
          <w:szCs w:val="32"/>
        </w:rPr>
        <w:t xml:space="preserve">Sprint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D0C8FF" w:sz="1"/>
              <w:left w:val="single" w:color="D0C8FF" w:sz="1"/>
              <w:bottom w:val="single" w:color="D0C8FF" w:sz="1"/>
              <w:right w:val="single" w:color="D0C8FF" w:sz="1"/>
            </w:tcBorders>
            <w:shd w:fill="1A0A2E" w:val="clear"/>
            <w:tcMar>
              <w:top w:type="dxa" w:w="100"/>
              <w:left w:type="dxa" w:w="180"/>
              <w:bottom w:type="dxa" w:w="100"/>
              <w:right w:type="dxa" w:w="180"/>
            </w:tcMar>
          </w:tcPr>
          <w:p>
            <w:r>
              <w:rPr>
                <w:rFonts w:ascii="Arial" w:cs="Arial" w:eastAsia="Arial" w:hAnsi="Arial"/>
                <w:b/>
                <w:bCs/>
                <w:color w:val="FFFFFF"/>
                <w:sz w:val="24"/>
                <w:szCs w:val="24"/>
              </w:rPr>
              <w:t xml:space="preserve">Sprint 0 — Setup &amp; Scenario Design   </w:t>
            </w:r>
            <w:r>
              <w:rPr>
                <w:rFonts w:ascii="Arial" w:cs="Arial" w:eastAsia="Arial" w:hAnsi="Arial"/>
                <w:color w:val="A29BFE"/>
                <w:sz w:val="20"/>
                <w:szCs w:val="20"/>
              </w:rPr>
              <w:t xml:space="preserve">Apr 3–5</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Goal</w:t>
            </w:r>
          </w:p>
        </w:tc>
        <w:tc>
          <w:tcPr>
            <w:tcW w:type="dxa" w:w="7760"/>
            <w:tcBorders>
              <w:top w:val="single" w:color="D0C8FF" w:sz="1"/>
              <w:left w:val="single" w:color="D0C8FF" w:sz="1"/>
              <w:bottom w:val="single" w:color="D0C8FF" w:sz="1"/>
              <w:right w:val="single" w:color="D0C8FF" w:sz="1"/>
            </w:tcBorders>
            <w:shd w:fill="F5F5F5" w:val="clear"/>
            <w:tcMar>
              <w:top w:type="dxa" w:w="80"/>
              <w:left w:type="dxa" w:w="140"/>
              <w:bottom w:type="dxa" w:w="80"/>
              <w:right w:type="dxa" w:w="140"/>
            </w:tcMar>
          </w:tcPr>
          <w:p>
            <w:pPr>
              <w:spacing w:after="30" w:before="30"/>
            </w:pPr>
            <w:r>
              <w:rPr>
                <w:rFonts w:ascii="Arial" w:cs="Arial" w:eastAsia="Arial" w:hAnsi="Arial"/>
                <w:b/>
                <w:bCs/>
                <w:color w:val="1A1A2E"/>
                <w:sz w:val="19"/>
                <w:szCs w:val="19"/>
              </w:rPr>
              <w:t xml:space="preserve">Lay foundations and — critically — write the chat transcripts that will drive everything else. The scenarios ARE the product spec.</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Tasks</w:t>
            </w:r>
          </w:p>
        </w:tc>
        <w:tc>
          <w:tcPr>
            <w:tcW w:type="dxa" w:w="7760"/>
            <w:tcBorders>
              <w:top w:val="single" w:color="D0C8FF" w:sz="1"/>
              <w:left w:val="single" w:color="D0C8FF" w:sz="1"/>
              <w:bottom w:val="single" w:color="D0C8FF" w:sz="1"/>
              <w:right w:val="single" w:color="D0C8FF" w:sz="1"/>
            </w:tcBorders>
            <w:shd w:fill="FFFFFF" w:val="clear"/>
            <w:tcMar>
              <w:top w:type="dxa" w:w="80"/>
              <w:left w:type="dxa" w:w="140"/>
              <w:bottom w:type="dxa" w:w="80"/>
              <w:right w:type="dxa" w:w="140"/>
            </w:tcMar>
          </w:tcPr>
          <w:p>
            <w:pPr>
              <w:pStyle w:val="ListParagraph"/>
              <w:numPr>
                <w:ilvl w:val="0"/>
                <w:numId w:val="2"/>
              </w:numPr>
              <w:spacing w:after="20" w:before="20"/>
            </w:pPr>
            <w:r>
              <w:rPr>
                <w:rFonts w:ascii="Arial" w:cs="Arial" w:eastAsia="Arial" w:hAnsi="Arial"/>
                <w:color w:val="1A1A2E"/>
                <w:sz w:val="19"/>
                <w:szCs w:val="19"/>
              </w:rPr>
              <w:t xml:space="preserve">Initialize GitHub repo with clean structure: /transcripts, /extraction, /rag, /ui, /eval</w:t>
            </w:r>
          </w:p>
          <w:p>
            <w:pPr>
              <w:pStyle w:val="ListParagraph"/>
              <w:numPr>
                <w:ilvl w:val="0"/>
                <w:numId w:val="2"/>
              </w:numPr>
              <w:spacing w:after="20" w:before="20"/>
            </w:pPr>
            <w:r>
              <w:rPr>
                <w:rFonts w:ascii="Arial" w:cs="Arial" w:eastAsia="Arial" w:hAnsi="Arial"/>
                <w:color w:val="1A1A2E"/>
                <w:sz w:val="19"/>
                <w:szCs w:val="19"/>
              </w:rPr>
              <w:t xml:space="preserve">Set up Supabase: venues table, transcripts table, embeddings table (pgvector)</w:t>
            </w:r>
          </w:p>
          <w:p>
            <w:pPr>
              <w:pStyle w:val="ListParagraph"/>
              <w:numPr>
                <w:ilvl w:val="0"/>
                <w:numId w:val="2"/>
              </w:numPr>
              <w:spacing w:after="20" w:before="20"/>
            </w:pPr>
            <w:r>
              <w:rPr>
                <w:rFonts w:ascii="Arial" w:cs="Arial" w:eastAsia="Arial" w:hAnsi="Arial"/>
                <w:color w:val="1A1A2E"/>
                <w:sz w:val="19"/>
                <w:szCs w:val="19"/>
              </w:rPr>
              <w:t xml:space="preserve">Seed venue store with ~50 Miami venues across categories: restaurants, bars, activities</w:t>
            </w:r>
          </w:p>
          <w:p>
            <w:pPr>
              <w:pStyle w:val="ListParagraph"/>
              <w:numPr>
                <w:ilvl w:val="0"/>
                <w:numId w:val="2"/>
              </w:numPr>
              <w:spacing w:after="20" w:before="20"/>
            </w:pPr>
            <w:r>
              <w:rPr>
                <w:rFonts w:ascii="Arial" w:cs="Arial" w:eastAsia="Arial" w:hAnsi="Arial"/>
                <w:color w:val="1A1A2E"/>
                <w:sz w:val="19"/>
                <w:szCs w:val="19"/>
              </w:rPr>
              <w:t xml:space="preserve">Write 10 curated chat transcript scenarios covering the full edge case space (see Scenario Design below)</w:t>
            </w:r>
          </w:p>
          <w:p>
            <w:pPr>
              <w:pStyle w:val="ListParagraph"/>
              <w:numPr>
                <w:ilvl w:val="0"/>
                <w:numId w:val="2"/>
              </w:numPr>
              <w:spacing w:after="20" w:before="20"/>
            </w:pPr>
            <w:r>
              <w:rPr>
                <w:rFonts w:ascii="Arial" w:cs="Arial" w:eastAsia="Arial" w:hAnsi="Arial"/>
                <w:color w:val="1A1A2E"/>
                <w:sz w:val="19"/>
                <w:szCs w:val="19"/>
              </w:rPr>
              <w:t xml:space="preserve">Define the canonical extraction schema: { dates[], budget_signal, preferences[], vetoes[], urgency, group_size }</w:t>
            </w:r>
          </w:p>
          <w:p>
            <w:pPr>
              <w:pStyle w:val="ListParagraph"/>
              <w:numPr>
                <w:ilvl w:val="0"/>
                <w:numId w:val="2"/>
              </w:numPr>
              <w:spacing w:after="20" w:before="20"/>
            </w:pPr>
            <w:r>
              <w:rPr>
                <w:rFonts w:ascii="Arial" w:cs="Arial" w:eastAsia="Arial" w:hAnsi="Arial"/>
                <w:color w:val="1A1A2E"/>
                <w:sz w:val="19"/>
                <w:szCs w:val="19"/>
              </w:rPr>
              <w:t xml:space="preserve">Write ARCHITECTURE.md documenting all design decisions and simulated integration rationale</w:t>
            </w:r>
          </w:p>
          <w:p>
            <w:pPr>
              <w:pStyle w:val="ListParagraph"/>
              <w:numPr>
                <w:ilvl w:val="0"/>
                <w:numId w:val="2"/>
              </w:numPr>
              <w:spacing w:after="20" w:before="20"/>
            </w:pPr>
            <w:r>
              <w:rPr>
                <w:rFonts w:ascii="Arial" w:cs="Arial" w:eastAsia="Arial" w:hAnsi="Arial"/>
                <w:color w:val="1A1A2E"/>
                <w:sz w:val="19"/>
                <w:szCs w:val="19"/>
              </w:rPr>
              <w:t xml:space="preserve">Confirm API keys: Anthropic/OpenAI, Supabase, Yelp (for venue seeding)</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Tools &amp; Stack</w:t>
            </w:r>
          </w:p>
        </w:tc>
        <w:tc>
          <w:tcPr>
            <w:tcW w:type="dxa" w:w="7760"/>
            <w:tcBorders>
              <w:top w:val="single" w:color="D0C8FF" w:sz="1"/>
              <w:left w:val="single" w:color="D0C8FF" w:sz="1"/>
              <w:bottom w:val="single" w:color="D0C8FF" w:sz="1"/>
              <w:right w:val="single" w:color="D0C8FF" w:sz="1"/>
            </w:tcBorders>
            <w:shd w:fill="FFFFFF" w:val="clear"/>
            <w:tcMar>
              <w:top w:type="dxa" w:w="80"/>
              <w:left w:type="dxa" w:w="140"/>
              <w:bottom w:type="dxa" w:w="80"/>
              <w:right w:type="dxa" w:w="140"/>
            </w:tcMar>
          </w:tcPr>
          <w:p>
            <w:pPr>
              <w:pStyle w:val="ListParagraph"/>
              <w:numPr>
                <w:ilvl w:val="0"/>
                <w:numId w:val="2"/>
              </w:numPr>
              <w:spacing w:after="20" w:before="20"/>
            </w:pPr>
            <w:r>
              <w:rPr>
                <w:rFonts w:ascii="Arial" w:cs="Arial" w:eastAsia="Arial" w:hAnsi="Arial"/>
                <w:color w:val="1A1A2E"/>
                <w:sz w:val="19"/>
                <w:szCs w:val="19"/>
              </w:rPr>
              <w:t xml:space="preserve">Supabase (PostgreSQL + pgvector)</w:t>
            </w:r>
          </w:p>
          <w:p>
            <w:pPr>
              <w:pStyle w:val="ListParagraph"/>
              <w:numPr>
                <w:ilvl w:val="0"/>
                <w:numId w:val="2"/>
              </w:numPr>
              <w:spacing w:after="20" w:before="20"/>
            </w:pPr>
            <w:r>
              <w:rPr>
                <w:rFonts w:ascii="Arial" w:cs="Arial" w:eastAsia="Arial" w:hAnsi="Arial"/>
                <w:color w:val="1A1A2E"/>
                <w:sz w:val="19"/>
                <w:szCs w:val="19"/>
              </w:rPr>
              <w:t xml:space="preserve">GitHub</w:t>
            </w:r>
          </w:p>
          <w:p>
            <w:pPr>
              <w:pStyle w:val="ListParagraph"/>
              <w:numPr>
                <w:ilvl w:val="0"/>
                <w:numId w:val="2"/>
              </w:numPr>
              <w:spacing w:after="20" w:before="20"/>
            </w:pPr>
            <w:r>
              <w:rPr>
                <w:rFonts w:ascii="Arial" w:cs="Arial" w:eastAsia="Arial" w:hAnsi="Arial"/>
                <w:color w:val="1A1A2E"/>
                <w:sz w:val="19"/>
                <w:szCs w:val="19"/>
              </w:rPr>
              <w:t xml:space="preserve">Yelp Fusion API — seed venue data</w:t>
            </w:r>
          </w:p>
          <w:p>
            <w:pPr>
              <w:pStyle w:val="ListParagraph"/>
              <w:numPr>
                <w:ilvl w:val="0"/>
                <w:numId w:val="2"/>
              </w:numPr>
              <w:spacing w:after="20" w:before="20"/>
            </w:pPr>
            <w:r>
              <w:rPr>
                <w:rFonts w:ascii="Arial" w:cs="Arial" w:eastAsia="Arial" w:hAnsi="Arial"/>
                <w:color w:val="1A1A2E"/>
                <w:sz w:val="19"/>
                <w:szCs w:val="19"/>
              </w:rPr>
              <w:t xml:space="preserve">Python: supabase-py, openai, dotenv</w:t>
            </w:r>
          </w:p>
          <w:p>
            <w:pPr>
              <w:pStyle w:val="ListParagraph"/>
              <w:numPr>
                <w:ilvl w:val="0"/>
                <w:numId w:val="2"/>
              </w:numPr>
              <w:spacing w:after="20" w:before="20"/>
            </w:pPr>
            <w:r>
              <w:rPr>
                <w:rFonts w:ascii="Arial" w:cs="Arial" w:eastAsia="Arial" w:hAnsi="Arial"/>
                <w:color w:val="1A1A2E"/>
                <w:sz w:val="19"/>
                <w:szCs w:val="19"/>
              </w:rPr>
              <w:t xml:space="preserve">Existing HTML prototype — reviewed and mapped to LLM touch points</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Deliverables</w:t>
            </w:r>
          </w:p>
        </w:tc>
        <w:tc>
          <w:tcPr>
            <w:tcW w:type="dxa" w:w="7760"/>
            <w:tcBorders>
              <w:top w:val="single" w:color="D0C8FF" w:sz="1"/>
              <w:left w:val="single" w:color="D0C8FF" w:sz="1"/>
              <w:bottom w:val="single" w:color="D0C8FF" w:sz="1"/>
              <w:right w:val="single" w:color="D0C8FF" w:sz="1"/>
            </w:tcBorders>
            <w:shd w:fill="FFFFFF" w:val="clear"/>
            <w:tcMar>
              <w:top w:type="dxa" w:w="80"/>
              <w:left w:type="dxa" w:w="140"/>
              <w:bottom w:type="dxa" w:w="80"/>
              <w:right w:type="dxa" w:w="140"/>
            </w:tcMar>
          </w:tcPr>
          <w:p>
            <w:pPr>
              <w:pStyle w:val="ListParagraph"/>
              <w:numPr>
                <w:ilvl w:val="0"/>
                <w:numId w:val="2"/>
              </w:numPr>
              <w:spacing w:after="20" w:before="20"/>
            </w:pPr>
            <w:r>
              <w:rPr>
                <w:rFonts w:ascii="Arial" w:cs="Arial" w:eastAsia="Arial" w:hAnsi="Arial"/>
                <w:color w:val="1A1A2E"/>
                <w:sz w:val="19"/>
                <w:szCs w:val="19"/>
              </w:rPr>
              <w:t xml:space="preserve">GitHub repo initialized</w:t>
            </w:r>
          </w:p>
          <w:p>
            <w:pPr>
              <w:pStyle w:val="ListParagraph"/>
              <w:numPr>
                <w:ilvl w:val="0"/>
                <w:numId w:val="2"/>
              </w:numPr>
              <w:spacing w:after="20" w:before="20"/>
            </w:pPr>
            <w:r>
              <w:rPr>
                <w:rFonts w:ascii="Arial" w:cs="Arial" w:eastAsia="Arial" w:hAnsi="Arial"/>
                <w:color w:val="1A1A2E"/>
                <w:sz w:val="19"/>
                <w:szCs w:val="19"/>
              </w:rPr>
              <w:t xml:space="preserve">Supabase schema live with venue seed data</w:t>
            </w:r>
          </w:p>
          <w:p>
            <w:pPr>
              <w:pStyle w:val="ListParagraph"/>
              <w:numPr>
                <w:ilvl w:val="0"/>
                <w:numId w:val="2"/>
              </w:numPr>
              <w:spacing w:after="20" w:before="20"/>
            </w:pPr>
            <w:r>
              <w:rPr>
                <w:rFonts w:ascii="Arial" w:cs="Arial" w:eastAsia="Arial" w:hAnsi="Arial"/>
                <w:color w:val="1A1A2E"/>
                <w:sz w:val="19"/>
                <w:szCs w:val="19"/>
              </w:rPr>
              <w:t xml:space="preserve">10 curated chat transcripts written and stored</w:t>
            </w:r>
          </w:p>
          <w:p>
            <w:pPr>
              <w:pStyle w:val="ListParagraph"/>
              <w:numPr>
                <w:ilvl w:val="0"/>
                <w:numId w:val="2"/>
              </w:numPr>
              <w:spacing w:after="20" w:before="20"/>
            </w:pPr>
            <w:r>
              <w:rPr>
                <w:rFonts w:ascii="Arial" w:cs="Arial" w:eastAsia="Arial" w:hAnsi="Arial"/>
                <w:color w:val="1A1A2E"/>
                <w:sz w:val="19"/>
                <w:szCs w:val="19"/>
              </w:rPr>
              <w:t xml:space="preserve">Canonical extraction schema defined</w:t>
            </w:r>
          </w:p>
          <w:p>
            <w:pPr>
              <w:pStyle w:val="ListParagraph"/>
              <w:numPr>
                <w:ilvl w:val="0"/>
                <w:numId w:val="2"/>
              </w:numPr>
              <w:spacing w:after="20" w:before="20"/>
            </w:pPr>
            <w:r>
              <w:rPr>
                <w:rFonts w:ascii="Arial" w:cs="Arial" w:eastAsia="Arial" w:hAnsi="Arial"/>
                <w:color w:val="1A1A2E"/>
                <w:sz w:val="19"/>
                <w:szCs w:val="19"/>
              </w:rPr>
              <w:t xml:space="preserve">ARCHITECTURE.md written</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LLM/NLP Hook</w:t>
            </w:r>
          </w:p>
        </w:tc>
        <w:tc>
          <w:tcPr>
            <w:tcW w:type="dxa" w:w="7760"/>
            <w:tcBorders>
              <w:top w:val="single" w:color="D0C8FF" w:sz="1"/>
              <w:left w:val="single" w:color="D0C8FF" w:sz="1"/>
              <w:bottom w:val="single" w:color="D0C8FF" w:sz="1"/>
              <w:right w:val="single" w:color="D0C8FF" w:sz="1"/>
            </w:tcBorders>
            <w:shd w:fill="E0D9FF" w:val="clear"/>
            <w:tcMar>
              <w:top w:type="dxa" w:w="80"/>
              <w:left w:type="dxa" w:w="140"/>
              <w:bottom w:type="dxa" w:w="80"/>
              <w:right w:type="dxa" w:w="140"/>
            </w:tcMar>
          </w:tcPr>
          <w:p>
            <w:pPr>
              <w:spacing w:after="30" w:before="30"/>
            </w:pPr>
            <w:r>
              <w:rPr>
                <w:rFonts w:ascii="Arial" w:cs="Arial" w:eastAsia="Arial" w:hAnsi="Arial"/>
                <w:b w:val="false"/>
                <w:bCs w:val="false"/>
                <w:color w:val="1A0A2E"/>
                <w:sz w:val="19"/>
                <w:szCs w:val="19"/>
              </w:rPr>
              <w:t xml:space="preserve">No LLM calls yet. But writing the transcripts IS an LLM design task — you’re defining what the model needs to handle. A lazy scenario set produces a fragile extraction engine. Write hard ones: the broke friend who’s vague, the group that never agrees, the plan that almost falls apart.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D0C8FF" w:sz="1"/>
              <w:left w:val="single" w:color="D0C8FF" w:sz="1"/>
              <w:bottom w:val="single" w:color="D0C8FF" w:sz="1"/>
              <w:right w:val="single" w:color="D0C8FF" w:sz="1"/>
            </w:tcBorders>
            <w:shd w:fill="1A0A2E" w:val="clear"/>
            <w:tcMar>
              <w:top w:type="dxa" w:w="100"/>
              <w:left w:type="dxa" w:w="180"/>
              <w:bottom w:type="dxa" w:w="100"/>
              <w:right w:type="dxa" w:w="180"/>
            </w:tcMar>
          </w:tcPr>
          <w:p>
            <w:r>
              <w:rPr>
                <w:rFonts w:ascii="Arial" w:cs="Arial" w:eastAsia="Arial" w:hAnsi="Arial"/>
                <w:b/>
                <w:bCs/>
                <w:color w:val="FFFFFF"/>
                <w:sz w:val="24"/>
                <w:szCs w:val="24"/>
              </w:rPr>
              <w:t xml:space="preserve">Sprint 1 — Context Extraction Engine   </w:t>
            </w:r>
            <w:r>
              <w:rPr>
                <w:rFonts w:ascii="Arial" w:cs="Arial" w:eastAsia="Arial" w:hAnsi="Arial"/>
                <w:color w:val="A29BFE"/>
                <w:sz w:val="20"/>
                <w:szCs w:val="20"/>
              </w:rPr>
              <w:t xml:space="preserve">Apr 6–9</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Goal</w:t>
            </w:r>
          </w:p>
        </w:tc>
        <w:tc>
          <w:tcPr>
            <w:tcW w:type="dxa" w:w="7760"/>
            <w:tcBorders>
              <w:top w:val="single" w:color="D0C8FF" w:sz="1"/>
              <w:left w:val="single" w:color="D0C8FF" w:sz="1"/>
              <w:bottom w:val="single" w:color="D0C8FF" w:sz="1"/>
              <w:right w:val="single" w:color="D0C8FF" w:sz="1"/>
            </w:tcBorders>
            <w:shd w:fill="F5F5F5" w:val="clear"/>
            <w:tcMar>
              <w:top w:type="dxa" w:w="80"/>
              <w:left w:type="dxa" w:w="140"/>
              <w:bottom w:type="dxa" w:w="80"/>
              <w:right w:type="dxa" w:w="140"/>
            </w:tcMar>
          </w:tcPr>
          <w:p>
            <w:pPr>
              <w:spacing w:after="30" w:before="30"/>
            </w:pPr>
            <w:r>
              <w:rPr>
                <w:rFonts w:ascii="Arial" w:cs="Arial" w:eastAsia="Arial" w:hAnsi="Arial"/>
                <w:b/>
                <w:bCs/>
                <w:color w:val="1A1A2E"/>
                <w:sz w:val="19"/>
                <w:szCs w:val="19"/>
              </w:rPr>
              <w:t xml:space="preserve">Build the core NLP layer: given a raw chat transcript, extract a structured group profile the planner can act on. This is the most important sprint.</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Tasks</w:t>
            </w:r>
          </w:p>
        </w:tc>
        <w:tc>
          <w:tcPr>
            <w:tcW w:type="dxa" w:w="7760"/>
            <w:tcBorders>
              <w:top w:val="single" w:color="D0C8FF" w:sz="1"/>
              <w:left w:val="single" w:color="D0C8FF" w:sz="1"/>
              <w:bottom w:val="single" w:color="D0C8FF" w:sz="1"/>
              <w:right w:val="single" w:color="D0C8FF" w:sz="1"/>
            </w:tcBorders>
            <w:shd w:fill="FFFFFF" w:val="clear"/>
            <w:tcMar>
              <w:top w:type="dxa" w:w="80"/>
              <w:left w:type="dxa" w:w="140"/>
              <w:bottom w:type="dxa" w:w="80"/>
              <w:right w:type="dxa" w:w="140"/>
            </w:tcMar>
          </w:tcPr>
          <w:p>
            <w:pPr>
              <w:pStyle w:val="ListParagraph"/>
              <w:numPr>
                <w:ilvl w:val="0"/>
                <w:numId w:val="2"/>
              </w:numPr>
              <w:spacing w:after="20" w:before="20"/>
            </w:pPr>
            <w:r>
              <w:rPr>
                <w:rFonts w:ascii="Arial" w:cs="Arial" w:eastAsia="Arial" w:hAnsi="Arial"/>
                <w:color w:val="1A1A2E"/>
                <w:sz w:val="19"/>
                <w:szCs w:val="19"/>
              </w:rPr>
              <w:t xml:space="preserve">Design the extraction prompt: system prompt + few-shot examples covering all signal types</w:t>
            </w:r>
          </w:p>
          <w:p>
            <w:pPr>
              <w:pStyle w:val="ListParagraph"/>
              <w:numPr>
                <w:ilvl w:val="0"/>
                <w:numId w:val="2"/>
              </w:numPr>
              <w:spacing w:after="20" w:before="20"/>
            </w:pPr>
            <w:r>
              <w:rPr>
                <w:rFonts w:ascii="Arial" w:cs="Arial" w:eastAsia="Arial" w:hAnsi="Arial"/>
                <w:color w:val="1A1A2E"/>
                <w:sz w:val="19"/>
                <w:szCs w:val="19"/>
              </w:rPr>
              <w:t xml:space="preserve">Implement structured output mode (JSON response with schema enforcement)</w:t>
            </w:r>
          </w:p>
          <w:p>
            <w:pPr>
              <w:pStyle w:val="ListParagraph"/>
              <w:numPr>
                <w:ilvl w:val="0"/>
                <w:numId w:val="2"/>
              </w:numPr>
              <w:spacing w:after="20" w:before="20"/>
            </w:pPr>
            <w:r>
              <w:rPr>
                <w:rFonts w:ascii="Arial" w:cs="Arial" w:eastAsia="Arial" w:hAnsi="Arial"/>
                <w:color w:val="1A1A2E"/>
                <w:sz w:val="19"/>
                <w:szCs w:val="19"/>
              </w:rPr>
              <w:t xml:space="preserve">Extract from all 10 transcript scenarios and inspect outputs manually</w:t>
            </w:r>
          </w:p>
          <w:p>
            <w:pPr>
              <w:pStyle w:val="ListParagraph"/>
              <w:numPr>
                <w:ilvl w:val="0"/>
                <w:numId w:val="2"/>
              </w:numPr>
              <w:spacing w:after="20" w:before="20"/>
            </w:pPr>
            <w:r>
              <w:rPr>
                <w:rFonts w:ascii="Arial" w:cs="Arial" w:eastAsia="Arial" w:hAnsi="Arial"/>
                <w:color w:val="1A1A2E"/>
                <w:sz w:val="19"/>
                <w:szCs w:val="19"/>
              </w:rPr>
              <w:t xml:space="preserve">Iterate prompt until extraction is reliable across hard cases (vague budget, implicit dates, conflicting preferences)</w:t>
            </w:r>
          </w:p>
          <w:p>
            <w:pPr>
              <w:pStyle w:val="ListParagraph"/>
              <w:numPr>
                <w:ilvl w:val="0"/>
                <w:numId w:val="2"/>
              </w:numPr>
              <w:spacing w:after="20" w:before="20"/>
            </w:pPr>
            <w:r>
              <w:rPr>
                <w:rFonts w:ascii="Arial" w:cs="Arial" w:eastAsia="Arial" w:hAnsi="Arial"/>
                <w:color w:val="1A1A2E"/>
                <w:sz w:val="19"/>
                <w:szCs w:val="19"/>
              </w:rPr>
              <w:t xml:space="preserve">Build evaluation harness: compare extracted JSON to hand-labeled ground truth for each transcript</w:t>
            </w:r>
          </w:p>
          <w:p>
            <w:pPr>
              <w:pStyle w:val="ListParagraph"/>
              <w:numPr>
                <w:ilvl w:val="0"/>
                <w:numId w:val="2"/>
              </w:numPr>
              <w:spacing w:after="20" w:before="20"/>
            </w:pPr>
            <w:r>
              <w:rPr>
                <w:rFonts w:ascii="Arial" w:cs="Arial" w:eastAsia="Arial" w:hAnsi="Arial"/>
                <w:color w:val="1A1A2E"/>
                <w:sz w:val="19"/>
                <w:szCs w:val="19"/>
              </w:rPr>
              <w:t xml:space="preserve">Log extraction accuracy per field: dates (precision/recall), budget (classification accuracy), preferences (F1)</w:t>
            </w:r>
          </w:p>
          <w:p>
            <w:pPr>
              <w:pStyle w:val="ListParagraph"/>
              <w:numPr>
                <w:ilvl w:val="0"/>
                <w:numId w:val="2"/>
              </w:numPr>
              <w:spacing w:after="20" w:before="20"/>
            </w:pPr>
            <w:r>
              <w:rPr>
                <w:rFonts w:ascii="Arial" w:cs="Arial" w:eastAsia="Arial" w:hAnsi="Arial"/>
                <w:color w:val="1A1A2E"/>
                <w:sz w:val="19"/>
                <w:szCs w:val="19"/>
              </w:rPr>
              <w:t xml:space="preserve">Document failure modes: what does the model miss or hallucinate?</w:t>
            </w:r>
          </w:p>
          <w:p>
            <w:pPr>
              <w:pStyle w:val="ListParagraph"/>
              <w:numPr>
                <w:ilvl w:val="0"/>
                <w:numId w:val="2"/>
              </w:numPr>
              <w:spacing w:after="20" w:before="20"/>
            </w:pPr>
            <w:r>
              <w:rPr>
                <w:rFonts w:ascii="Arial" w:cs="Arial" w:eastAsia="Arial" w:hAnsi="Arial"/>
                <w:color w:val="1A1A2E"/>
                <w:sz w:val="19"/>
                <w:szCs w:val="19"/>
              </w:rPr>
              <w:t xml:space="preserve">Add a confidence scoring layer — flag low-confidence extractions for Bea to manually confirm</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Tools &amp; Stack</w:t>
            </w:r>
          </w:p>
        </w:tc>
        <w:tc>
          <w:tcPr>
            <w:tcW w:type="dxa" w:w="7760"/>
            <w:tcBorders>
              <w:top w:val="single" w:color="D0C8FF" w:sz="1"/>
              <w:left w:val="single" w:color="D0C8FF" w:sz="1"/>
              <w:bottom w:val="single" w:color="D0C8FF" w:sz="1"/>
              <w:right w:val="single" w:color="D0C8FF" w:sz="1"/>
            </w:tcBorders>
            <w:shd w:fill="FFFFFF" w:val="clear"/>
            <w:tcMar>
              <w:top w:type="dxa" w:w="80"/>
              <w:left w:type="dxa" w:w="140"/>
              <w:bottom w:type="dxa" w:w="80"/>
              <w:right w:type="dxa" w:w="140"/>
            </w:tcMar>
          </w:tcPr>
          <w:p>
            <w:pPr>
              <w:pStyle w:val="ListParagraph"/>
              <w:numPr>
                <w:ilvl w:val="0"/>
                <w:numId w:val="2"/>
              </w:numPr>
              <w:spacing w:after="20" w:before="20"/>
            </w:pPr>
            <w:r>
              <w:rPr>
                <w:rFonts w:ascii="Arial" w:cs="Arial" w:eastAsia="Arial" w:hAnsi="Arial"/>
                <w:color w:val="1A1A2E"/>
                <w:sz w:val="19"/>
                <w:szCs w:val="19"/>
              </w:rPr>
              <w:t xml:space="preserve">Claude claude-sonnet-4-20250514 (Anthropic API) — primary extraction model</w:t>
            </w:r>
          </w:p>
          <w:p>
            <w:pPr>
              <w:pStyle w:val="ListParagraph"/>
              <w:numPr>
                <w:ilvl w:val="0"/>
                <w:numId w:val="2"/>
              </w:numPr>
              <w:spacing w:after="20" w:before="20"/>
            </w:pPr>
            <w:r>
              <w:rPr>
                <w:rFonts w:ascii="Arial" w:cs="Arial" w:eastAsia="Arial" w:hAnsi="Arial"/>
                <w:color w:val="1A1A2E"/>
                <w:sz w:val="19"/>
                <w:szCs w:val="19"/>
              </w:rPr>
              <w:t xml:space="preserve">Pydantic — schema enforcement for structured outputs</w:t>
            </w:r>
          </w:p>
          <w:p>
            <w:pPr>
              <w:pStyle w:val="ListParagraph"/>
              <w:numPr>
                <w:ilvl w:val="0"/>
                <w:numId w:val="2"/>
              </w:numPr>
              <w:spacing w:after="20" w:before="20"/>
            </w:pPr>
            <w:r>
              <w:rPr>
                <w:rFonts w:ascii="Arial" w:cs="Arial" w:eastAsia="Arial" w:hAnsi="Arial"/>
                <w:color w:val="1A1A2E"/>
                <w:sz w:val="19"/>
                <w:szCs w:val="19"/>
              </w:rPr>
              <w:t xml:space="preserve">Python: anthropic, pydantic, json</w:t>
            </w:r>
          </w:p>
          <w:p>
            <w:pPr>
              <w:pStyle w:val="ListParagraph"/>
              <w:numPr>
                <w:ilvl w:val="0"/>
                <w:numId w:val="2"/>
              </w:numPr>
              <w:spacing w:after="20" w:before="20"/>
            </w:pPr>
            <w:r>
              <w:rPr>
                <w:rFonts w:ascii="Arial" w:cs="Arial" w:eastAsia="Arial" w:hAnsi="Arial"/>
                <w:color w:val="1A1A2E"/>
                <w:sz w:val="19"/>
                <w:szCs w:val="19"/>
              </w:rPr>
              <w:t xml:space="preserve">Pandas — evaluation harness and accuracy scoring</w:t>
            </w:r>
          </w:p>
          <w:p>
            <w:pPr>
              <w:pStyle w:val="ListParagraph"/>
              <w:numPr>
                <w:ilvl w:val="0"/>
                <w:numId w:val="2"/>
              </w:numPr>
              <w:spacing w:after="20" w:before="20"/>
            </w:pPr>
            <w:r>
              <w:rPr>
                <w:rFonts w:ascii="Arial" w:cs="Arial" w:eastAsia="Arial" w:hAnsi="Arial"/>
                <w:color w:val="1A1A2E"/>
                <w:sz w:val="19"/>
                <w:szCs w:val="19"/>
              </w:rPr>
              <w:t xml:space="preserve">Jupyter — prompt iteration and output inspection</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Deliverables</w:t>
            </w:r>
          </w:p>
        </w:tc>
        <w:tc>
          <w:tcPr>
            <w:tcW w:type="dxa" w:w="7760"/>
            <w:tcBorders>
              <w:top w:val="single" w:color="D0C8FF" w:sz="1"/>
              <w:left w:val="single" w:color="D0C8FF" w:sz="1"/>
              <w:bottom w:val="single" w:color="D0C8FF" w:sz="1"/>
              <w:right w:val="single" w:color="D0C8FF" w:sz="1"/>
            </w:tcBorders>
            <w:shd w:fill="FFFFFF" w:val="clear"/>
            <w:tcMar>
              <w:top w:type="dxa" w:w="80"/>
              <w:left w:type="dxa" w:w="140"/>
              <w:bottom w:type="dxa" w:w="80"/>
              <w:right w:type="dxa" w:w="140"/>
            </w:tcMar>
          </w:tcPr>
          <w:p>
            <w:pPr>
              <w:pStyle w:val="ListParagraph"/>
              <w:numPr>
                <w:ilvl w:val="0"/>
                <w:numId w:val="2"/>
              </w:numPr>
              <w:spacing w:after="20" w:before="20"/>
            </w:pPr>
            <w:r>
              <w:rPr>
                <w:rFonts w:ascii="Arial" w:cs="Arial" w:eastAsia="Arial" w:hAnsi="Arial"/>
                <w:color w:val="1A1A2E"/>
                <w:sz w:val="19"/>
                <w:szCs w:val="19"/>
              </w:rPr>
              <w:t xml:space="preserve">Extraction prompt (v1) with few-shot examples</w:t>
            </w:r>
          </w:p>
          <w:p>
            <w:pPr>
              <w:pStyle w:val="ListParagraph"/>
              <w:numPr>
                <w:ilvl w:val="0"/>
                <w:numId w:val="2"/>
              </w:numPr>
              <w:spacing w:after="20" w:before="20"/>
            </w:pPr>
            <w:r>
              <w:rPr>
                <w:rFonts w:ascii="Arial" w:cs="Arial" w:eastAsia="Arial" w:hAnsi="Arial"/>
                <w:color w:val="1A1A2E"/>
                <w:sz w:val="19"/>
                <w:szCs w:val="19"/>
              </w:rPr>
              <w:t xml:space="preserve">Structured JSON output for all 10 transcripts</w:t>
            </w:r>
          </w:p>
          <w:p>
            <w:pPr>
              <w:pStyle w:val="ListParagraph"/>
              <w:numPr>
                <w:ilvl w:val="0"/>
                <w:numId w:val="2"/>
              </w:numPr>
              <w:spacing w:after="20" w:before="20"/>
            </w:pPr>
            <w:r>
              <w:rPr>
                <w:rFonts w:ascii="Arial" w:cs="Arial" w:eastAsia="Arial" w:hAnsi="Arial"/>
                <w:color w:val="1A1A2E"/>
                <w:sz w:val="19"/>
                <w:szCs w:val="19"/>
              </w:rPr>
              <w:t xml:space="preserve">Evaluation harness with per-field accuracy metrics</w:t>
            </w:r>
          </w:p>
          <w:p>
            <w:pPr>
              <w:pStyle w:val="ListParagraph"/>
              <w:numPr>
                <w:ilvl w:val="0"/>
                <w:numId w:val="2"/>
              </w:numPr>
              <w:spacing w:after="20" w:before="20"/>
            </w:pPr>
            <w:r>
              <w:rPr>
                <w:rFonts w:ascii="Arial" w:cs="Arial" w:eastAsia="Arial" w:hAnsi="Arial"/>
                <w:color w:val="1A1A2E"/>
                <w:sz w:val="19"/>
                <w:szCs w:val="19"/>
              </w:rPr>
              <w:t xml:space="preserve">Extraction accuracy report (baseline)</w:t>
            </w:r>
          </w:p>
          <w:p>
            <w:pPr>
              <w:pStyle w:val="ListParagraph"/>
              <w:numPr>
                <w:ilvl w:val="0"/>
                <w:numId w:val="2"/>
              </w:numPr>
              <w:spacing w:after="20" w:before="20"/>
            </w:pPr>
            <w:r>
              <w:rPr>
                <w:rFonts w:ascii="Arial" w:cs="Arial" w:eastAsia="Arial" w:hAnsi="Arial"/>
                <w:color w:val="1A1A2E"/>
                <w:sz w:val="19"/>
                <w:szCs w:val="19"/>
              </w:rPr>
              <w:t xml:space="preserve">Documented failure modes and prompt iteration log</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LLM/NLP Hook</w:t>
            </w:r>
          </w:p>
        </w:tc>
        <w:tc>
          <w:tcPr>
            <w:tcW w:type="dxa" w:w="7760"/>
            <w:tcBorders>
              <w:top w:val="single" w:color="D0C8FF" w:sz="1"/>
              <w:left w:val="single" w:color="D0C8FF" w:sz="1"/>
              <w:bottom w:val="single" w:color="D0C8FF" w:sz="1"/>
              <w:right w:val="single" w:color="D0C8FF" w:sz="1"/>
            </w:tcBorders>
            <w:shd w:fill="E0D9FF" w:val="clear"/>
            <w:tcMar>
              <w:top w:type="dxa" w:w="80"/>
              <w:left w:type="dxa" w:w="140"/>
              <w:bottom w:type="dxa" w:w="80"/>
              <w:right w:type="dxa" w:w="140"/>
            </w:tcMar>
          </w:tcPr>
          <w:p>
            <w:pPr>
              <w:spacing w:after="30" w:before="30"/>
            </w:pPr>
            <w:r>
              <w:rPr>
                <w:rFonts w:ascii="Arial" w:cs="Arial" w:eastAsia="Arial" w:hAnsi="Arial"/>
                <w:b w:val="false"/>
                <w:bCs w:val="false"/>
                <w:color w:val="1A0A2E"/>
                <w:sz w:val="19"/>
                <w:szCs w:val="19"/>
              </w:rPr>
              <w:t xml:space="preserve">This is Class 4 (prompt engineering) doing real work. The quality of GroupSync’s magic entirely depends on this prompt. Invest the time here. Few-shot examples are non-negotiable — zero-shot extraction on messy group chat text will be unreliable.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D0C8FF" w:sz="1"/>
              <w:left w:val="single" w:color="D0C8FF" w:sz="1"/>
              <w:bottom w:val="single" w:color="D0C8FF" w:sz="1"/>
              <w:right w:val="single" w:color="D0C8FF" w:sz="1"/>
            </w:tcBorders>
            <w:shd w:fill="1A0A2E" w:val="clear"/>
            <w:tcMar>
              <w:top w:type="dxa" w:w="100"/>
              <w:left w:type="dxa" w:w="180"/>
              <w:bottom w:type="dxa" w:w="100"/>
              <w:right w:type="dxa" w:w="180"/>
            </w:tcMar>
          </w:tcPr>
          <w:p>
            <w:r>
              <w:rPr>
                <w:rFonts w:ascii="Arial" w:cs="Arial" w:eastAsia="Arial" w:hAnsi="Arial"/>
                <w:b/>
                <w:bCs/>
                <w:color w:val="FFFFFF"/>
                <w:sz w:val="24"/>
                <w:szCs w:val="24"/>
              </w:rPr>
              <w:t xml:space="preserve">Sprint 2 — Trigger Detection + RAG Suggestion Engine   </w:t>
            </w:r>
            <w:r>
              <w:rPr>
                <w:rFonts w:ascii="Arial" w:cs="Arial" w:eastAsia="Arial" w:hAnsi="Arial"/>
                <w:color w:val="A29BFE"/>
                <w:sz w:val="20"/>
                <w:szCs w:val="20"/>
              </w:rPr>
              <w:t xml:space="preserve">Apr 10–13</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Goal</w:t>
            </w:r>
          </w:p>
        </w:tc>
        <w:tc>
          <w:tcPr>
            <w:tcW w:type="dxa" w:w="7760"/>
            <w:tcBorders>
              <w:top w:val="single" w:color="D0C8FF" w:sz="1"/>
              <w:left w:val="single" w:color="D0C8FF" w:sz="1"/>
              <w:bottom w:val="single" w:color="D0C8FF" w:sz="1"/>
              <w:right w:val="single" w:color="D0C8FF" w:sz="1"/>
            </w:tcBorders>
            <w:shd w:fill="F5F5F5" w:val="clear"/>
            <w:tcMar>
              <w:top w:type="dxa" w:w="80"/>
              <w:left w:type="dxa" w:w="140"/>
              <w:bottom w:type="dxa" w:w="80"/>
              <w:right w:type="dxa" w:w="140"/>
            </w:tcMar>
          </w:tcPr>
          <w:p>
            <w:pPr>
              <w:spacing w:after="30" w:before="30"/>
            </w:pPr>
            <w:r>
              <w:rPr>
                <w:rFonts w:ascii="Arial" w:cs="Arial" w:eastAsia="Arial" w:hAnsi="Arial"/>
                <w:b/>
                <w:bCs/>
                <w:color w:val="1A1A2E"/>
                <w:sz w:val="19"/>
                <w:szCs w:val="19"/>
              </w:rPr>
              <w:t xml:space="preserve">Build the other two AI layers: the classifier that decides when to surface the widget, and the retrieval pipeline that generates ranked venue suggestions.</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Tasks</w:t>
            </w:r>
          </w:p>
        </w:tc>
        <w:tc>
          <w:tcPr>
            <w:tcW w:type="dxa" w:w="7760"/>
            <w:tcBorders>
              <w:top w:val="single" w:color="D0C8FF" w:sz="1"/>
              <w:left w:val="single" w:color="D0C8FF" w:sz="1"/>
              <w:bottom w:val="single" w:color="D0C8FF" w:sz="1"/>
              <w:right w:val="single" w:color="D0C8FF" w:sz="1"/>
            </w:tcBorders>
            <w:shd w:fill="FFFFFF" w:val="clear"/>
            <w:tcMar>
              <w:top w:type="dxa" w:w="80"/>
              <w:left w:type="dxa" w:w="140"/>
              <w:bottom w:type="dxa" w:w="80"/>
              <w:right w:type="dxa" w:w="140"/>
            </w:tcMar>
          </w:tcPr>
          <w:p>
            <w:pPr>
              <w:pStyle w:val="ListParagraph"/>
              <w:numPr>
                <w:ilvl w:val="0"/>
                <w:numId w:val="2"/>
              </w:numPr>
              <w:spacing w:after="20" w:before="20"/>
            </w:pPr>
            <w:r>
              <w:rPr>
                <w:rFonts w:ascii="Arial" w:cs="Arial" w:eastAsia="Arial" w:hAnsi="Arial"/>
                <w:color w:val="1A1A2E"/>
                <w:sz w:val="19"/>
                <w:szCs w:val="19"/>
              </w:rPr>
              <w:t xml:space="preserve">Build trigger classifier: given last 5–10 messages, classify as plan-triggering or not</w:t>
            </w:r>
          </w:p>
          <w:p>
            <w:pPr>
              <w:pStyle w:val="ListParagraph"/>
              <w:numPr>
                <w:ilvl w:val="0"/>
                <w:numId w:val="2"/>
              </w:numPr>
              <w:spacing w:after="20" w:before="20"/>
            </w:pPr>
            <w:r>
              <w:rPr>
                <w:rFonts w:ascii="Arial" w:cs="Arial" w:eastAsia="Arial" w:hAnsi="Arial"/>
                <w:color w:val="1A1A2E"/>
                <w:sz w:val="19"/>
                <w:szCs w:val="19"/>
              </w:rPr>
              <w:t xml:space="preserve">Create labeled dataset of 30 chat windows (15 positive, 15 negative) for classifier eval</w:t>
            </w:r>
          </w:p>
          <w:p>
            <w:pPr>
              <w:pStyle w:val="ListParagraph"/>
              <w:numPr>
                <w:ilvl w:val="0"/>
                <w:numId w:val="2"/>
              </w:numPr>
              <w:spacing w:after="20" w:before="20"/>
            </w:pPr>
            <w:r>
              <w:rPr>
                <w:rFonts w:ascii="Arial" w:cs="Arial" w:eastAsia="Arial" w:hAnsi="Arial"/>
                <w:color w:val="1A1A2E"/>
                <w:sz w:val="19"/>
                <w:szCs w:val="19"/>
              </w:rPr>
              <w:t xml:space="preserve">Measure trigger precision/recall — false positives (annoying) matter as much as false negatives (missed)</w:t>
            </w:r>
          </w:p>
          <w:p>
            <w:pPr>
              <w:pStyle w:val="ListParagraph"/>
              <w:numPr>
                <w:ilvl w:val="0"/>
                <w:numId w:val="2"/>
              </w:numPr>
              <w:spacing w:after="20" w:before="20"/>
            </w:pPr>
            <w:r>
              <w:rPr>
                <w:rFonts w:ascii="Arial" w:cs="Arial" w:eastAsia="Arial" w:hAnsi="Arial"/>
                <w:color w:val="1A1A2E"/>
                <w:sz w:val="19"/>
                <w:szCs w:val="19"/>
              </w:rPr>
              <w:t xml:space="preserve">Embed all venues in Supabase using OpenAI text-embedding-3-small</w:t>
            </w:r>
          </w:p>
          <w:p>
            <w:pPr>
              <w:pStyle w:val="ListParagraph"/>
              <w:numPr>
                <w:ilvl w:val="0"/>
                <w:numId w:val="2"/>
              </w:numPr>
              <w:spacing w:after="20" w:before="20"/>
            </w:pPr>
            <w:r>
              <w:rPr>
                <w:rFonts w:ascii="Arial" w:cs="Arial" w:eastAsia="Arial" w:hAnsi="Arial"/>
                <w:color w:val="1A1A2E"/>
                <w:sz w:val="19"/>
                <w:szCs w:val="19"/>
              </w:rPr>
              <w:t xml:space="preserve">Build retrieval function: query = extracted group profile → top-K venue candidates</w:t>
            </w:r>
          </w:p>
          <w:p>
            <w:pPr>
              <w:pStyle w:val="ListParagraph"/>
              <w:numPr>
                <w:ilvl w:val="0"/>
                <w:numId w:val="2"/>
              </w:numPr>
              <w:spacing w:after="20" w:before="20"/>
            </w:pPr>
            <w:r>
              <w:rPr>
                <w:rFonts w:ascii="Arial" w:cs="Arial" w:eastAsia="Arial" w:hAnsi="Arial"/>
                <w:color w:val="1A1A2E"/>
                <w:sz w:val="19"/>
                <w:szCs w:val="19"/>
              </w:rPr>
              <w:t xml:space="preserve">Build reranking prompt: given group profile + candidates, rank and explain top 3 with deal injection</w:t>
            </w:r>
          </w:p>
          <w:p>
            <w:pPr>
              <w:pStyle w:val="ListParagraph"/>
              <w:numPr>
                <w:ilvl w:val="0"/>
                <w:numId w:val="2"/>
              </w:numPr>
              <w:spacing w:after="20" w:before="20"/>
            </w:pPr>
            <w:r>
              <w:rPr>
                <w:rFonts w:ascii="Arial" w:cs="Arial" w:eastAsia="Arial" w:hAnsi="Arial"/>
                <w:color w:val="1A1A2E"/>
                <w:sz w:val="19"/>
                <w:szCs w:val="19"/>
              </w:rPr>
              <w:t xml:space="preserve">Simulate deal data: JSON lookup of fake deals per venue (2-for-1, happy hour, discount codes)</w:t>
            </w:r>
          </w:p>
          <w:p>
            <w:pPr>
              <w:pStyle w:val="ListParagraph"/>
              <w:numPr>
                <w:ilvl w:val="0"/>
                <w:numId w:val="2"/>
              </w:numPr>
              <w:spacing w:after="20" w:before="20"/>
            </w:pPr>
            <w:r>
              <w:rPr>
                <w:rFonts w:ascii="Arial" w:cs="Arial" w:eastAsia="Arial" w:hAnsi="Arial"/>
                <w:color w:val="1A1A2E"/>
                <w:sz w:val="19"/>
                <w:szCs w:val="19"/>
              </w:rPr>
              <w:t xml:space="preserve">Validate suggestions manually: do the top 3 actually match the group’s expressed preferences?</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Tools &amp; Stack</w:t>
            </w:r>
          </w:p>
        </w:tc>
        <w:tc>
          <w:tcPr>
            <w:tcW w:type="dxa" w:w="7760"/>
            <w:tcBorders>
              <w:top w:val="single" w:color="D0C8FF" w:sz="1"/>
              <w:left w:val="single" w:color="D0C8FF" w:sz="1"/>
              <w:bottom w:val="single" w:color="D0C8FF" w:sz="1"/>
              <w:right w:val="single" w:color="D0C8FF" w:sz="1"/>
            </w:tcBorders>
            <w:shd w:fill="FFFFFF" w:val="clear"/>
            <w:tcMar>
              <w:top w:type="dxa" w:w="80"/>
              <w:left w:type="dxa" w:w="140"/>
              <w:bottom w:type="dxa" w:w="80"/>
              <w:right w:type="dxa" w:w="140"/>
            </w:tcMar>
          </w:tcPr>
          <w:p>
            <w:pPr>
              <w:pStyle w:val="ListParagraph"/>
              <w:numPr>
                <w:ilvl w:val="0"/>
                <w:numId w:val="2"/>
              </w:numPr>
              <w:spacing w:after="20" w:before="20"/>
            </w:pPr>
            <w:r>
              <w:rPr>
                <w:rFonts w:ascii="Arial" w:cs="Arial" w:eastAsia="Arial" w:hAnsi="Arial"/>
                <w:color w:val="1A1A2E"/>
                <w:sz w:val="19"/>
                <w:szCs w:val="19"/>
              </w:rPr>
              <w:t xml:space="preserve">Claude API — trigger classification + reranking</w:t>
            </w:r>
          </w:p>
          <w:p>
            <w:pPr>
              <w:pStyle w:val="ListParagraph"/>
              <w:numPr>
                <w:ilvl w:val="0"/>
                <w:numId w:val="2"/>
              </w:numPr>
              <w:spacing w:after="20" w:before="20"/>
            </w:pPr>
            <w:r>
              <w:rPr>
                <w:rFonts w:ascii="Arial" w:cs="Arial" w:eastAsia="Arial" w:hAnsi="Arial"/>
                <w:color w:val="1A1A2E"/>
                <w:sz w:val="19"/>
                <w:szCs w:val="19"/>
              </w:rPr>
              <w:t xml:space="preserve">OpenAI text-embedding-3-small — venue embeddings</w:t>
            </w:r>
          </w:p>
          <w:p>
            <w:pPr>
              <w:pStyle w:val="ListParagraph"/>
              <w:numPr>
                <w:ilvl w:val="0"/>
                <w:numId w:val="2"/>
              </w:numPr>
              <w:spacing w:after="20" w:before="20"/>
            </w:pPr>
            <w:r>
              <w:rPr>
                <w:rFonts w:ascii="Arial" w:cs="Arial" w:eastAsia="Arial" w:hAnsi="Arial"/>
                <w:color w:val="1A1A2E"/>
                <w:sz w:val="19"/>
                <w:szCs w:val="19"/>
              </w:rPr>
              <w:t xml:space="preserve">Supabase pgvector — semantic venue retrieval</w:t>
            </w:r>
          </w:p>
          <w:p>
            <w:pPr>
              <w:pStyle w:val="ListParagraph"/>
              <w:numPr>
                <w:ilvl w:val="0"/>
                <w:numId w:val="2"/>
              </w:numPr>
              <w:spacing w:after="20" w:before="20"/>
            </w:pPr>
            <w:r>
              <w:rPr>
                <w:rFonts w:ascii="Arial" w:cs="Arial" w:eastAsia="Arial" w:hAnsi="Arial"/>
                <w:color w:val="1A1A2E"/>
                <w:sz w:val="19"/>
                <w:szCs w:val="19"/>
              </w:rPr>
              <w:t xml:space="preserve">LangChain — retrieval chain</w:t>
            </w:r>
          </w:p>
          <w:p>
            <w:pPr>
              <w:pStyle w:val="ListParagraph"/>
              <w:numPr>
                <w:ilvl w:val="0"/>
                <w:numId w:val="2"/>
              </w:numPr>
              <w:spacing w:after="20" w:before="20"/>
            </w:pPr>
            <w:r>
              <w:rPr>
                <w:rFonts w:ascii="Arial" w:cs="Arial" w:eastAsia="Arial" w:hAnsi="Arial"/>
                <w:color w:val="1A1A2E"/>
                <w:sz w:val="19"/>
                <w:szCs w:val="19"/>
              </w:rPr>
              <w:t xml:space="preserve">Python: langchain, openai, supabase-py</w:t>
            </w:r>
          </w:p>
          <w:p>
            <w:pPr>
              <w:pStyle w:val="ListParagraph"/>
              <w:numPr>
                <w:ilvl w:val="0"/>
                <w:numId w:val="2"/>
              </w:numPr>
              <w:spacing w:after="20" w:before="20"/>
            </w:pPr>
            <w:r>
              <w:rPr>
                <w:rFonts w:ascii="Arial" w:cs="Arial" w:eastAsia="Arial" w:hAnsi="Arial"/>
                <w:color w:val="1A1A2E"/>
                <w:sz w:val="19"/>
                <w:szCs w:val="19"/>
              </w:rPr>
              <w:t xml:space="preserve">JSON — simulated deals database</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Deliverables</w:t>
            </w:r>
          </w:p>
        </w:tc>
        <w:tc>
          <w:tcPr>
            <w:tcW w:type="dxa" w:w="7760"/>
            <w:tcBorders>
              <w:top w:val="single" w:color="D0C8FF" w:sz="1"/>
              <w:left w:val="single" w:color="D0C8FF" w:sz="1"/>
              <w:bottom w:val="single" w:color="D0C8FF" w:sz="1"/>
              <w:right w:val="single" w:color="D0C8FF" w:sz="1"/>
            </w:tcBorders>
            <w:shd w:fill="FFFFFF" w:val="clear"/>
            <w:tcMar>
              <w:top w:type="dxa" w:w="80"/>
              <w:left w:type="dxa" w:w="140"/>
              <w:bottom w:type="dxa" w:w="80"/>
              <w:right w:type="dxa" w:w="140"/>
            </w:tcMar>
          </w:tcPr>
          <w:p>
            <w:pPr>
              <w:pStyle w:val="ListParagraph"/>
              <w:numPr>
                <w:ilvl w:val="0"/>
                <w:numId w:val="2"/>
              </w:numPr>
              <w:spacing w:after="20" w:before="20"/>
            </w:pPr>
            <w:r>
              <w:rPr>
                <w:rFonts w:ascii="Arial" w:cs="Arial" w:eastAsia="Arial" w:hAnsi="Arial"/>
                <w:color w:val="1A1A2E"/>
                <w:sz w:val="19"/>
                <w:szCs w:val="19"/>
              </w:rPr>
              <w:t xml:space="preserve">Trigger classifier with labeled eval dataset and precision/recall metrics</w:t>
            </w:r>
          </w:p>
          <w:p>
            <w:pPr>
              <w:pStyle w:val="ListParagraph"/>
              <w:numPr>
                <w:ilvl w:val="0"/>
                <w:numId w:val="2"/>
              </w:numPr>
              <w:spacing w:after="20" w:before="20"/>
            </w:pPr>
            <w:r>
              <w:rPr>
                <w:rFonts w:ascii="Arial" w:cs="Arial" w:eastAsia="Arial" w:hAnsi="Arial"/>
                <w:color w:val="1A1A2E"/>
                <w:sz w:val="19"/>
                <w:szCs w:val="19"/>
              </w:rPr>
              <w:t xml:space="preserve">Venue embedding store (50 venues)</w:t>
            </w:r>
          </w:p>
          <w:p>
            <w:pPr>
              <w:pStyle w:val="ListParagraph"/>
              <w:numPr>
                <w:ilvl w:val="0"/>
                <w:numId w:val="2"/>
              </w:numPr>
              <w:spacing w:after="20" w:before="20"/>
            </w:pPr>
            <w:r>
              <w:rPr>
                <w:rFonts w:ascii="Arial" w:cs="Arial" w:eastAsia="Arial" w:hAnsi="Arial"/>
                <w:color w:val="1A1A2E"/>
                <w:sz w:val="19"/>
                <w:szCs w:val="19"/>
              </w:rPr>
              <w:t xml:space="preserve">Retrieval + reranking pipeline returning top 3 suggestions with explanations</w:t>
            </w:r>
          </w:p>
          <w:p>
            <w:pPr>
              <w:pStyle w:val="ListParagraph"/>
              <w:numPr>
                <w:ilvl w:val="0"/>
                <w:numId w:val="2"/>
              </w:numPr>
              <w:spacing w:after="20" w:before="20"/>
            </w:pPr>
            <w:r>
              <w:rPr>
                <w:rFonts w:ascii="Arial" w:cs="Arial" w:eastAsia="Arial" w:hAnsi="Arial"/>
                <w:color w:val="1A1A2E"/>
                <w:sz w:val="19"/>
                <w:szCs w:val="19"/>
              </w:rPr>
              <w:t xml:space="preserve">Simulated deals injected into suggestion output</w:t>
            </w:r>
          </w:p>
          <w:p>
            <w:pPr>
              <w:pStyle w:val="ListParagraph"/>
              <w:numPr>
                <w:ilvl w:val="0"/>
                <w:numId w:val="2"/>
              </w:numPr>
              <w:spacing w:after="20" w:before="20"/>
            </w:pPr>
            <w:r>
              <w:rPr>
                <w:rFonts w:ascii="Arial" w:cs="Arial" w:eastAsia="Arial" w:hAnsi="Arial"/>
                <w:color w:val="1A1A2E"/>
                <w:sz w:val="19"/>
                <w:szCs w:val="19"/>
              </w:rPr>
              <w:t xml:space="preserve">End-to-end test: transcript → trigger → extract → retrieve → ranked suggestions</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LLM/NLP Hook</w:t>
            </w:r>
          </w:p>
        </w:tc>
        <w:tc>
          <w:tcPr>
            <w:tcW w:type="dxa" w:w="7760"/>
            <w:tcBorders>
              <w:top w:val="single" w:color="D0C8FF" w:sz="1"/>
              <w:left w:val="single" w:color="D0C8FF" w:sz="1"/>
              <w:bottom w:val="single" w:color="D0C8FF" w:sz="1"/>
              <w:right w:val="single" w:color="D0C8FF" w:sz="1"/>
            </w:tcBorders>
            <w:shd w:fill="E0D9FF" w:val="clear"/>
            <w:tcMar>
              <w:top w:type="dxa" w:w="80"/>
              <w:left w:type="dxa" w:w="140"/>
              <w:bottom w:type="dxa" w:w="80"/>
              <w:right w:type="dxa" w:w="140"/>
            </w:tcMar>
          </w:tcPr>
          <w:p>
            <w:pPr>
              <w:spacing w:after="30" w:before="30"/>
            </w:pPr>
            <w:r>
              <w:rPr>
                <w:rFonts w:ascii="Arial" w:cs="Arial" w:eastAsia="Arial" w:hAnsi="Arial"/>
                <w:b w:val="false"/>
                <w:bCs w:val="false"/>
                <w:color w:val="1A0A2E"/>
                <w:sz w:val="19"/>
                <w:szCs w:val="19"/>
              </w:rPr>
              <w:t xml:space="preserve">Trigger detection is Class 4 (prompt engineering as classifier). Venue retrieval + reranking is Class 7 (RAG) applied to a recommendation problem. The reranking prompt should surface the ‘why’ — ‘Casa Tacos matches your group’s Mexican preference, Jay’s $25 budget signal, and Saturday availability’ — not just a ranked list.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D0C8FF" w:sz="1"/>
              <w:left w:val="single" w:color="D0C8FF" w:sz="1"/>
              <w:bottom w:val="single" w:color="D0C8FF" w:sz="1"/>
              <w:right w:val="single" w:color="D0C8FF" w:sz="1"/>
            </w:tcBorders>
            <w:shd w:fill="1A0A2E" w:val="clear"/>
            <w:tcMar>
              <w:top w:type="dxa" w:w="100"/>
              <w:left w:type="dxa" w:w="180"/>
              <w:bottom w:type="dxa" w:w="100"/>
              <w:right w:type="dxa" w:w="180"/>
            </w:tcMar>
          </w:tcPr>
          <w:p>
            <w:r>
              <w:rPr>
                <w:rFonts w:ascii="Arial" w:cs="Arial" w:eastAsia="Arial" w:hAnsi="Arial"/>
                <w:b/>
                <w:bCs/>
                <w:color w:val="FFFFFF"/>
                <w:sz w:val="24"/>
                <w:szCs w:val="24"/>
              </w:rPr>
              <w:t xml:space="preserve">Sprint 3 — Full Flow Integration &amp; Dashboard   </w:t>
            </w:r>
            <w:r>
              <w:rPr>
                <w:rFonts w:ascii="Arial" w:cs="Arial" w:eastAsia="Arial" w:hAnsi="Arial"/>
                <w:color w:val="A29BFE"/>
                <w:sz w:val="20"/>
                <w:szCs w:val="20"/>
              </w:rPr>
              <w:t xml:space="preserve">Apr 14–17</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Goal</w:t>
            </w:r>
          </w:p>
        </w:tc>
        <w:tc>
          <w:tcPr>
            <w:tcW w:type="dxa" w:w="7760"/>
            <w:tcBorders>
              <w:top w:val="single" w:color="D0C8FF" w:sz="1"/>
              <w:left w:val="single" w:color="D0C8FF" w:sz="1"/>
              <w:bottom w:val="single" w:color="D0C8FF" w:sz="1"/>
              <w:right w:val="single" w:color="D0C8FF" w:sz="1"/>
            </w:tcBorders>
            <w:shd w:fill="F5F5F5" w:val="clear"/>
            <w:tcMar>
              <w:top w:type="dxa" w:w="80"/>
              <w:left w:type="dxa" w:w="140"/>
              <w:bottom w:type="dxa" w:w="80"/>
              <w:right w:type="dxa" w:w="140"/>
            </w:tcMar>
          </w:tcPr>
          <w:p>
            <w:pPr>
              <w:spacing w:after="30" w:before="30"/>
            </w:pPr>
            <w:r>
              <w:rPr>
                <w:rFonts w:ascii="Arial" w:cs="Arial" w:eastAsia="Arial" w:hAnsi="Arial"/>
                <w:b/>
                <w:bCs/>
                <w:color w:val="1A1A2E"/>
                <w:sz w:val="19"/>
                <w:szCs w:val="19"/>
              </w:rPr>
              <w:t xml:space="preserve">Wire all three AI components into the existing prototype UI. The goal: paste a transcript, watch Bea’s dashboard fill itself in, step through the full flow.</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Tasks</w:t>
            </w:r>
          </w:p>
        </w:tc>
        <w:tc>
          <w:tcPr>
            <w:tcW w:type="dxa" w:w="7760"/>
            <w:tcBorders>
              <w:top w:val="single" w:color="D0C8FF" w:sz="1"/>
              <w:left w:val="single" w:color="D0C8FF" w:sz="1"/>
              <w:bottom w:val="single" w:color="D0C8FF" w:sz="1"/>
              <w:right w:val="single" w:color="D0C8FF" w:sz="1"/>
            </w:tcBorders>
            <w:shd w:fill="FFFFFF" w:val="clear"/>
            <w:tcMar>
              <w:top w:type="dxa" w:w="80"/>
              <w:left w:type="dxa" w:w="140"/>
              <w:bottom w:type="dxa" w:w="80"/>
              <w:right w:type="dxa" w:w="140"/>
            </w:tcMar>
          </w:tcPr>
          <w:p>
            <w:pPr>
              <w:pStyle w:val="ListParagraph"/>
              <w:numPr>
                <w:ilvl w:val="0"/>
                <w:numId w:val="2"/>
              </w:numPr>
              <w:spacing w:after="20" w:before="20"/>
            </w:pPr>
            <w:r>
              <w:rPr>
                <w:rFonts w:ascii="Arial" w:cs="Arial" w:eastAsia="Arial" w:hAnsi="Arial"/>
                <w:color w:val="1A1A2E"/>
                <w:sz w:val="19"/>
                <w:szCs w:val="19"/>
              </w:rPr>
              <w:t xml:space="preserve">Extend the existing HTML prototype OR build a lightweight Streamlit wrapper that calls the AI pipeline</w:t>
            </w:r>
          </w:p>
          <w:p>
            <w:pPr>
              <w:pStyle w:val="ListParagraph"/>
              <w:numPr>
                <w:ilvl w:val="0"/>
                <w:numId w:val="2"/>
              </w:numPr>
              <w:spacing w:after="20" w:before="20"/>
            </w:pPr>
            <w:r>
              <w:rPr>
                <w:rFonts w:ascii="Arial" w:cs="Arial" w:eastAsia="Arial" w:hAnsi="Arial"/>
                <w:color w:val="1A1A2E"/>
                <w:sz w:val="19"/>
                <w:szCs w:val="19"/>
              </w:rPr>
              <w:t xml:space="preserve">Wire transcript input → trigger detection → extraction → dashboard pre-population</w:t>
            </w:r>
          </w:p>
          <w:p>
            <w:pPr>
              <w:pStyle w:val="ListParagraph"/>
              <w:numPr>
                <w:ilvl w:val="0"/>
                <w:numId w:val="2"/>
              </w:numPr>
              <w:spacing w:after="20" w:before="20"/>
            </w:pPr>
            <w:r>
              <w:rPr>
                <w:rFonts w:ascii="Arial" w:cs="Arial" w:eastAsia="Arial" w:hAnsi="Arial"/>
                <w:color w:val="1A1A2E"/>
                <w:sz w:val="19"/>
                <w:szCs w:val="19"/>
              </w:rPr>
              <w:t xml:space="preserve">Bea’s panel should display: suggested dates (with confidence), extracted preferences, flagged budget signals, pre-selected activity swipe cards</w:t>
            </w:r>
          </w:p>
          <w:p>
            <w:pPr>
              <w:pStyle w:val="ListParagraph"/>
              <w:numPr>
                <w:ilvl w:val="0"/>
                <w:numId w:val="2"/>
              </w:numPr>
              <w:spacing w:after="20" w:before="20"/>
            </w:pPr>
            <w:r>
              <w:rPr>
                <w:rFonts w:ascii="Arial" w:cs="Arial" w:eastAsia="Arial" w:hAnsi="Arial"/>
                <w:color w:val="1A1A2E"/>
                <w:sz w:val="19"/>
                <w:szCs w:val="19"/>
              </w:rPr>
              <w:t xml:space="preserve">Wire swipe card selection → RAG retrieval → venue suggestions with deal badges</w:t>
            </w:r>
          </w:p>
          <w:p>
            <w:pPr>
              <w:pStyle w:val="ListParagraph"/>
              <w:numPr>
                <w:ilvl w:val="0"/>
                <w:numId w:val="2"/>
              </w:numPr>
              <w:spacing w:after="20" w:before="20"/>
            </w:pPr>
            <w:r>
              <w:rPr>
                <w:rFonts w:ascii="Arial" w:cs="Arial" w:eastAsia="Arial" w:hAnsi="Arial"/>
                <w:color w:val="1A1A2E"/>
                <w:sz w:val="19"/>
                <w:szCs w:val="19"/>
              </w:rPr>
              <w:t xml:space="preserve">Build 3 demo scenarios end-to-end: ‘easy group’ (clear signals), ‘hard group’ (conflicting signals), ‘broke friend’ (budget constraint)</w:t>
            </w:r>
          </w:p>
          <w:p>
            <w:pPr>
              <w:pStyle w:val="ListParagraph"/>
              <w:numPr>
                <w:ilvl w:val="0"/>
                <w:numId w:val="2"/>
              </w:numPr>
              <w:spacing w:after="20" w:before="20"/>
            </w:pPr>
            <w:r>
              <w:rPr>
                <w:rFonts w:ascii="Arial" w:cs="Arial" w:eastAsia="Arial" w:hAnsi="Arial"/>
                <w:color w:val="1A1A2E"/>
                <w:sz w:val="19"/>
                <w:szCs w:val="19"/>
              </w:rPr>
              <w:t xml:space="preserve">Add source attribution: show Bea which message each extraction signal came from</w:t>
            </w:r>
          </w:p>
          <w:p>
            <w:pPr>
              <w:pStyle w:val="ListParagraph"/>
              <w:numPr>
                <w:ilvl w:val="0"/>
                <w:numId w:val="2"/>
              </w:numPr>
              <w:spacing w:after="20" w:before="20"/>
            </w:pPr>
            <w:r>
              <w:rPr>
                <w:rFonts w:ascii="Arial" w:cs="Arial" w:eastAsia="Arial" w:hAnsi="Arial"/>
                <w:color w:val="1A1A2E"/>
                <w:sz w:val="19"/>
                <w:szCs w:val="19"/>
              </w:rPr>
              <w:t xml:space="preserve">Deploy to Streamlit Cloud or host prototype locally with a shareable ngrok link</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Tools &amp; Stack</w:t>
            </w:r>
          </w:p>
        </w:tc>
        <w:tc>
          <w:tcPr>
            <w:tcW w:type="dxa" w:w="7760"/>
            <w:tcBorders>
              <w:top w:val="single" w:color="D0C8FF" w:sz="1"/>
              <w:left w:val="single" w:color="D0C8FF" w:sz="1"/>
              <w:bottom w:val="single" w:color="D0C8FF" w:sz="1"/>
              <w:right w:val="single" w:color="D0C8FF" w:sz="1"/>
            </w:tcBorders>
            <w:shd w:fill="FFFFFF" w:val="clear"/>
            <w:tcMar>
              <w:top w:type="dxa" w:w="80"/>
              <w:left w:type="dxa" w:w="140"/>
              <w:bottom w:type="dxa" w:w="80"/>
              <w:right w:type="dxa" w:w="140"/>
            </w:tcMar>
          </w:tcPr>
          <w:p>
            <w:pPr>
              <w:pStyle w:val="ListParagraph"/>
              <w:numPr>
                <w:ilvl w:val="0"/>
                <w:numId w:val="2"/>
              </w:numPr>
              <w:spacing w:after="20" w:before="20"/>
            </w:pPr>
            <w:r>
              <w:rPr>
                <w:rFonts w:ascii="Arial" w:cs="Arial" w:eastAsia="Arial" w:hAnsi="Arial"/>
                <w:color w:val="1A1A2E"/>
                <w:sz w:val="19"/>
                <w:szCs w:val="19"/>
              </w:rPr>
              <w:t xml:space="preserve">Streamlit — lightweight integration wrapper (or extend HTML prototype with fetch() calls)</w:t>
            </w:r>
          </w:p>
          <w:p>
            <w:pPr>
              <w:pStyle w:val="ListParagraph"/>
              <w:numPr>
                <w:ilvl w:val="0"/>
                <w:numId w:val="2"/>
              </w:numPr>
              <w:spacing w:after="20" w:before="20"/>
            </w:pPr>
            <w:r>
              <w:rPr>
                <w:rFonts w:ascii="Arial" w:cs="Arial" w:eastAsia="Arial" w:hAnsi="Arial"/>
                <w:color w:val="1A1A2E"/>
                <w:sz w:val="19"/>
                <w:szCs w:val="19"/>
              </w:rPr>
              <w:t xml:space="preserve">FastAPI — thin backend serving the AI pipeline if needed</w:t>
            </w:r>
          </w:p>
          <w:p>
            <w:pPr>
              <w:pStyle w:val="ListParagraph"/>
              <w:numPr>
                <w:ilvl w:val="0"/>
                <w:numId w:val="2"/>
              </w:numPr>
              <w:spacing w:after="20" w:before="20"/>
            </w:pPr>
            <w:r>
              <w:rPr>
                <w:rFonts w:ascii="Arial" w:cs="Arial" w:eastAsia="Arial" w:hAnsi="Arial"/>
                <w:color w:val="1A1A2E"/>
                <w:sz w:val="19"/>
                <w:szCs w:val="19"/>
              </w:rPr>
              <w:t xml:space="preserve">Streamlit Community Cloud — free deployment</w:t>
            </w:r>
          </w:p>
          <w:p>
            <w:pPr>
              <w:pStyle w:val="ListParagraph"/>
              <w:numPr>
                <w:ilvl w:val="0"/>
                <w:numId w:val="2"/>
              </w:numPr>
              <w:spacing w:after="20" w:before="20"/>
            </w:pPr>
            <w:r>
              <w:rPr>
                <w:rFonts w:ascii="Arial" w:cs="Arial" w:eastAsia="Arial" w:hAnsi="Arial"/>
                <w:color w:val="1A1A2E"/>
                <w:sz w:val="19"/>
                <w:szCs w:val="19"/>
              </w:rPr>
              <w:t xml:space="preserve">ngrok — quick shareable URL for demo</w:t>
            </w:r>
          </w:p>
          <w:p>
            <w:pPr>
              <w:pStyle w:val="ListParagraph"/>
              <w:numPr>
                <w:ilvl w:val="0"/>
                <w:numId w:val="2"/>
              </w:numPr>
              <w:spacing w:after="20" w:before="20"/>
            </w:pPr>
            <w:r>
              <w:rPr>
                <w:rFonts w:ascii="Arial" w:cs="Arial" w:eastAsia="Arial" w:hAnsi="Arial"/>
                <w:color w:val="1A1A2E"/>
                <w:sz w:val="19"/>
                <w:szCs w:val="19"/>
              </w:rPr>
              <w:t xml:space="preserve">Existing HTML/JS prototype — extended, not rebuilt</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Deliverables</w:t>
            </w:r>
          </w:p>
        </w:tc>
        <w:tc>
          <w:tcPr>
            <w:tcW w:type="dxa" w:w="7760"/>
            <w:tcBorders>
              <w:top w:val="single" w:color="D0C8FF" w:sz="1"/>
              <w:left w:val="single" w:color="D0C8FF" w:sz="1"/>
              <w:bottom w:val="single" w:color="D0C8FF" w:sz="1"/>
              <w:right w:val="single" w:color="D0C8FF" w:sz="1"/>
            </w:tcBorders>
            <w:shd w:fill="FFFFFF" w:val="clear"/>
            <w:tcMar>
              <w:top w:type="dxa" w:w="80"/>
              <w:left w:type="dxa" w:w="140"/>
              <w:bottom w:type="dxa" w:w="80"/>
              <w:right w:type="dxa" w:w="140"/>
            </w:tcMar>
          </w:tcPr>
          <w:p>
            <w:pPr>
              <w:pStyle w:val="ListParagraph"/>
              <w:numPr>
                <w:ilvl w:val="0"/>
                <w:numId w:val="2"/>
              </w:numPr>
              <w:spacing w:after="20" w:before="20"/>
            </w:pPr>
            <w:r>
              <w:rPr>
                <w:rFonts w:ascii="Arial" w:cs="Arial" w:eastAsia="Arial" w:hAnsi="Arial"/>
                <w:color w:val="1A1A2E"/>
                <w:sz w:val="19"/>
                <w:szCs w:val="19"/>
              </w:rPr>
              <w:t xml:space="preserve">Full end-to-end flow: transcript input → AI parsing → Bea’s pre-populated dashboard → swipe cards → venue suggestions</w:t>
            </w:r>
          </w:p>
          <w:p>
            <w:pPr>
              <w:pStyle w:val="ListParagraph"/>
              <w:numPr>
                <w:ilvl w:val="0"/>
                <w:numId w:val="2"/>
              </w:numPr>
              <w:spacing w:after="20" w:before="20"/>
            </w:pPr>
            <w:r>
              <w:rPr>
                <w:rFonts w:ascii="Arial" w:cs="Arial" w:eastAsia="Arial" w:hAnsi="Arial"/>
                <w:color w:val="1A1A2E"/>
                <w:sz w:val="19"/>
                <w:szCs w:val="19"/>
              </w:rPr>
              <w:t xml:space="preserve">3 scripted demo scenarios working reliably</w:t>
            </w:r>
          </w:p>
          <w:p>
            <w:pPr>
              <w:pStyle w:val="ListParagraph"/>
              <w:numPr>
                <w:ilvl w:val="0"/>
                <w:numId w:val="2"/>
              </w:numPr>
              <w:spacing w:after="20" w:before="20"/>
            </w:pPr>
            <w:r>
              <w:rPr>
                <w:rFonts w:ascii="Arial" w:cs="Arial" w:eastAsia="Arial" w:hAnsi="Arial"/>
                <w:color w:val="1A1A2E"/>
                <w:sz w:val="19"/>
                <w:szCs w:val="19"/>
              </w:rPr>
              <w:t xml:space="preserve">Source attribution showing which chat messages drove each extraction</w:t>
            </w:r>
          </w:p>
          <w:p>
            <w:pPr>
              <w:pStyle w:val="ListParagraph"/>
              <w:numPr>
                <w:ilvl w:val="0"/>
                <w:numId w:val="2"/>
              </w:numPr>
              <w:spacing w:after="20" w:before="20"/>
            </w:pPr>
            <w:r>
              <w:rPr>
                <w:rFonts w:ascii="Arial" w:cs="Arial" w:eastAsia="Arial" w:hAnsi="Arial"/>
                <w:color w:val="1A1A2E"/>
                <w:sz w:val="19"/>
                <w:szCs w:val="19"/>
              </w:rPr>
              <w:t xml:space="preserve">Shareable public URL</w:t>
            </w:r>
          </w:p>
          <w:p>
            <w:pPr>
              <w:pStyle w:val="ListParagraph"/>
              <w:numPr>
                <w:ilvl w:val="0"/>
                <w:numId w:val="2"/>
              </w:numPr>
              <w:spacing w:after="20" w:before="20"/>
            </w:pPr>
            <w:r>
              <w:rPr>
                <w:rFonts w:ascii="Arial" w:cs="Arial" w:eastAsia="Arial" w:hAnsi="Arial"/>
                <w:color w:val="1A1A2E"/>
                <w:sz w:val="19"/>
                <w:szCs w:val="19"/>
              </w:rPr>
              <w:t xml:space="preserve">README with setup instructions</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LLM/NLP Hook</w:t>
            </w:r>
          </w:p>
        </w:tc>
        <w:tc>
          <w:tcPr>
            <w:tcW w:type="dxa" w:w="7760"/>
            <w:tcBorders>
              <w:top w:val="single" w:color="D0C8FF" w:sz="1"/>
              <w:left w:val="single" w:color="D0C8FF" w:sz="1"/>
              <w:bottom w:val="single" w:color="D0C8FF" w:sz="1"/>
              <w:right w:val="single" w:color="D0C8FF" w:sz="1"/>
            </w:tcBorders>
            <w:shd w:fill="E0D9FF" w:val="clear"/>
            <w:tcMar>
              <w:top w:type="dxa" w:w="80"/>
              <w:left w:type="dxa" w:w="140"/>
              <w:bottom w:type="dxa" w:w="80"/>
              <w:right w:type="dxa" w:w="140"/>
            </w:tcMar>
          </w:tcPr>
          <w:p>
            <w:pPr>
              <w:spacing w:after="30" w:before="30"/>
            </w:pPr>
            <w:r>
              <w:rPr>
                <w:rFonts w:ascii="Arial" w:cs="Arial" w:eastAsia="Arial" w:hAnsi="Arial"/>
                <w:b w:val="false"/>
                <w:bCs w:val="false"/>
                <w:color w:val="1A0A2E"/>
                <w:sz w:val="19"/>
                <w:szCs w:val="19"/>
              </w:rPr>
              <w:t xml:space="preserve">Source attribution is the key UX trust signal. When Bea sees ‘Saturday picked because Jay said “this weekend” and Mia said “not Friday”’ she trusts the AI. Build this — it’s also what makes the demo compelling: the audience can see the LLM’s reasoning, not just its output.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D0C8FF" w:sz="1"/>
              <w:left w:val="single" w:color="D0C8FF" w:sz="1"/>
              <w:bottom w:val="single" w:color="D0C8FF" w:sz="1"/>
              <w:right w:val="single" w:color="D0C8FF" w:sz="1"/>
            </w:tcBorders>
            <w:shd w:fill="1A0A2E" w:val="clear"/>
            <w:tcMar>
              <w:top w:type="dxa" w:w="100"/>
              <w:left w:type="dxa" w:w="180"/>
              <w:bottom w:type="dxa" w:w="100"/>
              <w:right w:type="dxa" w:w="180"/>
            </w:tcMar>
          </w:tcPr>
          <w:p>
            <w:r>
              <w:rPr>
                <w:rFonts w:ascii="Arial" w:cs="Arial" w:eastAsia="Arial" w:hAnsi="Arial"/>
                <w:b/>
                <w:bCs/>
                <w:color w:val="FFFFFF"/>
                <w:sz w:val="24"/>
                <w:szCs w:val="24"/>
              </w:rPr>
              <w:t xml:space="preserve">Sprint 4 — Evaluation + Polish   </w:t>
            </w:r>
            <w:r>
              <w:rPr>
                <w:rFonts w:ascii="Arial" w:cs="Arial" w:eastAsia="Arial" w:hAnsi="Arial"/>
                <w:color w:val="A29BFE"/>
                <w:sz w:val="20"/>
                <w:szCs w:val="20"/>
              </w:rPr>
              <w:t xml:space="preserve">Apr 18–21</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Goal</w:t>
            </w:r>
          </w:p>
        </w:tc>
        <w:tc>
          <w:tcPr>
            <w:tcW w:type="dxa" w:w="7760"/>
            <w:tcBorders>
              <w:top w:val="single" w:color="D0C8FF" w:sz="1"/>
              <w:left w:val="single" w:color="D0C8FF" w:sz="1"/>
              <w:bottom w:val="single" w:color="D0C8FF" w:sz="1"/>
              <w:right w:val="single" w:color="D0C8FF" w:sz="1"/>
            </w:tcBorders>
            <w:shd w:fill="F5F5F5" w:val="clear"/>
            <w:tcMar>
              <w:top w:type="dxa" w:w="80"/>
              <w:left w:type="dxa" w:w="140"/>
              <w:bottom w:type="dxa" w:w="80"/>
              <w:right w:type="dxa" w:w="140"/>
            </w:tcMar>
          </w:tcPr>
          <w:p>
            <w:pPr>
              <w:spacing w:after="30" w:before="30"/>
            </w:pPr>
            <w:r>
              <w:rPr>
                <w:rFonts w:ascii="Arial" w:cs="Arial" w:eastAsia="Arial" w:hAnsi="Arial"/>
                <w:b/>
                <w:bCs/>
                <w:color w:val="1A1A2E"/>
                <w:sz w:val="19"/>
                <w:szCs w:val="19"/>
              </w:rPr>
              <w:t xml:space="preserve">Make it academically rigorous and demo-grade. Quantify what the AI gets right, document what it doesn’t, and clean up everything.</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Tasks</w:t>
            </w:r>
          </w:p>
        </w:tc>
        <w:tc>
          <w:tcPr>
            <w:tcW w:type="dxa" w:w="7760"/>
            <w:tcBorders>
              <w:top w:val="single" w:color="D0C8FF" w:sz="1"/>
              <w:left w:val="single" w:color="D0C8FF" w:sz="1"/>
              <w:bottom w:val="single" w:color="D0C8FF" w:sz="1"/>
              <w:right w:val="single" w:color="D0C8FF" w:sz="1"/>
            </w:tcBorders>
            <w:shd w:fill="FFFFFF" w:val="clear"/>
            <w:tcMar>
              <w:top w:type="dxa" w:w="80"/>
              <w:left w:type="dxa" w:w="140"/>
              <w:bottom w:type="dxa" w:w="80"/>
              <w:right w:type="dxa" w:w="140"/>
            </w:tcMar>
          </w:tcPr>
          <w:p>
            <w:pPr>
              <w:pStyle w:val="ListParagraph"/>
              <w:numPr>
                <w:ilvl w:val="0"/>
                <w:numId w:val="2"/>
              </w:numPr>
              <w:spacing w:after="20" w:before="20"/>
            </w:pPr>
            <w:r>
              <w:rPr>
                <w:rFonts w:ascii="Arial" w:cs="Arial" w:eastAsia="Arial" w:hAnsi="Arial"/>
                <w:color w:val="1A1A2E"/>
                <w:sz w:val="19"/>
                <w:szCs w:val="19"/>
              </w:rPr>
              <w:t xml:space="preserve">Run full RAGAS evaluation on the suggestion pipeline (faithfulness, answer relevancy, context precision)</w:t>
            </w:r>
          </w:p>
          <w:p>
            <w:pPr>
              <w:pStyle w:val="ListParagraph"/>
              <w:numPr>
                <w:ilvl w:val="0"/>
                <w:numId w:val="2"/>
              </w:numPr>
              <w:spacing w:after="20" w:before="20"/>
            </w:pPr>
            <w:r>
              <w:rPr>
                <w:rFonts w:ascii="Arial" w:cs="Arial" w:eastAsia="Arial" w:hAnsi="Arial"/>
                <w:color w:val="1A1A2E"/>
                <w:sz w:val="19"/>
                <w:szCs w:val="19"/>
              </w:rPr>
              <w:t xml:space="preserve">Finalize extraction accuracy report across all 10 transcripts + any new edge cases found in Sprint 3</w:t>
            </w:r>
          </w:p>
          <w:p>
            <w:pPr>
              <w:pStyle w:val="ListParagraph"/>
              <w:numPr>
                <w:ilvl w:val="0"/>
                <w:numId w:val="2"/>
              </w:numPr>
              <w:spacing w:after="20" w:before="20"/>
            </w:pPr>
            <w:r>
              <w:rPr>
                <w:rFonts w:ascii="Arial" w:cs="Arial" w:eastAsia="Arial" w:hAnsi="Arial"/>
                <w:color w:val="1A1A2E"/>
                <w:sz w:val="19"/>
                <w:szCs w:val="19"/>
              </w:rPr>
              <w:t xml:space="preserve">Run trigger classifier eval: precision, recall, F1 on the 30-window labeled dataset</w:t>
            </w:r>
          </w:p>
          <w:p>
            <w:pPr>
              <w:pStyle w:val="ListParagraph"/>
              <w:numPr>
                <w:ilvl w:val="0"/>
                <w:numId w:val="2"/>
              </w:numPr>
              <w:spacing w:after="20" w:before="20"/>
            </w:pPr>
            <w:r>
              <w:rPr>
                <w:rFonts w:ascii="Arial" w:cs="Arial" w:eastAsia="Arial" w:hAnsi="Arial"/>
                <w:color w:val="1A1A2E"/>
                <w:sz w:val="19"/>
                <w:szCs w:val="19"/>
              </w:rPr>
              <w:t xml:space="preserve">Write a one-page evaluation report: what works, what fails, what’d you do differently with more time</w:t>
            </w:r>
          </w:p>
          <w:p>
            <w:pPr>
              <w:pStyle w:val="ListParagraph"/>
              <w:numPr>
                <w:ilvl w:val="0"/>
                <w:numId w:val="2"/>
              </w:numPr>
              <w:spacing w:after="20" w:before="20"/>
            </w:pPr>
            <w:r>
              <w:rPr>
                <w:rFonts w:ascii="Arial" w:cs="Arial" w:eastAsia="Arial" w:hAnsi="Arial"/>
                <w:color w:val="1A1A2E"/>
                <w:sz w:val="19"/>
                <w:szCs w:val="19"/>
              </w:rPr>
              <w:t xml:space="preserve">UI polish: clean up the dashboard, add loading states, make the demo flow feel tight</w:t>
            </w:r>
          </w:p>
          <w:p>
            <w:pPr>
              <w:pStyle w:val="ListParagraph"/>
              <w:numPr>
                <w:ilvl w:val="0"/>
                <w:numId w:val="2"/>
              </w:numPr>
              <w:spacing w:after="20" w:before="20"/>
            </w:pPr>
            <w:r>
              <w:rPr>
                <w:rFonts w:ascii="Arial" w:cs="Arial" w:eastAsia="Arial" w:hAnsi="Arial"/>
                <w:color w:val="1A1A2E"/>
                <w:sz w:val="19"/>
                <w:szCs w:val="19"/>
              </w:rPr>
              <w:t xml:space="preserve">Record a 90-second demo video (backup for live demo failures)</w:t>
            </w:r>
          </w:p>
          <w:p>
            <w:pPr>
              <w:pStyle w:val="ListParagraph"/>
              <w:numPr>
                <w:ilvl w:val="0"/>
                <w:numId w:val="2"/>
              </w:numPr>
              <w:spacing w:after="20" w:before="20"/>
            </w:pPr>
            <w:r>
              <w:rPr>
                <w:rFonts w:ascii="Arial" w:cs="Arial" w:eastAsia="Arial" w:hAnsi="Arial"/>
                <w:color w:val="1A1A2E"/>
                <w:sz w:val="19"/>
                <w:szCs w:val="19"/>
              </w:rPr>
              <w:t xml:space="preserve">Full code cleanup: remove debug artifacts, add docstrings, clean README</w:t>
            </w:r>
          </w:p>
          <w:p>
            <w:pPr>
              <w:pStyle w:val="ListParagraph"/>
              <w:numPr>
                <w:ilvl w:val="0"/>
                <w:numId w:val="2"/>
              </w:numPr>
              <w:spacing w:after="20" w:before="20"/>
            </w:pPr>
            <w:r>
              <w:rPr>
                <w:rFonts w:ascii="Arial" w:cs="Arial" w:eastAsia="Arial" w:hAnsi="Arial"/>
                <w:color w:val="1A1A2E"/>
                <w:sz w:val="19"/>
                <w:szCs w:val="19"/>
              </w:rPr>
              <w:t xml:space="preserve">Final check: all 3 demo scenarios run cleanly from cold start</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Tools &amp; Stack</w:t>
            </w:r>
          </w:p>
        </w:tc>
        <w:tc>
          <w:tcPr>
            <w:tcW w:type="dxa" w:w="7760"/>
            <w:tcBorders>
              <w:top w:val="single" w:color="D0C8FF" w:sz="1"/>
              <w:left w:val="single" w:color="D0C8FF" w:sz="1"/>
              <w:bottom w:val="single" w:color="D0C8FF" w:sz="1"/>
              <w:right w:val="single" w:color="D0C8FF" w:sz="1"/>
            </w:tcBorders>
            <w:shd w:fill="FFFFFF" w:val="clear"/>
            <w:tcMar>
              <w:top w:type="dxa" w:w="80"/>
              <w:left w:type="dxa" w:w="140"/>
              <w:bottom w:type="dxa" w:w="80"/>
              <w:right w:type="dxa" w:w="140"/>
            </w:tcMar>
          </w:tcPr>
          <w:p>
            <w:pPr>
              <w:pStyle w:val="ListParagraph"/>
              <w:numPr>
                <w:ilvl w:val="0"/>
                <w:numId w:val="2"/>
              </w:numPr>
              <w:spacing w:after="20" w:before="20"/>
            </w:pPr>
            <w:r>
              <w:rPr>
                <w:rFonts w:ascii="Arial" w:cs="Arial" w:eastAsia="Arial" w:hAnsi="Arial"/>
                <w:color w:val="1A1A2E"/>
                <w:sz w:val="19"/>
                <w:szCs w:val="19"/>
              </w:rPr>
              <w:t xml:space="preserve">RAGAS — LLM evaluation framework</w:t>
            </w:r>
          </w:p>
          <w:p>
            <w:pPr>
              <w:pStyle w:val="ListParagraph"/>
              <w:numPr>
                <w:ilvl w:val="0"/>
                <w:numId w:val="2"/>
              </w:numPr>
              <w:spacing w:after="20" w:before="20"/>
            </w:pPr>
            <w:r>
              <w:rPr>
                <w:rFonts w:ascii="Arial" w:cs="Arial" w:eastAsia="Arial" w:hAnsi="Arial"/>
                <w:color w:val="1A1A2E"/>
                <w:sz w:val="19"/>
                <w:szCs w:val="19"/>
              </w:rPr>
              <w:t xml:space="preserve">Pandas + sklearn — classification metrics (precision, recall, F1)</w:t>
            </w:r>
          </w:p>
          <w:p>
            <w:pPr>
              <w:pStyle w:val="ListParagraph"/>
              <w:numPr>
                <w:ilvl w:val="0"/>
                <w:numId w:val="2"/>
              </w:numPr>
              <w:spacing w:after="20" w:before="20"/>
            </w:pPr>
            <w:r>
              <w:rPr>
                <w:rFonts w:ascii="Arial" w:cs="Arial" w:eastAsia="Arial" w:hAnsi="Arial"/>
                <w:color w:val="1A1A2E"/>
                <w:sz w:val="19"/>
                <w:szCs w:val="19"/>
              </w:rPr>
              <w:t xml:space="preserve">Loom or QuickTime — demo recording</w:t>
            </w:r>
          </w:p>
          <w:p>
            <w:pPr>
              <w:pStyle w:val="ListParagraph"/>
              <w:numPr>
                <w:ilvl w:val="0"/>
                <w:numId w:val="2"/>
              </w:numPr>
              <w:spacing w:after="20" w:before="20"/>
            </w:pPr>
            <w:r>
              <w:rPr>
                <w:rFonts w:ascii="Arial" w:cs="Arial" w:eastAsia="Arial" w:hAnsi="Arial"/>
                <w:color w:val="1A1A2E"/>
                <w:sz w:val="19"/>
                <w:szCs w:val="19"/>
              </w:rPr>
              <w:t xml:space="preserve">Streamlit — UI polish</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Deliverables</w:t>
            </w:r>
          </w:p>
        </w:tc>
        <w:tc>
          <w:tcPr>
            <w:tcW w:type="dxa" w:w="7760"/>
            <w:tcBorders>
              <w:top w:val="single" w:color="D0C8FF" w:sz="1"/>
              <w:left w:val="single" w:color="D0C8FF" w:sz="1"/>
              <w:bottom w:val="single" w:color="D0C8FF" w:sz="1"/>
              <w:right w:val="single" w:color="D0C8FF" w:sz="1"/>
            </w:tcBorders>
            <w:shd w:fill="FFFFFF" w:val="clear"/>
            <w:tcMar>
              <w:top w:type="dxa" w:w="80"/>
              <w:left w:type="dxa" w:w="140"/>
              <w:bottom w:type="dxa" w:w="80"/>
              <w:right w:type="dxa" w:w="140"/>
            </w:tcMar>
          </w:tcPr>
          <w:p>
            <w:pPr>
              <w:pStyle w:val="ListParagraph"/>
              <w:numPr>
                <w:ilvl w:val="0"/>
                <w:numId w:val="2"/>
              </w:numPr>
              <w:spacing w:after="20" w:before="20"/>
            </w:pPr>
            <w:r>
              <w:rPr>
                <w:rFonts w:ascii="Arial" w:cs="Arial" w:eastAsia="Arial" w:hAnsi="Arial"/>
                <w:color w:val="1A1A2E"/>
                <w:sz w:val="19"/>
                <w:szCs w:val="19"/>
              </w:rPr>
              <w:t xml:space="preserve">RAGAS evaluation report</w:t>
            </w:r>
          </w:p>
          <w:p>
            <w:pPr>
              <w:pStyle w:val="ListParagraph"/>
              <w:numPr>
                <w:ilvl w:val="0"/>
                <w:numId w:val="2"/>
              </w:numPr>
              <w:spacing w:after="20" w:before="20"/>
            </w:pPr>
            <w:r>
              <w:rPr>
                <w:rFonts w:ascii="Arial" w:cs="Arial" w:eastAsia="Arial" w:hAnsi="Arial"/>
                <w:color w:val="1A1A2E"/>
                <w:sz w:val="19"/>
                <w:szCs w:val="19"/>
              </w:rPr>
              <w:t xml:space="preserve">Extraction accuracy metrics (per-field breakdown)</w:t>
            </w:r>
          </w:p>
          <w:p>
            <w:pPr>
              <w:pStyle w:val="ListParagraph"/>
              <w:numPr>
                <w:ilvl w:val="0"/>
                <w:numId w:val="2"/>
              </w:numPr>
              <w:spacing w:after="20" w:before="20"/>
            </w:pPr>
            <w:r>
              <w:rPr>
                <w:rFonts w:ascii="Arial" w:cs="Arial" w:eastAsia="Arial" w:hAnsi="Arial"/>
                <w:color w:val="1A1A2E"/>
                <w:sz w:val="19"/>
                <w:szCs w:val="19"/>
              </w:rPr>
              <w:t xml:space="preserve">Trigger classifier eval (precision, recall, F1)</w:t>
            </w:r>
          </w:p>
          <w:p>
            <w:pPr>
              <w:pStyle w:val="ListParagraph"/>
              <w:numPr>
                <w:ilvl w:val="0"/>
                <w:numId w:val="2"/>
              </w:numPr>
              <w:spacing w:after="20" w:before="20"/>
            </w:pPr>
            <w:r>
              <w:rPr>
                <w:rFonts w:ascii="Arial" w:cs="Arial" w:eastAsia="Arial" w:hAnsi="Arial"/>
                <w:color w:val="1A1A2E"/>
                <w:sz w:val="19"/>
                <w:szCs w:val="19"/>
              </w:rPr>
              <w:t xml:space="preserve">Written evaluation summary</w:t>
            </w:r>
          </w:p>
          <w:p>
            <w:pPr>
              <w:pStyle w:val="ListParagraph"/>
              <w:numPr>
                <w:ilvl w:val="0"/>
                <w:numId w:val="2"/>
              </w:numPr>
              <w:spacing w:after="20" w:before="20"/>
            </w:pPr>
            <w:r>
              <w:rPr>
                <w:rFonts w:ascii="Arial" w:cs="Arial" w:eastAsia="Arial" w:hAnsi="Arial"/>
                <w:color w:val="1A1A2E"/>
                <w:sz w:val="19"/>
                <w:szCs w:val="19"/>
              </w:rPr>
              <w:t xml:space="preserve">90-second demo video</w:t>
            </w:r>
          </w:p>
          <w:p>
            <w:pPr>
              <w:pStyle w:val="ListParagraph"/>
              <w:numPr>
                <w:ilvl w:val="0"/>
                <w:numId w:val="2"/>
              </w:numPr>
              <w:spacing w:after="20" w:before="20"/>
            </w:pPr>
            <w:r>
              <w:rPr>
                <w:rFonts w:ascii="Arial" w:cs="Arial" w:eastAsia="Arial" w:hAnsi="Arial"/>
                <w:color w:val="1A1A2E"/>
                <w:sz w:val="19"/>
                <w:szCs w:val="19"/>
              </w:rPr>
              <w:t xml:space="preserve">Polished, fully documented GitHub repo</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LLM/NLP Hook</w:t>
            </w:r>
          </w:p>
        </w:tc>
        <w:tc>
          <w:tcPr>
            <w:tcW w:type="dxa" w:w="7760"/>
            <w:tcBorders>
              <w:top w:val="single" w:color="D0C8FF" w:sz="1"/>
              <w:left w:val="single" w:color="D0C8FF" w:sz="1"/>
              <w:bottom w:val="single" w:color="D0C8FF" w:sz="1"/>
              <w:right w:val="single" w:color="D0C8FF" w:sz="1"/>
            </w:tcBorders>
            <w:shd w:fill="E0D9FF" w:val="clear"/>
            <w:tcMar>
              <w:top w:type="dxa" w:w="80"/>
              <w:left w:type="dxa" w:w="140"/>
              <w:bottom w:type="dxa" w:w="80"/>
              <w:right w:type="dxa" w:w="140"/>
            </w:tcMar>
          </w:tcPr>
          <w:p>
            <w:pPr>
              <w:spacing w:after="30" w:before="30"/>
            </w:pPr>
            <w:r>
              <w:rPr>
                <w:rFonts w:ascii="Arial" w:cs="Arial" w:eastAsia="Arial" w:hAnsi="Arial"/>
                <w:b w:val="false"/>
                <w:bCs w:val="false"/>
                <w:color w:val="1A0A2E"/>
                <w:sz w:val="19"/>
                <w:szCs w:val="19"/>
              </w:rPr>
              <w:t xml:space="preserve">Having three separate eval stories (extraction accuracy, trigger F1, RAGAS for suggestions) is rare and impressive. Most class projects have zero quantitative eval. This is what separates GroupSync as a portfolio piece.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D0C8FF" w:sz="1"/>
              <w:left w:val="single" w:color="D0C8FF" w:sz="1"/>
              <w:bottom w:val="single" w:color="D0C8FF" w:sz="1"/>
              <w:right w:val="single" w:color="D0C8FF" w:sz="1"/>
            </w:tcBorders>
            <w:shd w:fill="1A0A2E" w:val="clear"/>
            <w:tcMar>
              <w:top w:type="dxa" w:w="100"/>
              <w:left w:type="dxa" w:w="180"/>
              <w:bottom w:type="dxa" w:w="100"/>
              <w:right w:type="dxa" w:w="180"/>
            </w:tcMar>
          </w:tcPr>
          <w:p>
            <w:r>
              <w:rPr>
                <w:rFonts w:ascii="Arial" w:cs="Arial" w:eastAsia="Arial" w:hAnsi="Arial"/>
                <w:b/>
                <w:bCs/>
                <w:color w:val="FFFFFF"/>
                <w:sz w:val="24"/>
                <w:szCs w:val="24"/>
              </w:rPr>
              <w:t xml:space="preserve">Sprint 5 — Presentation Prep   </w:t>
            </w:r>
            <w:r>
              <w:rPr>
                <w:rFonts w:ascii="Arial" w:cs="Arial" w:eastAsia="Arial" w:hAnsi="Arial"/>
                <w:color w:val="A29BFE"/>
                <w:sz w:val="20"/>
                <w:szCs w:val="20"/>
              </w:rPr>
              <w:t xml:space="preserve">Apr 22–28</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Goal</w:t>
            </w:r>
          </w:p>
        </w:tc>
        <w:tc>
          <w:tcPr>
            <w:tcW w:type="dxa" w:w="7760"/>
            <w:tcBorders>
              <w:top w:val="single" w:color="D0C8FF" w:sz="1"/>
              <w:left w:val="single" w:color="D0C8FF" w:sz="1"/>
              <w:bottom w:val="single" w:color="D0C8FF" w:sz="1"/>
              <w:right w:val="single" w:color="D0C8FF" w:sz="1"/>
            </w:tcBorders>
            <w:shd w:fill="F5F5F5" w:val="clear"/>
            <w:tcMar>
              <w:top w:type="dxa" w:w="80"/>
              <w:left w:type="dxa" w:w="140"/>
              <w:bottom w:type="dxa" w:w="80"/>
              <w:right w:type="dxa" w:w="140"/>
            </w:tcMar>
          </w:tcPr>
          <w:p>
            <w:pPr>
              <w:spacing w:after="30" w:before="30"/>
            </w:pPr>
            <w:r>
              <w:rPr>
                <w:rFonts w:ascii="Arial" w:cs="Arial" w:eastAsia="Arial" w:hAnsi="Arial"/>
                <w:b/>
                <w:bCs/>
                <w:color w:val="1A1A2E"/>
                <w:sz w:val="19"/>
                <w:szCs w:val="19"/>
              </w:rPr>
              <w:t xml:space="preserve">Package the work into a 10–15 minute presentation that leads with the product vision, then proves the AI is doing real work underneath.</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Tasks</w:t>
            </w:r>
          </w:p>
        </w:tc>
        <w:tc>
          <w:tcPr>
            <w:tcW w:type="dxa" w:w="7760"/>
            <w:tcBorders>
              <w:top w:val="single" w:color="D0C8FF" w:sz="1"/>
              <w:left w:val="single" w:color="D0C8FF" w:sz="1"/>
              <w:bottom w:val="single" w:color="D0C8FF" w:sz="1"/>
              <w:right w:val="single" w:color="D0C8FF" w:sz="1"/>
            </w:tcBorders>
            <w:shd w:fill="FFFFFF" w:val="clear"/>
            <w:tcMar>
              <w:top w:type="dxa" w:w="80"/>
              <w:left w:type="dxa" w:w="140"/>
              <w:bottom w:type="dxa" w:w="80"/>
              <w:right w:type="dxa" w:w="140"/>
            </w:tcMar>
          </w:tcPr>
          <w:p>
            <w:pPr>
              <w:pStyle w:val="ListParagraph"/>
              <w:numPr>
                <w:ilvl w:val="0"/>
                <w:numId w:val="2"/>
              </w:numPr>
              <w:spacing w:after="20" w:before="20"/>
            </w:pPr>
            <w:r>
              <w:rPr>
                <w:rFonts w:ascii="Arial" w:cs="Arial" w:eastAsia="Arial" w:hAnsi="Arial"/>
                <w:color w:val="1A1A2E"/>
                <w:sz w:val="19"/>
                <w:szCs w:val="19"/>
              </w:rPr>
              <w:t xml:space="preserve">Build slide deck: problem (‘plans never leave the group chat’) → product vision → AI architecture → live demo → eval results → what’s next</w:t>
            </w:r>
          </w:p>
          <w:p>
            <w:pPr>
              <w:pStyle w:val="ListParagraph"/>
              <w:numPr>
                <w:ilvl w:val="0"/>
                <w:numId w:val="2"/>
              </w:numPr>
              <w:spacing w:after="20" w:before="20"/>
            </w:pPr>
            <w:r>
              <w:rPr>
                <w:rFonts w:ascii="Arial" w:cs="Arial" w:eastAsia="Arial" w:hAnsi="Arial"/>
                <w:color w:val="1A1A2E"/>
                <w:sz w:val="19"/>
                <w:szCs w:val="19"/>
              </w:rPr>
              <w:t xml:space="preserve">Show the prototype on slide 1 to hook the audience before explaining the tech</w:t>
            </w:r>
          </w:p>
          <w:p>
            <w:pPr>
              <w:pStyle w:val="ListParagraph"/>
              <w:numPr>
                <w:ilvl w:val="0"/>
                <w:numId w:val="2"/>
              </w:numPr>
              <w:spacing w:after="20" w:before="20"/>
            </w:pPr>
            <w:r>
              <w:rPr>
                <w:rFonts w:ascii="Arial" w:cs="Arial" w:eastAsia="Arial" w:hAnsi="Arial"/>
                <w:color w:val="1A1A2E"/>
                <w:sz w:val="19"/>
                <w:szCs w:val="19"/>
              </w:rPr>
              <w:t xml:space="preserve">Prepare course topic mapping slide: explicitly show Classes 4, 7, 9, 10, 11 in the architecture</w:t>
            </w:r>
          </w:p>
          <w:p>
            <w:pPr>
              <w:pStyle w:val="ListParagraph"/>
              <w:numPr>
                <w:ilvl w:val="0"/>
                <w:numId w:val="2"/>
              </w:numPr>
              <w:spacing w:after="20" w:before="20"/>
            </w:pPr>
            <w:r>
              <w:rPr>
                <w:rFonts w:ascii="Arial" w:cs="Arial" w:eastAsia="Arial" w:hAnsi="Arial"/>
                <w:color w:val="1A1A2E"/>
                <w:sz w:val="19"/>
                <w:szCs w:val="19"/>
              </w:rPr>
              <w:t xml:space="preserve">Rehearse the ‘hard group’ demo scenario — it’s the most impressive (conflicting signals resolved correctly)</w:t>
            </w:r>
          </w:p>
          <w:p>
            <w:pPr>
              <w:pStyle w:val="ListParagraph"/>
              <w:numPr>
                <w:ilvl w:val="0"/>
                <w:numId w:val="2"/>
              </w:numPr>
              <w:spacing w:after="20" w:before="20"/>
            </w:pPr>
            <w:r>
              <w:rPr>
                <w:rFonts w:ascii="Arial" w:cs="Arial" w:eastAsia="Arial" w:hAnsi="Arial"/>
                <w:color w:val="1A1A2E"/>
                <w:sz w:val="19"/>
                <w:szCs w:val="19"/>
              </w:rPr>
              <w:t xml:space="preserve">Prepare Q&amp;A answers: how would real WhatsApp integration work? How do you handle hallucinations? How does it scale?</w:t>
            </w:r>
          </w:p>
          <w:p>
            <w:pPr>
              <w:pStyle w:val="ListParagraph"/>
              <w:numPr>
                <w:ilvl w:val="0"/>
                <w:numId w:val="2"/>
              </w:numPr>
              <w:spacing w:after="20" w:before="20"/>
            </w:pPr>
            <w:r>
              <w:rPr>
                <w:rFonts w:ascii="Arial" w:cs="Arial" w:eastAsia="Arial" w:hAnsi="Arial"/>
                <w:color w:val="1A1A2E"/>
                <w:sz w:val="19"/>
                <w:szCs w:val="19"/>
              </w:rPr>
              <w:t xml:space="preserve">Have backup screenshots for every demo step in case of live failures</w:t>
            </w:r>
          </w:p>
          <w:p>
            <w:pPr>
              <w:pStyle w:val="ListParagraph"/>
              <w:numPr>
                <w:ilvl w:val="0"/>
                <w:numId w:val="2"/>
              </w:numPr>
              <w:spacing w:after="20" w:before="20"/>
            </w:pPr>
            <w:r>
              <w:rPr>
                <w:rFonts w:ascii="Arial" w:cs="Arial" w:eastAsia="Arial" w:hAnsi="Arial"/>
                <w:color w:val="1A1A2E"/>
                <w:sz w:val="19"/>
                <w:szCs w:val="19"/>
              </w:rPr>
              <w:t xml:space="preserve">Final repo check: clean, documented, linkable from slides</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Tools &amp; Stack</w:t>
            </w:r>
          </w:p>
        </w:tc>
        <w:tc>
          <w:tcPr>
            <w:tcW w:type="dxa" w:w="7760"/>
            <w:tcBorders>
              <w:top w:val="single" w:color="D0C8FF" w:sz="1"/>
              <w:left w:val="single" w:color="D0C8FF" w:sz="1"/>
              <w:bottom w:val="single" w:color="D0C8FF" w:sz="1"/>
              <w:right w:val="single" w:color="D0C8FF" w:sz="1"/>
            </w:tcBorders>
            <w:shd w:fill="FFFFFF" w:val="clear"/>
            <w:tcMar>
              <w:top w:type="dxa" w:w="80"/>
              <w:left w:type="dxa" w:w="140"/>
              <w:bottom w:type="dxa" w:w="80"/>
              <w:right w:type="dxa" w:w="140"/>
            </w:tcMar>
          </w:tcPr>
          <w:p>
            <w:pPr>
              <w:pStyle w:val="ListParagraph"/>
              <w:numPr>
                <w:ilvl w:val="0"/>
                <w:numId w:val="2"/>
              </w:numPr>
              <w:spacing w:after="20" w:before="20"/>
            </w:pPr>
            <w:r>
              <w:rPr>
                <w:rFonts w:ascii="Arial" w:cs="Arial" w:eastAsia="Arial" w:hAnsi="Arial"/>
                <w:color w:val="1A1A2E"/>
                <w:sz w:val="19"/>
                <w:szCs w:val="19"/>
              </w:rPr>
              <w:t xml:space="preserve">Google Slides or PowerPoint</w:t>
            </w:r>
          </w:p>
          <w:p>
            <w:pPr>
              <w:pStyle w:val="ListParagraph"/>
              <w:numPr>
                <w:ilvl w:val="0"/>
                <w:numId w:val="2"/>
              </w:numPr>
              <w:spacing w:after="20" w:before="20"/>
            </w:pPr>
            <w:r>
              <w:rPr>
                <w:rFonts w:ascii="Arial" w:cs="Arial" w:eastAsia="Arial" w:hAnsi="Arial"/>
                <w:color w:val="1A1A2E"/>
                <w:sz w:val="19"/>
                <w:szCs w:val="19"/>
              </w:rPr>
              <w:t xml:space="preserve">Loom — backup demo video</w:t>
            </w:r>
          </w:p>
          <w:p>
            <w:pPr>
              <w:pStyle w:val="ListParagraph"/>
              <w:numPr>
                <w:ilvl w:val="0"/>
                <w:numId w:val="2"/>
              </w:numPr>
              <w:spacing w:after="20" w:before="20"/>
            </w:pPr>
            <w:r>
              <w:rPr>
                <w:rFonts w:ascii="Arial" w:cs="Arial" w:eastAsia="Arial" w:hAnsi="Arial"/>
                <w:color w:val="1A1A2E"/>
                <w:sz w:val="19"/>
                <w:szCs w:val="19"/>
              </w:rPr>
              <w:t xml:space="preserve">Existing prototype + Streamlit app — live demo</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Deliverables</w:t>
            </w:r>
          </w:p>
        </w:tc>
        <w:tc>
          <w:tcPr>
            <w:tcW w:type="dxa" w:w="7760"/>
            <w:tcBorders>
              <w:top w:val="single" w:color="D0C8FF" w:sz="1"/>
              <w:left w:val="single" w:color="D0C8FF" w:sz="1"/>
              <w:bottom w:val="single" w:color="D0C8FF" w:sz="1"/>
              <w:right w:val="single" w:color="D0C8FF" w:sz="1"/>
            </w:tcBorders>
            <w:shd w:fill="FFFFFF" w:val="clear"/>
            <w:tcMar>
              <w:top w:type="dxa" w:w="80"/>
              <w:left w:type="dxa" w:w="140"/>
              <w:bottom w:type="dxa" w:w="80"/>
              <w:right w:type="dxa" w:w="140"/>
            </w:tcMar>
          </w:tcPr>
          <w:p>
            <w:pPr>
              <w:pStyle w:val="ListParagraph"/>
              <w:numPr>
                <w:ilvl w:val="0"/>
                <w:numId w:val="2"/>
              </w:numPr>
              <w:spacing w:after="20" w:before="20"/>
            </w:pPr>
            <w:r>
              <w:rPr>
                <w:rFonts w:ascii="Arial" w:cs="Arial" w:eastAsia="Arial" w:hAnsi="Arial"/>
                <w:color w:val="1A1A2E"/>
                <w:sz w:val="19"/>
                <w:szCs w:val="19"/>
              </w:rPr>
              <w:t xml:space="preserve">Final slide deck with live demo integrated</w:t>
            </w:r>
          </w:p>
          <w:p>
            <w:pPr>
              <w:pStyle w:val="ListParagraph"/>
              <w:numPr>
                <w:ilvl w:val="0"/>
                <w:numId w:val="2"/>
              </w:numPr>
              <w:spacing w:after="20" w:before="20"/>
            </w:pPr>
            <w:r>
              <w:rPr>
                <w:rFonts w:ascii="Arial" w:cs="Arial" w:eastAsia="Arial" w:hAnsi="Arial"/>
                <w:color w:val="1A1A2E"/>
                <w:sz w:val="19"/>
                <w:szCs w:val="19"/>
              </w:rPr>
              <w:t xml:space="preserve">3 rehearsed demo scenarios (easy, hard, budget-constrained)</w:t>
            </w:r>
          </w:p>
          <w:p>
            <w:pPr>
              <w:pStyle w:val="ListParagraph"/>
              <w:numPr>
                <w:ilvl w:val="0"/>
                <w:numId w:val="2"/>
              </w:numPr>
              <w:spacing w:after="20" w:before="20"/>
            </w:pPr>
            <w:r>
              <w:rPr>
                <w:rFonts w:ascii="Arial" w:cs="Arial" w:eastAsia="Arial" w:hAnsi="Arial"/>
                <w:color w:val="1A1A2E"/>
                <w:sz w:val="19"/>
                <w:szCs w:val="19"/>
              </w:rPr>
              <w:t xml:space="preserve">Backup screenshots for all demo steps</w:t>
            </w:r>
          </w:p>
          <w:p>
            <w:pPr>
              <w:pStyle w:val="ListParagraph"/>
              <w:numPr>
                <w:ilvl w:val="0"/>
                <w:numId w:val="2"/>
              </w:numPr>
              <w:spacing w:after="20" w:before="20"/>
            </w:pPr>
            <w:r>
              <w:rPr>
                <w:rFonts w:ascii="Arial" w:cs="Arial" w:eastAsia="Arial" w:hAnsi="Arial"/>
                <w:color w:val="1A1A2E"/>
                <w:sz w:val="19"/>
                <w:szCs w:val="19"/>
              </w:rPr>
              <w:t xml:space="preserve">Course topic mapping slide</w:t>
            </w:r>
          </w:p>
          <w:p>
            <w:pPr>
              <w:pStyle w:val="ListParagraph"/>
              <w:numPr>
                <w:ilvl w:val="0"/>
                <w:numId w:val="2"/>
              </w:numPr>
              <w:spacing w:after="20" w:before="20"/>
            </w:pPr>
            <w:r>
              <w:rPr>
                <w:rFonts w:ascii="Arial" w:cs="Arial" w:eastAsia="Arial" w:hAnsi="Arial"/>
                <w:color w:val="1A1A2E"/>
                <w:sz w:val="19"/>
                <w:szCs w:val="19"/>
              </w:rPr>
              <w:t xml:space="preserve">Q&amp;A prep document</w:t>
            </w:r>
          </w:p>
        </w:tc>
      </w:tr>
      <w:tr>
        <w:tc>
          <w:tcPr>
            <w:tcW w:type="dxa" w:w="1600"/>
            <w:tcBorders>
              <w:top w:val="single" w:color="D0C8FF" w:sz="1"/>
              <w:left w:val="single" w:color="D0C8FF" w:sz="1"/>
              <w:bottom w:val="single" w:color="D0C8FF" w:sz="1"/>
              <w:right w:val="single" w:color="D0C8FF" w:sz="1"/>
            </w:tcBorders>
            <w:shd w:fill="F0EDFF" w:val="clear"/>
            <w:tcMar>
              <w:top w:type="dxa" w:w="80"/>
              <w:left w:type="dxa" w:w="140"/>
              <w:bottom w:type="dxa" w:w="80"/>
              <w:right w:type="dxa" w:w="140"/>
            </w:tcMar>
          </w:tcPr>
          <w:p>
            <w:r>
              <w:rPr>
                <w:rFonts w:ascii="Arial" w:cs="Arial" w:eastAsia="Arial" w:hAnsi="Arial"/>
                <w:b/>
                <w:bCs/>
                <w:color w:val="6C5CE7"/>
                <w:sz w:val="19"/>
                <w:szCs w:val="19"/>
              </w:rPr>
              <w:t xml:space="preserve">LLM/NLP Hook</w:t>
            </w:r>
          </w:p>
        </w:tc>
        <w:tc>
          <w:tcPr>
            <w:tcW w:type="dxa" w:w="7760"/>
            <w:tcBorders>
              <w:top w:val="single" w:color="D0C8FF" w:sz="1"/>
              <w:left w:val="single" w:color="D0C8FF" w:sz="1"/>
              <w:bottom w:val="single" w:color="D0C8FF" w:sz="1"/>
              <w:right w:val="single" w:color="D0C8FF" w:sz="1"/>
            </w:tcBorders>
            <w:shd w:fill="E0D9FF" w:val="clear"/>
            <w:tcMar>
              <w:top w:type="dxa" w:w="80"/>
              <w:left w:type="dxa" w:w="140"/>
              <w:bottom w:type="dxa" w:w="80"/>
              <w:right w:type="dxa" w:w="140"/>
            </w:tcMar>
          </w:tcPr>
          <w:p>
            <w:pPr>
              <w:spacing w:after="30" w:before="30"/>
            </w:pPr>
            <w:r>
              <w:rPr>
                <w:rFonts w:ascii="Arial" w:cs="Arial" w:eastAsia="Arial" w:hAnsi="Arial"/>
                <w:b w:val="false"/>
                <w:bCs w:val="false"/>
                <w:color w:val="1A0A2E"/>
                <w:sz w:val="19"/>
                <w:szCs w:val="19"/>
              </w:rPr>
              <w:t xml:space="preserve">Lead with Bea. The audience needs to feel the problem before they care about the architecture. Show the group chat with 47 messages and nothing decided. Then show GroupSync resolving it in 4 taps. Then explain how the AI made that happen.</w:t>
            </w:r>
          </w:p>
        </w:tc>
      </w:tr>
    </w:tbl>
    <w:p>
      <w:pPr>
        <w:spacing w:after="0" w:before="120"/>
      </w:pPr>
      <w:r>
        <w:t xml:space="preserve"/>
      </w:r>
    </w:p>
    <w:p>
      <w:pPr>
        <w:pBdr>
          <w:bottom w:val="single" w:color="6C5CE7" w:sz="4" w:space="1"/>
        </w:pBdr>
        <w:spacing w:after="120" w:before="120"/>
      </w:pPr>
      <w:r>
        <w:t xml:space="preserve"/>
      </w:r>
    </w:p>
    <w:p>
      <w:pPr>
        <w:pStyle w:val="Heading1"/>
        <w:spacing w:after="120" w:before="360"/>
      </w:pPr>
      <w:r>
        <w:rPr>
          <w:rFonts w:ascii="Arial" w:cs="Arial" w:eastAsia="Arial" w:hAnsi="Arial"/>
          <w:b/>
          <w:bCs/>
          <w:color w:val="1A0A2E"/>
          <w:sz w:val="32"/>
          <w:szCs w:val="32"/>
        </w:rPr>
        <w:t xml:space="preserve">Scenario Design — The 10 Chat Transcripts</w:t>
      </w:r>
    </w:p>
    <w:p>
      <w:pPr>
        <w:spacing w:after="60" w:before="60"/>
      </w:pPr>
      <w:r>
        <w:rPr>
          <w:rFonts w:ascii="Arial" w:cs="Arial" w:eastAsia="Arial" w:hAnsi="Arial"/>
          <w:color w:val="1A1A2E"/>
          <w:sz w:val="20"/>
          <w:szCs w:val="20"/>
        </w:rPr>
        <w:t xml:space="preserve">The chat transcripts are not just test data — they are the product spec. Each one exercises a different combination of signals and edge cases. Write them before building the extraction engine, not after.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3360"/>
        <w:gridCol w:w="3500"/>
      </w:tblGrid>
      <w:tr>
        <w:tc>
          <w:tcPr>
            <w:tcW w:type="dxa" w:w="400"/>
            <w:tcBorders>
              <w:top w:val="single" w:color="D0C8FF" w:sz="1"/>
              <w:left w:val="single" w:color="D0C8FF" w:sz="1"/>
              <w:bottom w:val="single" w:color="D0C8FF" w:sz="1"/>
              <w:right w:val="single" w:color="D0C8FF" w:sz="1"/>
            </w:tcBorders>
            <w:shd w:fill="1A0A2E" w:val="clear"/>
            <w:tcMar>
              <w:top w:type="dxa" w:w="80"/>
              <w:left w:type="dxa" w:w="140"/>
              <w:bottom w:type="dxa" w:w="80"/>
              <w:right w:type="dxa" w:w="140"/>
            </w:tcMar>
          </w:tcPr>
          <w:p>
            <w:r>
              <w:rPr>
                <w:rFonts w:ascii="Arial" w:cs="Arial" w:eastAsia="Arial" w:hAnsi="Arial"/>
                <w:b/>
                <w:bCs/>
                <w:color w:val="FFFFFF"/>
                <w:sz w:val="19"/>
                <w:szCs w:val="19"/>
              </w:rPr>
              <w:t xml:space="preserve">#</w:t>
            </w:r>
          </w:p>
        </w:tc>
        <w:tc>
          <w:tcPr>
            <w:tcW w:type="dxa" w:w="2100"/>
            <w:tcBorders>
              <w:top w:val="single" w:color="D0C8FF" w:sz="1"/>
              <w:left w:val="single" w:color="D0C8FF" w:sz="1"/>
              <w:bottom w:val="single" w:color="D0C8FF" w:sz="1"/>
              <w:right w:val="single" w:color="D0C8FF" w:sz="1"/>
            </w:tcBorders>
            <w:shd w:fill="1A0A2E" w:val="clear"/>
            <w:tcMar>
              <w:top w:type="dxa" w:w="80"/>
              <w:left w:type="dxa" w:w="140"/>
              <w:bottom w:type="dxa" w:w="80"/>
              <w:right w:type="dxa" w:w="140"/>
            </w:tcMar>
          </w:tcPr>
          <w:p>
            <w:r>
              <w:rPr>
                <w:rFonts w:ascii="Arial" w:cs="Arial" w:eastAsia="Arial" w:hAnsi="Arial"/>
                <w:b/>
                <w:bCs/>
                <w:color w:val="FFFFFF"/>
                <w:sz w:val="19"/>
                <w:szCs w:val="19"/>
              </w:rPr>
              <w:t xml:space="preserve">Scenario Name</w:t>
            </w:r>
          </w:p>
        </w:tc>
        <w:tc>
          <w:tcPr>
            <w:tcW w:type="dxa" w:w="3360"/>
            <w:tcBorders>
              <w:top w:val="single" w:color="D0C8FF" w:sz="1"/>
              <w:left w:val="single" w:color="D0C8FF" w:sz="1"/>
              <w:bottom w:val="single" w:color="D0C8FF" w:sz="1"/>
              <w:right w:val="single" w:color="D0C8FF" w:sz="1"/>
            </w:tcBorders>
            <w:shd w:fill="1A0A2E" w:val="clear"/>
            <w:tcMar>
              <w:top w:type="dxa" w:w="80"/>
              <w:left w:type="dxa" w:w="140"/>
              <w:bottom w:type="dxa" w:w="80"/>
              <w:right w:type="dxa" w:w="140"/>
            </w:tcMar>
          </w:tcPr>
          <w:p>
            <w:r>
              <w:rPr>
                <w:rFonts w:ascii="Arial" w:cs="Arial" w:eastAsia="Arial" w:hAnsi="Arial"/>
                <w:b/>
                <w:bCs/>
                <w:color w:val="FFFFFF"/>
                <w:sz w:val="19"/>
                <w:szCs w:val="19"/>
              </w:rPr>
              <w:t xml:space="preserve">Key Signals</w:t>
            </w:r>
          </w:p>
        </w:tc>
        <w:tc>
          <w:tcPr>
            <w:tcW w:type="dxa" w:w="3500"/>
            <w:tcBorders>
              <w:top w:val="single" w:color="D0C8FF" w:sz="1"/>
              <w:left w:val="single" w:color="D0C8FF" w:sz="1"/>
              <w:bottom w:val="single" w:color="D0C8FF" w:sz="1"/>
              <w:right w:val="single" w:color="D0C8FF" w:sz="1"/>
            </w:tcBorders>
            <w:shd w:fill="1A0A2E" w:val="clear"/>
            <w:tcMar>
              <w:top w:type="dxa" w:w="80"/>
              <w:left w:type="dxa" w:w="140"/>
              <w:bottom w:type="dxa" w:w="80"/>
              <w:right w:type="dxa" w:w="140"/>
            </w:tcMar>
          </w:tcPr>
          <w:p>
            <w:r>
              <w:rPr>
                <w:rFonts w:ascii="Arial" w:cs="Arial" w:eastAsia="Arial" w:hAnsi="Arial"/>
                <w:b/>
                <w:bCs/>
                <w:color w:val="FFFFFF"/>
                <w:sz w:val="19"/>
                <w:szCs w:val="19"/>
              </w:rPr>
              <w:t xml:space="preserve">What It Tests</w:t>
            </w:r>
          </w:p>
        </w:tc>
      </w:tr>
      <w:tr>
        <w:tc>
          <w:tcPr>
            <w:tcW w:type="dxa" w:w="4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1</w:t>
            </w:r>
          </w:p>
        </w:tc>
        <w:tc>
          <w:tcPr>
            <w:tcW w:type="dxa" w:w="21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The Easy Group</w:t>
            </w:r>
          </w:p>
        </w:tc>
        <w:tc>
          <w:tcPr>
            <w:tcW w:type="dxa" w:w="336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Clear weekend date, Mexican food craving, budget fine</w:t>
            </w:r>
          </w:p>
        </w:tc>
        <w:tc>
          <w:tcPr>
            <w:tcW w:type="dxa" w:w="35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Baseline extraction — happy path</w:t>
            </w:r>
          </w:p>
        </w:tc>
      </w:tr>
      <w:tr>
        <w:tc>
          <w:tcPr>
            <w:tcW w:type="dxa" w:w="4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2</w:t>
            </w:r>
          </w:p>
        </w:tc>
        <w:tc>
          <w:tcPr>
            <w:tcW w:type="dxa" w:w="21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The Broke Friend</w:t>
            </w:r>
          </w:p>
        </w:tc>
        <w:tc>
          <w:tcPr>
            <w:tcW w:type="dxa" w:w="336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‘I’m kinda broke rn’, ‘nothing too expensive’</w:t>
            </w:r>
          </w:p>
        </w:tc>
        <w:tc>
          <w:tcPr>
            <w:tcW w:type="dxa" w:w="35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Budget signal extraction from informal language</w:t>
            </w:r>
          </w:p>
        </w:tc>
      </w:tr>
      <w:tr>
        <w:tc>
          <w:tcPr>
            <w:tcW w:type="dxa" w:w="4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3</w:t>
            </w:r>
          </w:p>
        </w:tc>
        <w:tc>
          <w:tcPr>
            <w:tcW w:type="dxa" w:w="21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The Never Agree Group</w:t>
            </w:r>
          </w:p>
        </w:tc>
        <w:tc>
          <w:tcPr>
            <w:tcW w:type="dxa" w:w="336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3 different food preferences, 2 date conflicts</w:t>
            </w:r>
          </w:p>
        </w:tc>
        <w:tc>
          <w:tcPr>
            <w:tcW w:type="dxa" w:w="35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Preference conflict resolution + veto detection</w:t>
            </w:r>
          </w:p>
        </w:tc>
      </w:tr>
      <w:tr>
        <w:tc>
          <w:tcPr>
            <w:tcW w:type="dxa" w:w="4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4</w:t>
            </w:r>
          </w:p>
        </w:tc>
        <w:tc>
          <w:tcPr>
            <w:tcW w:type="dxa" w:w="21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The Last-Minute Plan</w:t>
            </w:r>
          </w:p>
        </w:tc>
        <w:tc>
          <w:tcPr>
            <w:tcW w:type="dxa" w:w="336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‘tonight?’, ‘anyone free in like 2 hrs’</w:t>
            </w:r>
          </w:p>
        </w:tc>
        <w:tc>
          <w:tcPr>
            <w:tcW w:type="dxa" w:w="35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Urgency detection + short-window scheduling</w:t>
            </w:r>
          </w:p>
        </w:tc>
      </w:tr>
      <w:tr>
        <w:tc>
          <w:tcPr>
            <w:tcW w:type="dxa" w:w="4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5</w:t>
            </w:r>
          </w:p>
        </w:tc>
        <w:tc>
          <w:tcPr>
            <w:tcW w:type="dxa" w:w="21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The Recurring Group</w:t>
            </w:r>
          </w:p>
        </w:tc>
        <w:tc>
          <w:tcPr>
            <w:tcW w:type="dxa" w:w="336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References to ‘last time we did sushi’, ‘not that bar again’</w:t>
            </w:r>
          </w:p>
        </w:tc>
        <w:tc>
          <w:tcPr>
            <w:tcW w:type="dxa" w:w="35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Memory/context signals, implicit vetoes</w:t>
            </w:r>
          </w:p>
        </w:tc>
      </w:tr>
      <w:tr>
        <w:tc>
          <w:tcPr>
            <w:tcW w:type="dxa" w:w="4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6</w:t>
            </w:r>
          </w:p>
        </w:tc>
        <w:tc>
          <w:tcPr>
            <w:tcW w:type="dxa" w:w="21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The Quiet Group</w:t>
            </w:r>
          </w:p>
        </w:tc>
        <w:tc>
          <w:tcPr>
            <w:tcW w:type="dxa" w:w="336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Only 2 people talking, 3 silent members</w:t>
            </w:r>
          </w:p>
        </w:tc>
        <w:tc>
          <w:tcPr>
            <w:tcW w:type="dxa" w:w="35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Incomplete signal handling, low-confidence flagging</w:t>
            </w:r>
          </w:p>
        </w:tc>
      </w:tr>
      <w:tr>
        <w:tc>
          <w:tcPr>
            <w:tcW w:type="dxa" w:w="4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7</w:t>
            </w:r>
          </w:p>
        </w:tc>
        <w:tc>
          <w:tcPr>
            <w:tcW w:type="dxa" w:w="21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The Planner Burnout Case</w:t>
            </w:r>
          </w:p>
        </w:tc>
        <w:tc>
          <w:tcPr>
            <w:tcW w:type="dxa" w:w="336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Bea explicitly tired of deciding, group indecisive</w:t>
            </w:r>
          </w:p>
        </w:tc>
        <w:tc>
          <w:tcPr>
            <w:tcW w:type="dxa" w:w="35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Trigger urgency + dominant planner signal</w:t>
            </w:r>
          </w:p>
        </w:tc>
      </w:tr>
      <w:tr>
        <w:tc>
          <w:tcPr>
            <w:tcW w:type="dxa" w:w="4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8</w:t>
            </w:r>
          </w:p>
        </w:tc>
        <w:tc>
          <w:tcPr>
            <w:tcW w:type="dxa" w:w="21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Mixed Signals</w:t>
            </w:r>
          </w:p>
        </w:tc>
        <w:tc>
          <w:tcPr>
            <w:tcW w:type="dxa" w:w="336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‘I could eat anything’ + ‘actually not Thai’ in same thread</w:t>
            </w:r>
          </w:p>
        </w:tc>
        <w:tc>
          <w:tcPr>
            <w:tcW w:type="dxa" w:w="35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Contradiction handling in preference extraction</w:t>
            </w:r>
          </w:p>
        </w:tc>
      </w:tr>
      <w:tr>
        <w:tc>
          <w:tcPr>
            <w:tcW w:type="dxa" w:w="4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9</w:t>
            </w:r>
          </w:p>
        </w:tc>
        <w:tc>
          <w:tcPr>
            <w:tcW w:type="dxa" w:w="21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The Non-Plan Chat</w:t>
            </w:r>
          </w:p>
        </w:tc>
        <w:tc>
          <w:tcPr>
            <w:tcW w:type="dxa" w:w="336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Random chat, no planning intent</w:t>
            </w:r>
          </w:p>
        </w:tc>
        <w:tc>
          <w:tcPr>
            <w:tcW w:type="dxa" w:w="35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Trigger classifier negative case — should NOT fire</w:t>
            </w:r>
          </w:p>
        </w:tc>
      </w:tr>
      <w:tr>
        <w:tc>
          <w:tcPr>
            <w:tcW w:type="dxa" w:w="4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10</w:t>
            </w:r>
          </w:p>
        </w:tc>
        <w:tc>
          <w:tcPr>
            <w:tcW w:type="dxa" w:w="21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The Almost-Plan</w:t>
            </w:r>
          </w:p>
        </w:tc>
        <w:tc>
          <w:tcPr>
            <w:tcW w:type="dxa" w:w="336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‘we should do something soon’ but no specifics</w:t>
            </w:r>
          </w:p>
        </w:tc>
        <w:tc>
          <w:tcPr>
            <w:tcW w:type="dxa" w:w="35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Low-confidence trigger + graceful partial extraction</w:t>
            </w:r>
          </w:p>
        </w:tc>
      </w:tr>
    </w:tbl>
    <w:p>
      <w:pPr>
        <w:spacing w:after="0" w:before="120"/>
      </w:pPr>
      <w:r>
        <w:t xml:space="preserve"/>
      </w:r>
    </w:p>
    <w:p>
      <w:pPr>
        <w:pBdr>
          <w:bottom w:val="single" w:color="6C5CE7" w:sz="4" w:space="1"/>
        </w:pBdr>
        <w:spacing w:after="120" w:before="120"/>
      </w:pPr>
      <w:r>
        <w:t xml:space="preserve"/>
      </w:r>
    </w:p>
    <w:p>
      <w:pPr>
        <w:pStyle w:val="Heading1"/>
        <w:spacing w:after="120" w:before="360"/>
      </w:pPr>
      <w:r>
        <w:rPr>
          <w:rFonts w:ascii="Arial" w:cs="Arial" w:eastAsia="Arial" w:hAnsi="Arial"/>
          <w:b/>
          <w:bCs/>
          <w:color w:val="1A0A2E"/>
          <w:sz w:val="32"/>
          <w:szCs w:val="32"/>
        </w:rPr>
        <w:t xml:space="preserve">LLM Components — Technical Detail</w:t>
      </w:r>
    </w:p>
    <w:p>
      <w:pPr>
        <w:pStyle w:val="Heading2"/>
        <w:spacing w:after="80" w:before="280"/>
      </w:pPr>
      <w:r>
        <w:rPr>
          <w:rFonts w:ascii="Arial" w:cs="Arial" w:eastAsia="Arial" w:hAnsi="Arial"/>
          <w:b/>
          <w:bCs/>
          <w:color w:val="6C5CE7"/>
          <w:sz w:val="26"/>
          <w:szCs w:val="26"/>
        </w:rPr>
        <w:t xml:space="preserve">Component 1: Trigger Classifier</w:t>
      </w:r>
    </w:p>
    <w:p>
      <w:pPr>
        <w:spacing w:after="60" w:before="60"/>
      </w:pPr>
      <w:r>
        <w:rPr>
          <w:rFonts w:ascii="Arial" w:cs="Arial" w:eastAsia="Arial" w:hAnsi="Arial"/>
          <w:color w:val="1A1A2E"/>
          <w:sz w:val="20"/>
          <w:szCs w:val="20"/>
        </w:rPr>
        <w:t xml:space="preserve">Input: last 5–10 messages from the chat thread. Output: { triggered: bool, confidence: float, reason: string }</w:t>
      </w:r>
    </w:p>
    <w:p>
      <w:pPr>
        <w:pStyle w:val="ListParagraph"/>
        <w:numPr>
          <w:ilvl w:val="0"/>
          <w:numId w:val="2"/>
        </w:numPr>
        <w:spacing w:after="40" w:before="40"/>
      </w:pPr>
      <w:r>
        <w:rPr>
          <w:rFonts w:ascii="Arial" w:cs="Arial" w:eastAsia="Arial" w:hAnsi="Arial"/>
          <w:color w:val="1A1A2E"/>
          <w:sz w:val="20"/>
          <w:szCs w:val="20"/>
        </w:rPr>
        <w:t xml:space="preserve">Approach: prompt-based classifier with few-shot examples of triggering vs. non-triggering windows</w:t>
      </w:r>
    </w:p>
    <w:p>
      <w:pPr>
        <w:pStyle w:val="ListParagraph"/>
        <w:numPr>
          <w:ilvl w:val="0"/>
          <w:numId w:val="2"/>
        </w:numPr>
        <w:spacing w:after="40" w:before="40"/>
      </w:pPr>
      <w:r>
        <w:rPr>
          <w:rFonts w:ascii="Arial" w:cs="Arial" w:eastAsia="Arial" w:hAnsi="Arial"/>
          <w:color w:val="1A1A2E"/>
          <w:sz w:val="20"/>
          <w:szCs w:val="20"/>
        </w:rPr>
        <w:t xml:space="preserve">Key challenge: minimize false positives (annoying) while catching soft triggers (‘we should do something’)</w:t>
      </w:r>
    </w:p>
    <w:p>
      <w:pPr>
        <w:pStyle w:val="ListParagraph"/>
        <w:numPr>
          <w:ilvl w:val="0"/>
          <w:numId w:val="2"/>
        </w:numPr>
        <w:spacing w:after="40" w:before="40"/>
      </w:pPr>
      <w:r>
        <w:rPr>
          <w:rFonts w:ascii="Arial" w:cs="Arial" w:eastAsia="Arial" w:hAnsi="Arial"/>
          <w:color w:val="1A1A2E"/>
          <w:sz w:val="20"/>
          <w:szCs w:val="20"/>
        </w:rPr>
        <w:t xml:space="preserve">Eval: precision, recall, F1 on 30-window labeled dataset</w:t>
      </w:r>
    </w:p>
    <w:p>
      <w:pPr>
        <w:pStyle w:val="ListParagraph"/>
        <w:numPr>
          <w:ilvl w:val="0"/>
          <w:numId w:val="2"/>
        </w:numPr>
        <w:spacing w:after="40" w:before="40"/>
      </w:pPr>
      <w:r>
        <w:rPr>
          <w:rFonts w:ascii="Arial" w:cs="Arial" w:eastAsia="Arial" w:hAnsi="Arial"/>
          <w:color w:val="1A1A2E"/>
          <w:sz w:val="20"/>
          <w:szCs w:val="20"/>
        </w:rPr>
        <w:t xml:space="preserve">Fallback: if confidence &lt; 0.7, surface a lighter ‘Want to plan something?’ nudge instead of full widget</w:t>
      </w:r>
    </w:p>
    <w:p>
      <w:pPr>
        <w:spacing w:after="0" w:before="60"/>
      </w:pPr>
      <w:r>
        <w:t xml:space="preserve"/>
      </w:r>
    </w:p>
    <w:p>
      <w:pPr>
        <w:pStyle w:val="Heading2"/>
        <w:spacing w:after="80" w:before="280"/>
      </w:pPr>
      <w:r>
        <w:rPr>
          <w:rFonts w:ascii="Arial" w:cs="Arial" w:eastAsia="Arial" w:hAnsi="Arial"/>
          <w:b/>
          <w:bCs/>
          <w:color w:val="6C5CE7"/>
          <w:sz w:val="26"/>
          <w:szCs w:val="26"/>
        </w:rPr>
        <w:t xml:space="preserve">Component 2: Context Extraction Engine</w:t>
      </w:r>
    </w:p>
    <w:p>
      <w:pPr>
        <w:spacing w:after="60" w:before="60"/>
      </w:pPr>
      <w:r>
        <w:rPr>
          <w:rFonts w:ascii="Arial" w:cs="Arial" w:eastAsia="Arial" w:hAnsi="Arial"/>
          <w:color w:val="1A1A2E"/>
          <w:sz w:val="20"/>
          <w:szCs w:val="20"/>
        </w:rPr>
        <w:t xml:space="preserve">Input: full chat transcript (last 50–100 messages). Output: structured JSON matching the canonical schema.</w:t>
      </w:r>
    </w:p>
    <w:p>
      <w:pPr>
        <w:pStyle w:val="ListParagraph"/>
        <w:numPr>
          <w:ilvl w:val="0"/>
          <w:numId w:val="2"/>
        </w:numPr>
        <w:spacing w:after="40" w:before="40"/>
      </w:pPr>
      <w:r>
        <w:rPr>
          <w:rFonts w:ascii="Arial" w:cs="Arial" w:eastAsia="Arial" w:hAnsi="Arial"/>
          <w:color w:val="1A1A2E"/>
          <w:sz w:val="20"/>
          <w:szCs w:val="20"/>
        </w:rPr>
        <w:t xml:space="preserve">Schema: { dates: [{value, confidence, source_message}], budget: {signal, tier, source_message}, preferences: [{category, valence, source_message}], vetoes: [{item, source_message}], urgency: low|medium|high, group_size: int }</w:t>
      </w:r>
    </w:p>
    <w:p>
      <w:pPr>
        <w:pStyle w:val="ListParagraph"/>
        <w:numPr>
          <w:ilvl w:val="0"/>
          <w:numId w:val="2"/>
        </w:numPr>
        <w:spacing w:after="40" w:before="40"/>
      </w:pPr>
      <w:r>
        <w:rPr>
          <w:rFonts w:ascii="Arial" w:cs="Arial" w:eastAsia="Arial" w:hAnsi="Arial"/>
          <w:color w:val="1A1A2E"/>
          <w:sz w:val="20"/>
          <w:szCs w:val="20"/>
        </w:rPr>
        <w:t xml:space="preserve">Approach: single-pass extraction with chain-of-thought reasoning before JSON output</w:t>
      </w:r>
    </w:p>
    <w:p>
      <w:pPr>
        <w:pStyle w:val="ListParagraph"/>
        <w:numPr>
          <w:ilvl w:val="0"/>
          <w:numId w:val="2"/>
        </w:numPr>
        <w:spacing w:after="40" w:before="40"/>
      </w:pPr>
      <w:r>
        <w:rPr>
          <w:rFonts w:ascii="Arial" w:cs="Arial" w:eastAsia="Arial" w:hAnsi="Arial"/>
          <w:color w:val="1A1A2E"/>
          <w:sz w:val="20"/>
          <w:szCs w:val="20"/>
        </w:rPr>
        <w:t xml:space="preserve">Few-shot: 3 examples covering easy, mixed-signal, and conflict cases</w:t>
      </w:r>
    </w:p>
    <w:p>
      <w:pPr>
        <w:pStyle w:val="ListParagraph"/>
        <w:numPr>
          <w:ilvl w:val="0"/>
          <w:numId w:val="2"/>
        </w:numPr>
        <w:spacing w:after="40" w:before="40"/>
      </w:pPr>
      <w:r>
        <w:rPr>
          <w:rFonts w:ascii="Arial" w:cs="Arial" w:eastAsia="Arial" w:hAnsi="Arial"/>
          <w:color w:val="1A1A2E"/>
          <w:sz w:val="20"/>
          <w:szCs w:val="20"/>
        </w:rPr>
        <w:t xml:space="preserve">Source attribution: every extracted field links back to the message that triggered it — shown to Bea in the dashboard</w:t>
      </w:r>
    </w:p>
    <w:p>
      <w:pPr>
        <w:pStyle w:val="ListParagraph"/>
        <w:numPr>
          <w:ilvl w:val="0"/>
          <w:numId w:val="2"/>
        </w:numPr>
        <w:spacing w:after="40" w:before="40"/>
      </w:pPr>
      <w:r>
        <w:rPr>
          <w:rFonts w:ascii="Arial" w:cs="Arial" w:eastAsia="Arial" w:hAnsi="Arial"/>
          <w:color w:val="1A1A2E"/>
          <w:sz w:val="20"/>
          <w:szCs w:val="20"/>
        </w:rPr>
        <w:t xml:space="preserve">Confidence scoring: per-field confidence flags low-certainty extractions for Bea to confirm</w:t>
      </w:r>
    </w:p>
    <w:p>
      <w:pPr>
        <w:pStyle w:val="ListParagraph"/>
        <w:numPr>
          <w:ilvl w:val="0"/>
          <w:numId w:val="2"/>
        </w:numPr>
        <w:spacing w:after="40" w:before="40"/>
      </w:pPr>
      <w:r>
        <w:rPr>
          <w:rFonts w:ascii="Arial" w:cs="Arial" w:eastAsia="Arial" w:hAnsi="Arial"/>
          <w:color w:val="1A1A2E"/>
          <w:sz w:val="20"/>
          <w:szCs w:val="20"/>
        </w:rPr>
        <w:t xml:space="preserve">Eval: per-field accuracy vs. hand-labeled ground truth across all 10 transcripts</w:t>
      </w:r>
    </w:p>
    <w:p>
      <w:pPr>
        <w:spacing w:after="0" w:before="60"/>
      </w:pPr>
      <w:r>
        <w:t xml:space="preserve"/>
      </w:r>
    </w:p>
    <w:p>
      <w:pPr>
        <w:pStyle w:val="Heading2"/>
        <w:spacing w:after="80" w:before="280"/>
      </w:pPr>
      <w:r>
        <w:rPr>
          <w:rFonts w:ascii="Arial" w:cs="Arial" w:eastAsia="Arial" w:hAnsi="Arial"/>
          <w:b/>
          <w:bCs/>
          <w:color w:val="6C5CE7"/>
          <w:sz w:val="26"/>
          <w:szCs w:val="26"/>
        </w:rPr>
        <w:t xml:space="preserve">Component 3: Suggestion Ranker</w:t>
      </w:r>
    </w:p>
    <w:p>
      <w:pPr>
        <w:spacing w:after="60" w:before="60"/>
      </w:pPr>
      <w:r>
        <w:rPr>
          <w:rFonts w:ascii="Arial" w:cs="Arial" w:eastAsia="Arial" w:hAnsi="Arial"/>
          <w:color w:val="1A1A2E"/>
          <w:sz w:val="20"/>
          <w:szCs w:val="20"/>
        </w:rPr>
        <w:t xml:space="preserve">Input: extracted group profile (JSON). Output: top 3 venues with match explanation and deal badge.</w:t>
      </w:r>
    </w:p>
    <w:p>
      <w:pPr>
        <w:pStyle w:val="ListParagraph"/>
        <w:numPr>
          <w:ilvl w:val="0"/>
          <w:numId w:val="2"/>
        </w:numPr>
        <w:spacing w:after="40" w:before="40"/>
      </w:pPr>
      <w:r>
        <w:rPr>
          <w:rFonts w:ascii="Arial" w:cs="Arial" w:eastAsia="Arial" w:hAnsi="Arial"/>
          <w:color w:val="1A1A2E"/>
          <w:sz w:val="20"/>
          <w:szCs w:val="20"/>
        </w:rPr>
        <w:t xml:space="preserve">Step 1 — Retrieval: embed the group profile summary, retrieve top-10 venue candidates from pgvector</w:t>
      </w:r>
    </w:p>
    <w:p>
      <w:pPr>
        <w:pStyle w:val="ListParagraph"/>
        <w:numPr>
          <w:ilvl w:val="0"/>
          <w:numId w:val="2"/>
        </w:numPr>
        <w:spacing w:after="40" w:before="40"/>
      </w:pPr>
      <w:r>
        <w:rPr>
          <w:rFonts w:ascii="Arial" w:cs="Arial" w:eastAsia="Arial" w:hAnsi="Arial"/>
          <w:color w:val="1A1A2E"/>
          <w:sz w:val="20"/>
          <w:szCs w:val="20"/>
        </w:rPr>
        <w:t xml:space="preserve">Step 2 — Reranking: LLM reranks top-10 against the full extracted profile, explaining the match per venue</w:t>
      </w:r>
    </w:p>
    <w:p>
      <w:pPr>
        <w:pStyle w:val="ListParagraph"/>
        <w:numPr>
          <w:ilvl w:val="0"/>
          <w:numId w:val="2"/>
        </w:numPr>
        <w:spacing w:after="40" w:before="40"/>
      </w:pPr>
      <w:r>
        <w:rPr>
          <w:rFonts w:ascii="Arial" w:cs="Arial" w:eastAsia="Arial" w:hAnsi="Arial"/>
          <w:color w:val="1A1A2E"/>
          <w:sz w:val="20"/>
          <w:szCs w:val="20"/>
        </w:rPr>
        <w:t xml:space="preserve">Step 3 — Deal injection: lookup simulated deals JSON by venue ID, inject into suggestion output</w:t>
      </w:r>
    </w:p>
    <w:p>
      <w:pPr>
        <w:pStyle w:val="ListParagraph"/>
        <w:numPr>
          <w:ilvl w:val="0"/>
          <w:numId w:val="2"/>
        </w:numPr>
        <w:spacing w:after="40" w:before="40"/>
      </w:pPr>
      <w:r>
        <w:rPr>
          <w:rFonts w:ascii="Arial" w:cs="Arial" w:eastAsia="Arial" w:hAnsi="Arial"/>
          <w:color w:val="1A1A2E"/>
          <w:sz w:val="20"/>
          <w:szCs w:val="20"/>
        </w:rPr>
        <w:t xml:space="preserve">Output format: { venue_name, match_score, match_reason, deal: {description, expiry}, booking_url (simulated) }</w:t>
      </w:r>
    </w:p>
    <w:p>
      <w:pPr>
        <w:pStyle w:val="ListParagraph"/>
        <w:numPr>
          <w:ilvl w:val="0"/>
          <w:numId w:val="2"/>
        </w:numPr>
        <w:spacing w:after="40" w:before="40"/>
      </w:pPr>
      <w:r>
        <w:rPr>
          <w:rFonts w:ascii="Arial" w:cs="Arial" w:eastAsia="Arial" w:hAnsi="Arial"/>
          <w:color w:val="1A1A2E"/>
          <w:sz w:val="20"/>
          <w:szCs w:val="20"/>
        </w:rPr>
        <w:t xml:space="preserve">Eval: RAGAS faithfulness + answer relevancy on suggestion outputs</w:t>
      </w:r>
    </w:p>
    <w:p>
      <w:pPr>
        <w:spacing w:after="0" w:before="120"/>
      </w:pPr>
      <w:r>
        <w:t xml:space="preserve"/>
      </w:r>
    </w:p>
    <w:p>
      <w:pPr>
        <w:pBdr>
          <w:bottom w:val="single" w:color="6C5CE7" w:sz="4" w:space="1"/>
        </w:pBdr>
        <w:spacing w:after="120" w:before="120"/>
      </w:pPr>
      <w:r>
        <w:t xml:space="preserve"/>
      </w:r>
    </w:p>
    <w:p>
      <w:pPr>
        <w:pStyle w:val="Heading1"/>
        <w:spacing w:after="120" w:before="360"/>
      </w:pPr>
      <w:r>
        <w:rPr>
          <w:rFonts w:ascii="Arial" w:cs="Arial" w:eastAsia="Arial" w:hAnsi="Arial"/>
          <w:b/>
          <w:bCs/>
          <w:color w:val="1A0A2E"/>
          <w:sz w:val="32"/>
          <w:szCs w:val="32"/>
        </w:rPr>
        <w:t xml:space="preserve">Full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D0C8FF" w:sz="1"/>
              <w:left w:val="single" w:color="D0C8FF" w:sz="1"/>
              <w:bottom w:val="single" w:color="D0C8FF" w:sz="1"/>
              <w:right w:val="single" w:color="D0C8FF" w:sz="1"/>
            </w:tcBorders>
            <w:shd w:fill="1A0A2E" w:val="clear"/>
            <w:tcMar>
              <w:top w:type="dxa" w:w="80"/>
              <w:left w:type="dxa" w:w="140"/>
              <w:bottom w:type="dxa" w:w="80"/>
              <w:right w:type="dxa" w:w="140"/>
            </w:tcMar>
          </w:tcPr>
          <w:p>
            <w:r>
              <w:rPr>
                <w:rFonts w:ascii="Arial" w:cs="Arial" w:eastAsia="Arial" w:hAnsi="Arial"/>
                <w:b/>
                <w:bCs/>
                <w:color w:val="FFFFFF"/>
                <w:sz w:val="19"/>
                <w:szCs w:val="19"/>
              </w:rPr>
              <w:t xml:space="preserve">Layer</w:t>
            </w:r>
          </w:p>
        </w:tc>
        <w:tc>
          <w:tcPr>
            <w:tcW w:type="dxa" w:w="3760"/>
            <w:tcBorders>
              <w:top w:val="single" w:color="D0C8FF" w:sz="1"/>
              <w:left w:val="single" w:color="D0C8FF" w:sz="1"/>
              <w:bottom w:val="single" w:color="D0C8FF" w:sz="1"/>
              <w:right w:val="single" w:color="D0C8FF" w:sz="1"/>
            </w:tcBorders>
            <w:shd w:fill="1A0A2E" w:val="clear"/>
            <w:tcMar>
              <w:top w:type="dxa" w:w="80"/>
              <w:left w:type="dxa" w:w="140"/>
              <w:bottom w:type="dxa" w:w="80"/>
              <w:right w:type="dxa" w:w="140"/>
            </w:tcMar>
          </w:tcPr>
          <w:p>
            <w:r>
              <w:rPr>
                <w:rFonts w:ascii="Arial" w:cs="Arial" w:eastAsia="Arial" w:hAnsi="Arial"/>
                <w:b/>
                <w:bCs/>
                <w:color w:val="FFFFFF"/>
                <w:sz w:val="19"/>
                <w:szCs w:val="19"/>
              </w:rPr>
              <w:t xml:space="preserve">Tool / Library</w:t>
            </w:r>
          </w:p>
        </w:tc>
        <w:tc>
          <w:tcPr>
            <w:tcW w:type="dxa" w:w="3400"/>
            <w:tcBorders>
              <w:top w:val="single" w:color="D0C8FF" w:sz="1"/>
              <w:left w:val="single" w:color="D0C8FF" w:sz="1"/>
              <w:bottom w:val="single" w:color="D0C8FF" w:sz="1"/>
              <w:right w:val="single" w:color="D0C8FF" w:sz="1"/>
            </w:tcBorders>
            <w:shd w:fill="1A0A2E" w:val="clear"/>
            <w:tcMar>
              <w:top w:type="dxa" w:w="80"/>
              <w:left w:type="dxa" w:w="140"/>
              <w:bottom w:type="dxa" w:w="80"/>
              <w:right w:type="dxa" w:w="140"/>
            </w:tcMar>
          </w:tcPr>
          <w:p>
            <w:r>
              <w:rPr>
                <w:rFonts w:ascii="Arial" w:cs="Arial" w:eastAsia="Arial" w:hAnsi="Arial"/>
                <w:b/>
                <w:bCs/>
                <w:color w:val="FFFFFF"/>
                <w:sz w:val="19"/>
                <w:szCs w:val="19"/>
              </w:rPr>
              <w:t xml:space="preserve">Role</w:t>
            </w:r>
          </w:p>
        </w:tc>
      </w:tr>
      <w:tr>
        <w:tc>
          <w:tcPr>
            <w:tcW w:type="dxa" w:w="22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LLM</w:t>
            </w:r>
          </w:p>
        </w:tc>
        <w:tc>
          <w:tcPr>
            <w:tcW w:type="dxa" w:w="376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Claude claude-sonnet-4-20250514 (Anthropic API)</w:t>
            </w:r>
          </w:p>
        </w:tc>
        <w:tc>
          <w:tcPr>
            <w:tcW w:type="dxa" w:w="34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All three AI components: trigger, extraction, reranking</w:t>
            </w:r>
          </w:p>
        </w:tc>
      </w:tr>
      <w:tr>
        <w:tc>
          <w:tcPr>
            <w:tcW w:type="dxa" w:w="22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Embeddings</w:t>
            </w:r>
          </w:p>
        </w:tc>
        <w:tc>
          <w:tcPr>
            <w:tcW w:type="dxa" w:w="376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OpenAI text-embedding-3-small</w:t>
            </w:r>
          </w:p>
        </w:tc>
        <w:tc>
          <w:tcPr>
            <w:tcW w:type="dxa" w:w="34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Venue embeddings for semantic retrieval</w:t>
            </w:r>
          </w:p>
        </w:tc>
      </w:tr>
      <w:tr>
        <w:tc>
          <w:tcPr>
            <w:tcW w:type="dxa" w:w="22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Retrieval</w:t>
            </w:r>
          </w:p>
        </w:tc>
        <w:tc>
          <w:tcPr>
            <w:tcW w:type="dxa" w:w="376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Supabase pgvector</w:t>
            </w:r>
          </w:p>
        </w:tc>
        <w:tc>
          <w:tcPr>
            <w:tcW w:type="dxa" w:w="34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Vector similarity search over venue store</w:t>
            </w:r>
          </w:p>
        </w:tc>
      </w:tr>
      <w:tr>
        <w:tc>
          <w:tcPr>
            <w:tcW w:type="dxa" w:w="22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Orchestration</w:t>
            </w:r>
          </w:p>
        </w:tc>
        <w:tc>
          <w:tcPr>
            <w:tcW w:type="dxa" w:w="376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LangChain</w:t>
            </w:r>
          </w:p>
        </w:tc>
        <w:tc>
          <w:tcPr>
            <w:tcW w:type="dxa" w:w="34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Retrieval chain, prompt management</w:t>
            </w:r>
          </w:p>
        </w:tc>
      </w:tr>
      <w:tr>
        <w:tc>
          <w:tcPr>
            <w:tcW w:type="dxa" w:w="22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Schema</w:t>
            </w:r>
          </w:p>
        </w:tc>
        <w:tc>
          <w:tcPr>
            <w:tcW w:type="dxa" w:w="376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Pydantic</w:t>
            </w:r>
          </w:p>
        </w:tc>
        <w:tc>
          <w:tcPr>
            <w:tcW w:type="dxa" w:w="34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Structured output enforcement for extraction engine</w:t>
            </w:r>
          </w:p>
        </w:tc>
      </w:tr>
      <w:tr>
        <w:tc>
          <w:tcPr>
            <w:tcW w:type="dxa" w:w="22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Database</w:t>
            </w:r>
          </w:p>
        </w:tc>
        <w:tc>
          <w:tcPr>
            <w:tcW w:type="dxa" w:w="376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Supabase (PostgreSQL)</w:t>
            </w:r>
          </w:p>
        </w:tc>
        <w:tc>
          <w:tcPr>
            <w:tcW w:type="dxa" w:w="34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Venues, transcripts, extraction results</w:t>
            </w:r>
          </w:p>
        </w:tc>
      </w:tr>
      <w:tr>
        <w:tc>
          <w:tcPr>
            <w:tcW w:type="dxa" w:w="22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Backend</w:t>
            </w:r>
          </w:p>
        </w:tc>
        <w:tc>
          <w:tcPr>
            <w:tcW w:type="dxa" w:w="376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FastAPI (optional)</w:t>
            </w:r>
          </w:p>
        </w:tc>
        <w:tc>
          <w:tcPr>
            <w:tcW w:type="dxa" w:w="34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Thin API layer if UI calls backend</w:t>
            </w:r>
          </w:p>
        </w:tc>
      </w:tr>
      <w:tr>
        <w:tc>
          <w:tcPr>
            <w:tcW w:type="dxa" w:w="22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UI Shell</w:t>
            </w:r>
          </w:p>
        </w:tc>
        <w:tc>
          <w:tcPr>
            <w:tcW w:type="dxa" w:w="376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Existing HTML/JS prototype</w:t>
            </w:r>
          </w:p>
        </w:tc>
        <w:tc>
          <w:tcPr>
            <w:tcW w:type="dxa" w:w="34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Simulated WhatsApp + Bea’s dashboard</w:t>
            </w:r>
          </w:p>
        </w:tc>
      </w:tr>
      <w:tr>
        <w:tc>
          <w:tcPr>
            <w:tcW w:type="dxa" w:w="22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UI Wrapper</w:t>
            </w:r>
          </w:p>
        </w:tc>
        <w:tc>
          <w:tcPr>
            <w:tcW w:type="dxa" w:w="376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Streamlit (optional)</w:t>
            </w:r>
          </w:p>
        </w:tc>
        <w:tc>
          <w:tcPr>
            <w:tcW w:type="dxa" w:w="34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Alternative demo surface if extending prototype is slow</w:t>
            </w:r>
          </w:p>
        </w:tc>
      </w:tr>
      <w:tr>
        <w:tc>
          <w:tcPr>
            <w:tcW w:type="dxa" w:w="22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Deployment</w:t>
            </w:r>
          </w:p>
        </w:tc>
        <w:tc>
          <w:tcPr>
            <w:tcW w:type="dxa" w:w="376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Streamlit Cloud / ngrok</w:t>
            </w:r>
          </w:p>
        </w:tc>
        <w:tc>
          <w:tcPr>
            <w:tcW w:type="dxa" w:w="34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Shareable public URL</w:t>
            </w:r>
          </w:p>
        </w:tc>
      </w:tr>
      <w:tr>
        <w:tc>
          <w:tcPr>
            <w:tcW w:type="dxa" w:w="22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Evaluation</w:t>
            </w:r>
          </w:p>
        </w:tc>
        <w:tc>
          <w:tcPr>
            <w:tcW w:type="dxa" w:w="376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RAGAS + custom scorers</w:t>
            </w:r>
          </w:p>
        </w:tc>
        <w:tc>
          <w:tcPr>
            <w:tcW w:type="dxa" w:w="34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Suggestion quality + extraction accuracy</w:t>
            </w:r>
          </w:p>
        </w:tc>
      </w:tr>
      <w:tr>
        <w:tc>
          <w:tcPr>
            <w:tcW w:type="dxa" w:w="22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Version Control</w:t>
            </w:r>
          </w:p>
        </w:tc>
        <w:tc>
          <w:tcPr>
            <w:tcW w:type="dxa" w:w="376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GitHub</w:t>
            </w:r>
          </w:p>
        </w:tc>
        <w:tc>
          <w:tcPr>
            <w:tcW w:type="dxa" w:w="34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Full repo — portfolio-ready</w:t>
            </w:r>
          </w:p>
        </w:tc>
      </w:tr>
    </w:tbl>
    <w:p>
      <w:pPr>
        <w:spacing w:after="0" w:before="120"/>
      </w:pPr>
      <w:r>
        <w:t xml:space="preserve"/>
      </w:r>
    </w:p>
    <w:p>
      <w:pPr>
        <w:pBdr>
          <w:bottom w:val="single" w:color="6C5CE7" w:sz="4" w:space="1"/>
        </w:pBdr>
        <w:spacing w:after="120" w:before="120"/>
      </w:pPr>
      <w:r>
        <w:t xml:space="preserve"/>
      </w:r>
    </w:p>
    <w:p>
      <w:pPr>
        <w:pStyle w:val="Heading1"/>
        <w:spacing w:after="120" w:before="360"/>
      </w:pPr>
      <w:r>
        <w:rPr>
          <w:rFonts w:ascii="Arial" w:cs="Arial" w:eastAsia="Arial" w:hAnsi="Arial"/>
          <w:b/>
          <w:bCs/>
          <w:color w:val="1A0A2E"/>
          <w:sz w:val="32"/>
          <w:szCs w:val="32"/>
        </w:rPr>
        <w:t xml:space="preserve">MAS 691 Course Topic Mapping</w:t>
      </w:r>
    </w:p>
    <w:p>
      <w:pPr>
        <w:spacing w:after="60" w:before="60"/>
      </w:pPr>
      <w:r>
        <w:rPr>
          <w:rFonts w:ascii="Arial" w:cs="Arial" w:eastAsia="Arial" w:hAnsi="Arial"/>
          <w:color w:val="1A1A2E"/>
          <w:sz w:val="20"/>
          <w:szCs w:val="20"/>
        </w:rPr>
        <w:t xml:space="preserve">GroupSync maps to five class sessions. This slide belongs in the final presentation.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0C8FF" w:sz="1"/>
              <w:left w:val="single" w:color="D0C8FF" w:sz="1"/>
              <w:bottom w:val="single" w:color="D0C8FF" w:sz="1"/>
              <w:right w:val="single" w:color="D0C8FF" w:sz="1"/>
            </w:tcBorders>
            <w:shd w:fill="1A0A2E" w:val="clear"/>
            <w:tcMar>
              <w:top w:type="dxa" w:w="80"/>
              <w:left w:type="dxa" w:w="140"/>
              <w:bottom w:type="dxa" w:w="80"/>
              <w:right w:type="dxa" w:w="140"/>
            </w:tcMar>
          </w:tcPr>
          <w:p>
            <w:r>
              <w:rPr>
                <w:rFonts w:ascii="Arial" w:cs="Arial" w:eastAsia="Arial" w:hAnsi="Arial"/>
                <w:b/>
                <w:bCs/>
                <w:color w:val="FFFFFF"/>
                <w:sz w:val="19"/>
                <w:szCs w:val="19"/>
              </w:rPr>
              <w:t xml:space="preserve">Class</w:t>
            </w:r>
          </w:p>
        </w:tc>
        <w:tc>
          <w:tcPr>
            <w:tcW w:type="dxa" w:w="3000"/>
            <w:tcBorders>
              <w:top w:val="single" w:color="D0C8FF" w:sz="1"/>
              <w:left w:val="single" w:color="D0C8FF" w:sz="1"/>
              <w:bottom w:val="single" w:color="D0C8FF" w:sz="1"/>
              <w:right w:val="single" w:color="D0C8FF" w:sz="1"/>
            </w:tcBorders>
            <w:shd w:fill="1A0A2E" w:val="clear"/>
            <w:tcMar>
              <w:top w:type="dxa" w:w="80"/>
              <w:left w:type="dxa" w:w="140"/>
              <w:bottom w:type="dxa" w:w="80"/>
              <w:right w:type="dxa" w:w="140"/>
            </w:tcMar>
          </w:tcPr>
          <w:p>
            <w:r>
              <w:rPr>
                <w:rFonts w:ascii="Arial" w:cs="Arial" w:eastAsia="Arial" w:hAnsi="Arial"/>
                <w:b/>
                <w:bCs/>
                <w:color w:val="FFFFFF"/>
                <w:sz w:val="19"/>
                <w:szCs w:val="19"/>
              </w:rPr>
              <w:t xml:space="preserve">Topic</w:t>
            </w:r>
          </w:p>
        </w:tc>
        <w:tc>
          <w:tcPr>
            <w:tcW w:type="dxa" w:w="4360"/>
            <w:tcBorders>
              <w:top w:val="single" w:color="D0C8FF" w:sz="1"/>
              <w:left w:val="single" w:color="D0C8FF" w:sz="1"/>
              <w:bottom w:val="single" w:color="D0C8FF" w:sz="1"/>
              <w:right w:val="single" w:color="D0C8FF" w:sz="1"/>
            </w:tcBorders>
            <w:shd w:fill="1A0A2E" w:val="clear"/>
            <w:tcMar>
              <w:top w:type="dxa" w:w="80"/>
              <w:left w:type="dxa" w:w="140"/>
              <w:bottom w:type="dxa" w:w="80"/>
              <w:right w:type="dxa" w:w="140"/>
            </w:tcMar>
          </w:tcPr>
          <w:p>
            <w:r>
              <w:rPr>
                <w:rFonts w:ascii="Arial" w:cs="Arial" w:eastAsia="Arial" w:hAnsi="Arial"/>
                <w:b/>
                <w:bCs/>
                <w:color w:val="FFFFFF"/>
                <w:sz w:val="19"/>
                <w:szCs w:val="19"/>
              </w:rPr>
              <w:t xml:space="preserve">How It Appears in GroupSync</w:t>
            </w:r>
          </w:p>
        </w:tc>
      </w:tr>
      <w:tr>
        <w:tc>
          <w:tcPr>
            <w:tcW w:type="dxa" w:w="20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Class 4</w:t>
            </w:r>
          </w:p>
        </w:tc>
        <w:tc>
          <w:tcPr>
            <w:tcW w:type="dxa" w:w="30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Prompt Engineering</w:t>
            </w:r>
          </w:p>
        </w:tc>
        <w:tc>
          <w:tcPr>
            <w:tcW w:type="dxa" w:w="436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Trigger classifier prompt + extraction prompt with few-shot examples + reranking prompt</w:t>
            </w:r>
          </w:p>
        </w:tc>
      </w:tr>
      <w:tr>
        <w:tc>
          <w:tcPr>
            <w:tcW w:type="dxa" w:w="20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Class 7</w:t>
            </w:r>
          </w:p>
        </w:tc>
        <w:tc>
          <w:tcPr>
            <w:tcW w:type="dxa" w:w="30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RAG Architecture</w:t>
            </w:r>
          </w:p>
        </w:tc>
        <w:tc>
          <w:tcPr>
            <w:tcW w:type="dxa" w:w="436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Venue retrieval pipeline: embed profile → pgvector search → LLM reranking</w:t>
            </w:r>
          </w:p>
        </w:tc>
      </w:tr>
      <w:tr>
        <w:tc>
          <w:tcPr>
            <w:tcW w:type="dxa" w:w="20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Class 9</w:t>
            </w:r>
          </w:p>
        </w:tc>
        <w:tc>
          <w:tcPr>
            <w:tcW w:type="dxa" w:w="30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Building GenAI Apps</w:t>
            </w:r>
          </w:p>
        </w:tc>
        <w:tc>
          <w:tcPr>
            <w:tcW w:type="dxa" w:w="436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Full pipeline integration, FastAPI backend, Streamlit/prototype UI, deployment</w:t>
            </w:r>
          </w:p>
        </w:tc>
      </w:tr>
      <w:tr>
        <w:tc>
          <w:tcPr>
            <w:tcW w:type="dxa" w:w="20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Class 10</w:t>
            </w:r>
          </w:p>
        </w:tc>
        <w:tc>
          <w:tcPr>
            <w:tcW w:type="dxa" w:w="30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Evaluating LLM Apps</w:t>
            </w:r>
          </w:p>
        </w:tc>
        <w:tc>
          <w:tcPr>
            <w:tcW w:type="dxa" w:w="436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Three eval stories: trigger F1, extraction per-field accuracy, RAGAS for suggestions</w:t>
            </w:r>
          </w:p>
        </w:tc>
      </w:tr>
      <w:tr>
        <w:tc>
          <w:tcPr>
            <w:tcW w:type="dxa" w:w="20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Class 11</w:t>
            </w:r>
          </w:p>
        </w:tc>
        <w:tc>
          <w:tcPr>
            <w:tcW w:type="dxa" w:w="30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AI Ethics &amp; Governance</w:t>
            </w:r>
          </w:p>
        </w:tc>
        <w:tc>
          <w:tcPr>
            <w:tcW w:type="dxa" w:w="436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Consent (Bea installs, group doesn’t), data privacy of chat content, bias in deal surfacing</w:t>
            </w:r>
          </w:p>
        </w:tc>
      </w:tr>
    </w:tbl>
    <w:p>
      <w:pPr>
        <w:spacing w:after="0" w:before="120"/>
      </w:pPr>
      <w:r>
        <w:t xml:space="preserve"/>
      </w:r>
    </w:p>
    <w:p>
      <w:pPr>
        <w:pBdr>
          <w:bottom w:val="single" w:color="6C5CE7" w:sz="4" w:space="1"/>
        </w:pBdr>
        <w:spacing w:after="120" w:before="120"/>
      </w:pPr>
      <w:r>
        <w:t xml:space="preserve"/>
      </w:r>
    </w:p>
    <w:p>
      <w:pPr>
        <w:pStyle w:val="Heading1"/>
        <w:spacing w:after="120" w:before="360"/>
      </w:pPr>
      <w:r>
        <w:rPr>
          <w:rFonts w:ascii="Arial" w:cs="Arial" w:eastAsia="Arial" w:hAnsi="Arial"/>
          <w:b/>
          <w:bCs/>
          <w:color w:val="1A0A2E"/>
          <w:sz w:val="32"/>
          <w:szCs w:val="32"/>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D0C8FF" w:sz="1"/>
              <w:left w:val="single" w:color="D0C8FF" w:sz="1"/>
              <w:bottom w:val="single" w:color="D0C8FF" w:sz="1"/>
              <w:right w:val="single" w:color="D0C8FF" w:sz="1"/>
            </w:tcBorders>
            <w:shd w:fill="1A0A2E" w:val="clear"/>
            <w:tcMar>
              <w:top w:type="dxa" w:w="80"/>
              <w:left w:type="dxa" w:w="140"/>
              <w:bottom w:type="dxa" w:w="80"/>
              <w:right w:type="dxa" w:w="140"/>
            </w:tcMar>
          </w:tcPr>
          <w:p>
            <w:r>
              <w:rPr>
                <w:rFonts w:ascii="Arial" w:cs="Arial" w:eastAsia="Arial" w:hAnsi="Arial"/>
                <w:b/>
                <w:bCs/>
                <w:color w:val="FFFFFF"/>
                <w:sz w:val="19"/>
                <w:szCs w:val="19"/>
              </w:rPr>
              <w:t xml:space="preserve">Risk</w:t>
            </w:r>
          </w:p>
        </w:tc>
        <w:tc>
          <w:tcPr>
            <w:tcW w:type="dxa" w:w="1400"/>
            <w:tcBorders>
              <w:top w:val="single" w:color="D0C8FF" w:sz="1"/>
              <w:left w:val="single" w:color="D0C8FF" w:sz="1"/>
              <w:bottom w:val="single" w:color="D0C8FF" w:sz="1"/>
              <w:right w:val="single" w:color="D0C8FF" w:sz="1"/>
            </w:tcBorders>
            <w:shd w:fill="1A0A2E" w:val="clear"/>
            <w:tcMar>
              <w:top w:type="dxa" w:w="80"/>
              <w:left w:type="dxa" w:w="140"/>
              <w:bottom w:type="dxa" w:w="80"/>
              <w:right w:type="dxa" w:w="140"/>
            </w:tcMar>
          </w:tcPr>
          <w:p>
            <w:r>
              <w:rPr>
                <w:rFonts w:ascii="Arial" w:cs="Arial" w:eastAsia="Arial" w:hAnsi="Arial"/>
                <w:b/>
                <w:bCs/>
                <w:color w:val="FFFFFF"/>
                <w:sz w:val="19"/>
                <w:szCs w:val="19"/>
              </w:rPr>
              <w:t xml:space="preserve">Severity</w:t>
            </w:r>
          </w:p>
        </w:tc>
        <w:tc>
          <w:tcPr>
            <w:tcW w:type="dxa" w:w="4960"/>
            <w:tcBorders>
              <w:top w:val="single" w:color="D0C8FF" w:sz="1"/>
              <w:left w:val="single" w:color="D0C8FF" w:sz="1"/>
              <w:bottom w:val="single" w:color="D0C8FF" w:sz="1"/>
              <w:right w:val="single" w:color="D0C8FF" w:sz="1"/>
            </w:tcBorders>
            <w:shd w:fill="1A0A2E" w:val="clear"/>
            <w:tcMar>
              <w:top w:type="dxa" w:w="80"/>
              <w:left w:type="dxa" w:w="140"/>
              <w:bottom w:type="dxa" w:w="80"/>
              <w:right w:type="dxa" w:w="140"/>
            </w:tcMar>
          </w:tcPr>
          <w:p>
            <w:r>
              <w:rPr>
                <w:rFonts w:ascii="Arial" w:cs="Arial" w:eastAsia="Arial" w:hAnsi="Arial"/>
                <w:b/>
                <w:bCs/>
                <w:color w:val="FFFFFF"/>
                <w:sz w:val="19"/>
                <w:szCs w:val="19"/>
              </w:rPr>
              <w:t xml:space="preserve">Mitigation</w:t>
            </w:r>
          </w:p>
        </w:tc>
      </w:tr>
      <w:tr>
        <w:tc>
          <w:tcPr>
            <w:tcW w:type="dxa" w:w="30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Extraction unreliable on hard transcripts</w:t>
            </w:r>
          </w:p>
        </w:tc>
        <w:tc>
          <w:tcPr>
            <w:tcW w:type="dxa" w:w="14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High</w:t>
            </w:r>
          </w:p>
        </w:tc>
        <w:tc>
          <w:tcPr>
            <w:tcW w:type="dxa" w:w="496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Invest full Sprint 1 in prompt iteration. Accept partial extraction + Bea confirmation UI as fallback</w:t>
            </w:r>
          </w:p>
        </w:tc>
      </w:tr>
      <w:tr>
        <w:tc>
          <w:tcPr>
            <w:tcW w:type="dxa" w:w="30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Prototype extension harder than expected</w:t>
            </w:r>
          </w:p>
        </w:tc>
        <w:tc>
          <w:tcPr>
            <w:tcW w:type="dxa" w:w="14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Medium</w:t>
            </w:r>
          </w:p>
        </w:tc>
        <w:tc>
          <w:tcPr>
            <w:tcW w:type="dxa" w:w="496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Use Streamlit as alternative UI wrapper — faster to wire, still demo-able</w:t>
            </w:r>
          </w:p>
        </w:tc>
      </w:tr>
      <w:tr>
        <w:tc>
          <w:tcPr>
            <w:tcW w:type="dxa" w:w="30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10 transcripts not enough for credible eval</w:t>
            </w:r>
          </w:p>
        </w:tc>
        <w:tc>
          <w:tcPr>
            <w:tcW w:type="dxa" w:w="14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Medium</w:t>
            </w:r>
          </w:p>
        </w:tc>
        <w:tc>
          <w:tcPr>
            <w:tcW w:type="dxa" w:w="496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Augment with 5 LLM-generated synthetic transcripts in Sprint 4</w:t>
            </w:r>
          </w:p>
        </w:tc>
      </w:tr>
      <w:tr>
        <w:tc>
          <w:tcPr>
            <w:tcW w:type="dxa" w:w="30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RAGAS eval setup complexity</w:t>
            </w:r>
          </w:p>
        </w:tc>
        <w:tc>
          <w:tcPr>
            <w:tcW w:type="dxa" w:w="14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Low</w:t>
            </w:r>
          </w:p>
        </w:tc>
        <w:tc>
          <w:tcPr>
            <w:tcW w:type="dxa" w:w="496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Start RAGAS setup in Sprint 2 in parallel, not Sprint 4</w:t>
            </w:r>
          </w:p>
        </w:tc>
      </w:tr>
      <w:tr>
        <w:tc>
          <w:tcPr>
            <w:tcW w:type="dxa" w:w="30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Live demo breaks on stage</w:t>
            </w:r>
          </w:p>
        </w:tc>
        <w:tc>
          <w:tcPr>
            <w:tcW w:type="dxa" w:w="140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Medium</w:t>
            </w:r>
          </w:p>
        </w:tc>
        <w:tc>
          <w:tcPr>
            <w:tcW w:type="dxa" w:w="4960"/>
            <w:tcBorders>
              <w:top w:val="single" w:color="D0C8FF" w:sz="1"/>
              <w:left w:val="single" w:color="D0C8FF" w:sz="1"/>
              <w:bottom w:val="single" w:color="D0C8FF" w:sz="1"/>
              <w:right w:val="single" w:color="D0C8FF"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Scripted scenarios + backup video for every step. Never demo a live API call without a fallback</w:t>
            </w:r>
          </w:p>
        </w:tc>
      </w:tr>
      <w:tr>
        <w:tc>
          <w:tcPr>
            <w:tcW w:type="dxa" w:w="30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Simulated integrations questioned by graders</w:t>
            </w:r>
          </w:p>
        </w:tc>
        <w:tc>
          <w:tcPr>
            <w:tcW w:type="dxa" w:w="140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Low</w:t>
            </w:r>
          </w:p>
        </w:tc>
        <w:tc>
          <w:tcPr>
            <w:tcW w:type="dxa" w:w="4960"/>
            <w:tcBorders>
              <w:top w:val="single" w:color="D0C8FF" w:sz="1"/>
              <w:left w:val="single" w:color="D0C8FF" w:sz="1"/>
              <w:bottom w:val="single" w:color="D0C8FF" w:sz="1"/>
              <w:right w:val="single" w:color="D0C8FF" w:sz="1"/>
            </w:tcBorders>
            <w:shd w:fill="F5F5F5" w:val="clear"/>
            <w:tcMar>
              <w:top w:type="dxa" w:w="70"/>
              <w:left w:type="dxa" w:w="140"/>
              <w:bottom w:type="dxa" w:w="70"/>
              <w:right w:type="dxa" w:w="140"/>
            </w:tcMar>
          </w:tcPr>
          <w:p>
            <w:r>
              <w:rPr>
                <w:rFonts w:ascii="Arial" w:cs="Arial" w:eastAsia="Arial" w:hAnsi="Arial"/>
                <w:color w:val="1A1A2E"/>
                <w:sz w:val="18"/>
                <w:szCs w:val="18"/>
              </w:rPr>
              <w:t xml:space="preserve">Address proactively in the presentation: frame as the right architectural decision, not a shortcut</w:t>
            </w:r>
          </w:p>
        </w:tc>
      </w:tr>
    </w:tbl>
    <w:p>
      <w:pPr>
        <w:spacing w:after="0" w:before="120"/>
      </w:pPr>
      <w:r>
        <w:t xml:space="preserve"/>
      </w:r>
    </w:p>
    <w:p>
      <w:pPr>
        <w:pBdr>
          <w:bottom w:val="single" w:color="6C5CE7" w:sz="4" w:space="1"/>
        </w:pBdr>
        <w:spacing w:after="120" w:before="120"/>
      </w:pPr>
      <w:r>
        <w:t xml:space="preserve"/>
      </w:r>
    </w:p>
    <w:p>
      <w:pPr>
        <w:pStyle w:val="Heading1"/>
        <w:spacing w:after="120" w:before="360"/>
      </w:pPr>
      <w:r>
        <w:rPr>
          <w:rFonts w:ascii="Arial" w:cs="Arial" w:eastAsia="Arial" w:hAnsi="Arial"/>
          <w:b/>
          <w:bCs/>
          <w:color w:val="1A0A2E"/>
          <w:sz w:val="32"/>
          <w:szCs w:val="32"/>
        </w:rPr>
        <w:t xml:space="preserve">North Star</w:t>
      </w:r>
    </w:p>
    <w:p>
      <w:pPr>
        <w:spacing w:after="60" w:before="60"/>
      </w:pPr>
      <w:r>
        <w:rPr>
          <w:rFonts w:ascii="Arial" w:cs="Arial" w:eastAsia="Arial" w:hAnsi="Arial"/>
          <w:color w:val="1A0A2E"/>
          <w:sz w:val="20"/>
          <w:szCs w:val="20"/>
        </w:rPr>
        <w:t xml:space="preserve">The project is done when you can paste this chat — ‘ok who’s free this weekend, I feel like doing something, idk maybe food?, jay you said you wanted tacos right, also I’m kinda low on cash this week’ — and watch GroupSync extract Saturday, Mexican food, budget-conscious, Jay as a preference signal, and serve up Casa Tacos with the 2-for-1 deal badge, citing the exact messages that drove each decision.</w:t>
      </w:r>
    </w:p>
    <w:p>
      <w:pPr>
        <w:spacing w:after="0" w:before="60"/>
      </w:pPr>
      <w:r>
        <w:t xml:space="preserve"/>
      </w:r>
    </w:p>
    <w:p>
      <w:pPr>
        <w:spacing w:after="60" w:before="60"/>
      </w:pPr>
      <w:r>
        <w:rPr>
          <w:rFonts w:ascii="Arial" w:cs="Arial" w:eastAsia="Arial" w:hAnsi="Arial"/>
          <w:b/>
          <w:bCs/>
          <w:color w:val="6C5CE7"/>
          <w:sz w:val="20"/>
          <w:szCs w:val="20"/>
        </w:rPr>
        <w:t xml:space="preserve">That moment is the demo. Everything in this plan serves it.</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0A2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6C5CE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2026-04-04T00:25:37.774Z</dcterms:created>
  <dcterms:modified xsi:type="dcterms:W3CDTF">2026-04-04T00:25:37.775Z</dcterms:modified>
</cp:coreProperties>
</file>

<file path=docProps/custom.xml><?xml version="1.0" encoding="utf-8"?>
<Properties xmlns="http://schemas.openxmlformats.org/officeDocument/2006/custom-properties" xmlns:vt="http://schemas.openxmlformats.org/officeDocument/2006/docPropsVTypes"/>
</file>