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Dr. Angelita D. Guia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Dean, College of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Prof. Ethel Cecille M. Baltazar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Assistant University Registrar,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Department of Registration and Records Management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Mrs. Fely A Diego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Assistant Director,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Department of Libraries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0D">
      <w:pPr>
        <w:spacing w:line="24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Mrs. Bernadette A. Viduya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Assistant Director,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Admissions Office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Prof. Maria Carmina Gonzales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Coordinator,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Department of Physical Education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Prof. Marilou S. Alonzo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Principal, Basic Education Department - Caloocan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Victoria E. Gaño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Assistant Principal,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Basic Education Department - Caloocan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Dr. Rogelio I. Espiritu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Director, Office of Extension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Community Outreach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Mr. Antonio C. Postrado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Guidance Coordinator, Guidance,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Counselling and Career Services Office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Prof. Annabelle M. Espiritu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Coordinator, On-the-Job Training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4" w:lineRule="auto"/>
        <w:rPr/>
      </w:pPr>
      <w:r w:rsidDel="00000000" w:rsidR="00000000" w:rsidRPr="00000000">
        <w:rPr>
          <w:b w:val="1"/>
          <w:rtl w:val="0"/>
        </w:rPr>
        <w:t xml:space="preserve">Prof. Amelia A. Pasilan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Coordinator, Accreditation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Mr. Clemente A. Diwas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Student Affairs Office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University of the East - Caloocan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ofdrqDd8bPvKZqaBnxleCNnQw==">CgMxLjA4AHIhMXo0RGdoUDlGODJxa0pTY0l5UXBpb3Z6TDF5cElmTjND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2024-05-03T18:32:00Z</dcterms:created>
  <dc:creator>Lance Kerwin Ramos</dc:creator>
</cp:coreProperties>
</file>