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e5e3e4" w:val="clear"/>
        <w:spacing w:line="240" w:lineRule="auto"/>
        <w:rPr>
          <w:rFonts w:ascii="Roboto" w:cs="Roboto" w:eastAsia="Roboto" w:hAnsi="Roboto"/>
          <w:color w:val="303030"/>
          <w:sz w:val="26"/>
          <w:szCs w:val="26"/>
        </w:rPr>
      </w:pPr>
      <w:bookmarkStart w:colFirst="0" w:colLast="0" w:name="_heading=h.scrt528162pf" w:id="0"/>
      <w:bookmarkEnd w:id="0"/>
      <w:r w:rsidDel="00000000" w:rsidR="00000000" w:rsidRPr="00000000">
        <w:rPr>
          <w:rFonts w:ascii="Roboto" w:cs="Roboto" w:eastAsia="Roboto" w:hAnsi="Roboto"/>
          <w:color w:val="303030"/>
          <w:sz w:val="26"/>
          <w:szCs w:val="26"/>
          <w:rtl w:val="0"/>
        </w:rPr>
        <w:t xml:space="preserve">The Guidance, Counseling, and Career Services Office</w:t>
      </w:r>
    </w:p>
    <w:p w:rsidR="00000000" w:rsidDel="00000000" w:rsidP="00000000" w:rsidRDefault="00000000" w:rsidRPr="00000000" w14:paraId="00000002">
      <w:pPr>
        <w:shd w:fill="e5e3e4" w:val="clear"/>
        <w:spacing w:after="240" w:before="24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w:t>
      </w:r>
      <w:r w:rsidDel="00000000" w:rsidR="00000000" w:rsidRPr="00000000">
        <w:rPr>
          <w:rFonts w:ascii="Roboto" w:cs="Roboto" w:eastAsia="Roboto" w:hAnsi="Roboto"/>
          <w:b w:val="1"/>
          <w:color w:val="303030"/>
          <w:sz w:val="24"/>
          <w:szCs w:val="24"/>
          <w:rtl w:val="0"/>
        </w:rPr>
        <w:t xml:space="preserve">Guidance, Counseling, and Career Services Office</w:t>
      </w:r>
      <w:r w:rsidDel="00000000" w:rsidR="00000000" w:rsidRPr="00000000">
        <w:rPr>
          <w:rFonts w:ascii="Roboto" w:cs="Roboto" w:eastAsia="Roboto" w:hAnsi="Roboto"/>
          <w:color w:val="303030"/>
          <w:sz w:val="24"/>
          <w:szCs w:val="24"/>
          <w:rtl w:val="0"/>
        </w:rPr>
        <w:t xml:space="preserve"> is dedicated to the holistic development of students, aiming to improve their adjustment to both their environment and society. The office plays a crucial role in fostering a supportive atmosphere for intellectual development while also addressing the individual needs of students. It strives to support students' overall growth, including personal, academic, and professional aspects, ensuring that they are well-prepared for future challenges.</w:t>
      </w:r>
    </w:p>
    <w:p w:rsidR="00000000" w:rsidDel="00000000" w:rsidP="00000000" w:rsidRDefault="00000000" w:rsidRPr="00000000" w14:paraId="00000003">
      <w:pPr>
        <w:shd w:fill="e5e3e4" w:val="clear"/>
        <w:spacing w:after="240" w:before="24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office envisions providing students with opportunities for personal integration, academic excellence, and professional advancement, with an emphasis on community awareness, cultural values, and social responsibility. This mission aims to strengthen students' national identity and promote their engagement in societal issues.</w:t>
      </w:r>
    </w:p>
    <w:p w:rsidR="00000000" w:rsidDel="00000000" w:rsidP="00000000" w:rsidRDefault="00000000" w:rsidRPr="00000000" w14:paraId="00000004">
      <w:pPr>
        <w:shd w:fill="e5e3e4" w:val="clear"/>
        <w:spacing w:after="240" w:before="240" w:line="240" w:lineRule="auto"/>
        <w:rPr>
          <w:rFonts w:ascii="Roboto" w:cs="Roboto" w:eastAsia="Roboto" w:hAnsi="Roboto"/>
          <w:b w:val="1"/>
          <w:color w:val="303030"/>
          <w:sz w:val="24"/>
          <w:szCs w:val="24"/>
        </w:rPr>
      </w:pPr>
      <w:r w:rsidDel="00000000" w:rsidR="00000000" w:rsidRPr="00000000">
        <w:rPr>
          <w:rFonts w:ascii="Roboto" w:cs="Roboto" w:eastAsia="Roboto" w:hAnsi="Roboto"/>
          <w:b w:val="1"/>
          <w:color w:val="303030"/>
          <w:sz w:val="24"/>
          <w:szCs w:val="24"/>
          <w:rtl w:val="0"/>
        </w:rPr>
        <w:t xml:space="preserve">Services Offered:</w:t>
      </w:r>
    </w:p>
    <w:p w:rsidR="00000000" w:rsidDel="00000000" w:rsidP="00000000" w:rsidRDefault="00000000" w:rsidRPr="00000000" w14:paraId="00000005">
      <w:pPr>
        <w:numPr>
          <w:ilvl w:val="0"/>
          <w:numId w:val="1"/>
        </w:numPr>
        <w:shd w:fill="e5e3e4" w:val="clear"/>
        <w:spacing w:after="0" w:afterAutospacing="0" w:before="24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Orientation</w:t>
      </w:r>
      <w:r w:rsidDel="00000000" w:rsidR="00000000" w:rsidRPr="00000000">
        <w:rPr>
          <w:rFonts w:ascii="Roboto" w:cs="Roboto" w:eastAsia="Roboto" w:hAnsi="Roboto"/>
          <w:color w:val="303030"/>
          <w:sz w:val="24"/>
          <w:szCs w:val="24"/>
          <w:rtl w:val="0"/>
        </w:rPr>
        <w:t xml:space="preserve"> for freshmen</w:t>
      </w:r>
    </w:p>
    <w:p w:rsidR="00000000" w:rsidDel="00000000" w:rsidP="00000000" w:rsidRDefault="00000000" w:rsidRPr="00000000" w14:paraId="00000006">
      <w:pPr>
        <w:numPr>
          <w:ilvl w:val="0"/>
          <w:numId w:val="1"/>
        </w:numPr>
        <w:shd w:fill="e5e3e4" w:val="clear"/>
        <w:spacing w:after="0" w:afterAutospacing="0" w:before="0" w:beforeAutospacing="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Individualized Student Records</w:t>
      </w:r>
    </w:p>
    <w:p w:rsidR="00000000" w:rsidDel="00000000" w:rsidP="00000000" w:rsidRDefault="00000000" w:rsidRPr="00000000" w14:paraId="00000007">
      <w:pPr>
        <w:numPr>
          <w:ilvl w:val="0"/>
          <w:numId w:val="1"/>
        </w:numPr>
        <w:shd w:fill="e5e3e4" w:val="clear"/>
        <w:spacing w:after="0" w:afterAutospacing="0" w:before="0" w:beforeAutospacing="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Testing and Placement</w:t>
      </w:r>
    </w:p>
    <w:p w:rsidR="00000000" w:rsidDel="00000000" w:rsidP="00000000" w:rsidRDefault="00000000" w:rsidRPr="00000000" w14:paraId="00000008">
      <w:pPr>
        <w:numPr>
          <w:ilvl w:val="0"/>
          <w:numId w:val="1"/>
        </w:numPr>
        <w:shd w:fill="e5e3e4" w:val="clear"/>
        <w:spacing w:after="0" w:afterAutospacing="0" w:before="0" w:beforeAutospacing="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Counseling</w:t>
      </w:r>
    </w:p>
    <w:p w:rsidR="00000000" w:rsidDel="00000000" w:rsidP="00000000" w:rsidRDefault="00000000" w:rsidRPr="00000000" w14:paraId="00000009">
      <w:pPr>
        <w:numPr>
          <w:ilvl w:val="0"/>
          <w:numId w:val="1"/>
        </w:numPr>
        <w:shd w:fill="e5e3e4" w:val="clear"/>
        <w:spacing w:after="0" w:afterAutospacing="0" w:before="0" w:beforeAutospacing="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Group Guidance</w:t>
      </w:r>
    </w:p>
    <w:p w:rsidR="00000000" w:rsidDel="00000000" w:rsidP="00000000" w:rsidRDefault="00000000" w:rsidRPr="00000000" w14:paraId="0000000A">
      <w:pPr>
        <w:numPr>
          <w:ilvl w:val="0"/>
          <w:numId w:val="1"/>
        </w:numPr>
        <w:shd w:fill="e5e3e4" w:val="clear"/>
        <w:spacing w:after="0" w:afterAutospacing="0" w:before="0" w:beforeAutospacing="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Consultation and Referral</w:t>
      </w:r>
    </w:p>
    <w:p w:rsidR="00000000" w:rsidDel="00000000" w:rsidP="00000000" w:rsidRDefault="00000000" w:rsidRPr="00000000" w14:paraId="0000000B">
      <w:pPr>
        <w:numPr>
          <w:ilvl w:val="0"/>
          <w:numId w:val="1"/>
        </w:numPr>
        <w:shd w:fill="e5e3e4" w:val="clear"/>
        <w:spacing w:after="0" w:afterAutospacing="0" w:before="0" w:beforeAutospacing="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Enrichment Programs</w:t>
      </w:r>
    </w:p>
    <w:p w:rsidR="00000000" w:rsidDel="00000000" w:rsidP="00000000" w:rsidRDefault="00000000" w:rsidRPr="00000000" w14:paraId="0000000C">
      <w:pPr>
        <w:numPr>
          <w:ilvl w:val="0"/>
          <w:numId w:val="1"/>
        </w:numPr>
        <w:shd w:fill="e5e3e4" w:val="clear"/>
        <w:spacing w:after="240" w:before="0" w:beforeAutospacing="0" w:line="240" w:lineRule="auto"/>
        <w:ind w:left="720" w:hanging="360"/>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Guidance Programs</w:t>
      </w:r>
    </w:p>
    <w:p w:rsidR="00000000" w:rsidDel="00000000" w:rsidP="00000000" w:rsidRDefault="00000000" w:rsidRPr="00000000" w14:paraId="0000000D">
      <w:pPr>
        <w:shd w:fill="e5e3e4" w:val="clear"/>
        <w:spacing w:after="240" w:before="24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These services are designed to support the students' personal growth and readiness for future academic and professional endeavors.</w:t>
      </w:r>
    </w:p>
    <w:p w:rsidR="00000000" w:rsidDel="00000000" w:rsidP="00000000" w:rsidRDefault="00000000" w:rsidRPr="00000000" w14:paraId="0000000E">
      <w:pPr>
        <w:shd w:fill="e5e3e4" w:val="clear"/>
        <w:spacing w:after="240" w:before="24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Visit Us</w:t>
      </w:r>
      <w:r w:rsidDel="00000000" w:rsidR="00000000" w:rsidRPr="00000000">
        <w:rPr>
          <w:rFonts w:ascii="Roboto" w:cs="Roboto" w:eastAsia="Roboto" w:hAnsi="Roboto"/>
          <w:color w:val="303030"/>
          <w:sz w:val="24"/>
          <w:szCs w:val="24"/>
          <w:rtl w:val="0"/>
        </w:rPr>
        <w:t xml:space="preserve">:</w:t>
        <w:br w:type="textWrapping"/>
        <w:t xml:space="preserve">The office is located on the </w:t>
      </w:r>
      <w:r w:rsidDel="00000000" w:rsidR="00000000" w:rsidRPr="00000000">
        <w:rPr>
          <w:rFonts w:ascii="Roboto" w:cs="Roboto" w:eastAsia="Roboto" w:hAnsi="Roboto"/>
          <w:b w:val="1"/>
          <w:color w:val="303030"/>
          <w:sz w:val="24"/>
          <w:szCs w:val="24"/>
          <w:rtl w:val="0"/>
        </w:rPr>
        <w:t xml:space="preserve">Ground Floor of the IT Building</w:t>
      </w:r>
      <w:r w:rsidDel="00000000" w:rsidR="00000000" w:rsidRPr="00000000">
        <w:rPr>
          <w:rFonts w:ascii="Roboto" w:cs="Roboto" w:eastAsia="Roboto" w:hAnsi="Roboto"/>
          <w:color w:val="303030"/>
          <w:sz w:val="24"/>
          <w:szCs w:val="24"/>
          <w:rtl w:val="0"/>
        </w:rPr>
        <w:t xml:space="preserve">.</w:t>
      </w:r>
    </w:p>
    <w:p w:rsidR="00000000" w:rsidDel="00000000" w:rsidP="00000000" w:rsidRDefault="00000000" w:rsidRPr="00000000" w14:paraId="0000000F">
      <w:pPr>
        <w:shd w:fill="e5e3e4" w:val="clear"/>
        <w:spacing w:after="240" w:before="24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Feel free to drop by for assistance or more information!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1"/>
          <w:color w:val="303030"/>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9787F"/>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Strong">
    <w:name w:val="Strong"/>
    <w:basedOn w:val="DefaultParagraphFont"/>
    <w:uiPriority w:val="22"/>
    <w:qFormat w:val="1"/>
    <w:rsid w:val="00C9787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nq45p3M7ClZn0926UQw5P6ZjXg==">CgMxLjAyDmguc2NydDUyODE2MnBmOAByITFwMDBLUm9DNjNLRTFncDlMNzAxNTVzeklpTWkyMnNIbQ==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2024-04-29T08:07:00Z</dcterms:created>
  <dc:creator>Lance Kerwin Ramos</dc:creator>
</cp:coreProperties>
</file>