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EA3" w14:textId="77777777" w:rsidR="00242C43" w:rsidRPr="00242C43" w:rsidRDefault="00242C43" w:rsidP="00242C43">
      <w:pPr>
        <w:pStyle w:val="meta"/>
        <w:shd w:val="clear" w:color="auto" w:fill="E5E3E4"/>
        <w:spacing w:before="0" w:beforeAutospacing="0" w:after="0" w:afterAutospacing="0"/>
        <w:textAlignment w:val="baseline"/>
        <w:rPr>
          <w:rFonts w:ascii="Roboto" w:hAnsi="Roboto"/>
          <w:color w:val="303030"/>
        </w:rPr>
      </w:pPr>
      <w:r>
        <w:t xml:space="preserve">What are the requirement for </w:t>
      </w:r>
      <w:proofErr w:type="gramStart"/>
      <w:r>
        <w:t>enrolling?:</w:t>
      </w:r>
      <w:proofErr w:type="gramEnd"/>
      <w:r>
        <w:br/>
      </w:r>
      <w:r>
        <w:br/>
      </w:r>
      <w:r w:rsidRPr="00242C43">
        <w:rPr>
          <w:rFonts w:ascii="Roboto" w:hAnsi="Roboto"/>
          <w:b/>
          <w:bCs/>
          <w:color w:val="303030"/>
          <w:bdr w:val="none" w:sz="0" w:space="0" w:color="auto" w:frame="1"/>
        </w:rPr>
        <w:t>Pre-admission requirements</w:t>
      </w:r>
    </w:p>
    <w:p w14:paraId="0A16AD67" w14:textId="77777777" w:rsidR="00242C43" w:rsidRPr="00242C43" w:rsidRDefault="00242C43" w:rsidP="00242C43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1. Accomplished Application Form</w:t>
      </w: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br/>
        <w:t>2. One copy of the applicant’s latest 2″x 2″ photo</w:t>
      </w: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br/>
        <w:t>3. One of the following where applicable:</w:t>
      </w:r>
    </w:p>
    <w:p w14:paraId="23070603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Grade 12 graduates: Grade 12 report card</w:t>
      </w:r>
    </w:p>
    <w:p w14:paraId="5F7E6067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graduates of Non-Formal Education: PEPT/ALS rating</w:t>
      </w:r>
    </w:p>
    <w:p w14:paraId="0E453BEB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current Grade 12 students: Grade 11 report card</w:t>
      </w:r>
    </w:p>
    <w:p w14:paraId="11185A73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college transferees: Transcript of records or Certification of grades</w:t>
      </w:r>
    </w:p>
    <w:p w14:paraId="6E52AA77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degree holders: Transcript of records</w:t>
      </w:r>
    </w:p>
    <w:p w14:paraId="74629C60" w14:textId="77777777" w:rsidR="00242C43" w:rsidRPr="00242C43" w:rsidRDefault="00242C43" w:rsidP="00242C43">
      <w:pPr>
        <w:numPr>
          <w:ilvl w:val="0"/>
          <w:numId w:val="1"/>
        </w:numPr>
        <w:spacing w:after="0" w:line="240" w:lineRule="auto"/>
        <w:ind w:left="1245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For cross-enrollees: Permit to cross-enroll</w:t>
      </w:r>
    </w:p>
    <w:p w14:paraId="0616068A" w14:textId="77777777" w:rsidR="00242C43" w:rsidRPr="00242C43" w:rsidRDefault="00242C43" w:rsidP="00242C43">
      <w:pPr>
        <w:shd w:val="clear" w:color="auto" w:fill="E5E3E4"/>
        <w:spacing w:after="300" w:line="240" w:lineRule="auto"/>
        <w:textAlignment w:val="baseline"/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</w:pPr>
      <w:r w:rsidRPr="00242C43">
        <w:rPr>
          <w:rFonts w:ascii="Roboto" w:eastAsia="Times New Roman" w:hAnsi="Roboto" w:cs="Times New Roman"/>
          <w:color w:val="303030"/>
          <w:sz w:val="24"/>
          <w:szCs w:val="24"/>
          <w:lang w:eastAsia="en-PH"/>
        </w:rPr>
        <w:t>4. Proof of Payment of application fee</w:t>
      </w:r>
    </w:p>
    <w:p w14:paraId="38732F3D" w14:textId="584502D4" w:rsidR="00242C43" w:rsidRDefault="00242C43">
      <w:r>
        <w:t>Freshmen:</w:t>
      </w:r>
    </w:p>
    <w:p w14:paraId="5C9275C3" w14:textId="77777777" w:rsidR="00242C43" w:rsidRPr="00242C43" w:rsidRDefault="00242C43" w:rsidP="00242C43">
      <w:r w:rsidRPr="00242C43">
        <w:rPr>
          <w:b/>
          <w:bCs/>
        </w:rPr>
        <w:t>A. Filipino and Resident Foreign International Students</w:t>
      </w:r>
    </w:p>
    <w:p w14:paraId="79BCA74F" w14:textId="77777777" w:rsidR="00242C43" w:rsidRPr="00242C43" w:rsidRDefault="00242C43" w:rsidP="00242C43">
      <w:pPr>
        <w:numPr>
          <w:ilvl w:val="0"/>
          <w:numId w:val="2"/>
        </w:numPr>
      </w:pPr>
      <w:r w:rsidRPr="00242C43">
        <w:t>Original copy of Form 138 (or Form 137A)</w:t>
      </w:r>
    </w:p>
    <w:p w14:paraId="556B6A00" w14:textId="77777777" w:rsidR="00242C43" w:rsidRPr="00242C43" w:rsidRDefault="00242C43" w:rsidP="00242C43">
      <w:pPr>
        <w:numPr>
          <w:ilvl w:val="0"/>
          <w:numId w:val="2"/>
        </w:numPr>
      </w:pPr>
      <w:r w:rsidRPr="00242C43">
        <w:t>Original copy of latest Certification of Good Moral Character</w:t>
      </w:r>
    </w:p>
    <w:p w14:paraId="14CE55D9" w14:textId="77777777" w:rsidR="00242C43" w:rsidRPr="00242C43" w:rsidRDefault="00242C43" w:rsidP="00242C43">
      <w:pPr>
        <w:numPr>
          <w:ilvl w:val="0"/>
          <w:numId w:val="2"/>
        </w:numPr>
      </w:pPr>
      <w:r w:rsidRPr="00242C43">
        <w:t>Original copy of Philippine Statistics Authority (PSA)-authenticated copy of Birth Certificate</w:t>
      </w:r>
    </w:p>
    <w:p w14:paraId="4AC0231F" w14:textId="77777777" w:rsidR="00242C43" w:rsidRPr="00242C43" w:rsidRDefault="00242C43" w:rsidP="00242C43">
      <w:r w:rsidRPr="00242C43">
        <w:rPr>
          <w:b/>
          <w:bCs/>
        </w:rPr>
        <w:t>Additional Requirements</w:t>
      </w:r>
    </w:p>
    <w:p w14:paraId="48104C6E" w14:textId="77777777" w:rsidR="00242C43" w:rsidRPr="00242C43" w:rsidRDefault="00242C43" w:rsidP="00242C43">
      <w:pPr>
        <w:numPr>
          <w:ilvl w:val="0"/>
          <w:numId w:val="3"/>
        </w:numPr>
      </w:pPr>
      <w:r w:rsidRPr="00242C43">
        <w:t>For overall Rank 1 (Valedictorians)and Rank 2 (Salutatorians) with 50 graduates or more, a certificate issued by their Senior High School Principal indicating the academic rank received and the number of graduates in their batch.</w:t>
      </w:r>
    </w:p>
    <w:p w14:paraId="3450EE94" w14:textId="77777777" w:rsidR="00242C43" w:rsidRPr="00242C43" w:rsidRDefault="00242C43" w:rsidP="00242C43">
      <w:pPr>
        <w:numPr>
          <w:ilvl w:val="0"/>
          <w:numId w:val="3"/>
        </w:numPr>
      </w:pPr>
      <w:r w:rsidRPr="00242C43">
        <w:t>For resident foreign students, updated Alien Certificate of Registration (ACR) issued by the Bureau of Immigration (BI)</w:t>
      </w:r>
    </w:p>
    <w:p w14:paraId="1FDD7CB5" w14:textId="77777777" w:rsidR="00242C43" w:rsidRPr="00242C43" w:rsidRDefault="00242C43" w:rsidP="00242C43">
      <w:pPr>
        <w:numPr>
          <w:ilvl w:val="0"/>
          <w:numId w:val="3"/>
        </w:numPr>
      </w:pPr>
      <w:r w:rsidRPr="00242C43">
        <w:t>For full-time working students, certificate of employment</w:t>
      </w:r>
    </w:p>
    <w:p w14:paraId="0F05F689" w14:textId="77777777" w:rsidR="00242C43" w:rsidRPr="00242C43" w:rsidRDefault="00242C43" w:rsidP="00242C43">
      <w:r w:rsidRPr="00242C43">
        <w:rPr>
          <w:b/>
          <w:bCs/>
        </w:rPr>
        <w:t>B. Non-Resident International Students</w:t>
      </w:r>
    </w:p>
    <w:p w14:paraId="72CFA3E2" w14:textId="77777777" w:rsidR="00242C43" w:rsidRPr="00242C43" w:rsidRDefault="00242C43" w:rsidP="00242C43">
      <w:r w:rsidRPr="00242C43">
        <w:rPr>
          <w:b/>
          <w:bCs/>
        </w:rPr>
        <w:t>Government Requirements</w:t>
      </w:r>
    </w:p>
    <w:p w14:paraId="22CF0532" w14:textId="77777777" w:rsidR="00242C43" w:rsidRPr="00242C43" w:rsidRDefault="00242C43" w:rsidP="00242C43">
      <w:pPr>
        <w:numPr>
          <w:ilvl w:val="0"/>
          <w:numId w:val="4"/>
        </w:numPr>
      </w:pPr>
      <w:r w:rsidRPr="00242C43">
        <w:t>Scholastic Records issued by the school head and duly authenticated by the Philippine Embassy located in the applicant’s country of origin or residence</w:t>
      </w:r>
    </w:p>
    <w:p w14:paraId="7B071ECF" w14:textId="77777777" w:rsidR="00242C43" w:rsidRPr="00242C43" w:rsidRDefault="00242C43" w:rsidP="00242C43">
      <w:pPr>
        <w:numPr>
          <w:ilvl w:val="0"/>
          <w:numId w:val="4"/>
        </w:numPr>
      </w:pPr>
      <w:r w:rsidRPr="00242C43">
        <w:t>Documentary Proof of Support to cover expenses incidental to his/her studies, such as board and lodging, as well as return airline ticket duly authenticated by the Philippine Embassy located in the applicant’s country of origin or residence</w:t>
      </w:r>
    </w:p>
    <w:p w14:paraId="5B35EE9F" w14:textId="77777777" w:rsidR="00242C43" w:rsidRPr="00242C43" w:rsidRDefault="00242C43" w:rsidP="00242C43">
      <w:pPr>
        <w:numPr>
          <w:ilvl w:val="0"/>
          <w:numId w:val="4"/>
        </w:numPr>
      </w:pPr>
      <w:r w:rsidRPr="00242C43">
        <w:t>Police Clearance Certificate duly authenticated by the Philippine Embassy located in the applicant’s country of origin or residence</w:t>
      </w:r>
    </w:p>
    <w:p w14:paraId="3F103AAE" w14:textId="77777777" w:rsidR="00242C43" w:rsidRPr="00242C43" w:rsidRDefault="00242C43" w:rsidP="00242C43">
      <w:pPr>
        <w:numPr>
          <w:ilvl w:val="0"/>
          <w:numId w:val="4"/>
        </w:numPr>
      </w:pPr>
      <w:r w:rsidRPr="00242C43">
        <w:t>Medical Health Certificate with standard-size chest X-ray</w:t>
      </w:r>
    </w:p>
    <w:p w14:paraId="6CA7F4C8" w14:textId="77777777" w:rsidR="00242C43" w:rsidRPr="00242C43" w:rsidRDefault="00242C43" w:rsidP="00242C43">
      <w:pPr>
        <w:numPr>
          <w:ilvl w:val="0"/>
          <w:numId w:val="4"/>
        </w:numPr>
      </w:pPr>
      <w:r w:rsidRPr="00242C43">
        <w:lastRenderedPageBreak/>
        <w:t>NICA Clearance (from the Bureau of Immigration)</w:t>
      </w:r>
    </w:p>
    <w:p w14:paraId="0266991E" w14:textId="77777777" w:rsidR="00242C43" w:rsidRPr="00242C43" w:rsidRDefault="00242C43" w:rsidP="00242C43">
      <w:r w:rsidRPr="00242C43">
        <w:rPr>
          <w:b/>
          <w:bCs/>
        </w:rPr>
        <w:t>University Requirements (in addition to the Government Requirements)</w:t>
      </w:r>
    </w:p>
    <w:p w14:paraId="350CBC23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Authenticated copy of Diploma / Certificate of Graduation / Certificate of Completion</w:t>
      </w:r>
    </w:p>
    <w:p w14:paraId="449A52F3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Authenticated copy of Birth Certificate</w:t>
      </w:r>
    </w:p>
    <w:p w14:paraId="6F6D02A6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 xml:space="preserve">Two (2) Letters of Recommendation (one from the </w:t>
      </w:r>
      <w:proofErr w:type="gramStart"/>
      <w:r w:rsidRPr="00242C43">
        <w:t>Headmaster</w:t>
      </w:r>
      <w:proofErr w:type="gramEnd"/>
      <w:r w:rsidRPr="00242C43">
        <w:t xml:space="preserve"> of the school and another from a former teacher or professor)</w:t>
      </w:r>
    </w:p>
    <w:p w14:paraId="440B9A5B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Seven (7) copies of the applicant’s latest 2″x2″ photo</w:t>
      </w:r>
    </w:p>
    <w:p w14:paraId="0C2D7F3C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Personal History Statement</w:t>
      </w:r>
    </w:p>
    <w:p w14:paraId="4876E309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Updated Alien Certificate of Registration (ACR) or Special Study Permit (SSP) issued by the Bureau of Immigration (BI)</w:t>
      </w:r>
    </w:p>
    <w:p w14:paraId="13F099A1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Passport</w:t>
      </w:r>
    </w:p>
    <w:p w14:paraId="1042624C" w14:textId="77777777" w:rsidR="00242C43" w:rsidRPr="00242C43" w:rsidRDefault="00242C43" w:rsidP="00242C43">
      <w:pPr>
        <w:numPr>
          <w:ilvl w:val="0"/>
          <w:numId w:val="5"/>
        </w:numPr>
      </w:pPr>
      <w:r w:rsidRPr="00242C43">
        <w:t>Payment of Acceptance Fee of one hundred twenty-five US dollars (US$125.00) or its peso equivalent at the prevailing exchange rate upon release of the Notice of Acceptance (NOA). Check or money order should be made payable to the University of the East.</w:t>
      </w:r>
    </w:p>
    <w:p w14:paraId="6236F3C3" w14:textId="15514989" w:rsidR="00242C43" w:rsidRDefault="00242C43" w:rsidP="00242C43">
      <w:pPr>
        <w:numPr>
          <w:ilvl w:val="0"/>
          <w:numId w:val="5"/>
        </w:numPr>
      </w:pPr>
      <w:r w:rsidRPr="00242C43">
        <w:t>Payment of seventy-five US dollars (US$75.00) or its peso equivalent at the prevailing exchange rate as Processing/Service fee. Check or money order should be made payable to the University of the East</w:t>
      </w:r>
    </w:p>
    <w:p w14:paraId="6A7EC351" w14:textId="26F5FF2F" w:rsidR="00242C43" w:rsidRDefault="00242C43" w:rsidP="00242C43">
      <w:pPr>
        <w:ind w:left="720"/>
      </w:pPr>
      <w:r>
        <w:t>IMPORTANT NOTICE:</w:t>
      </w:r>
    </w:p>
    <w:p w14:paraId="7902AF26" w14:textId="44EA035C" w:rsidR="00242C43" w:rsidRDefault="00242C43" w:rsidP="00242C43">
      <w:pPr>
        <w:ind w:left="720"/>
      </w:pPr>
      <w:hyperlink r:id="rId5" w:tgtFrame="_blank" w:history="1">
        <w:r>
          <w:rPr>
            <w:rStyle w:val="Hyperlink"/>
            <w:rFonts w:ascii="Roboto" w:hAnsi="Roboto"/>
            <w:color w:val="AF313C"/>
            <w:bdr w:val="none" w:sz="0" w:space="0" w:color="auto" w:frame="1"/>
            <w:shd w:val="clear" w:color="auto" w:fill="E5E3E4"/>
          </w:rPr>
          <w:t>Policy and Implementing rules/guidelines on Admission of first year stude</w:t>
        </w:r>
        <w:r>
          <w:rPr>
            <w:rStyle w:val="Hyperlink"/>
            <w:rFonts w:ascii="Roboto" w:hAnsi="Roboto"/>
            <w:color w:val="AF313C"/>
            <w:bdr w:val="none" w:sz="0" w:space="0" w:color="auto" w:frame="1"/>
            <w:shd w:val="clear" w:color="auto" w:fill="E5E3E4"/>
          </w:rPr>
          <w:t>n</w:t>
        </w:r>
        <w:r>
          <w:rPr>
            <w:rStyle w:val="Hyperlink"/>
            <w:rFonts w:ascii="Roboto" w:hAnsi="Roboto"/>
            <w:color w:val="AF313C"/>
            <w:bdr w:val="none" w:sz="0" w:space="0" w:color="auto" w:frame="1"/>
            <w:shd w:val="clear" w:color="auto" w:fill="E5E3E4"/>
          </w:rPr>
          <w:t>ts</w:t>
        </w:r>
      </w:hyperlink>
    </w:p>
    <w:p w14:paraId="20321525" w14:textId="34EB97FD" w:rsidR="00242C43" w:rsidRDefault="00242C43" w:rsidP="00242C43">
      <w:pPr>
        <w:ind w:left="720"/>
      </w:pPr>
    </w:p>
    <w:p w14:paraId="4D32A56B" w14:textId="24CFEECD" w:rsidR="00242C43" w:rsidRDefault="00242C43" w:rsidP="00242C43">
      <w:r>
        <w:t>Transferees:</w:t>
      </w:r>
    </w:p>
    <w:p w14:paraId="5BDB6C80" w14:textId="77777777" w:rsidR="00242C43" w:rsidRPr="00242C43" w:rsidRDefault="00242C43" w:rsidP="00242C43">
      <w:r w:rsidRPr="00242C43">
        <w:t xml:space="preserve">As a </w:t>
      </w:r>
      <w:proofErr w:type="gramStart"/>
      <w:r w:rsidRPr="00242C43">
        <w:t>University</w:t>
      </w:r>
      <w:proofErr w:type="gramEnd"/>
      <w:r w:rsidRPr="00242C43">
        <w:t xml:space="preserve"> policy, the University of the East accepts transferees provided that they completely submit the prescribed documents and other requirements specific to the college where they intend to pursue a degree.</w:t>
      </w:r>
    </w:p>
    <w:p w14:paraId="0BDE5820" w14:textId="77777777" w:rsidR="00242C43" w:rsidRPr="00242C43" w:rsidRDefault="00242C43" w:rsidP="00242C43">
      <w:r w:rsidRPr="00242C43">
        <w:rPr>
          <w:b/>
          <w:bCs/>
        </w:rPr>
        <w:t>A. Filipino and Resident International Students</w:t>
      </w:r>
    </w:p>
    <w:p w14:paraId="6BE76D22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Transfer Credentials/Honorable Dismissal from the school last attended</w:t>
      </w:r>
    </w:p>
    <w:p w14:paraId="2852A352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Transcript of Records or Certification of Grades issued by the Registrar of the school last attended</w:t>
      </w:r>
    </w:p>
    <w:p w14:paraId="05503EE9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Certificate of Good Moral Character</w:t>
      </w:r>
    </w:p>
    <w:p w14:paraId="728A1402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Two (2) copies of the applicant’s latest 2″x2″ photo.</w:t>
      </w:r>
    </w:p>
    <w:p w14:paraId="362E86BD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PSA – Authenticated copy of Birth Certificate</w:t>
      </w:r>
    </w:p>
    <w:p w14:paraId="31F3DDCC" w14:textId="77777777" w:rsidR="00242C43" w:rsidRPr="00242C43" w:rsidRDefault="00242C43" w:rsidP="00242C43">
      <w:pPr>
        <w:numPr>
          <w:ilvl w:val="0"/>
          <w:numId w:val="6"/>
        </w:numPr>
      </w:pPr>
      <w:r w:rsidRPr="00242C43">
        <w:t>Drug-Free Certificate from a DOH-accredited laboratory or hospital</w:t>
      </w:r>
    </w:p>
    <w:p w14:paraId="7390AC7B" w14:textId="77777777" w:rsidR="00242C43" w:rsidRPr="00242C43" w:rsidRDefault="00242C43" w:rsidP="00242C43">
      <w:r w:rsidRPr="00242C43">
        <w:rPr>
          <w:b/>
          <w:bCs/>
        </w:rPr>
        <w:lastRenderedPageBreak/>
        <w:t>Additional Requirement for Resident International Students</w:t>
      </w:r>
    </w:p>
    <w:p w14:paraId="1035CE91" w14:textId="77777777" w:rsidR="00242C43" w:rsidRPr="00242C43" w:rsidRDefault="00242C43" w:rsidP="00242C43">
      <w:r w:rsidRPr="00242C43">
        <w:t>Updated Alien Certificate of Registration (ACR) issued by the Bureau of Immigration (BI)</w:t>
      </w:r>
    </w:p>
    <w:p w14:paraId="7B424918" w14:textId="77777777" w:rsidR="00242C43" w:rsidRPr="00242C43" w:rsidRDefault="00242C43" w:rsidP="00242C43">
      <w:r w:rsidRPr="00242C43">
        <w:rPr>
          <w:b/>
          <w:bCs/>
        </w:rPr>
        <w:t>B. Non-Resident International Students</w:t>
      </w:r>
    </w:p>
    <w:p w14:paraId="38FB154E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Transfer Credentials/Honorable Dismissal from the school last attended</w:t>
      </w:r>
    </w:p>
    <w:p w14:paraId="136D2748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Transcript of Records or Certification of Grades issued by the Registrar of the school last attended</w:t>
      </w:r>
    </w:p>
    <w:p w14:paraId="5D88B5BE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Certificate of Good Moral Character</w:t>
      </w:r>
    </w:p>
    <w:p w14:paraId="60B129E4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Seven (7) copies of the applicant’s latest 2″x2″ photo</w:t>
      </w:r>
    </w:p>
    <w:p w14:paraId="07A0F0F0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Letter of No Objection to transfer to UE issued by the School Registrar</w:t>
      </w:r>
    </w:p>
    <w:p w14:paraId="4447EA40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Updated Alien Certificate of Registration (ACR) or Special Study Permit (SSP) issued by the Bureau of Immigration (BI)</w:t>
      </w:r>
    </w:p>
    <w:p w14:paraId="15F26288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Payment of Acceptance Fee of one hundred twenty-five US dollars (US$125.00) or its peso equivalent at the prevailing exchange rate upon release of the Notice of Acceptance (NOA). Check or money order should be made payable to the University of the East</w:t>
      </w:r>
    </w:p>
    <w:p w14:paraId="0EBAC79D" w14:textId="77777777" w:rsidR="00242C43" w:rsidRPr="00242C43" w:rsidRDefault="00242C43" w:rsidP="00242C43">
      <w:pPr>
        <w:numPr>
          <w:ilvl w:val="0"/>
          <w:numId w:val="7"/>
        </w:numPr>
      </w:pPr>
      <w:r w:rsidRPr="00242C43">
        <w:t>Payment of seventy-five US dollars (US$75.00) or its peso equivalent at the prevailing exchange rate as Processing/Service fee. Check or money order should be made payable to the University of the East</w:t>
      </w:r>
    </w:p>
    <w:p w14:paraId="5808FC9F" w14:textId="3F638B0C" w:rsidR="00242C43" w:rsidRDefault="00242C43" w:rsidP="00242C43">
      <w:r>
        <w:t>Degree Holders:</w:t>
      </w:r>
    </w:p>
    <w:p w14:paraId="43AA16C6" w14:textId="77777777" w:rsidR="00242C43" w:rsidRPr="00242C43" w:rsidRDefault="00242C43" w:rsidP="00242C43">
      <w:pPr>
        <w:numPr>
          <w:ilvl w:val="0"/>
          <w:numId w:val="8"/>
        </w:numPr>
      </w:pPr>
      <w:r w:rsidRPr="00242C43">
        <w:t>Accomplished Application Form for Degree Holders</w:t>
      </w:r>
    </w:p>
    <w:p w14:paraId="6F388950" w14:textId="77777777" w:rsidR="00242C43" w:rsidRPr="00242C43" w:rsidRDefault="00242C43" w:rsidP="00242C43">
      <w:pPr>
        <w:numPr>
          <w:ilvl w:val="0"/>
          <w:numId w:val="8"/>
        </w:numPr>
      </w:pPr>
      <w:r w:rsidRPr="00242C43">
        <w:t>Transcript of Records (TR)</w:t>
      </w:r>
    </w:p>
    <w:p w14:paraId="66F8A4AB" w14:textId="77777777" w:rsidR="00242C43" w:rsidRPr="00242C43" w:rsidRDefault="00242C43" w:rsidP="00242C43">
      <w:pPr>
        <w:numPr>
          <w:ilvl w:val="0"/>
          <w:numId w:val="8"/>
        </w:numPr>
      </w:pPr>
      <w:r w:rsidRPr="00242C43">
        <w:t>Certificate of Transfer Credentials/Honorable Dismissal</w:t>
      </w:r>
    </w:p>
    <w:p w14:paraId="6BD20F75" w14:textId="77777777" w:rsidR="00242C43" w:rsidRPr="00242C43" w:rsidRDefault="00242C43" w:rsidP="00242C43">
      <w:pPr>
        <w:numPr>
          <w:ilvl w:val="0"/>
          <w:numId w:val="8"/>
        </w:numPr>
      </w:pPr>
      <w:r w:rsidRPr="00242C43">
        <w:t>Certificate of Good Moral Character</w:t>
      </w:r>
    </w:p>
    <w:p w14:paraId="74A7E573" w14:textId="77777777" w:rsidR="00242C43" w:rsidRPr="00242C43" w:rsidRDefault="00242C43" w:rsidP="00242C43">
      <w:pPr>
        <w:numPr>
          <w:ilvl w:val="0"/>
          <w:numId w:val="8"/>
        </w:numPr>
      </w:pPr>
      <w:r w:rsidRPr="00242C43">
        <w:t>PSA – Authenticated Copy of Birth Certificate</w:t>
      </w:r>
    </w:p>
    <w:p w14:paraId="11370535" w14:textId="7629F066" w:rsidR="00242C43" w:rsidRDefault="00242C43" w:rsidP="00242C43">
      <w:pPr>
        <w:numPr>
          <w:ilvl w:val="0"/>
          <w:numId w:val="8"/>
        </w:numPr>
      </w:pPr>
      <w:r w:rsidRPr="00242C43">
        <w:t>Two (2) copies of the applicant’s latest 2″x2″ photo</w:t>
      </w:r>
    </w:p>
    <w:p w14:paraId="41F87848" w14:textId="6FE81E15" w:rsidR="00242C43" w:rsidRDefault="00242C43" w:rsidP="00242C43">
      <w:r>
        <w:t>Cross-Registrants:</w:t>
      </w:r>
    </w:p>
    <w:p w14:paraId="2BB622DD" w14:textId="77777777" w:rsidR="00242C43" w:rsidRPr="00242C43" w:rsidRDefault="00242C43" w:rsidP="00242C43">
      <w:pPr>
        <w:numPr>
          <w:ilvl w:val="0"/>
          <w:numId w:val="9"/>
        </w:numPr>
      </w:pPr>
      <w:r w:rsidRPr="00242C43">
        <w:t>Accomplished Application Form for Cross Enrollees</w:t>
      </w:r>
    </w:p>
    <w:p w14:paraId="05645460" w14:textId="77777777" w:rsidR="00242C43" w:rsidRPr="00242C43" w:rsidRDefault="00242C43" w:rsidP="00242C43">
      <w:pPr>
        <w:numPr>
          <w:ilvl w:val="0"/>
          <w:numId w:val="9"/>
        </w:numPr>
      </w:pPr>
      <w:r w:rsidRPr="00242C43">
        <w:t>Cross Enrollment Permit issued by the Registrar of the school where the student is duly enrolled</w:t>
      </w:r>
    </w:p>
    <w:p w14:paraId="7505A36A" w14:textId="06C344E2" w:rsidR="00242C43" w:rsidRDefault="00242C43" w:rsidP="00242C43">
      <w:pPr>
        <w:numPr>
          <w:ilvl w:val="0"/>
          <w:numId w:val="9"/>
        </w:numPr>
      </w:pPr>
      <w:r w:rsidRPr="00242C43">
        <w:t>Two (2) copies of the applicant’s latest 2″x2″ photo</w:t>
      </w:r>
    </w:p>
    <w:p w14:paraId="0C36359F" w14:textId="16B3CBFD" w:rsidR="00242C43" w:rsidRDefault="00242C43" w:rsidP="00242C43"/>
    <w:p w14:paraId="0AA5575F" w14:textId="04157C4E" w:rsidR="00242C43" w:rsidRDefault="00242C43" w:rsidP="00242C43"/>
    <w:p w14:paraId="474E76EE" w14:textId="77777777" w:rsidR="00242C43" w:rsidRPr="00242C43" w:rsidRDefault="00242C43" w:rsidP="00242C43"/>
    <w:p w14:paraId="36D711E7" w14:textId="30673582" w:rsidR="00242C43" w:rsidRDefault="00242C43" w:rsidP="00242C43">
      <w:r>
        <w:lastRenderedPageBreak/>
        <w:t>For New Students of the Following:</w:t>
      </w:r>
    </w:p>
    <w:p w14:paraId="0971188C" w14:textId="77777777" w:rsidR="00242C43" w:rsidRPr="00242C43" w:rsidRDefault="00242C43" w:rsidP="00242C43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2C43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the Link</w:t>
      </w:r>
    </w:p>
    <w:p w14:paraId="52C75DB8" w14:textId="77777777" w:rsidR="00242C43" w:rsidRPr="00242C43" w:rsidRDefault="00242C43" w:rsidP="00242C43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6" w:history="1">
        <w:r w:rsidRPr="00242C43">
          <w:rPr>
            <w:rFonts w:ascii="Times New Roman" w:eastAsia="Times New Roman" w:hAnsi="Times New Roman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Graduate School</w:t>
        </w:r>
      </w:hyperlink>
    </w:p>
    <w:p w14:paraId="456331C9" w14:textId="77777777" w:rsidR="00242C43" w:rsidRPr="00242C43" w:rsidRDefault="00242C43" w:rsidP="00242C43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7" w:history="1">
        <w:r w:rsidRPr="00242C43">
          <w:rPr>
            <w:rFonts w:ascii="Times New Roman" w:eastAsia="Times New Roman" w:hAnsi="Times New Roman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College of Law</w:t>
        </w:r>
      </w:hyperlink>
    </w:p>
    <w:p w14:paraId="0979D2FA" w14:textId="77777777" w:rsidR="00242C43" w:rsidRPr="00242C43" w:rsidRDefault="00242C43" w:rsidP="00242C43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8" w:history="1">
        <w:r w:rsidRPr="00242C43">
          <w:rPr>
            <w:rFonts w:ascii="Times New Roman" w:eastAsia="Times New Roman" w:hAnsi="Times New Roman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College of Dentistry</w:t>
        </w:r>
      </w:hyperlink>
    </w:p>
    <w:p w14:paraId="219F63F7" w14:textId="77777777" w:rsidR="00242C43" w:rsidRPr="00242C43" w:rsidRDefault="00242C43" w:rsidP="00242C43">
      <w:pPr>
        <w:numPr>
          <w:ilvl w:val="0"/>
          <w:numId w:val="10"/>
        </w:numPr>
        <w:spacing w:after="0" w:line="240" w:lineRule="auto"/>
        <w:ind w:left="1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9" w:history="1">
        <w:r w:rsidRPr="00242C43">
          <w:rPr>
            <w:rFonts w:ascii="Times New Roman" w:eastAsia="Times New Roman" w:hAnsi="Times New Roman" w:cs="Times New Roman"/>
            <w:color w:val="AF313C"/>
            <w:sz w:val="24"/>
            <w:szCs w:val="24"/>
            <w:u w:val="single"/>
            <w:bdr w:val="none" w:sz="0" w:space="0" w:color="auto" w:frame="1"/>
            <w:lang w:eastAsia="en-PH"/>
          </w:rPr>
          <w:t>BSBA (Management) Special Degree Program for Executives</w:t>
        </w:r>
      </w:hyperlink>
      <w:r w:rsidRPr="00242C43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(in College of Business Administration-</w:t>
      </w:r>
      <w:proofErr w:type="gramStart"/>
      <w:r w:rsidRPr="00242C43">
        <w:rPr>
          <w:rFonts w:ascii="Times New Roman" w:eastAsia="Times New Roman" w:hAnsi="Times New Roman" w:cs="Times New Roman"/>
          <w:sz w:val="24"/>
          <w:szCs w:val="24"/>
          <w:lang w:eastAsia="en-PH"/>
        </w:rPr>
        <w:t>Manila )</w:t>
      </w:r>
      <w:proofErr w:type="gramEnd"/>
    </w:p>
    <w:p w14:paraId="027C7C25" w14:textId="77777777" w:rsidR="00242C43" w:rsidRPr="00242C43" w:rsidRDefault="00242C43" w:rsidP="00242C43"/>
    <w:p w14:paraId="1978B246" w14:textId="77777777" w:rsidR="00242C43" w:rsidRPr="00242C43" w:rsidRDefault="00242C43" w:rsidP="00242C43"/>
    <w:p w14:paraId="6A8A70C1" w14:textId="77777777" w:rsidR="00242C43" w:rsidRDefault="00242C43"/>
    <w:sectPr w:rsidR="00242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B7D"/>
    <w:multiLevelType w:val="multilevel"/>
    <w:tmpl w:val="25E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E559C"/>
    <w:multiLevelType w:val="multilevel"/>
    <w:tmpl w:val="EE1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D7C47"/>
    <w:multiLevelType w:val="multilevel"/>
    <w:tmpl w:val="EDD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B7391A"/>
    <w:multiLevelType w:val="multilevel"/>
    <w:tmpl w:val="BB5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075915"/>
    <w:multiLevelType w:val="multilevel"/>
    <w:tmpl w:val="7F4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3E6B90"/>
    <w:multiLevelType w:val="multilevel"/>
    <w:tmpl w:val="A1D8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4974B3"/>
    <w:multiLevelType w:val="multilevel"/>
    <w:tmpl w:val="828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FE6A31"/>
    <w:multiLevelType w:val="multilevel"/>
    <w:tmpl w:val="62F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C622F8"/>
    <w:multiLevelType w:val="multilevel"/>
    <w:tmpl w:val="715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B17959"/>
    <w:multiLevelType w:val="multilevel"/>
    <w:tmpl w:val="162A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43"/>
    <w:rsid w:val="00242C43"/>
    <w:rsid w:val="007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BF64"/>
  <w15:chartTrackingRefBased/>
  <w15:docId w15:val="{9AEC39E5-CBD4-4A9B-A6B6-DB66416F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">
    <w:name w:val="meta"/>
    <w:basedOn w:val="Normal"/>
    <w:rsid w:val="0024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24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242C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e.edu.ph/mla/admission-requirement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e.edu.ph/mla/college-of-law-admission-requir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e.edu.ph/mla/admission-requirements-of-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e.edu.ph/mla/wp-content/uploads/2023/11/admission-policy_202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e.edu.ph/mla/admission-requirement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Kerwin Ramos</dc:creator>
  <cp:keywords/>
  <dc:description/>
  <cp:lastModifiedBy>Lance Kerwin Ramos</cp:lastModifiedBy>
  <cp:revision>1</cp:revision>
  <dcterms:created xsi:type="dcterms:W3CDTF">2024-04-29T06:06:00Z</dcterms:created>
  <dcterms:modified xsi:type="dcterms:W3CDTF">2024-04-29T06:09:00Z</dcterms:modified>
</cp:coreProperties>
</file>